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2" w:rsidRDefault="00E000E2" w:rsidP="00E00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Održan zajednički sastanak koordinacionih odbora GAP BIH i AP 1325</w:t>
      </w:r>
      <w:bookmarkStart w:id="0" w:name="_GoBack"/>
      <w:bookmarkEnd w:id="0"/>
    </w:p>
    <w:p w:rsidR="00E000E2" w:rsidRDefault="00E000E2" w:rsidP="00E00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722988" w:rsidRPr="00E000E2" w:rsidRDefault="00722988" w:rsidP="00E00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000E2">
        <w:rPr>
          <w:rFonts w:ascii="Times New Roman" w:eastAsia="Times New Roman" w:hAnsi="Times New Roman" w:cs="Times New Roman"/>
          <w:sz w:val="24"/>
          <w:szCs w:val="24"/>
          <w:lang w:val="hr-HR"/>
        </w:rPr>
        <w:t>Od 2. do 4. prosinca 2025. na Bjelašnici je održan zajednički sastanak Koordinacijskog odbora za nadzor provedbe Akcijskog plana za provedbu Rezolucije UN-a 1325 „Žene, mir i sigurnost“ u Bosni i Hercegovini i Koordinacijskog odbora za praćenje provedbe Gender akcijskog</w:t>
      </w:r>
      <w:r w:rsidR="00E000E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plana Bosne i Hercegovine 2023 </w:t>
      </w:r>
      <w:r w:rsidRPr="00E000E2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E000E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2027</w:t>
      </w:r>
      <w:r w:rsidRPr="00E000E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(GAP BiH), u organizaciji Agencije za ravnopravnost spolova Bosne i Hercegovine Ministarstva za ljudska prava i izbjeglice Bosne i Hercegovine (ARS BIH MHRR). Tijekom trodnevnog rada, preko 50 sudionika iz 25 institucija imalo je priliku raspravljati o tekstu Izvješća o provedbi Gender akcijskog plana Bosne i Hercegovine, koji je nedavno usvojilo Vijeće ministara BiH, te raspravljati o najvažnijim aspektima provedbe GAP-a BiH tijekom 2025. godine. Održana je </w:t>
      </w:r>
      <w:r w:rsidR="00E000E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 </w:t>
      </w:r>
      <w:r w:rsidRPr="00E000E2">
        <w:rPr>
          <w:rFonts w:ascii="Times New Roman" w:eastAsia="Times New Roman" w:hAnsi="Times New Roman" w:cs="Times New Roman"/>
          <w:sz w:val="24"/>
          <w:szCs w:val="24"/>
          <w:lang w:val="hr-HR"/>
        </w:rPr>
        <w:t>rasprava o trenutnom statusu novog Akcijskog plana za provedbu Rezolucije Vijeća sigurnosti UN-a 1325 (AP 1325) te su predstavljene aktivnosti institucija obrambenog i sigurnosnog sektora tijekom 2025. godine.</w:t>
      </w:r>
    </w:p>
    <w:p w:rsidR="00722988" w:rsidRPr="00E000E2" w:rsidRDefault="00722988" w:rsidP="00E00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722988" w:rsidRDefault="00722988" w:rsidP="00E00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000E2">
        <w:rPr>
          <w:rFonts w:ascii="Times New Roman" w:eastAsia="Times New Roman" w:hAnsi="Times New Roman" w:cs="Times New Roman"/>
          <w:sz w:val="24"/>
          <w:szCs w:val="24"/>
          <w:lang w:val="hr-HR"/>
        </w:rPr>
        <w:t>Posebna s</w:t>
      </w:r>
      <w:r w:rsidR="00E000E2">
        <w:rPr>
          <w:rFonts w:ascii="Times New Roman" w:eastAsia="Times New Roman" w:hAnsi="Times New Roman" w:cs="Times New Roman"/>
          <w:sz w:val="24"/>
          <w:szCs w:val="24"/>
          <w:lang w:val="hr-HR"/>
        </w:rPr>
        <w:t>esija</w:t>
      </w:r>
      <w:r w:rsidRPr="00E000E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bila je posvećena planiranju novih mjera u Operativnom planu za provedbu GAP-a BiH i AP 1325 u svjetlu identificiranja prioriteta i izrade prijedloga za poboljšanje provedbenih aktivnosti po sektorima.</w:t>
      </w:r>
    </w:p>
    <w:p w:rsidR="00E000E2" w:rsidRPr="00722988" w:rsidRDefault="00E000E2" w:rsidP="00E00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0E2" w:rsidRDefault="00722988" w:rsidP="00E0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E2">
        <w:rPr>
          <w:rFonts w:ascii="Times New Roman" w:hAnsi="Times New Roman" w:cs="Times New Roman"/>
          <w:sz w:val="24"/>
          <w:szCs w:val="24"/>
        </w:rPr>
        <w:t xml:space="preserve">U okviru sastanka održana je i edukativna sesija na temu prevencije i postupanja u slučajevima seksualnog uznemiravanja i uznemiravanja na osnovu spola u institucijama Bosne i Hercegovine koja je poslužila za razmjenu iskustava iz rada savjetnika i savjetnica za prevenciju uznemiravanja na osnovu spola u institucijama BiH i raspravu o preprekama i mogućim rješenjima za unapređenje institucionalnih mehanizama za prevenciju i zaštitu. Tijekom rada u radnim </w:t>
      </w:r>
      <w:r w:rsidR="00E000E2">
        <w:rPr>
          <w:rFonts w:ascii="Times New Roman" w:hAnsi="Times New Roman" w:cs="Times New Roman"/>
          <w:sz w:val="24"/>
          <w:szCs w:val="24"/>
        </w:rPr>
        <w:t>skupinama</w:t>
      </w:r>
      <w:r w:rsidRPr="00E000E2">
        <w:rPr>
          <w:rFonts w:ascii="Times New Roman" w:hAnsi="Times New Roman" w:cs="Times New Roman"/>
          <w:sz w:val="24"/>
          <w:szCs w:val="24"/>
        </w:rPr>
        <w:t xml:space="preserve"> validiran je tekst dva praktična priručnika – uputstva za rad savjetnika/savjetnica u sektorima obrane i sigurnosti.</w:t>
      </w:r>
      <w:r w:rsidRPr="00E000E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E000E2">
        <w:rPr>
          <w:rFonts w:ascii="Times New Roman" w:hAnsi="Times New Roman" w:cs="Times New Roman"/>
          <w:sz w:val="24"/>
          <w:szCs w:val="24"/>
        </w:rPr>
        <w:br/>
      </w:r>
    </w:p>
    <w:p w:rsidR="00E000E2" w:rsidRDefault="00722988" w:rsidP="00E0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E2">
        <w:rPr>
          <w:rFonts w:ascii="Times New Roman" w:hAnsi="Times New Roman" w:cs="Times New Roman"/>
          <w:sz w:val="24"/>
          <w:szCs w:val="24"/>
        </w:rPr>
        <w:t>Sastanku je prisustvovala i predstavnica Agencije za ravnopravnost spolova Kraljevine Švedske, s kojom ARS BIH MLJPI provodi projekt međusobne tehničke suradnje “Gear up”, a sudionicima se putem video-linka obratio predstavnik ODIHR-a iz Varšave koji je prisutne upoznao s metodologijom revizije ravnopravnosti spolova u zakonodavnim tijelima koju ODIHR realizira u većini europskih država, s nadom da će ovaj proces biti proveden i u Bosni i Hercegovini.</w:t>
      </w:r>
      <w:r w:rsidR="00E00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0E2" w:rsidRDefault="00E000E2" w:rsidP="00E0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0A2" w:rsidRPr="00E000E2" w:rsidRDefault="00E000E2" w:rsidP="00E0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Uporedo</w:t>
      </w:r>
      <w:r w:rsidR="00722988" w:rsidRPr="00E000E2">
        <w:rPr>
          <w:rFonts w:ascii="Times New Roman" w:hAnsi="Times New Roman" w:cs="Times New Roman"/>
          <w:sz w:val="24"/>
          <w:szCs w:val="24"/>
        </w:rPr>
        <w:t xml:space="preserve"> s održavanjem sastanka koordinacionih odbora, održan je i redovni, osmi po redu sastanak Odbora za praćenje i izvještavanje po Istanbulskoj konvenciji i femicidu u Bosni i Hercegovini na kojem je prezentirana informacija o statističkim podacima femicida u BiH. Razgovaralo se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22988" w:rsidRPr="00E000E2">
        <w:rPr>
          <w:rFonts w:ascii="Times New Roman" w:hAnsi="Times New Roman" w:cs="Times New Roman"/>
          <w:sz w:val="24"/>
          <w:szCs w:val="24"/>
        </w:rPr>
        <w:t xml:space="preserve">o pripremi </w:t>
      </w:r>
      <w:r>
        <w:rPr>
          <w:rFonts w:ascii="Times New Roman" w:hAnsi="Times New Roman" w:cs="Times New Roman"/>
          <w:sz w:val="24"/>
          <w:szCs w:val="24"/>
        </w:rPr>
        <w:t>izvješća</w:t>
      </w:r>
      <w:r w:rsidR="00722988" w:rsidRPr="00E000E2">
        <w:rPr>
          <w:rFonts w:ascii="Times New Roman" w:hAnsi="Times New Roman" w:cs="Times New Roman"/>
          <w:sz w:val="24"/>
          <w:szCs w:val="24"/>
        </w:rPr>
        <w:t xml:space="preserve"> Komitetu potpisnica Istanbulske konvencije Vijeća Europe o provedbi preporuka Grevio komiteta Vijeća Europe.</w:t>
      </w:r>
    </w:p>
    <w:sectPr w:rsidR="00BE60A2" w:rsidRPr="00E0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88"/>
    <w:rsid w:val="00722988"/>
    <w:rsid w:val="00BE60A2"/>
    <w:rsid w:val="00E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8E3B"/>
  <w15:chartTrackingRefBased/>
  <w15:docId w15:val="{F09B0707-55E9-4427-99A9-330EA88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2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29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2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Leskovac</dc:creator>
  <cp:keywords/>
  <dc:description/>
  <cp:lastModifiedBy>Saša Leskovac</cp:lastModifiedBy>
  <cp:revision>2</cp:revision>
  <dcterms:created xsi:type="dcterms:W3CDTF">2025-12-12T11:39:00Z</dcterms:created>
  <dcterms:modified xsi:type="dcterms:W3CDTF">2025-12-12T11:56:00Z</dcterms:modified>
</cp:coreProperties>
</file>