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B4193" w14:textId="700950A0" w:rsidR="0095690B" w:rsidRDefault="0095690B" w:rsidP="0086268D">
      <w:pPr>
        <w:pStyle w:val="Heading2"/>
        <w:numPr>
          <w:ilvl w:val="0"/>
          <w:numId w:val="0"/>
        </w:numPr>
        <w:spacing w:after="0" w:line="240" w:lineRule="auto"/>
        <w:ind w:left="576"/>
        <w:rPr>
          <w:lang w:val="bs-Latn-BA"/>
        </w:rPr>
      </w:pPr>
    </w:p>
    <w:p w14:paraId="3066F5A6" w14:textId="77777777" w:rsidR="00703128" w:rsidRPr="00703128" w:rsidRDefault="00703128" w:rsidP="004C53BA">
      <w:pPr>
        <w:rPr>
          <w:lang w:val="bs-Latn-BA"/>
        </w:rPr>
      </w:pPr>
    </w:p>
    <w:p w14:paraId="4D0BBE56" w14:textId="77777777" w:rsidR="00277353" w:rsidRPr="001B57E3" w:rsidRDefault="00277353" w:rsidP="0086268D">
      <w:pPr>
        <w:jc w:val="center"/>
        <w:rPr>
          <w:rFonts w:eastAsia="Calibri" w:cs="Arial"/>
          <w:b/>
          <w:szCs w:val="24"/>
          <w:lang w:val="bs-Latn-BA"/>
        </w:rPr>
      </w:pPr>
    </w:p>
    <w:p w14:paraId="5691D031" w14:textId="77777777" w:rsidR="00277353" w:rsidRPr="001B57E3" w:rsidRDefault="00277353" w:rsidP="0086268D">
      <w:pPr>
        <w:jc w:val="center"/>
        <w:rPr>
          <w:rFonts w:eastAsia="Calibri" w:cs="Arial"/>
          <w:b/>
          <w:szCs w:val="24"/>
          <w:lang w:val="bs-Latn-BA"/>
        </w:rPr>
      </w:pPr>
    </w:p>
    <w:p w14:paraId="431A9C3A" w14:textId="355787F9" w:rsidR="00277353" w:rsidRPr="001B57E3" w:rsidRDefault="00277353" w:rsidP="0086268D">
      <w:pPr>
        <w:jc w:val="center"/>
        <w:rPr>
          <w:rFonts w:eastAsia="Calibri" w:cs="Arial"/>
          <w:b/>
          <w:szCs w:val="24"/>
          <w:lang w:val="bs-Latn-BA"/>
        </w:rPr>
      </w:pPr>
    </w:p>
    <w:p w14:paraId="7A082C9A" w14:textId="73B60CC4" w:rsidR="00BE1828" w:rsidRPr="001B57E3" w:rsidRDefault="00BE1828" w:rsidP="0086268D">
      <w:pPr>
        <w:jc w:val="center"/>
        <w:rPr>
          <w:rFonts w:eastAsia="Calibri" w:cs="Arial"/>
          <w:b/>
          <w:szCs w:val="24"/>
          <w:lang w:val="bs-Latn-BA"/>
        </w:rPr>
      </w:pPr>
    </w:p>
    <w:p w14:paraId="2A14BBEE" w14:textId="39782B27" w:rsidR="00BE1828" w:rsidRPr="001B57E3" w:rsidRDefault="00BE1828" w:rsidP="0086268D">
      <w:pPr>
        <w:jc w:val="center"/>
        <w:rPr>
          <w:rFonts w:eastAsia="Calibri" w:cs="Arial"/>
          <w:b/>
          <w:szCs w:val="24"/>
          <w:lang w:val="bs-Latn-BA"/>
        </w:rPr>
      </w:pPr>
    </w:p>
    <w:p w14:paraId="521C3CB3" w14:textId="1A2E7829" w:rsidR="00BE1828" w:rsidRPr="001B57E3" w:rsidRDefault="00BE1828" w:rsidP="0086268D">
      <w:pPr>
        <w:jc w:val="center"/>
        <w:rPr>
          <w:rFonts w:eastAsia="Calibri" w:cs="Arial"/>
          <w:b/>
          <w:szCs w:val="24"/>
          <w:lang w:val="bs-Latn-BA"/>
        </w:rPr>
      </w:pPr>
    </w:p>
    <w:p w14:paraId="03C47159" w14:textId="498126BD" w:rsidR="00BE1828" w:rsidRPr="001B57E3" w:rsidRDefault="00BE1828" w:rsidP="0086268D">
      <w:pPr>
        <w:jc w:val="center"/>
        <w:rPr>
          <w:rFonts w:eastAsia="Calibri" w:cs="Arial"/>
          <w:b/>
          <w:szCs w:val="24"/>
          <w:lang w:val="bs-Latn-BA"/>
        </w:rPr>
      </w:pPr>
    </w:p>
    <w:p w14:paraId="7AB7F387" w14:textId="1389A5C3" w:rsidR="00BE1828" w:rsidRPr="001B57E3" w:rsidRDefault="00BE1828" w:rsidP="0086268D">
      <w:pPr>
        <w:jc w:val="center"/>
        <w:rPr>
          <w:rFonts w:eastAsia="Calibri" w:cs="Arial"/>
          <w:b/>
          <w:szCs w:val="24"/>
          <w:lang w:val="bs-Latn-BA"/>
        </w:rPr>
      </w:pPr>
    </w:p>
    <w:p w14:paraId="22A8E33D" w14:textId="4BD7DA79" w:rsidR="00857767" w:rsidRPr="001B57E3" w:rsidRDefault="00857767" w:rsidP="0086268D">
      <w:pPr>
        <w:jc w:val="center"/>
        <w:rPr>
          <w:rFonts w:eastAsia="Calibri" w:cs="Arial"/>
          <w:b/>
          <w:szCs w:val="24"/>
          <w:lang w:val="bs-Latn-BA"/>
        </w:rPr>
      </w:pPr>
    </w:p>
    <w:p w14:paraId="32E52B40" w14:textId="77777777" w:rsidR="00857767" w:rsidRPr="001B57E3" w:rsidRDefault="00857767" w:rsidP="0086268D">
      <w:pPr>
        <w:jc w:val="center"/>
        <w:rPr>
          <w:rFonts w:eastAsia="Calibri" w:cs="Arial"/>
          <w:b/>
          <w:szCs w:val="24"/>
          <w:lang w:val="bs-Latn-BA"/>
        </w:rPr>
      </w:pPr>
    </w:p>
    <w:p w14:paraId="1B35D808" w14:textId="3C505DAD" w:rsidR="00BE1828" w:rsidRPr="001B57E3" w:rsidRDefault="00BE1828" w:rsidP="0086268D">
      <w:pPr>
        <w:jc w:val="center"/>
        <w:rPr>
          <w:rFonts w:eastAsia="Calibri" w:cs="Arial"/>
          <w:b/>
          <w:szCs w:val="24"/>
          <w:lang w:val="bs-Latn-BA"/>
        </w:rPr>
      </w:pPr>
    </w:p>
    <w:p w14:paraId="72268545" w14:textId="77777777" w:rsidR="00BE1828" w:rsidRPr="001B57E3" w:rsidRDefault="00BE1828" w:rsidP="0086268D">
      <w:pPr>
        <w:jc w:val="center"/>
        <w:rPr>
          <w:rFonts w:eastAsia="Calibri" w:cs="Arial"/>
          <w:b/>
          <w:szCs w:val="24"/>
          <w:lang w:val="bs-Latn-BA"/>
        </w:rPr>
      </w:pPr>
    </w:p>
    <w:p w14:paraId="02DCB29B" w14:textId="032DEC10" w:rsidR="00572835" w:rsidRPr="001B57E3" w:rsidRDefault="00572835" w:rsidP="0086268D">
      <w:pPr>
        <w:rPr>
          <w:rFonts w:eastAsia="Calibri" w:cs="Arial"/>
          <w:b/>
          <w:szCs w:val="24"/>
          <w:lang w:val="bs-Latn-BA"/>
        </w:rPr>
      </w:pPr>
    </w:p>
    <w:p w14:paraId="67BCA365" w14:textId="77777777" w:rsidR="00572835" w:rsidRPr="001B57E3" w:rsidRDefault="00572835" w:rsidP="0086268D">
      <w:pPr>
        <w:jc w:val="center"/>
        <w:rPr>
          <w:rFonts w:eastAsia="Calibri" w:cs="Arial"/>
          <w:b/>
          <w:szCs w:val="24"/>
          <w:lang w:val="bs-Latn-BA"/>
        </w:rPr>
      </w:pPr>
    </w:p>
    <w:p w14:paraId="4AD557A6" w14:textId="77777777" w:rsidR="00572835" w:rsidRPr="001B57E3" w:rsidRDefault="00572835" w:rsidP="0086268D">
      <w:pPr>
        <w:jc w:val="center"/>
        <w:rPr>
          <w:rFonts w:eastAsia="Calibri" w:cs="Arial"/>
          <w:b/>
          <w:szCs w:val="24"/>
          <w:lang w:val="bs-Latn-BA"/>
        </w:rPr>
      </w:pPr>
    </w:p>
    <w:p w14:paraId="759052BE" w14:textId="77777777" w:rsidR="00572835" w:rsidRPr="001B57E3" w:rsidRDefault="00572835" w:rsidP="0086268D">
      <w:pPr>
        <w:jc w:val="center"/>
        <w:rPr>
          <w:rFonts w:ascii="Times New Roman" w:eastAsia="Calibri" w:hAnsi="Times New Roman"/>
          <w:b/>
          <w:szCs w:val="24"/>
          <w:lang w:val="bs-Latn-BA"/>
        </w:rPr>
      </w:pPr>
    </w:p>
    <w:p w14:paraId="29D17B93" w14:textId="09C5A86D" w:rsidR="00277353" w:rsidRPr="006247BB" w:rsidRDefault="004C7B63" w:rsidP="0086268D">
      <w:pPr>
        <w:jc w:val="center"/>
        <w:rPr>
          <w:rFonts w:ascii="Times New Roman" w:eastAsia="Calibri" w:hAnsi="Times New Roman"/>
          <w:b/>
          <w:sz w:val="28"/>
          <w:szCs w:val="28"/>
          <w:lang w:val="bs-Latn-BA"/>
        </w:rPr>
      </w:pPr>
      <w:r>
        <w:rPr>
          <w:rFonts w:ascii="Times New Roman" w:eastAsia="Calibri" w:hAnsi="Times New Roman"/>
          <w:b/>
          <w:sz w:val="28"/>
          <w:szCs w:val="28"/>
          <w:lang w:val="bs-Latn-BA"/>
        </w:rPr>
        <w:t>I</w:t>
      </w:r>
      <w:r w:rsidR="0023711E" w:rsidRPr="006247BB">
        <w:rPr>
          <w:rFonts w:ascii="Times New Roman" w:eastAsia="Calibri" w:hAnsi="Times New Roman"/>
          <w:b/>
          <w:sz w:val="28"/>
          <w:szCs w:val="28"/>
          <w:lang w:val="bs-Latn-BA"/>
        </w:rPr>
        <w:t>zvješ</w:t>
      </w:r>
      <w:r w:rsidR="00AF7AF3">
        <w:rPr>
          <w:rFonts w:ascii="Times New Roman" w:eastAsia="Calibri" w:hAnsi="Times New Roman"/>
          <w:b/>
          <w:sz w:val="28"/>
          <w:szCs w:val="28"/>
          <w:lang w:val="bs-Latn-BA"/>
        </w:rPr>
        <w:t>taj</w:t>
      </w:r>
      <w:r w:rsidR="0023711E" w:rsidRPr="006247BB">
        <w:rPr>
          <w:rFonts w:ascii="Times New Roman" w:eastAsia="Calibri" w:hAnsi="Times New Roman"/>
          <w:b/>
          <w:sz w:val="28"/>
          <w:szCs w:val="28"/>
          <w:lang w:val="bs-Latn-BA"/>
        </w:rPr>
        <w:t xml:space="preserve"> o </w:t>
      </w:r>
      <w:r w:rsidR="00A41853">
        <w:rPr>
          <w:rFonts w:ascii="Times New Roman" w:eastAsia="Calibri" w:hAnsi="Times New Roman"/>
          <w:b/>
          <w:sz w:val="28"/>
          <w:szCs w:val="28"/>
          <w:lang w:val="bs-Latn-BA"/>
        </w:rPr>
        <w:t>provođenju</w:t>
      </w:r>
    </w:p>
    <w:p w14:paraId="707837A8" w14:textId="27C9D02E" w:rsidR="00624B89" w:rsidRPr="006247BB" w:rsidRDefault="0023711E" w:rsidP="0086268D">
      <w:pPr>
        <w:jc w:val="center"/>
        <w:rPr>
          <w:rFonts w:ascii="Times New Roman" w:eastAsia="Calibri" w:hAnsi="Times New Roman"/>
          <w:b/>
          <w:sz w:val="28"/>
          <w:szCs w:val="28"/>
          <w:lang w:val="bs-Latn-BA"/>
        </w:rPr>
      </w:pPr>
      <w:r w:rsidRPr="006247BB">
        <w:rPr>
          <w:rFonts w:ascii="Times New Roman" w:eastAsia="Calibri" w:hAnsi="Times New Roman"/>
          <w:b/>
          <w:sz w:val="28"/>
          <w:szCs w:val="28"/>
          <w:lang w:val="bs-Latn-BA"/>
        </w:rPr>
        <w:t>Gender akci</w:t>
      </w:r>
      <w:r w:rsidR="00AF7AF3">
        <w:rPr>
          <w:rFonts w:ascii="Times New Roman" w:eastAsia="Calibri" w:hAnsi="Times New Roman"/>
          <w:b/>
          <w:sz w:val="28"/>
          <w:szCs w:val="28"/>
          <w:lang w:val="bs-Latn-BA"/>
        </w:rPr>
        <w:t>onog</w:t>
      </w:r>
      <w:r w:rsidR="009024B6" w:rsidRPr="006247BB">
        <w:rPr>
          <w:rFonts w:ascii="Times New Roman" w:eastAsia="Calibri" w:hAnsi="Times New Roman"/>
          <w:b/>
          <w:sz w:val="28"/>
          <w:szCs w:val="28"/>
          <w:lang w:val="bs-Latn-BA"/>
        </w:rPr>
        <w:t xml:space="preserve"> plan</w:t>
      </w:r>
      <w:r w:rsidRPr="006247BB">
        <w:rPr>
          <w:rFonts w:ascii="Times New Roman" w:eastAsia="Calibri" w:hAnsi="Times New Roman"/>
          <w:b/>
          <w:sz w:val="28"/>
          <w:szCs w:val="28"/>
          <w:lang w:val="bs-Latn-BA"/>
        </w:rPr>
        <w:t>a</w:t>
      </w:r>
      <w:r w:rsidR="009024B6" w:rsidRPr="006247BB">
        <w:rPr>
          <w:rFonts w:ascii="Times New Roman" w:eastAsia="Calibri" w:hAnsi="Times New Roman"/>
          <w:b/>
          <w:sz w:val="28"/>
          <w:szCs w:val="28"/>
          <w:lang w:val="bs-Latn-BA"/>
        </w:rPr>
        <w:t xml:space="preserve"> Bosne i Hercegovine</w:t>
      </w:r>
      <w:r w:rsidRPr="006247BB">
        <w:rPr>
          <w:rFonts w:ascii="Times New Roman" w:eastAsia="Calibri" w:hAnsi="Times New Roman"/>
          <w:b/>
          <w:sz w:val="28"/>
          <w:szCs w:val="28"/>
          <w:lang w:val="bs-Latn-BA"/>
        </w:rPr>
        <w:t xml:space="preserve"> </w:t>
      </w:r>
      <w:r w:rsidR="00845976" w:rsidRPr="006247BB">
        <w:rPr>
          <w:rFonts w:ascii="Times New Roman" w:eastAsia="Calibri" w:hAnsi="Times New Roman"/>
          <w:b/>
          <w:sz w:val="28"/>
          <w:szCs w:val="28"/>
          <w:lang w:val="bs-Latn-BA"/>
        </w:rPr>
        <w:t>2023</w:t>
      </w:r>
      <w:r w:rsidR="00C67E03">
        <w:rPr>
          <w:rFonts w:ascii="Times New Roman" w:eastAsia="Calibri" w:hAnsi="Times New Roman"/>
          <w:b/>
          <w:sz w:val="28"/>
          <w:szCs w:val="28"/>
          <w:lang w:val="bs-Latn-BA"/>
        </w:rPr>
        <w:t>-</w:t>
      </w:r>
      <w:r w:rsidR="00845976" w:rsidRPr="006247BB">
        <w:rPr>
          <w:rFonts w:ascii="Times New Roman" w:eastAsia="Calibri" w:hAnsi="Times New Roman"/>
          <w:b/>
          <w:sz w:val="28"/>
          <w:szCs w:val="28"/>
          <w:lang w:val="bs-Latn-BA"/>
        </w:rPr>
        <w:t>2027</w:t>
      </w:r>
      <w:r w:rsidR="009024B6" w:rsidRPr="006247BB">
        <w:rPr>
          <w:rFonts w:ascii="Times New Roman" w:eastAsia="Calibri" w:hAnsi="Times New Roman"/>
          <w:b/>
          <w:sz w:val="28"/>
          <w:szCs w:val="28"/>
          <w:lang w:val="bs-Latn-BA"/>
        </w:rPr>
        <w:t>. godin</w:t>
      </w:r>
      <w:r w:rsidR="007C0522" w:rsidRPr="006247BB">
        <w:rPr>
          <w:rFonts w:ascii="Times New Roman" w:eastAsia="Calibri" w:hAnsi="Times New Roman"/>
          <w:b/>
          <w:sz w:val="28"/>
          <w:szCs w:val="28"/>
          <w:lang w:val="bs-Latn-BA"/>
        </w:rPr>
        <w:t>e</w:t>
      </w:r>
    </w:p>
    <w:p w14:paraId="4EFC12A7" w14:textId="31732962" w:rsidR="00277353" w:rsidRPr="006247BB" w:rsidRDefault="0023711E" w:rsidP="0086268D">
      <w:pPr>
        <w:jc w:val="center"/>
        <w:rPr>
          <w:rFonts w:ascii="Times New Roman" w:eastAsia="Calibri" w:hAnsi="Times New Roman"/>
          <w:b/>
          <w:i/>
          <w:sz w:val="28"/>
          <w:szCs w:val="28"/>
          <w:lang w:val="bs-Latn-BA"/>
        </w:rPr>
      </w:pPr>
      <w:r w:rsidRPr="006247BB">
        <w:rPr>
          <w:rFonts w:ascii="Times New Roman" w:eastAsia="Calibri" w:hAnsi="Times New Roman"/>
          <w:b/>
          <w:i/>
          <w:sz w:val="28"/>
          <w:szCs w:val="28"/>
          <w:lang w:val="bs-Latn-BA"/>
        </w:rPr>
        <w:t>(izvještajn</w:t>
      </w:r>
      <w:r w:rsidR="00AF7AF3">
        <w:rPr>
          <w:rFonts w:ascii="Times New Roman" w:eastAsia="Calibri" w:hAnsi="Times New Roman"/>
          <w:b/>
          <w:i/>
          <w:sz w:val="28"/>
          <w:szCs w:val="28"/>
          <w:lang w:val="bs-Latn-BA"/>
        </w:rPr>
        <w:t>i</w:t>
      </w:r>
      <w:r w:rsidRPr="006247BB">
        <w:rPr>
          <w:rFonts w:ascii="Times New Roman" w:eastAsia="Calibri" w:hAnsi="Times New Roman"/>
          <w:b/>
          <w:i/>
          <w:sz w:val="28"/>
          <w:szCs w:val="28"/>
          <w:lang w:val="bs-Latn-BA"/>
        </w:rPr>
        <w:t xml:space="preserve"> </w:t>
      </w:r>
      <w:r w:rsidR="00AF7AF3">
        <w:rPr>
          <w:rFonts w:ascii="Times New Roman" w:eastAsia="Calibri" w:hAnsi="Times New Roman"/>
          <w:b/>
          <w:i/>
          <w:sz w:val="28"/>
          <w:szCs w:val="28"/>
          <w:lang w:val="bs-Latn-BA"/>
        </w:rPr>
        <w:t>period</w:t>
      </w:r>
      <w:r w:rsidRPr="006247BB">
        <w:rPr>
          <w:rFonts w:ascii="Times New Roman" w:eastAsia="Calibri" w:hAnsi="Times New Roman"/>
          <w:b/>
          <w:i/>
          <w:sz w:val="28"/>
          <w:szCs w:val="28"/>
          <w:lang w:val="bs-Latn-BA"/>
        </w:rPr>
        <w:t xml:space="preserve">: </w:t>
      </w:r>
      <w:r w:rsidR="00AF7AF3">
        <w:rPr>
          <w:rFonts w:ascii="Times New Roman" w:eastAsia="Calibri" w:hAnsi="Times New Roman"/>
          <w:b/>
          <w:i/>
          <w:sz w:val="28"/>
          <w:szCs w:val="28"/>
          <w:lang w:val="bs-Latn-BA"/>
        </w:rPr>
        <w:t>oktobar</w:t>
      </w:r>
      <w:r w:rsidRPr="006247BB">
        <w:rPr>
          <w:rFonts w:ascii="Times New Roman" w:eastAsia="Calibri" w:hAnsi="Times New Roman"/>
          <w:b/>
          <w:i/>
          <w:sz w:val="28"/>
          <w:szCs w:val="28"/>
          <w:lang w:val="bs-Latn-BA"/>
        </w:rPr>
        <w:t xml:space="preserve"> 2023</w:t>
      </w:r>
      <w:r w:rsidR="00132531">
        <w:rPr>
          <w:rFonts w:ascii="Times New Roman" w:eastAsia="Calibri" w:hAnsi="Times New Roman"/>
          <w:b/>
          <w:i/>
          <w:sz w:val="28"/>
          <w:szCs w:val="28"/>
          <w:lang w:val="bs-Latn-BA"/>
        </w:rPr>
        <w:t>.</w:t>
      </w:r>
      <w:r w:rsidRPr="006247BB">
        <w:rPr>
          <w:rFonts w:ascii="Times New Roman" w:eastAsia="Calibri" w:hAnsi="Times New Roman"/>
          <w:b/>
          <w:i/>
          <w:sz w:val="28"/>
          <w:szCs w:val="28"/>
          <w:lang w:val="bs-Latn-BA"/>
        </w:rPr>
        <w:t xml:space="preserve"> – </w:t>
      </w:r>
      <w:r w:rsidR="00AF7AF3">
        <w:rPr>
          <w:rFonts w:ascii="Times New Roman" w:eastAsia="Calibri" w:hAnsi="Times New Roman"/>
          <w:b/>
          <w:i/>
          <w:sz w:val="28"/>
          <w:szCs w:val="28"/>
          <w:lang w:val="bs-Latn-BA"/>
        </w:rPr>
        <w:t>decembar</w:t>
      </w:r>
      <w:r w:rsidRPr="006247BB">
        <w:rPr>
          <w:rFonts w:ascii="Times New Roman" w:eastAsia="Calibri" w:hAnsi="Times New Roman"/>
          <w:b/>
          <w:i/>
          <w:sz w:val="28"/>
          <w:szCs w:val="28"/>
          <w:lang w:val="bs-Latn-BA"/>
        </w:rPr>
        <w:t xml:space="preserve"> 2024</w:t>
      </w:r>
      <w:r w:rsidR="00177112" w:rsidRPr="006247BB">
        <w:rPr>
          <w:rFonts w:ascii="Times New Roman" w:eastAsia="Calibri" w:hAnsi="Times New Roman"/>
          <w:b/>
          <w:i/>
          <w:sz w:val="28"/>
          <w:szCs w:val="28"/>
          <w:lang w:val="bs-Latn-BA"/>
        </w:rPr>
        <w:t>.</w:t>
      </w:r>
      <w:r w:rsidR="0098033A" w:rsidRPr="006247BB">
        <w:rPr>
          <w:rFonts w:ascii="Times New Roman" w:eastAsia="Calibri" w:hAnsi="Times New Roman"/>
          <w:b/>
          <w:i/>
          <w:sz w:val="28"/>
          <w:szCs w:val="28"/>
          <w:lang w:val="bs-Latn-BA"/>
        </w:rPr>
        <w:t xml:space="preserve"> </w:t>
      </w:r>
      <w:r w:rsidR="00177112" w:rsidRPr="006247BB">
        <w:rPr>
          <w:rFonts w:ascii="Times New Roman" w:eastAsia="Calibri" w:hAnsi="Times New Roman"/>
          <w:b/>
          <w:i/>
          <w:sz w:val="28"/>
          <w:szCs w:val="28"/>
          <w:lang w:val="bs-Latn-BA"/>
        </w:rPr>
        <w:t>godine</w:t>
      </w:r>
      <w:r w:rsidRPr="006247BB">
        <w:rPr>
          <w:rFonts w:ascii="Times New Roman" w:eastAsia="Calibri" w:hAnsi="Times New Roman"/>
          <w:b/>
          <w:i/>
          <w:sz w:val="28"/>
          <w:szCs w:val="28"/>
          <w:lang w:val="bs-Latn-BA"/>
        </w:rPr>
        <w:t>)</w:t>
      </w:r>
    </w:p>
    <w:p w14:paraId="37647CCA" w14:textId="77777777" w:rsidR="00277353" w:rsidRPr="00295637" w:rsidRDefault="00277353" w:rsidP="0086268D">
      <w:pPr>
        <w:jc w:val="both"/>
        <w:rPr>
          <w:rFonts w:eastAsia="Calibri" w:cs="Arial"/>
          <w:szCs w:val="24"/>
          <w:lang w:val="bs-Latn-BA"/>
        </w:rPr>
      </w:pPr>
    </w:p>
    <w:p w14:paraId="25142F58" w14:textId="77777777" w:rsidR="00277353" w:rsidRPr="00295637" w:rsidRDefault="00277353" w:rsidP="0086268D">
      <w:pPr>
        <w:jc w:val="both"/>
        <w:rPr>
          <w:rFonts w:eastAsia="Calibri" w:cs="Arial"/>
          <w:szCs w:val="24"/>
          <w:lang w:val="bs-Latn-BA"/>
        </w:rPr>
      </w:pPr>
    </w:p>
    <w:p w14:paraId="12691445" w14:textId="77777777" w:rsidR="00277353" w:rsidRPr="00295637" w:rsidRDefault="00277353" w:rsidP="0086268D">
      <w:pPr>
        <w:jc w:val="both"/>
        <w:rPr>
          <w:rFonts w:eastAsia="Calibri" w:cs="Arial"/>
          <w:szCs w:val="24"/>
          <w:lang w:val="bs-Latn-BA"/>
        </w:rPr>
      </w:pPr>
    </w:p>
    <w:p w14:paraId="76E23531" w14:textId="3FA058CC" w:rsidR="00AC706C" w:rsidRPr="00295637" w:rsidRDefault="00AC706C" w:rsidP="0086268D">
      <w:pPr>
        <w:jc w:val="both"/>
        <w:rPr>
          <w:rFonts w:eastAsia="Calibri" w:cs="Arial"/>
          <w:szCs w:val="24"/>
          <w:lang w:val="bs-Latn-BA"/>
        </w:rPr>
      </w:pPr>
    </w:p>
    <w:p w14:paraId="7A198963" w14:textId="77777777" w:rsidR="00853E7E" w:rsidRPr="00295637" w:rsidRDefault="00853E7E" w:rsidP="0086268D">
      <w:pPr>
        <w:jc w:val="both"/>
        <w:rPr>
          <w:rFonts w:eastAsia="Calibri" w:cs="Arial"/>
          <w:szCs w:val="24"/>
          <w:lang w:val="bs-Latn-BA"/>
        </w:rPr>
      </w:pPr>
    </w:p>
    <w:p w14:paraId="50C5C8DB" w14:textId="77777777" w:rsidR="00D23FBB" w:rsidRPr="00295637" w:rsidRDefault="00D23FBB" w:rsidP="0086268D">
      <w:pPr>
        <w:jc w:val="center"/>
        <w:rPr>
          <w:rFonts w:eastAsia="Calibri" w:cs="Arial"/>
          <w:b/>
          <w:szCs w:val="24"/>
          <w:lang w:val="bs-Latn-BA"/>
        </w:rPr>
      </w:pPr>
    </w:p>
    <w:p w14:paraId="4EB76096" w14:textId="77777777" w:rsidR="00D23FBB" w:rsidRPr="00295637" w:rsidRDefault="00D23FBB" w:rsidP="0086268D">
      <w:pPr>
        <w:jc w:val="center"/>
        <w:rPr>
          <w:rFonts w:eastAsia="Calibri" w:cs="Arial"/>
          <w:b/>
          <w:szCs w:val="24"/>
          <w:lang w:val="bs-Latn-BA"/>
        </w:rPr>
      </w:pPr>
    </w:p>
    <w:p w14:paraId="14373FC8" w14:textId="77777777" w:rsidR="00BE1828" w:rsidRPr="00295637" w:rsidRDefault="00BE1828" w:rsidP="0086268D">
      <w:pPr>
        <w:tabs>
          <w:tab w:val="left" w:pos="7740"/>
        </w:tabs>
        <w:rPr>
          <w:rFonts w:eastAsia="Calibri" w:cs="Arial"/>
          <w:szCs w:val="24"/>
          <w:lang w:val="bs-Latn-BA"/>
        </w:rPr>
      </w:pPr>
    </w:p>
    <w:p w14:paraId="7CFD2EFB" w14:textId="77777777" w:rsidR="00BE1828" w:rsidRPr="00295637" w:rsidRDefault="00BE1828" w:rsidP="0086268D">
      <w:pPr>
        <w:tabs>
          <w:tab w:val="left" w:pos="7740"/>
        </w:tabs>
        <w:rPr>
          <w:rFonts w:eastAsia="Calibri" w:cs="Arial"/>
          <w:szCs w:val="24"/>
          <w:lang w:val="bs-Latn-BA"/>
        </w:rPr>
      </w:pPr>
    </w:p>
    <w:p w14:paraId="5E161F86" w14:textId="77777777" w:rsidR="00BE1828" w:rsidRPr="00295637" w:rsidRDefault="00BE1828" w:rsidP="0086268D">
      <w:pPr>
        <w:tabs>
          <w:tab w:val="left" w:pos="7740"/>
        </w:tabs>
        <w:rPr>
          <w:rFonts w:eastAsia="Calibri" w:cs="Arial"/>
          <w:szCs w:val="24"/>
          <w:lang w:val="bs-Latn-BA"/>
        </w:rPr>
      </w:pPr>
    </w:p>
    <w:p w14:paraId="2F72E411" w14:textId="77777777" w:rsidR="00BE1828" w:rsidRPr="00295637" w:rsidRDefault="00BE1828" w:rsidP="0086268D">
      <w:pPr>
        <w:tabs>
          <w:tab w:val="left" w:pos="7740"/>
        </w:tabs>
        <w:rPr>
          <w:rFonts w:eastAsia="Calibri" w:cs="Arial"/>
          <w:szCs w:val="24"/>
          <w:lang w:val="bs-Latn-BA"/>
        </w:rPr>
      </w:pPr>
    </w:p>
    <w:p w14:paraId="05E046CF" w14:textId="4EA9B2A2" w:rsidR="00BE1828" w:rsidRPr="00295637" w:rsidRDefault="00BE1828" w:rsidP="0086268D">
      <w:pPr>
        <w:tabs>
          <w:tab w:val="left" w:pos="7740"/>
        </w:tabs>
        <w:rPr>
          <w:rFonts w:eastAsia="Calibri" w:cs="Arial"/>
          <w:szCs w:val="24"/>
          <w:lang w:val="bs-Latn-BA"/>
        </w:rPr>
      </w:pPr>
    </w:p>
    <w:p w14:paraId="5F36C85E" w14:textId="77777777" w:rsidR="00BE1828" w:rsidRPr="00295637" w:rsidRDefault="00BE1828" w:rsidP="0086268D">
      <w:pPr>
        <w:tabs>
          <w:tab w:val="left" w:pos="7740"/>
        </w:tabs>
        <w:rPr>
          <w:rFonts w:eastAsia="Calibri" w:cs="Arial"/>
          <w:szCs w:val="24"/>
          <w:lang w:val="bs-Latn-BA"/>
        </w:rPr>
      </w:pPr>
    </w:p>
    <w:p w14:paraId="54778DAF" w14:textId="0CBBD0FF" w:rsidR="00BE1828" w:rsidRPr="00295637" w:rsidRDefault="00BE1828" w:rsidP="0086268D">
      <w:pPr>
        <w:tabs>
          <w:tab w:val="left" w:pos="7740"/>
        </w:tabs>
        <w:rPr>
          <w:rFonts w:eastAsia="Calibri" w:cs="Arial"/>
          <w:szCs w:val="24"/>
          <w:lang w:val="bs-Latn-BA"/>
        </w:rPr>
      </w:pPr>
    </w:p>
    <w:p w14:paraId="1C4D7F5C" w14:textId="53DC345C" w:rsidR="00BE1828" w:rsidRPr="00295637" w:rsidRDefault="00BE1828" w:rsidP="0086268D">
      <w:pPr>
        <w:tabs>
          <w:tab w:val="left" w:pos="7740"/>
        </w:tabs>
        <w:rPr>
          <w:rFonts w:eastAsia="Calibri" w:cs="Arial"/>
          <w:szCs w:val="24"/>
          <w:lang w:val="bs-Latn-BA"/>
        </w:rPr>
      </w:pPr>
    </w:p>
    <w:p w14:paraId="3A48DE83" w14:textId="59961628" w:rsidR="00BE1828" w:rsidRPr="00295637" w:rsidRDefault="00BE1828" w:rsidP="0086268D">
      <w:pPr>
        <w:tabs>
          <w:tab w:val="left" w:pos="7740"/>
        </w:tabs>
        <w:rPr>
          <w:rFonts w:eastAsia="Calibri" w:cs="Arial"/>
          <w:szCs w:val="24"/>
          <w:lang w:val="bs-Latn-BA"/>
        </w:rPr>
      </w:pPr>
    </w:p>
    <w:p w14:paraId="77963E28" w14:textId="59DB8CC0" w:rsidR="00BE1828" w:rsidRPr="00295637" w:rsidRDefault="00BE1828" w:rsidP="0086268D">
      <w:pPr>
        <w:tabs>
          <w:tab w:val="left" w:pos="7740"/>
        </w:tabs>
        <w:rPr>
          <w:rFonts w:eastAsia="Calibri" w:cs="Arial"/>
          <w:szCs w:val="24"/>
          <w:lang w:val="bs-Latn-BA"/>
        </w:rPr>
      </w:pPr>
    </w:p>
    <w:p w14:paraId="56B38448" w14:textId="3FE69287" w:rsidR="00BE1828" w:rsidRPr="00295637" w:rsidRDefault="00BE1828" w:rsidP="0086268D">
      <w:pPr>
        <w:tabs>
          <w:tab w:val="left" w:pos="7740"/>
        </w:tabs>
        <w:rPr>
          <w:rFonts w:eastAsia="Calibri" w:cs="Arial"/>
          <w:szCs w:val="24"/>
          <w:lang w:val="bs-Latn-BA"/>
        </w:rPr>
      </w:pPr>
    </w:p>
    <w:p w14:paraId="0B900CC1" w14:textId="3045F512" w:rsidR="00BE1828" w:rsidRPr="00295637" w:rsidRDefault="00BE1828" w:rsidP="0086268D">
      <w:pPr>
        <w:tabs>
          <w:tab w:val="left" w:pos="7740"/>
        </w:tabs>
        <w:rPr>
          <w:rFonts w:eastAsia="Calibri" w:cs="Arial"/>
          <w:szCs w:val="24"/>
          <w:lang w:val="bs-Latn-BA"/>
        </w:rPr>
      </w:pPr>
    </w:p>
    <w:p w14:paraId="06D78CC8" w14:textId="164094F3" w:rsidR="00BE1828" w:rsidRPr="00295637" w:rsidRDefault="00BE1828" w:rsidP="0086268D">
      <w:pPr>
        <w:tabs>
          <w:tab w:val="left" w:pos="7740"/>
        </w:tabs>
        <w:rPr>
          <w:rFonts w:eastAsia="Calibri" w:cs="Arial"/>
          <w:szCs w:val="24"/>
          <w:lang w:val="bs-Latn-BA"/>
        </w:rPr>
      </w:pPr>
    </w:p>
    <w:p w14:paraId="469EDBE9" w14:textId="576744DF" w:rsidR="00BE1828" w:rsidRPr="00295637" w:rsidRDefault="00BE1828" w:rsidP="0086268D">
      <w:pPr>
        <w:tabs>
          <w:tab w:val="left" w:pos="7740"/>
        </w:tabs>
        <w:rPr>
          <w:rFonts w:eastAsia="Calibri" w:cs="Arial"/>
          <w:szCs w:val="24"/>
          <w:lang w:val="bs-Latn-BA"/>
        </w:rPr>
      </w:pPr>
    </w:p>
    <w:p w14:paraId="2FCA06F0" w14:textId="7478FC8D" w:rsidR="00BE1828" w:rsidRPr="00295637" w:rsidRDefault="00BE1828" w:rsidP="0086268D">
      <w:pPr>
        <w:tabs>
          <w:tab w:val="left" w:pos="7740"/>
        </w:tabs>
        <w:rPr>
          <w:rFonts w:eastAsia="Calibri" w:cs="Arial"/>
          <w:szCs w:val="24"/>
          <w:lang w:val="bs-Latn-BA"/>
        </w:rPr>
      </w:pPr>
    </w:p>
    <w:p w14:paraId="607DA57B" w14:textId="043DD835" w:rsidR="00BE1828" w:rsidRPr="00295637" w:rsidRDefault="00BE1828" w:rsidP="0086268D">
      <w:pPr>
        <w:tabs>
          <w:tab w:val="left" w:pos="7740"/>
        </w:tabs>
        <w:rPr>
          <w:rFonts w:eastAsia="Calibri" w:cs="Arial"/>
          <w:szCs w:val="24"/>
          <w:lang w:val="bs-Latn-BA"/>
        </w:rPr>
      </w:pPr>
    </w:p>
    <w:p w14:paraId="539C08DF" w14:textId="240D45E1" w:rsidR="001B57E3" w:rsidRPr="00295637" w:rsidRDefault="001B57E3" w:rsidP="0086268D">
      <w:pPr>
        <w:tabs>
          <w:tab w:val="left" w:pos="7740"/>
        </w:tabs>
        <w:rPr>
          <w:rFonts w:eastAsia="Calibri" w:cs="Arial"/>
          <w:szCs w:val="24"/>
          <w:lang w:val="bs-Latn-BA"/>
        </w:rPr>
      </w:pPr>
    </w:p>
    <w:p w14:paraId="2C3E8DAD" w14:textId="1E4E1D17" w:rsidR="001B57E3" w:rsidRPr="00295637" w:rsidRDefault="001B57E3" w:rsidP="0086268D">
      <w:pPr>
        <w:tabs>
          <w:tab w:val="left" w:pos="7740"/>
        </w:tabs>
        <w:rPr>
          <w:rFonts w:eastAsia="Calibri" w:cs="Arial"/>
          <w:szCs w:val="24"/>
          <w:lang w:val="bs-Latn-BA"/>
        </w:rPr>
      </w:pPr>
    </w:p>
    <w:p w14:paraId="35BEC131" w14:textId="672E7BE6" w:rsidR="001B57E3" w:rsidRPr="00295637" w:rsidRDefault="001B57E3" w:rsidP="0086268D">
      <w:pPr>
        <w:tabs>
          <w:tab w:val="left" w:pos="7740"/>
        </w:tabs>
        <w:rPr>
          <w:rFonts w:eastAsia="Calibri" w:cs="Arial"/>
          <w:szCs w:val="24"/>
          <w:lang w:val="bs-Latn-BA"/>
        </w:rPr>
      </w:pPr>
    </w:p>
    <w:p w14:paraId="7D5425EE" w14:textId="2E1A2065" w:rsidR="001B57E3" w:rsidRPr="00295637" w:rsidRDefault="001B57E3" w:rsidP="0086268D">
      <w:pPr>
        <w:tabs>
          <w:tab w:val="left" w:pos="7740"/>
        </w:tabs>
        <w:rPr>
          <w:rFonts w:eastAsia="Calibri" w:cs="Arial"/>
          <w:szCs w:val="24"/>
          <w:lang w:val="bs-Latn-BA"/>
        </w:rPr>
      </w:pPr>
    </w:p>
    <w:p w14:paraId="3B598946" w14:textId="77777777" w:rsidR="001B57E3" w:rsidRPr="00295637" w:rsidRDefault="001B57E3" w:rsidP="0086268D">
      <w:pPr>
        <w:tabs>
          <w:tab w:val="left" w:pos="7740"/>
        </w:tabs>
        <w:rPr>
          <w:rFonts w:eastAsia="Calibri" w:cs="Arial"/>
          <w:szCs w:val="24"/>
          <w:lang w:val="bs-Latn-BA"/>
        </w:rPr>
      </w:pPr>
    </w:p>
    <w:p w14:paraId="4CA42C44" w14:textId="7952C00C" w:rsidR="00BE1828" w:rsidRPr="00295637" w:rsidRDefault="00BE1828" w:rsidP="0086268D">
      <w:pPr>
        <w:tabs>
          <w:tab w:val="left" w:pos="7740"/>
        </w:tabs>
        <w:rPr>
          <w:rFonts w:eastAsia="Calibri" w:cs="Arial"/>
          <w:szCs w:val="24"/>
          <w:lang w:val="bs-Latn-BA"/>
        </w:rPr>
      </w:pPr>
    </w:p>
    <w:p w14:paraId="6065C04E" w14:textId="77777777" w:rsidR="00BE1828" w:rsidRPr="00295637" w:rsidRDefault="00BE1828" w:rsidP="0086268D">
      <w:pPr>
        <w:tabs>
          <w:tab w:val="left" w:pos="7740"/>
        </w:tabs>
        <w:rPr>
          <w:rFonts w:eastAsia="Calibri" w:cs="Arial"/>
          <w:szCs w:val="24"/>
          <w:lang w:val="bs-Latn-BA"/>
        </w:rPr>
      </w:pPr>
    </w:p>
    <w:p w14:paraId="288D35F5" w14:textId="77777777" w:rsidR="00BE1828" w:rsidRPr="00295637" w:rsidRDefault="00BE1828" w:rsidP="0086268D">
      <w:pPr>
        <w:tabs>
          <w:tab w:val="left" w:pos="7740"/>
        </w:tabs>
        <w:rPr>
          <w:rFonts w:eastAsia="Calibri" w:cs="Arial"/>
          <w:szCs w:val="24"/>
          <w:lang w:val="bs-Latn-BA"/>
        </w:rPr>
      </w:pPr>
    </w:p>
    <w:p w14:paraId="534F7CFA" w14:textId="652941C6" w:rsidR="004051C6" w:rsidRPr="00295637" w:rsidRDefault="00AF7AF3" w:rsidP="0086268D">
      <w:pPr>
        <w:tabs>
          <w:tab w:val="left" w:pos="7740"/>
        </w:tabs>
        <w:jc w:val="center"/>
        <w:rPr>
          <w:rFonts w:ascii="Times New Roman" w:eastAsia="Calibri" w:hAnsi="Times New Roman"/>
          <w:szCs w:val="24"/>
          <w:lang w:val="bs-Latn-BA"/>
        </w:rPr>
      </w:pPr>
      <w:r>
        <w:rPr>
          <w:rFonts w:ascii="Times New Roman" w:eastAsia="Calibri" w:hAnsi="Times New Roman"/>
          <w:szCs w:val="24"/>
          <w:lang w:val="bs-Latn-BA"/>
        </w:rPr>
        <w:t>juli,</w:t>
      </w:r>
      <w:r w:rsidR="00BE1828" w:rsidRPr="00295637">
        <w:rPr>
          <w:rFonts w:ascii="Times New Roman" w:eastAsia="Calibri" w:hAnsi="Times New Roman"/>
          <w:szCs w:val="24"/>
          <w:lang w:val="bs-Latn-BA"/>
        </w:rPr>
        <w:t xml:space="preserve"> 2025. godine</w:t>
      </w:r>
      <w:r w:rsidR="004051C6" w:rsidRPr="00295637">
        <w:rPr>
          <w:rFonts w:ascii="Times New Roman" w:eastAsia="Calibri" w:hAnsi="Times New Roman"/>
          <w:b/>
          <w:szCs w:val="24"/>
          <w:lang w:val="bs-Latn-BA"/>
        </w:rPr>
        <w:br w:type="page"/>
      </w:r>
    </w:p>
    <w:p w14:paraId="19911C3B" w14:textId="2BCF156B" w:rsidR="00356C2C" w:rsidRPr="00295637" w:rsidRDefault="00356C2C" w:rsidP="0086268D">
      <w:pPr>
        <w:rPr>
          <w:rFonts w:ascii="Times New Roman" w:eastAsia="Calibri" w:hAnsi="Times New Roman"/>
          <w:b/>
          <w:sz w:val="22"/>
          <w:szCs w:val="22"/>
          <w:lang w:val="bs-Latn-BA"/>
        </w:rPr>
      </w:pPr>
      <w:r w:rsidRPr="00295637">
        <w:rPr>
          <w:rFonts w:ascii="Times New Roman" w:eastAsia="Calibri" w:hAnsi="Times New Roman"/>
          <w:b/>
          <w:sz w:val="22"/>
          <w:szCs w:val="22"/>
          <w:lang w:val="bs-Latn-BA"/>
        </w:rPr>
        <w:lastRenderedPageBreak/>
        <w:t>SADRŽ</w:t>
      </w:r>
      <w:r w:rsidR="00097C81">
        <w:rPr>
          <w:rFonts w:ascii="Times New Roman" w:eastAsia="Calibri" w:hAnsi="Times New Roman"/>
          <w:b/>
          <w:sz w:val="22"/>
          <w:szCs w:val="22"/>
          <w:lang w:val="bs-Latn-BA"/>
        </w:rPr>
        <w:t>AJ</w:t>
      </w:r>
    </w:p>
    <w:p w14:paraId="6EF4C6B7" w14:textId="77777777" w:rsidR="00356C2C" w:rsidRPr="00295637" w:rsidRDefault="00356C2C" w:rsidP="0086268D">
      <w:pPr>
        <w:ind w:left="1080" w:hanging="540"/>
        <w:jc w:val="both"/>
        <w:rPr>
          <w:rFonts w:ascii="Times New Roman" w:eastAsia="Calibri" w:hAnsi="Times New Roman"/>
          <w:b/>
          <w:sz w:val="22"/>
          <w:szCs w:val="22"/>
          <w:lang w:val="bs-Latn-BA"/>
        </w:rPr>
      </w:pPr>
    </w:p>
    <w:p w14:paraId="4F354F38" w14:textId="2D74BCC3" w:rsidR="00D673D2" w:rsidRPr="00295637" w:rsidRDefault="00356C2C" w:rsidP="0086268D">
      <w:pPr>
        <w:pStyle w:val="TOC1"/>
        <w:spacing w:line="240" w:lineRule="auto"/>
        <w:rPr>
          <w:rFonts w:ascii="Times New Roman" w:eastAsiaTheme="minorEastAsia" w:hAnsi="Times New Roman"/>
          <w:b w:val="0"/>
          <w:sz w:val="22"/>
          <w:szCs w:val="22"/>
          <w:lang w:val="en-US"/>
        </w:rPr>
      </w:pPr>
      <w:r w:rsidRPr="00295637">
        <w:rPr>
          <w:rFonts w:ascii="Times New Roman" w:hAnsi="Times New Roman"/>
          <w:noProof w:val="0"/>
          <w:sz w:val="22"/>
          <w:szCs w:val="22"/>
          <w:lang w:val="bs-Latn-BA"/>
        </w:rPr>
        <w:fldChar w:fldCharType="begin"/>
      </w:r>
      <w:r w:rsidRPr="00295637">
        <w:rPr>
          <w:rFonts w:ascii="Times New Roman" w:hAnsi="Times New Roman"/>
          <w:noProof w:val="0"/>
          <w:sz w:val="22"/>
          <w:szCs w:val="22"/>
          <w:lang w:val="bs-Latn-BA"/>
        </w:rPr>
        <w:instrText xml:space="preserve"> TOC \o "1-3" \h \z \u </w:instrText>
      </w:r>
      <w:r w:rsidRPr="00295637">
        <w:rPr>
          <w:rFonts w:ascii="Times New Roman" w:hAnsi="Times New Roman"/>
          <w:noProof w:val="0"/>
          <w:sz w:val="22"/>
          <w:szCs w:val="22"/>
          <w:lang w:val="bs-Latn-BA"/>
        </w:rPr>
        <w:fldChar w:fldCharType="separate"/>
      </w:r>
      <w:hyperlink w:anchor="_Toc195016587" w:history="1">
        <w:r w:rsidR="00097C81">
          <w:rPr>
            <w:rStyle w:val="Hyperlink"/>
            <w:rFonts w:ascii="Times New Roman" w:hAnsi="Times New Roman"/>
            <w:color w:val="auto"/>
            <w:sz w:val="22"/>
            <w:szCs w:val="22"/>
          </w:rPr>
          <w:t>SK</w:t>
        </w:r>
        <w:bookmarkStart w:id="0" w:name="_GoBack"/>
        <w:bookmarkEnd w:id="0"/>
        <w:r w:rsidR="00097C81">
          <w:rPr>
            <w:rStyle w:val="Hyperlink"/>
            <w:rFonts w:ascii="Times New Roman" w:hAnsi="Times New Roman"/>
            <w:color w:val="auto"/>
            <w:sz w:val="22"/>
            <w:szCs w:val="22"/>
          </w:rPr>
          <w:t>RAĆENICE</w:t>
        </w:r>
        <w:r w:rsidR="00D673D2" w:rsidRPr="00295637">
          <w:rPr>
            <w:rFonts w:ascii="Times New Roman" w:hAnsi="Times New Roman"/>
            <w:webHidden/>
            <w:sz w:val="22"/>
            <w:szCs w:val="22"/>
          </w:rPr>
          <w:tab/>
        </w:r>
        <w:r w:rsidR="00DC4A18">
          <w:rPr>
            <w:rFonts w:ascii="Times New Roman" w:hAnsi="Times New Roman"/>
            <w:webHidden/>
            <w:sz w:val="22"/>
            <w:szCs w:val="22"/>
          </w:rPr>
          <w:t>....................................................................................................................................................</w:t>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_Toc195016587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B258FB">
          <w:rPr>
            <w:rFonts w:ascii="Times New Roman" w:hAnsi="Times New Roman"/>
            <w:webHidden/>
            <w:sz w:val="22"/>
            <w:szCs w:val="22"/>
          </w:rPr>
          <w:t>3</w:t>
        </w:r>
        <w:r w:rsidR="00D673D2" w:rsidRPr="00295637">
          <w:rPr>
            <w:rFonts w:ascii="Times New Roman" w:hAnsi="Times New Roman"/>
            <w:webHidden/>
            <w:sz w:val="22"/>
            <w:szCs w:val="22"/>
          </w:rPr>
          <w:fldChar w:fldCharType="end"/>
        </w:r>
      </w:hyperlink>
    </w:p>
    <w:p w14:paraId="4B2CFF45" w14:textId="60C5EC24" w:rsidR="00D673D2" w:rsidRPr="00295637" w:rsidRDefault="00580A7F" w:rsidP="0086268D">
      <w:pPr>
        <w:pStyle w:val="TOC1"/>
        <w:spacing w:line="240" w:lineRule="auto"/>
        <w:rPr>
          <w:rFonts w:ascii="Times New Roman" w:eastAsiaTheme="minorEastAsia" w:hAnsi="Times New Roman"/>
          <w:b w:val="0"/>
          <w:sz w:val="22"/>
          <w:szCs w:val="22"/>
          <w:lang w:val="en-US"/>
        </w:rPr>
      </w:pPr>
      <w:hyperlink w:anchor="_Toc195016588" w:history="1">
        <w:r w:rsidR="00D673D2" w:rsidRPr="00295637">
          <w:rPr>
            <w:rStyle w:val="Hyperlink"/>
            <w:rFonts w:ascii="Times New Roman" w:hAnsi="Times New Roman"/>
            <w:color w:val="auto"/>
            <w:sz w:val="22"/>
            <w:szCs w:val="22"/>
            <w:lang w:val="bs-Latn-BA"/>
          </w:rPr>
          <w:t>UVOD</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B258FB">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14:paraId="1849D16F" w14:textId="58EA5EA0" w:rsidR="00D673D2" w:rsidRPr="00295637" w:rsidRDefault="00580A7F" w:rsidP="0086268D">
      <w:pPr>
        <w:pStyle w:val="TOC1"/>
        <w:spacing w:line="240" w:lineRule="auto"/>
        <w:rPr>
          <w:rFonts w:ascii="Times New Roman" w:eastAsiaTheme="minorEastAsia" w:hAnsi="Times New Roman"/>
          <w:b w:val="0"/>
          <w:sz w:val="22"/>
          <w:szCs w:val="22"/>
          <w:lang w:val="en-US"/>
        </w:rPr>
      </w:pPr>
      <w:hyperlink w:anchor="_Toc195016589" w:history="1">
        <w:r w:rsidR="00097C81">
          <w:rPr>
            <w:rStyle w:val="Hyperlink"/>
            <w:rFonts w:ascii="Times New Roman" w:hAnsi="Times New Roman"/>
            <w:color w:val="auto"/>
            <w:sz w:val="22"/>
            <w:szCs w:val="22"/>
            <w:lang w:val="bs-Latn-BA"/>
          </w:rPr>
          <w:t>REZIME</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_Toc195016589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B258FB">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14:paraId="5BDD8E9B"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62F46138" w14:textId="68C0D6F1" w:rsidR="00D673D2" w:rsidRPr="00295637" w:rsidRDefault="00580A7F" w:rsidP="0086268D">
      <w:pPr>
        <w:pStyle w:val="TOC2"/>
        <w:spacing w:line="240" w:lineRule="auto"/>
        <w:rPr>
          <w:rFonts w:ascii="Times New Roman" w:eastAsiaTheme="minorEastAsia" w:hAnsi="Times New Roman" w:cs="Times New Roman"/>
          <w:b w:val="0"/>
          <w:sz w:val="22"/>
          <w:szCs w:val="22"/>
        </w:rPr>
      </w:pPr>
      <w:hyperlink w:anchor="_Toc195016590" w:history="1">
        <w:r w:rsidR="00097C81">
          <w:rPr>
            <w:rStyle w:val="Hyperlink"/>
            <w:rFonts w:ascii="Times New Roman" w:hAnsi="Times New Roman" w:cs="Times New Roman"/>
            <w:color w:val="auto"/>
            <w:sz w:val="22"/>
            <w:szCs w:val="22"/>
            <w:lang w:val="bs-Latn-BA"/>
          </w:rPr>
          <w:t>I</w:t>
        </w:r>
        <w:r w:rsidR="00D673D2" w:rsidRPr="00295637">
          <w:rPr>
            <w:rFonts w:ascii="Times New Roman" w:eastAsiaTheme="minorEastAsia" w:hAnsi="Times New Roman" w:cs="Times New Roman"/>
            <w:b w:val="0"/>
            <w:sz w:val="22"/>
            <w:szCs w:val="22"/>
          </w:rPr>
          <w:tab/>
        </w:r>
        <w:r w:rsidR="00D673D2" w:rsidRPr="00295637">
          <w:rPr>
            <w:rStyle w:val="Hyperlink"/>
            <w:rFonts w:ascii="Times New Roman" w:hAnsi="Times New Roman" w:cs="Times New Roman"/>
            <w:color w:val="auto"/>
            <w:sz w:val="22"/>
            <w:szCs w:val="22"/>
            <w:lang w:val="bs-Latn-BA"/>
          </w:rPr>
          <w:t xml:space="preserve">STRATEŠKI CILJ 1: Izrada, </w:t>
        </w:r>
        <w:r w:rsidR="00097C81">
          <w:rPr>
            <w:rStyle w:val="Hyperlink"/>
            <w:rFonts w:ascii="Times New Roman" w:hAnsi="Times New Roman" w:cs="Times New Roman"/>
            <w:color w:val="auto"/>
            <w:sz w:val="22"/>
            <w:szCs w:val="22"/>
            <w:lang w:val="bs-Latn-BA"/>
          </w:rPr>
          <w:t>implementacija</w:t>
        </w:r>
        <w:r w:rsidR="00D673D2" w:rsidRPr="00295637">
          <w:rPr>
            <w:rStyle w:val="Hyperlink"/>
            <w:rFonts w:ascii="Times New Roman" w:hAnsi="Times New Roman" w:cs="Times New Roman"/>
            <w:color w:val="auto"/>
            <w:sz w:val="22"/>
            <w:szCs w:val="22"/>
            <w:lang w:val="bs-Latn-BA"/>
          </w:rPr>
          <w:t xml:space="preserve"> i praćenje programa mjera za unapređenje ravnopravnosti spolova u institucijama vlasti, po prioritetnim </w:t>
        </w:r>
        <w:r w:rsidR="00097C81">
          <w:rPr>
            <w:rStyle w:val="Hyperlink"/>
            <w:rFonts w:ascii="Times New Roman" w:hAnsi="Times New Roman" w:cs="Times New Roman"/>
            <w:color w:val="auto"/>
            <w:sz w:val="22"/>
            <w:szCs w:val="22"/>
            <w:lang w:val="bs-Latn-BA"/>
          </w:rPr>
          <w:t>oblastima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_Toc195016590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B258FB">
          <w:rPr>
            <w:rFonts w:ascii="Times New Roman" w:hAnsi="Times New Roman" w:cs="Times New Roman"/>
            <w:webHidden/>
            <w:sz w:val="22"/>
            <w:szCs w:val="22"/>
          </w:rPr>
          <w:t>7</w:t>
        </w:r>
        <w:r w:rsidR="00D673D2" w:rsidRPr="00295637">
          <w:rPr>
            <w:rFonts w:ascii="Times New Roman" w:hAnsi="Times New Roman" w:cs="Times New Roman"/>
            <w:webHidden/>
            <w:sz w:val="22"/>
            <w:szCs w:val="22"/>
          </w:rPr>
          <w:fldChar w:fldCharType="end"/>
        </w:r>
      </w:hyperlink>
    </w:p>
    <w:p w14:paraId="54428FA3" w14:textId="758EE5DF" w:rsidR="00D673D2" w:rsidRPr="00295637" w:rsidRDefault="00580A7F" w:rsidP="0086268D">
      <w:pPr>
        <w:pStyle w:val="TOC3"/>
        <w:rPr>
          <w:rFonts w:eastAsiaTheme="minorEastAsia"/>
          <w:b w:val="0"/>
        </w:rPr>
      </w:pPr>
      <w:hyperlink w:anchor="_Toc195016591" w:history="1">
        <w:r w:rsidR="00097C81">
          <w:rPr>
            <w:rStyle w:val="Hyperlink"/>
            <w:b w:val="0"/>
            <w:color w:val="auto"/>
            <w:sz w:val="22"/>
            <w:szCs w:val="22"/>
          </w:rPr>
          <w:t xml:space="preserve">I </w:t>
        </w:r>
        <w:r w:rsidR="00D673D2" w:rsidRPr="00295637">
          <w:rPr>
            <w:rStyle w:val="Hyperlink"/>
            <w:b w:val="0"/>
            <w:color w:val="auto"/>
            <w:sz w:val="22"/>
            <w:szCs w:val="22"/>
          </w:rPr>
          <w:t>1.</w:t>
        </w:r>
        <w:r w:rsidR="00D673D2" w:rsidRPr="00295637">
          <w:rPr>
            <w:rFonts w:eastAsiaTheme="minorEastAsia"/>
            <w:b w:val="0"/>
          </w:rPr>
          <w:tab/>
        </w:r>
        <w:r w:rsidR="00D673D2" w:rsidRPr="00295637">
          <w:rPr>
            <w:rStyle w:val="Hyperlink"/>
            <w:b w:val="0"/>
            <w:color w:val="auto"/>
            <w:sz w:val="22"/>
            <w:szCs w:val="22"/>
          </w:rPr>
          <w:t>Sprečavanje i suzbijanje nasilja po</w:t>
        </w:r>
        <w:r w:rsidR="00097C81">
          <w:rPr>
            <w:rStyle w:val="Hyperlink"/>
            <w:b w:val="0"/>
            <w:color w:val="auto"/>
            <w:sz w:val="22"/>
            <w:szCs w:val="22"/>
          </w:rPr>
          <w:t xml:space="preserve"> osnovu</w:t>
        </w:r>
        <w:r w:rsidR="00D673D2" w:rsidRPr="00295637">
          <w:rPr>
            <w:rStyle w:val="Hyperlink"/>
            <w:b w:val="0"/>
            <w:color w:val="auto"/>
            <w:sz w:val="22"/>
            <w:szCs w:val="22"/>
          </w:rPr>
          <w:t xml:space="preserve"> spola, uključujući nasilje u </w:t>
        </w:r>
        <w:r w:rsidR="00097C81">
          <w:rPr>
            <w:rStyle w:val="Hyperlink"/>
            <w:b w:val="0"/>
            <w:color w:val="auto"/>
            <w:sz w:val="22"/>
            <w:szCs w:val="22"/>
          </w:rPr>
          <w:t>porodici</w:t>
        </w:r>
        <w:r w:rsidR="00D673D2" w:rsidRPr="00295637">
          <w:rPr>
            <w:rStyle w:val="Hyperlink"/>
            <w:b w:val="0"/>
            <w:color w:val="auto"/>
            <w:sz w:val="22"/>
            <w:szCs w:val="22"/>
          </w:rPr>
          <w:t xml:space="preserve"> kao i trgov</w:t>
        </w:r>
        <w:r w:rsidR="00097C81">
          <w:rPr>
            <w:rStyle w:val="Hyperlink"/>
            <w:b w:val="0"/>
            <w:color w:val="auto"/>
            <w:sz w:val="22"/>
            <w:szCs w:val="22"/>
          </w:rPr>
          <w:t>inu</w:t>
        </w:r>
        <w:r w:rsidR="00D673D2" w:rsidRPr="00295637">
          <w:rPr>
            <w:rStyle w:val="Hyperlink"/>
            <w:b w:val="0"/>
            <w:color w:val="auto"/>
            <w:sz w:val="22"/>
            <w:szCs w:val="22"/>
          </w:rPr>
          <w:t xml:space="preserve"> ljudima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_Toc195016591 \h </w:instrText>
        </w:r>
        <w:r w:rsidR="00D673D2" w:rsidRPr="00295637">
          <w:rPr>
            <w:b w:val="0"/>
            <w:webHidden/>
          </w:rPr>
        </w:r>
        <w:r w:rsidR="00D673D2" w:rsidRPr="00295637">
          <w:rPr>
            <w:b w:val="0"/>
            <w:webHidden/>
          </w:rPr>
          <w:fldChar w:fldCharType="separate"/>
        </w:r>
        <w:r w:rsidR="00B258FB">
          <w:rPr>
            <w:b w:val="0"/>
            <w:webHidden/>
          </w:rPr>
          <w:t>19</w:t>
        </w:r>
        <w:r w:rsidR="00D673D2" w:rsidRPr="00295637">
          <w:rPr>
            <w:b w:val="0"/>
            <w:webHidden/>
          </w:rPr>
          <w:fldChar w:fldCharType="end"/>
        </w:r>
      </w:hyperlink>
    </w:p>
    <w:p w14:paraId="188D4871" w14:textId="489DD119" w:rsidR="00D673D2" w:rsidRPr="00295637" w:rsidRDefault="00580A7F" w:rsidP="0086268D">
      <w:pPr>
        <w:pStyle w:val="TOC3"/>
        <w:rPr>
          <w:rFonts w:eastAsiaTheme="minorEastAsia"/>
          <w:b w:val="0"/>
        </w:rPr>
      </w:pPr>
      <w:hyperlink w:anchor="_Toc195016592" w:history="1">
        <w:r w:rsidR="00097C81">
          <w:rPr>
            <w:rStyle w:val="Hyperlink"/>
            <w:b w:val="0"/>
            <w:color w:val="auto"/>
            <w:sz w:val="22"/>
            <w:szCs w:val="22"/>
          </w:rPr>
          <w:t xml:space="preserve">I </w:t>
        </w:r>
        <w:r w:rsidR="00D673D2" w:rsidRPr="00295637">
          <w:rPr>
            <w:rStyle w:val="Hyperlink"/>
            <w:b w:val="0"/>
            <w:color w:val="auto"/>
            <w:sz w:val="22"/>
            <w:szCs w:val="22"/>
          </w:rPr>
          <w:t>2.</w:t>
        </w:r>
        <w:r w:rsidR="00D673D2" w:rsidRPr="00295637">
          <w:rPr>
            <w:rFonts w:eastAsiaTheme="minorEastAsia"/>
            <w:b w:val="0"/>
          </w:rPr>
          <w:tab/>
        </w:r>
        <w:r w:rsidR="00D673D2" w:rsidRPr="00295637">
          <w:rPr>
            <w:rStyle w:val="Hyperlink"/>
            <w:b w:val="0"/>
            <w:color w:val="auto"/>
            <w:sz w:val="22"/>
            <w:szCs w:val="22"/>
          </w:rPr>
          <w:t>Javni život i donošenje odluka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_Toc195016592 \h </w:instrText>
        </w:r>
        <w:r w:rsidR="00D673D2" w:rsidRPr="00295637">
          <w:rPr>
            <w:b w:val="0"/>
            <w:webHidden/>
          </w:rPr>
        </w:r>
        <w:r w:rsidR="00D673D2" w:rsidRPr="00295637">
          <w:rPr>
            <w:b w:val="0"/>
            <w:webHidden/>
          </w:rPr>
          <w:fldChar w:fldCharType="separate"/>
        </w:r>
        <w:r w:rsidR="00B258FB">
          <w:rPr>
            <w:b w:val="0"/>
            <w:webHidden/>
          </w:rPr>
          <w:t>33</w:t>
        </w:r>
        <w:r w:rsidR="00D673D2" w:rsidRPr="00295637">
          <w:rPr>
            <w:b w:val="0"/>
            <w:webHidden/>
          </w:rPr>
          <w:fldChar w:fldCharType="end"/>
        </w:r>
      </w:hyperlink>
    </w:p>
    <w:p w14:paraId="7F20E3EC" w14:textId="52779DA6" w:rsidR="00D673D2" w:rsidRPr="00295637" w:rsidRDefault="00580A7F" w:rsidP="0086268D">
      <w:pPr>
        <w:pStyle w:val="TOC3"/>
        <w:rPr>
          <w:rFonts w:eastAsiaTheme="minorEastAsia"/>
          <w:b w:val="0"/>
        </w:rPr>
      </w:pPr>
      <w:hyperlink w:anchor="_Toc195016593" w:history="1">
        <w:r w:rsidR="00097C81">
          <w:rPr>
            <w:rStyle w:val="Hyperlink"/>
            <w:b w:val="0"/>
            <w:color w:val="auto"/>
            <w:sz w:val="22"/>
            <w:szCs w:val="22"/>
            <w:lang w:val="bs-Latn-BA" w:eastAsia="bs-Latn-BA"/>
          </w:rPr>
          <w:t xml:space="preserve">I </w:t>
        </w:r>
        <w:r w:rsidR="00D673D2" w:rsidRPr="00295637">
          <w:rPr>
            <w:rStyle w:val="Hyperlink"/>
            <w:b w:val="0"/>
            <w:color w:val="auto"/>
            <w:sz w:val="22"/>
            <w:szCs w:val="22"/>
            <w:lang w:val="bs-Latn-BA" w:eastAsia="bs-Latn-BA"/>
          </w:rPr>
          <w:t>3.</w:t>
        </w:r>
        <w:r w:rsidR="00D673D2" w:rsidRPr="00295637">
          <w:rPr>
            <w:rFonts w:eastAsiaTheme="minorEastAsia"/>
            <w:b w:val="0"/>
          </w:rPr>
          <w:tab/>
        </w:r>
        <w:r w:rsidR="00D673D2" w:rsidRPr="00295637">
          <w:rPr>
            <w:rStyle w:val="Hyperlink"/>
            <w:b w:val="0"/>
            <w:color w:val="auto"/>
            <w:sz w:val="22"/>
            <w:szCs w:val="22"/>
            <w:lang w:val="bs-Latn-BA" w:eastAsia="bs-Latn-BA"/>
          </w:rPr>
          <w:t>Rad, zapošljavanje i pristup ekonomskim resursima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_Toc195016593 \h </w:instrText>
        </w:r>
        <w:r w:rsidR="00D673D2" w:rsidRPr="00295637">
          <w:rPr>
            <w:b w:val="0"/>
            <w:webHidden/>
          </w:rPr>
        </w:r>
        <w:r w:rsidR="00D673D2" w:rsidRPr="00295637">
          <w:rPr>
            <w:b w:val="0"/>
            <w:webHidden/>
          </w:rPr>
          <w:fldChar w:fldCharType="separate"/>
        </w:r>
        <w:r w:rsidR="00B258FB">
          <w:rPr>
            <w:b w:val="0"/>
            <w:webHidden/>
          </w:rPr>
          <w:t>36</w:t>
        </w:r>
        <w:r w:rsidR="00D673D2" w:rsidRPr="00295637">
          <w:rPr>
            <w:b w:val="0"/>
            <w:webHidden/>
          </w:rPr>
          <w:fldChar w:fldCharType="end"/>
        </w:r>
      </w:hyperlink>
    </w:p>
    <w:p w14:paraId="2BD4E2E0" w14:textId="3A82D13B" w:rsidR="00D673D2" w:rsidRPr="00295637" w:rsidRDefault="00580A7F" w:rsidP="0086268D">
      <w:pPr>
        <w:pStyle w:val="TOC3"/>
        <w:rPr>
          <w:rFonts w:eastAsiaTheme="minorEastAsia"/>
          <w:b w:val="0"/>
        </w:rPr>
      </w:pPr>
      <w:hyperlink w:anchor="_Toc195016594" w:history="1">
        <w:r w:rsidR="00097C81">
          <w:rPr>
            <w:rStyle w:val="Hyperlink"/>
            <w:b w:val="0"/>
            <w:color w:val="auto"/>
            <w:sz w:val="22"/>
            <w:szCs w:val="22"/>
            <w:lang w:val="bs-Latn-BA" w:eastAsia="bs-Latn-BA"/>
          </w:rPr>
          <w:t xml:space="preserve">I </w:t>
        </w:r>
        <w:r w:rsidR="00D673D2" w:rsidRPr="00295637">
          <w:rPr>
            <w:rStyle w:val="Hyperlink"/>
            <w:b w:val="0"/>
            <w:color w:val="auto"/>
            <w:sz w:val="22"/>
            <w:szCs w:val="22"/>
            <w:lang w:val="bs-Latn-BA" w:eastAsia="bs-Latn-BA"/>
          </w:rPr>
          <w:t>4.</w:t>
        </w:r>
        <w:r w:rsidR="00D673D2" w:rsidRPr="00295637">
          <w:rPr>
            <w:rFonts w:eastAsiaTheme="minorEastAsia"/>
            <w:b w:val="0"/>
          </w:rPr>
          <w:tab/>
        </w:r>
        <w:r w:rsidR="00D673D2" w:rsidRPr="00295637">
          <w:rPr>
            <w:rStyle w:val="Hyperlink"/>
            <w:b w:val="0"/>
            <w:color w:val="auto"/>
            <w:sz w:val="22"/>
            <w:szCs w:val="22"/>
            <w:lang w:val="bs-Latn-BA" w:eastAsia="bs-Latn-BA"/>
          </w:rPr>
          <w:t xml:space="preserve">Obrazovanje, </w:t>
        </w:r>
        <w:r w:rsidR="00097C81">
          <w:rPr>
            <w:rStyle w:val="Hyperlink"/>
            <w:b w:val="0"/>
            <w:color w:val="auto"/>
            <w:sz w:val="22"/>
            <w:szCs w:val="22"/>
            <w:lang w:val="bs-Latn-BA" w:eastAsia="bs-Latn-BA"/>
          </w:rPr>
          <w:t>nauka</w:t>
        </w:r>
        <w:r w:rsidR="00D673D2" w:rsidRPr="00295637">
          <w:rPr>
            <w:rStyle w:val="Hyperlink"/>
            <w:b w:val="0"/>
            <w:color w:val="auto"/>
            <w:sz w:val="22"/>
            <w:szCs w:val="22"/>
            <w:lang w:val="bs-Latn-BA" w:eastAsia="bs-Latn-BA"/>
          </w:rPr>
          <w:t>, kultura i sport</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_Toc195016594 \h </w:instrText>
        </w:r>
        <w:r w:rsidR="00D673D2" w:rsidRPr="00295637">
          <w:rPr>
            <w:b w:val="0"/>
            <w:webHidden/>
          </w:rPr>
        </w:r>
        <w:r w:rsidR="00D673D2" w:rsidRPr="00295637">
          <w:rPr>
            <w:b w:val="0"/>
            <w:webHidden/>
          </w:rPr>
          <w:fldChar w:fldCharType="separate"/>
        </w:r>
        <w:r w:rsidR="00B258FB">
          <w:rPr>
            <w:b w:val="0"/>
            <w:webHidden/>
          </w:rPr>
          <w:t>47</w:t>
        </w:r>
        <w:r w:rsidR="00D673D2" w:rsidRPr="00295637">
          <w:rPr>
            <w:b w:val="0"/>
            <w:webHidden/>
          </w:rPr>
          <w:fldChar w:fldCharType="end"/>
        </w:r>
      </w:hyperlink>
    </w:p>
    <w:p w14:paraId="211074E2" w14:textId="48AF7B42" w:rsidR="00D673D2" w:rsidRPr="00295637" w:rsidRDefault="00580A7F" w:rsidP="0086268D">
      <w:pPr>
        <w:pStyle w:val="TOC3"/>
        <w:rPr>
          <w:rFonts w:eastAsiaTheme="minorEastAsia"/>
          <w:b w:val="0"/>
        </w:rPr>
      </w:pPr>
      <w:hyperlink w:anchor="_Toc195016595" w:history="1">
        <w:r w:rsidR="00097C81">
          <w:rPr>
            <w:rStyle w:val="Hyperlink"/>
            <w:b w:val="0"/>
            <w:color w:val="auto"/>
            <w:sz w:val="22"/>
            <w:szCs w:val="22"/>
            <w:lang w:val="bs-Latn-BA" w:eastAsia="bs-Latn-BA"/>
          </w:rPr>
          <w:t xml:space="preserve">I </w:t>
        </w:r>
        <w:r w:rsidR="00D673D2" w:rsidRPr="00295637">
          <w:rPr>
            <w:rStyle w:val="Hyperlink"/>
            <w:b w:val="0"/>
            <w:color w:val="auto"/>
            <w:sz w:val="22"/>
            <w:szCs w:val="22"/>
            <w:lang w:val="bs-Latn-BA" w:eastAsia="bs-Latn-BA"/>
          </w:rPr>
          <w:t>5.</w:t>
        </w:r>
        <w:r w:rsidR="00D673D2" w:rsidRPr="00295637">
          <w:rPr>
            <w:rFonts w:eastAsiaTheme="minorEastAsia"/>
            <w:b w:val="0"/>
          </w:rPr>
          <w:tab/>
        </w:r>
        <w:r w:rsidR="00D673D2" w:rsidRPr="00295637">
          <w:rPr>
            <w:rStyle w:val="Hyperlink"/>
            <w:b w:val="0"/>
            <w:color w:val="auto"/>
            <w:sz w:val="22"/>
            <w:szCs w:val="22"/>
            <w:lang w:val="bs-Latn-BA" w:eastAsia="bs-Latn-BA"/>
          </w:rPr>
          <w:t>Zdravlje, prevencija i zaštita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_Toc195016595 \h </w:instrText>
        </w:r>
        <w:r w:rsidR="00D673D2" w:rsidRPr="00295637">
          <w:rPr>
            <w:b w:val="0"/>
            <w:webHidden/>
          </w:rPr>
        </w:r>
        <w:r w:rsidR="00D673D2" w:rsidRPr="00295637">
          <w:rPr>
            <w:b w:val="0"/>
            <w:webHidden/>
          </w:rPr>
          <w:fldChar w:fldCharType="separate"/>
        </w:r>
        <w:r w:rsidR="00B258FB">
          <w:rPr>
            <w:b w:val="0"/>
            <w:webHidden/>
          </w:rPr>
          <w:t>51</w:t>
        </w:r>
        <w:r w:rsidR="00D673D2" w:rsidRPr="00295637">
          <w:rPr>
            <w:b w:val="0"/>
            <w:webHidden/>
          </w:rPr>
          <w:fldChar w:fldCharType="end"/>
        </w:r>
      </w:hyperlink>
    </w:p>
    <w:p w14:paraId="0F60BCD9" w14:textId="165E3620" w:rsidR="00D673D2" w:rsidRPr="00295637" w:rsidRDefault="00580A7F" w:rsidP="0086268D">
      <w:pPr>
        <w:pStyle w:val="TOC3"/>
        <w:rPr>
          <w:rFonts w:eastAsiaTheme="minorEastAsia"/>
          <w:b w:val="0"/>
        </w:rPr>
      </w:pPr>
      <w:hyperlink w:anchor="_Toc195016596" w:history="1">
        <w:r w:rsidR="00097C81">
          <w:rPr>
            <w:rStyle w:val="Hyperlink"/>
            <w:b w:val="0"/>
            <w:color w:val="auto"/>
            <w:sz w:val="22"/>
            <w:szCs w:val="22"/>
            <w:lang w:val="bs-Latn-BA" w:eastAsia="bs-Latn-BA"/>
          </w:rPr>
          <w:t xml:space="preserve">I </w:t>
        </w:r>
        <w:r w:rsidR="00D673D2" w:rsidRPr="00295637">
          <w:rPr>
            <w:rStyle w:val="Hyperlink"/>
            <w:b w:val="0"/>
            <w:color w:val="auto"/>
            <w:sz w:val="22"/>
            <w:szCs w:val="22"/>
            <w:lang w:val="bs-Latn-BA" w:eastAsia="bs-Latn-BA"/>
          </w:rPr>
          <w:t>6.</w:t>
        </w:r>
        <w:r w:rsidR="00D673D2" w:rsidRPr="00295637">
          <w:rPr>
            <w:rFonts w:eastAsiaTheme="minorEastAsia"/>
            <w:b w:val="0"/>
          </w:rPr>
          <w:tab/>
        </w:r>
        <w:r w:rsidR="00D673D2" w:rsidRPr="00295637">
          <w:rPr>
            <w:rStyle w:val="Hyperlink"/>
            <w:b w:val="0"/>
            <w:color w:val="auto"/>
            <w:sz w:val="22"/>
            <w:szCs w:val="22"/>
            <w:lang w:val="bs-Latn-BA" w:eastAsia="bs-Latn-BA"/>
          </w:rPr>
          <w:t>Socijalna zaštita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_Toc195016596 \h </w:instrText>
        </w:r>
        <w:r w:rsidR="00D673D2" w:rsidRPr="00295637">
          <w:rPr>
            <w:b w:val="0"/>
            <w:webHidden/>
          </w:rPr>
        </w:r>
        <w:r w:rsidR="00D673D2" w:rsidRPr="00295637">
          <w:rPr>
            <w:b w:val="0"/>
            <w:webHidden/>
          </w:rPr>
          <w:fldChar w:fldCharType="separate"/>
        </w:r>
        <w:r w:rsidR="00B258FB">
          <w:rPr>
            <w:b w:val="0"/>
            <w:webHidden/>
          </w:rPr>
          <w:t>56</w:t>
        </w:r>
        <w:r w:rsidR="00D673D2" w:rsidRPr="00295637">
          <w:rPr>
            <w:b w:val="0"/>
            <w:webHidden/>
          </w:rPr>
          <w:fldChar w:fldCharType="end"/>
        </w:r>
      </w:hyperlink>
    </w:p>
    <w:p w14:paraId="0D3993E5" w14:textId="02FD87F5" w:rsidR="00D673D2" w:rsidRPr="00295637" w:rsidRDefault="00580A7F" w:rsidP="0086268D">
      <w:pPr>
        <w:pStyle w:val="TOC3"/>
        <w:rPr>
          <w:rFonts w:eastAsiaTheme="minorEastAsia"/>
          <w:b w:val="0"/>
        </w:rPr>
      </w:pPr>
      <w:hyperlink w:anchor="_Toc195016597" w:history="1">
        <w:r w:rsidR="00097C81">
          <w:rPr>
            <w:rStyle w:val="Hyperlink"/>
            <w:b w:val="0"/>
            <w:color w:val="auto"/>
            <w:sz w:val="22"/>
            <w:szCs w:val="22"/>
            <w:lang w:val="bs-Latn-BA"/>
          </w:rPr>
          <w:t xml:space="preserve">I </w:t>
        </w:r>
        <w:r w:rsidR="00D673D2" w:rsidRPr="00295637">
          <w:rPr>
            <w:rStyle w:val="Hyperlink"/>
            <w:b w:val="0"/>
            <w:color w:val="auto"/>
            <w:sz w:val="22"/>
            <w:szCs w:val="22"/>
            <w:lang w:val="bs-Latn-BA"/>
          </w:rPr>
          <w:t>7.</w:t>
        </w:r>
        <w:r w:rsidR="00D673D2" w:rsidRPr="00295637">
          <w:rPr>
            <w:rFonts w:eastAsiaTheme="minorEastAsia"/>
            <w:b w:val="0"/>
          </w:rPr>
          <w:tab/>
        </w:r>
        <w:r w:rsidR="00D673D2" w:rsidRPr="00295637">
          <w:rPr>
            <w:rStyle w:val="Hyperlink"/>
            <w:b w:val="0"/>
            <w:color w:val="auto"/>
            <w:sz w:val="22"/>
            <w:szCs w:val="22"/>
            <w:lang w:val="bs-Latn-BA"/>
          </w:rPr>
          <w:t>Rod i sigurnost</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_Toc195016597 \h </w:instrText>
        </w:r>
        <w:r w:rsidR="00D673D2" w:rsidRPr="00295637">
          <w:rPr>
            <w:b w:val="0"/>
            <w:webHidden/>
          </w:rPr>
        </w:r>
        <w:r w:rsidR="00D673D2" w:rsidRPr="00295637">
          <w:rPr>
            <w:b w:val="0"/>
            <w:webHidden/>
          </w:rPr>
          <w:fldChar w:fldCharType="separate"/>
        </w:r>
        <w:r w:rsidR="00B258FB">
          <w:rPr>
            <w:b w:val="0"/>
            <w:webHidden/>
          </w:rPr>
          <w:t>61</w:t>
        </w:r>
        <w:r w:rsidR="00D673D2" w:rsidRPr="00295637">
          <w:rPr>
            <w:b w:val="0"/>
            <w:webHidden/>
          </w:rPr>
          <w:fldChar w:fldCharType="end"/>
        </w:r>
      </w:hyperlink>
    </w:p>
    <w:p w14:paraId="74EB8178" w14:textId="15381B92" w:rsidR="00D673D2" w:rsidRPr="00295637" w:rsidRDefault="00580A7F" w:rsidP="0086268D">
      <w:pPr>
        <w:pStyle w:val="TOC3"/>
        <w:rPr>
          <w:rFonts w:eastAsiaTheme="minorEastAsia"/>
          <w:b w:val="0"/>
        </w:rPr>
      </w:pPr>
      <w:hyperlink w:anchor="_Toc195016598" w:history="1">
        <w:r w:rsidR="00097C81">
          <w:rPr>
            <w:rStyle w:val="Hyperlink"/>
            <w:b w:val="0"/>
            <w:color w:val="auto"/>
            <w:sz w:val="22"/>
            <w:szCs w:val="22"/>
            <w:lang w:val="bs-Latn-BA"/>
          </w:rPr>
          <w:t xml:space="preserve">I </w:t>
        </w:r>
        <w:r w:rsidR="00D673D2" w:rsidRPr="00295637">
          <w:rPr>
            <w:rStyle w:val="Hyperlink"/>
            <w:b w:val="0"/>
            <w:color w:val="auto"/>
            <w:sz w:val="22"/>
            <w:szCs w:val="22"/>
            <w:lang w:val="bs-Latn-BA"/>
          </w:rPr>
          <w:t>8.</w:t>
        </w:r>
        <w:r w:rsidR="00D673D2" w:rsidRPr="00295637">
          <w:rPr>
            <w:rFonts w:eastAsiaTheme="minorEastAsia"/>
            <w:b w:val="0"/>
          </w:rPr>
          <w:tab/>
        </w:r>
        <w:r w:rsidR="00D673D2" w:rsidRPr="00295637">
          <w:rPr>
            <w:rStyle w:val="Hyperlink"/>
            <w:b w:val="0"/>
            <w:color w:val="auto"/>
            <w:sz w:val="22"/>
            <w:szCs w:val="22"/>
            <w:lang w:val="bs-Latn-BA"/>
          </w:rPr>
          <w:t>Ravnopravnost spolova u kontekstu zaštite okoliša i klimatskih promjena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_Toc195016598 \h </w:instrText>
        </w:r>
        <w:r w:rsidR="00D673D2" w:rsidRPr="00295637">
          <w:rPr>
            <w:b w:val="0"/>
            <w:webHidden/>
          </w:rPr>
        </w:r>
        <w:r w:rsidR="00D673D2" w:rsidRPr="00295637">
          <w:rPr>
            <w:b w:val="0"/>
            <w:webHidden/>
          </w:rPr>
          <w:fldChar w:fldCharType="separate"/>
        </w:r>
        <w:r w:rsidR="00B258FB">
          <w:rPr>
            <w:b w:val="0"/>
            <w:webHidden/>
          </w:rPr>
          <w:t>65</w:t>
        </w:r>
        <w:r w:rsidR="00D673D2" w:rsidRPr="00295637">
          <w:rPr>
            <w:b w:val="0"/>
            <w:webHidden/>
          </w:rPr>
          <w:fldChar w:fldCharType="end"/>
        </w:r>
      </w:hyperlink>
    </w:p>
    <w:p w14:paraId="6E01D87C"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09D2CB2A" w14:textId="2BCD6954" w:rsidR="00D673D2" w:rsidRPr="00295637" w:rsidRDefault="00580A7F" w:rsidP="0086268D">
      <w:pPr>
        <w:pStyle w:val="TOC2"/>
        <w:spacing w:line="240" w:lineRule="auto"/>
        <w:rPr>
          <w:rFonts w:ascii="Times New Roman" w:eastAsiaTheme="minorEastAsia" w:hAnsi="Times New Roman" w:cs="Times New Roman"/>
          <w:b w:val="0"/>
          <w:sz w:val="22"/>
          <w:szCs w:val="22"/>
        </w:rPr>
      </w:pPr>
      <w:hyperlink w:anchor="_Toc195016599" w:history="1">
        <w:r w:rsidR="00097C81">
          <w:rPr>
            <w:rStyle w:val="Hyperlink"/>
            <w:rFonts w:ascii="Times New Roman" w:hAnsi="Times New Roman" w:cs="Times New Roman"/>
            <w:color w:val="auto"/>
            <w:sz w:val="22"/>
            <w:szCs w:val="22"/>
            <w:lang w:val="bs-Latn-BA"/>
          </w:rPr>
          <w:t>II</w:t>
        </w:r>
        <w:r w:rsidR="00D673D2" w:rsidRPr="00295637">
          <w:rPr>
            <w:rFonts w:ascii="Times New Roman" w:eastAsiaTheme="minorEastAsia" w:hAnsi="Times New Roman" w:cs="Times New Roman"/>
            <w:b w:val="0"/>
            <w:sz w:val="22"/>
            <w:szCs w:val="22"/>
          </w:rPr>
          <w:tab/>
        </w:r>
        <w:r w:rsidR="00D673D2" w:rsidRPr="00295637">
          <w:rPr>
            <w:rStyle w:val="Hyperlink"/>
            <w:rFonts w:ascii="Times New Roman" w:hAnsi="Times New Roman" w:cs="Times New Roman"/>
            <w:color w:val="auto"/>
            <w:sz w:val="22"/>
            <w:szCs w:val="22"/>
            <w:lang w:val="bs-Latn-BA"/>
          </w:rPr>
          <w:t>STRATEŠKI CILJ 2: Izgradnja i jačanje s</w:t>
        </w:r>
        <w:r w:rsidR="00097C81">
          <w:rPr>
            <w:rStyle w:val="Hyperlink"/>
            <w:rFonts w:ascii="Times New Roman" w:hAnsi="Times New Roman" w:cs="Times New Roman"/>
            <w:color w:val="auto"/>
            <w:sz w:val="22"/>
            <w:szCs w:val="22"/>
            <w:lang w:val="bs-Latn-BA"/>
          </w:rPr>
          <w:t>istema</w:t>
        </w:r>
        <w:r w:rsidR="00D673D2" w:rsidRPr="00295637">
          <w:rPr>
            <w:rStyle w:val="Hyperlink"/>
            <w:rFonts w:ascii="Times New Roman" w:hAnsi="Times New Roman" w:cs="Times New Roman"/>
            <w:color w:val="auto"/>
            <w:sz w:val="22"/>
            <w:szCs w:val="22"/>
            <w:lang w:val="bs-Latn-BA"/>
          </w:rPr>
          <w:t>,</w:t>
        </w:r>
        <w:r w:rsidR="00024D8A" w:rsidRPr="00295637">
          <w:rPr>
            <w:rStyle w:val="Hyperlink"/>
            <w:rFonts w:ascii="Times New Roman" w:hAnsi="Times New Roman" w:cs="Times New Roman"/>
            <w:color w:val="auto"/>
            <w:sz w:val="22"/>
            <w:szCs w:val="22"/>
            <w:lang w:val="bs-Latn-BA"/>
          </w:rPr>
          <w:t xml:space="preserve"> mehanizama i instrumenata za </w:t>
        </w:r>
        <w:r w:rsidR="00D673D2" w:rsidRPr="00295637">
          <w:rPr>
            <w:rStyle w:val="Hyperlink"/>
            <w:rFonts w:ascii="Times New Roman" w:hAnsi="Times New Roman" w:cs="Times New Roman"/>
            <w:color w:val="auto"/>
            <w:sz w:val="22"/>
            <w:szCs w:val="22"/>
            <w:lang w:val="bs-Latn-BA"/>
          </w:rPr>
          <w:t>postizanje ravnopravnosti spolova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_Toc195016599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B258FB">
          <w:rPr>
            <w:rFonts w:ascii="Times New Roman" w:hAnsi="Times New Roman" w:cs="Times New Roman"/>
            <w:webHidden/>
            <w:sz w:val="22"/>
            <w:szCs w:val="22"/>
          </w:rPr>
          <w:t>71</w:t>
        </w:r>
        <w:r w:rsidR="00D673D2" w:rsidRPr="00295637">
          <w:rPr>
            <w:rFonts w:ascii="Times New Roman" w:hAnsi="Times New Roman" w:cs="Times New Roman"/>
            <w:webHidden/>
            <w:sz w:val="22"/>
            <w:szCs w:val="22"/>
          </w:rPr>
          <w:fldChar w:fldCharType="end"/>
        </w:r>
      </w:hyperlink>
    </w:p>
    <w:p w14:paraId="76C8B364" w14:textId="2E904057" w:rsidR="00D673D2" w:rsidRPr="00295637" w:rsidRDefault="00580A7F" w:rsidP="0086268D">
      <w:pPr>
        <w:pStyle w:val="TOC3"/>
        <w:rPr>
          <w:rFonts w:eastAsiaTheme="minorEastAsia"/>
          <w:b w:val="0"/>
        </w:rPr>
      </w:pPr>
      <w:hyperlink w:anchor="_Toc195016600" w:history="1">
        <w:r w:rsidR="00097C81">
          <w:rPr>
            <w:rStyle w:val="Hyperlink"/>
            <w:b w:val="0"/>
            <w:color w:val="auto"/>
            <w:sz w:val="22"/>
            <w:szCs w:val="22"/>
            <w:lang w:val="bs-Latn-BA"/>
          </w:rPr>
          <w:t xml:space="preserve">II </w:t>
        </w:r>
        <w:r w:rsidR="00D673D2" w:rsidRPr="00295637">
          <w:rPr>
            <w:rStyle w:val="Hyperlink"/>
            <w:b w:val="0"/>
            <w:color w:val="auto"/>
            <w:sz w:val="22"/>
            <w:szCs w:val="22"/>
            <w:lang w:val="bs-Latn-BA"/>
          </w:rPr>
          <w:t>1</w:t>
        </w:r>
        <w:r w:rsidR="002865AC">
          <w:rPr>
            <w:rStyle w:val="Hyperlink"/>
            <w:b w:val="0"/>
            <w:color w:val="auto"/>
            <w:sz w:val="22"/>
            <w:szCs w:val="22"/>
            <w:lang w:val="bs-Latn-BA"/>
          </w:rPr>
          <w:t>.</w:t>
        </w:r>
        <w:r w:rsidR="00D673D2" w:rsidRPr="00295637">
          <w:rPr>
            <w:rStyle w:val="Hyperlink"/>
            <w:b w:val="0"/>
            <w:color w:val="auto"/>
            <w:sz w:val="22"/>
            <w:szCs w:val="22"/>
            <w:lang w:val="bs-Latn-BA"/>
          </w:rPr>
          <w:t xml:space="preserve"> </w:t>
        </w:r>
        <w:r w:rsidR="0042668D" w:rsidRPr="00295637">
          <w:rPr>
            <w:rStyle w:val="Hyperlink"/>
            <w:b w:val="0"/>
            <w:color w:val="auto"/>
            <w:sz w:val="22"/>
            <w:szCs w:val="22"/>
            <w:lang w:val="bs-Latn-BA"/>
          </w:rPr>
          <w:t xml:space="preserve">     </w:t>
        </w:r>
        <w:r w:rsidR="00D673D2" w:rsidRPr="00295637">
          <w:rPr>
            <w:rStyle w:val="Hyperlink"/>
            <w:b w:val="0"/>
            <w:color w:val="auto"/>
            <w:sz w:val="22"/>
            <w:szCs w:val="22"/>
            <w:lang w:val="bs-Latn-BA" w:eastAsia="bs-Latn-BA"/>
          </w:rPr>
          <w:t xml:space="preserve">Koordinacija </w:t>
        </w:r>
        <w:r w:rsidR="00097C81">
          <w:rPr>
            <w:rStyle w:val="Hyperlink"/>
            <w:b w:val="0"/>
            <w:color w:val="auto"/>
            <w:sz w:val="22"/>
            <w:szCs w:val="22"/>
            <w:lang w:val="bs-Latn-BA" w:eastAsia="bs-Latn-BA"/>
          </w:rPr>
          <w:t>implementacije</w:t>
        </w:r>
        <w:r w:rsidR="00D673D2" w:rsidRPr="00295637">
          <w:rPr>
            <w:rStyle w:val="Hyperlink"/>
            <w:b w:val="0"/>
            <w:color w:val="auto"/>
            <w:sz w:val="22"/>
            <w:szCs w:val="22"/>
            <w:lang w:val="bs-Latn-BA" w:eastAsia="bs-Latn-BA"/>
          </w:rPr>
          <w:t xml:space="preserve"> i nadzor nad </w:t>
        </w:r>
        <w:r w:rsidR="00097C81">
          <w:rPr>
            <w:rStyle w:val="Hyperlink"/>
            <w:b w:val="0"/>
            <w:color w:val="auto"/>
            <w:sz w:val="22"/>
            <w:szCs w:val="22"/>
            <w:lang w:val="bs-Latn-BA" w:eastAsia="bs-Latn-BA"/>
          </w:rPr>
          <w:t>implementacijom</w:t>
        </w:r>
        <w:r w:rsidR="00D673D2" w:rsidRPr="00295637">
          <w:rPr>
            <w:rStyle w:val="Hyperlink"/>
            <w:b w:val="0"/>
            <w:color w:val="auto"/>
            <w:sz w:val="22"/>
            <w:szCs w:val="22"/>
            <w:lang w:val="bs-Latn-BA" w:eastAsia="bs-Latn-BA"/>
          </w:rPr>
          <w:t xml:space="preserve"> Gender akci</w:t>
        </w:r>
        <w:r w:rsidR="00097C81">
          <w:rPr>
            <w:rStyle w:val="Hyperlink"/>
            <w:b w:val="0"/>
            <w:color w:val="auto"/>
            <w:sz w:val="22"/>
            <w:szCs w:val="22"/>
            <w:lang w:val="bs-Latn-BA" w:eastAsia="bs-Latn-BA"/>
          </w:rPr>
          <w:t>onog</w:t>
        </w:r>
        <w:r w:rsidR="00D673D2" w:rsidRPr="00295637">
          <w:rPr>
            <w:rStyle w:val="Hyperlink"/>
            <w:b w:val="0"/>
            <w:color w:val="auto"/>
            <w:sz w:val="22"/>
            <w:szCs w:val="22"/>
            <w:lang w:val="bs-Latn-BA" w:eastAsia="bs-Latn-BA"/>
          </w:rPr>
          <w:t xml:space="preserve"> plana</w:t>
        </w:r>
        <w:r w:rsidR="009E54A2" w:rsidRPr="00295637">
          <w:rPr>
            <w:rStyle w:val="Hyperlink"/>
            <w:b w:val="0"/>
            <w:color w:val="auto"/>
            <w:sz w:val="22"/>
            <w:szCs w:val="22"/>
            <w:lang w:val="bs-Latn-BA" w:eastAsia="bs-Latn-BA"/>
          </w:rPr>
          <w:t xml:space="preserve"> BiH </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_Toc195016600 \h </w:instrText>
        </w:r>
        <w:r w:rsidR="00D673D2" w:rsidRPr="00295637">
          <w:rPr>
            <w:b w:val="0"/>
            <w:webHidden/>
          </w:rPr>
        </w:r>
        <w:r w:rsidR="00D673D2" w:rsidRPr="00295637">
          <w:rPr>
            <w:b w:val="0"/>
            <w:webHidden/>
          </w:rPr>
          <w:fldChar w:fldCharType="separate"/>
        </w:r>
        <w:r w:rsidR="00B258FB">
          <w:rPr>
            <w:b w:val="0"/>
            <w:webHidden/>
          </w:rPr>
          <w:t>71</w:t>
        </w:r>
        <w:r w:rsidR="00D673D2" w:rsidRPr="00295637">
          <w:rPr>
            <w:b w:val="0"/>
            <w:webHidden/>
          </w:rPr>
          <w:fldChar w:fldCharType="end"/>
        </w:r>
      </w:hyperlink>
    </w:p>
    <w:p w14:paraId="0C96F8D2" w14:textId="051DAAE9" w:rsidR="00D673D2" w:rsidRPr="00295637" w:rsidRDefault="00580A7F" w:rsidP="0086268D">
      <w:pPr>
        <w:pStyle w:val="TOC3"/>
        <w:rPr>
          <w:rFonts w:eastAsiaTheme="minorEastAsia"/>
          <w:b w:val="0"/>
        </w:rPr>
      </w:pPr>
      <w:hyperlink w:anchor="_Toc195016601" w:history="1">
        <w:r w:rsidR="00097C81">
          <w:rPr>
            <w:rStyle w:val="Hyperlink"/>
            <w:b w:val="0"/>
            <w:color w:val="auto"/>
            <w:sz w:val="22"/>
            <w:szCs w:val="22"/>
            <w:lang w:val="bs-Latn-BA" w:eastAsia="bs-Latn-BA"/>
          </w:rPr>
          <w:t xml:space="preserve">II </w:t>
        </w:r>
        <w:r w:rsidR="00D673D2" w:rsidRPr="00295637">
          <w:rPr>
            <w:rStyle w:val="Hyperlink"/>
            <w:b w:val="0"/>
            <w:color w:val="auto"/>
            <w:sz w:val="22"/>
            <w:szCs w:val="22"/>
            <w:lang w:val="bs-Latn-BA" w:eastAsia="bs-Latn-BA"/>
          </w:rPr>
          <w:t>2.</w:t>
        </w:r>
        <w:r w:rsidR="00D673D2" w:rsidRPr="00295637">
          <w:rPr>
            <w:rFonts w:eastAsiaTheme="minorEastAsia"/>
            <w:b w:val="0"/>
          </w:rPr>
          <w:tab/>
        </w:r>
        <w:r w:rsidR="00D673D2" w:rsidRPr="00295637">
          <w:rPr>
            <w:rStyle w:val="Hyperlink"/>
            <w:b w:val="0"/>
            <w:color w:val="auto"/>
            <w:sz w:val="22"/>
            <w:szCs w:val="22"/>
            <w:lang w:val="bs-Latn-BA" w:eastAsia="bs-Latn-BA"/>
          </w:rPr>
          <w:t>Praćenje i unapređenje primjene međunarodnih i domaćih standarda za ravnopravnost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_Toc195016601 \h </w:instrText>
        </w:r>
        <w:r w:rsidR="00D673D2" w:rsidRPr="00295637">
          <w:rPr>
            <w:b w:val="0"/>
            <w:webHidden/>
          </w:rPr>
        </w:r>
        <w:r w:rsidR="00D673D2" w:rsidRPr="00295637">
          <w:rPr>
            <w:b w:val="0"/>
            <w:webHidden/>
          </w:rPr>
          <w:fldChar w:fldCharType="separate"/>
        </w:r>
        <w:r w:rsidR="00B258FB">
          <w:rPr>
            <w:b w:val="0"/>
            <w:webHidden/>
          </w:rPr>
          <w:t>72</w:t>
        </w:r>
        <w:r w:rsidR="00D673D2" w:rsidRPr="00295637">
          <w:rPr>
            <w:b w:val="0"/>
            <w:webHidden/>
          </w:rPr>
          <w:fldChar w:fldCharType="end"/>
        </w:r>
      </w:hyperlink>
    </w:p>
    <w:p w14:paraId="16D43C93" w14:textId="3B17A841" w:rsidR="00D673D2" w:rsidRPr="00295637" w:rsidRDefault="00580A7F" w:rsidP="0086268D">
      <w:pPr>
        <w:pStyle w:val="TOC3"/>
        <w:rPr>
          <w:rFonts w:eastAsiaTheme="minorEastAsia"/>
          <w:b w:val="0"/>
        </w:rPr>
      </w:pPr>
      <w:hyperlink w:anchor="_Toc195016602" w:history="1">
        <w:r w:rsidR="00097C81">
          <w:rPr>
            <w:rStyle w:val="Hyperlink"/>
            <w:b w:val="0"/>
            <w:color w:val="auto"/>
            <w:sz w:val="22"/>
            <w:szCs w:val="22"/>
            <w:lang w:val="bs-Latn-BA" w:eastAsia="bs-Latn-BA"/>
          </w:rPr>
          <w:t xml:space="preserve">II </w:t>
        </w:r>
        <w:r w:rsidR="00D673D2" w:rsidRPr="00295637">
          <w:rPr>
            <w:rStyle w:val="Hyperlink"/>
            <w:b w:val="0"/>
            <w:color w:val="auto"/>
            <w:sz w:val="22"/>
            <w:szCs w:val="22"/>
            <w:lang w:val="bs-Latn-BA" w:eastAsia="bs-Latn-BA"/>
          </w:rPr>
          <w:t>3.</w:t>
        </w:r>
        <w:r w:rsidR="00D673D2" w:rsidRPr="00295637">
          <w:rPr>
            <w:rFonts w:eastAsiaTheme="minorEastAsia"/>
            <w:b w:val="0"/>
          </w:rPr>
          <w:tab/>
        </w:r>
        <w:r w:rsidR="00D673D2" w:rsidRPr="00295637">
          <w:rPr>
            <w:rStyle w:val="Hyperlink"/>
            <w:b w:val="0"/>
            <w:color w:val="auto"/>
            <w:sz w:val="22"/>
            <w:szCs w:val="22"/>
            <w:lang w:val="bs-Latn-BA" w:eastAsia="bs-Latn-BA"/>
          </w:rPr>
          <w:t>Jačanje i s</w:t>
        </w:r>
        <w:r w:rsidR="00097C81">
          <w:rPr>
            <w:rStyle w:val="Hyperlink"/>
            <w:b w:val="0"/>
            <w:color w:val="auto"/>
            <w:sz w:val="22"/>
            <w:szCs w:val="22"/>
            <w:lang w:val="bs-Latn-BA" w:eastAsia="bs-Latn-BA"/>
          </w:rPr>
          <w:t>a</w:t>
        </w:r>
        <w:r w:rsidR="00D673D2" w:rsidRPr="00295637">
          <w:rPr>
            <w:rStyle w:val="Hyperlink"/>
            <w:b w:val="0"/>
            <w:color w:val="auto"/>
            <w:sz w:val="22"/>
            <w:szCs w:val="22"/>
            <w:lang w:val="bs-Latn-BA" w:eastAsia="bs-Latn-BA"/>
          </w:rPr>
          <w:t>radnja institucionalnih mehanizama za ravnopravnost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_Toc195016602 \h </w:instrText>
        </w:r>
        <w:r w:rsidR="00D673D2" w:rsidRPr="00295637">
          <w:rPr>
            <w:b w:val="0"/>
            <w:webHidden/>
          </w:rPr>
        </w:r>
        <w:r w:rsidR="00D673D2" w:rsidRPr="00295637">
          <w:rPr>
            <w:b w:val="0"/>
            <w:webHidden/>
          </w:rPr>
          <w:fldChar w:fldCharType="separate"/>
        </w:r>
        <w:r w:rsidR="00B258FB">
          <w:rPr>
            <w:b w:val="0"/>
            <w:webHidden/>
          </w:rPr>
          <w:t>78</w:t>
        </w:r>
        <w:r w:rsidR="00D673D2" w:rsidRPr="00295637">
          <w:rPr>
            <w:b w:val="0"/>
            <w:webHidden/>
          </w:rPr>
          <w:fldChar w:fldCharType="end"/>
        </w:r>
      </w:hyperlink>
    </w:p>
    <w:p w14:paraId="6724944A" w14:textId="1ABE9625" w:rsidR="00D673D2" w:rsidRPr="00295637" w:rsidRDefault="00580A7F" w:rsidP="0086268D">
      <w:pPr>
        <w:pStyle w:val="TOC3"/>
        <w:rPr>
          <w:rFonts w:eastAsiaTheme="minorEastAsia"/>
          <w:b w:val="0"/>
        </w:rPr>
      </w:pPr>
      <w:hyperlink w:anchor="_Toc195016603" w:history="1">
        <w:r w:rsidR="00097C81">
          <w:rPr>
            <w:rStyle w:val="Hyperlink"/>
            <w:b w:val="0"/>
            <w:color w:val="auto"/>
            <w:sz w:val="22"/>
            <w:szCs w:val="22"/>
            <w:lang w:val="bs-Latn-BA" w:eastAsia="bs-Latn-BA"/>
          </w:rPr>
          <w:t xml:space="preserve">II </w:t>
        </w:r>
        <w:r w:rsidR="00D673D2" w:rsidRPr="00295637">
          <w:rPr>
            <w:rStyle w:val="Hyperlink"/>
            <w:b w:val="0"/>
            <w:color w:val="auto"/>
            <w:sz w:val="22"/>
            <w:szCs w:val="22"/>
            <w:lang w:val="bs-Latn-BA" w:eastAsia="bs-Latn-BA"/>
          </w:rPr>
          <w:t>4.</w:t>
        </w:r>
        <w:r w:rsidR="00D673D2" w:rsidRPr="00295637">
          <w:rPr>
            <w:rFonts w:eastAsiaTheme="minorEastAsia"/>
            <w:b w:val="0"/>
          </w:rPr>
          <w:tab/>
        </w:r>
        <w:r w:rsidR="00D673D2" w:rsidRPr="00295637">
          <w:rPr>
            <w:rStyle w:val="Hyperlink"/>
            <w:b w:val="0"/>
            <w:color w:val="auto"/>
            <w:sz w:val="22"/>
            <w:szCs w:val="22"/>
            <w:lang w:val="bs-Latn-BA" w:eastAsia="bs-Latn-BA"/>
          </w:rPr>
          <w:t>Podizanje svijesti o ravnopravnosti spolova u svim segmentima društva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_Toc195016603 \h </w:instrText>
        </w:r>
        <w:r w:rsidR="00D673D2" w:rsidRPr="00295637">
          <w:rPr>
            <w:b w:val="0"/>
            <w:webHidden/>
          </w:rPr>
        </w:r>
        <w:r w:rsidR="00D673D2" w:rsidRPr="00295637">
          <w:rPr>
            <w:b w:val="0"/>
            <w:webHidden/>
          </w:rPr>
          <w:fldChar w:fldCharType="separate"/>
        </w:r>
        <w:r w:rsidR="00B258FB">
          <w:rPr>
            <w:b w:val="0"/>
            <w:webHidden/>
          </w:rPr>
          <w:t>81</w:t>
        </w:r>
        <w:r w:rsidR="00D673D2" w:rsidRPr="00295637">
          <w:rPr>
            <w:b w:val="0"/>
            <w:webHidden/>
          </w:rPr>
          <w:fldChar w:fldCharType="end"/>
        </w:r>
      </w:hyperlink>
    </w:p>
    <w:p w14:paraId="0159C044" w14:textId="282CBB94" w:rsidR="00D673D2" w:rsidRPr="00295637" w:rsidRDefault="00580A7F" w:rsidP="0086268D">
      <w:pPr>
        <w:pStyle w:val="TOC3"/>
        <w:rPr>
          <w:rFonts w:eastAsiaTheme="minorEastAsia"/>
          <w:b w:val="0"/>
        </w:rPr>
      </w:pPr>
      <w:hyperlink w:anchor="_Toc195016604" w:history="1">
        <w:r w:rsidR="00097C81">
          <w:rPr>
            <w:rStyle w:val="Hyperlink"/>
            <w:b w:val="0"/>
            <w:color w:val="auto"/>
            <w:sz w:val="22"/>
            <w:szCs w:val="22"/>
            <w:lang w:val="bs-Latn-BA" w:eastAsia="bs-Latn-BA"/>
          </w:rPr>
          <w:t xml:space="preserve">II </w:t>
        </w:r>
        <w:r w:rsidR="00D673D2" w:rsidRPr="00295637">
          <w:rPr>
            <w:rStyle w:val="Hyperlink"/>
            <w:b w:val="0"/>
            <w:color w:val="auto"/>
            <w:sz w:val="22"/>
            <w:szCs w:val="22"/>
            <w:lang w:val="bs-Latn-BA" w:eastAsia="bs-Latn-BA"/>
          </w:rPr>
          <w:t>5.</w:t>
        </w:r>
        <w:r w:rsidR="00D673D2" w:rsidRPr="00295637">
          <w:rPr>
            <w:rFonts w:eastAsiaTheme="minorEastAsia"/>
            <w:b w:val="0"/>
          </w:rPr>
          <w:tab/>
        </w:r>
        <w:r w:rsidR="00D673D2" w:rsidRPr="00295637">
          <w:rPr>
            <w:rStyle w:val="Hyperlink"/>
            <w:b w:val="0"/>
            <w:color w:val="auto"/>
            <w:sz w:val="22"/>
            <w:szCs w:val="22"/>
            <w:lang w:val="bs-Latn-BA" w:eastAsia="bs-Latn-BA"/>
          </w:rPr>
          <w:t>Po</w:t>
        </w:r>
        <w:r w:rsidR="00097C81">
          <w:rPr>
            <w:rStyle w:val="Hyperlink"/>
            <w:b w:val="0"/>
            <w:color w:val="auto"/>
            <w:sz w:val="22"/>
            <w:szCs w:val="22"/>
            <w:lang w:val="bs-Latn-BA" w:eastAsia="bs-Latn-BA"/>
          </w:rPr>
          <w:t>drška</w:t>
        </w:r>
        <w:r w:rsidR="00D673D2" w:rsidRPr="00295637">
          <w:rPr>
            <w:rStyle w:val="Hyperlink"/>
            <w:b w:val="0"/>
            <w:color w:val="auto"/>
            <w:sz w:val="22"/>
            <w:szCs w:val="22"/>
            <w:lang w:val="bs-Latn-BA" w:eastAsia="bs-Latn-BA"/>
          </w:rPr>
          <w:t xml:space="preserve"> institucionalnim i </w:t>
        </w:r>
        <w:r w:rsidR="00132531">
          <w:rPr>
            <w:rStyle w:val="Hyperlink"/>
            <w:b w:val="0"/>
            <w:color w:val="auto"/>
            <w:sz w:val="22"/>
            <w:szCs w:val="22"/>
            <w:lang w:val="bs-Latn-BA" w:eastAsia="bs-Latn-BA"/>
          </w:rPr>
          <w:t>vaninstitucionalnim partnerima</w:t>
        </w:r>
        <w:r w:rsidR="00D673D2" w:rsidRPr="00295637">
          <w:rPr>
            <w:rStyle w:val="Hyperlink"/>
            <w:b w:val="0"/>
            <w:color w:val="auto"/>
            <w:sz w:val="22"/>
            <w:szCs w:val="22"/>
            <w:lang w:val="bs-Latn-BA" w:eastAsia="bs-Latn-BA"/>
          </w:rPr>
          <w:t xml:space="preserve"> u procesu uklju</w:t>
        </w:r>
        <w:r w:rsidR="00097C81">
          <w:rPr>
            <w:rStyle w:val="Hyperlink"/>
            <w:b w:val="0"/>
            <w:color w:val="auto"/>
            <w:sz w:val="22"/>
            <w:szCs w:val="22"/>
            <w:lang w:val="bs-Latn-BA" w:eastAsia="bs-Latn-BA"/>
          </w:rPr>
          <w:t>čivanja principa ravnopravnosti</w:t>
        </w:r>
        <w:r w:rsidR="00D673D2" w:rsidRPr="00295637">
          <w:rPr>
            <w:rStyle w:val="Hyperlink"/>
            <w:b w:val="0"/>
            <w:color w:val="auto"/>
            <w:sz w:val="22"/>
            <w:szCs w:val="22"/>
            <w:lang w:val="bs-Latn-BA" w:eastAsia="bs-Latn-BA"/>
          </w:rPr>
          <w:t xml:space="preserve"> spolova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_Toc195016604 \h </w:instrText>
        </w:r>
        <w:r w:rsidR="00D673D2" w:rsidRPr="00295637">
          <w:rPr>
            <w:b w:val="0"/>
            <w:webHidden/>
          </w:rPr>
        </w:r>
        <w:r w:rsidR="00D673D2" w:rsidRPr="00295637">
          <w:rPr>
            <w:b w:val="0"/>
            <w:webHidden/>
          </w:rPr>
          <w:fldChar w:fldCharType="separate"/>
        </w:r>
        <w:r w:rsidR="00B258FB">
          <w:rPr>
            <w:b w:val="0"/>
            <w:webHidden/>
          </w:rPr>
          <w:t>83</w:t>
        </w:r>
        <w:r w:rsidR="00D673D2" w:rsidRPr="00295637">
          <w:rPr>
            <w:b w:val="0"/>
            <w:webHidden/>
          </w:rPr>
          <w:fldChar w:fldCharType="end"/>
        </w:r>
      </w:hyperlink>
    </w:p>
    <w:p w14:paraId="780888E6" w14:textId="77777777" w:rsidR="00D673D2" w:rsidRPr="00295637" w:rsidRDefault="00D673D2" w:rsidP="0086268D">
      <w:pPr>
        <w:pStyle w:val="TOC2"/>
        <w:spacing w:line="240" w:lineRule="auto"/>
        <w:rPr>
          <w:rStyle w:val="Hyperlink"/>
          <w:rFonts w:ascii="Times New Roman" w:hAnsi="Times New Roman" w:cs="Times New Roman"/>
          <w:color w:val="auto"/>
          <w:sz w:val="22"/>
          <w:szCs w:val="22"/>
        </w:rPr>
      </w:pPr>
    </w:p>
    <w:p w14:paraId="6B319AF6" w14:textId="7B84B1C3" w:rsidR="00D673D2" w:rsidRPr="00295637" w:rsidRDefault="00580A7F" w:rsidP="0086268D">
      <w:pPr>
        <w:pStyle w:val="TOC2"/>
        <w:spacing w:line="240" w:lineRule="auto"/>
        <w:rPr>
          <w:rFonts w:ascii="Times New Roman" w:eastAsiaTheme="minorEastAsia" w:hAnsi="Times New Roman" w:cs="Times New Roman"/>
          <w:b w:val="0"/>
          <w:sz w:val="22"/>
          <w:szCs w:val="22"/>
        </w:rPr>
      </w:pPr>
      <w:hyperlink w:anchor="_Toc195016605" w:history="1">
        <w:r w:rsidR="00097C81">
          <w:rPr>
            <w:rStyle w:val="Hyperlink"/>
            <w:rFonts w:ascii="Times New Roman" w:hAnsi="Times New Roman" w:cs="Times New Roman"/>
            <w:color w:val="auto"/>
            <w:sz w:val="22"/>
            <w:szCs w:val="22"/>
            <w:lang w:val="bs-Latn-BA"/>
          </w:rPr>
          <w:t>III</w:t>
        </w:r>
        <w:r w:rsidR="00D673D2" w:rsidRPr="00295637">
          <w:rPr>
            <w:rFonts w:ascii="Times New Roman" w:eastAsiaTheme="minorEastAsia" w:hAnsi="Times New Roman" w:cs="Times New Roman"/>
            <w:b w:val="0"/>
            <w:sz w:val="22"/>
            <w:szCs w:val="22"/>
          </w:rPr>
          <w:tab/>
        </w:r>
        <w:r w:rsidR="00D30E48">
          <w:rPr>
            <w:rStyle w:val="Hyperlink"/>
            <w:rFonts w:ascii="Times New Roman" w:hAnsi="Times New Roman" w:cs="Times New Roman"/>
            <w:color w:val="auto"/>
            <w:sz w:val="22"/>
            <w:szCs w:val="22"/>
            <w:lang w:val="bs-Latn-BA"/>
          </w:rPr>
          <w:t>STRATEŠKI CILJ 3:</w:t>
        </w:r>
        <w:r w:rsidR="00D673D2" w:rsidRPr="00295637">
          <w:rPr>
            <w:rStyle w:val="Hyperlink"/>
            <w:rFonts w:ascii="Times New Roman" w:hAnsi="Times New Roman" w:cs="Times New Roman"/>
            <w:color w:val="auto"/>
            <w:sz w:val="22"/>
            <w:szCs w:val="22"/>
            <w:lang w:val="bs-Latn-BA"/>
          </w:rPr>
          <w:t xml:space="preserve"> Uspostav</w:t>
        </w:r>
        <w:r w:rsidR="00097C81">
          <w:rPr>
            <w:rStyle w:val="Hyperlink"/>
            <w:rFonts w:ascii="Times New Roman" w:hAnsi="Times New Roman" w:cs="Times New Roman"/>
            <w:color w:val="auto"/>
            <w:sz w:val="22"/>
            <w:szCs w:val="22"/>
            <w:lang w:val="bs-Latn-BA"/>
          </w:rPr>
          <w:t>ljanje</w:t>
        </w:r>
        <w:r w:rsidR="00D673D2" w:rsidRPr="00295637">
          <w:rPr>
            <w:rStyle w:val="Hyperlink"/>
            <w:rFonts w:ascii="Times New Roman" w:hAnsi="Times New Roman" w:cs="Times New Roman"/>
            <w:color w:val="auto"/>
            <w:sz w:val="22"/>
            <w:szCs w:val="22"/>
            <w:lang w:val="bs-Latn-BA"/>
          </w:rPr>
          <w:t xml:space="preserve"> i jačanje s</w:t>
        </w:r>
        <w:r w:rsidR="00097C81">
          <w:rPr>
            <w:rStyle w:val="Hyperlink"/>
            <w:rFonts w:ascii="Times New Roman" w:hAnsi="Times New Roman" w:cs="Times New Roman"/>
            <w:color w:val="auto"/>
            <w:sz w:val="22"/>
            <w:szCs w:val="22"/>
            <w:lang w:val="bs-Latn-BA"/>
          </w:rPr>
          <w:t>a</w:t>
        </w:r>
        <w:r w:rsidR="00D673D2" w:rsidRPr="00295637">
          <w:rPr>
            <w:rStyle w:val="Hyperlink"/>
            <w:rFonts w:ascii="Times New Roman" w:hAnsi="Times New Roman" w:cs="Times New Roman"/>
            <w:color w:val="auto"/>
            <w:sz w:val="22"/>
            <w:szCs w:val="22"/>
            <w:lang w:val="bs-Latn-BA"/>
          </w:rPr>
          <w:t>radnje i partnerstva</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_Toc195016605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B258FB">
          <w:rPr>
            <w:rFonts w:ascii="Times New Roman" w:hAnsi="Times New Roman" w:cs="Times New Roman"/>
            <w:webHidden/>
            <w:sz w:val="22"/>
            <w:szCs w:val="22"/>
          </w:rPr>
          <w:t>87</w:t>
        </w:r>
        <w:r w:rsidR="00D673D2" w:rsidRPr="00295637">
          <w:rPr>
            <w:rFonts w:ascii="Times New Roman" w:hAnsi="Times New Roman" w:cs="Times New Roman"/>
            <w:webHidden/>
            <w:sz w:val="22"/>
            <w:szCs w:val="22"/>
          </w:rPr>
          <w:fldChar w:fldCharType="end"/>
        </w:r>
      </w:hyperlink>
    </w:p>
    <w:p w14:paraId="6912BA4A" w14:textId="0BD27458" w:rsidR="00D673D2" w:rsidRPr="00295637" w:rsidRDefault="00580A7F" w:rsidP="0086268D">
      <w:pPr>
        <w:pStyle w:val="TOC3"/>
        <w:rPr>
          <w:rFonts w:eastAsiaTheme="minorEastAsia"/>
          <w:b w:val="0"/>
        </w:rPr>
      </w:pPr>
      <w:hyperlink w:anchor="_Toc195016606" w:history="1">
        <w:r w:rsidR="00097C81">
          <w:rPr>
            <w:rStyle w:val="Hyperlink"/>
            <w:b w:val="0"/>
            <w:color w:val="auto"/>
            <w:sz w:val="22"/>
            <w:szCs w:val="22"/>
            <w:lang w:val="bs-Latn-BA"/>
          </w:rPr>
          <w:t xml:space="preserve">III </w:t>
        </w:r>
        <w:r w:rsidR="00D673D2" w:rsidRPr="00295637">
          <w:rPr>
            <w:rStyle w:val="Hyperlink"/>
            <w:b w:val="0"/>
            <w:color w:val="auto"/>
            <w:sz w:val="22"/>
            <w:szCs w:val="22"/>
            <w:lang w:val="bs-Latn-BA"/>
          </w:rPr>
          <w:t>1.</w:t>
        </w:r>
        <w:r w:rsidR="00D673D2" w:rsidRPr="00295637">
          <w:rPr>
            <w:rFonts w:eastAsiaTheme="minorEastAsia"/>
            <w:b w:val="0"/>
          </w:rPr>
          <w:tab/>
        </w:r>
        <w:r w:rsidR="00D673D2" w:rsidRPr="00295637">
          <w:rPr>
            <w:rStyle w:val="Hyperlink"/>
            <w:b w:val="0"/>
            <w:color w:val="auto"/>
            <w:sz w:val="22"/>
            <w:szCs w:val="22"/>
            <w:lang w:val="bs-Latn-BA"/>
          </w:rPr>
          <w:t>S</w:t>
        </w:r>
        <w:r w:rsidR="00097C81">
          <w:rPr>
            <w:rStyle w:val="Hyperlink"/>
            <w:b w:val="0"/>
            <w:color w:val="auto"/>
            <w:sz w:val="22"/>
            <w:szCs w:val="22"/>
            <w:lang w:val="bs-Latn-BA"/>
          </w:rPr>
          <w:t>a</w:t>
        </w:r>
        <w:r w:rsidR="00D673D2" w:rsidRPr="00295637">
          <w:rPr>
            <w:rStyle w:val="Hyperlink"/>
            <w:b w:val="0"/>
            <w:color w:val="auto"/>
            <w:sz w:val="22"/>
            <w:szCs w:val="22"/>
            <w:lang w:val="bs-Latn-BA"/>
          </w:rPr>
          <w:t>radnja na regionalno</w:t>
        </w:r>
        <w:r w:rsidR="00097C81">
          <w:rPr>
            <w:rStyle w:val="Hyperlink"/>
            <w:b w:val="0"/>
            <w:color w:val="auto"/>
            <w:sz w:val="22"/>
            <w:szCs w:val="22"/>
            <w:lang w:val="bs-Latn-BA"/>
          </w:rPr>
          <w:t>m</w:t>
        </w:r>
        <w:r w:rsidR="00D673D2" w:rsidRPr="00295637">
          <w:rPr>
            <w:rStyle w:val="Hyperlink"/>
            <w:b w:val="0"/>
            <w:color w:val="auto"/>
            <w:sz w:val="22"/>
            <w:szCs w:val="22"/>
            <w:lang w:val="bs-Latn-BA"/>
          </w:rPr>
          <w:t xml:space="preserve"> i međunarodno</w:t>
        </w:r>
        <w:r w:rsidR="00097C81">
          <w:rPr>
            <w:rStyle w:val="Hyperlink"/>
            <w:b w:val="0"/>
            <w:color w:val="auto"/>
            <w:sz w:val="22"/>
            <w:szCs w:val="22"/>
            <w:lang w:val="bs-Latn-BA"/>
          </w:rPr>
          <w:t>m</w:t>
        </w:r>
        <w:r w:rsidR="00D673D2" w:rsidRPr="00295637">
          <w:rPr>
            <w:rStyle w:val="Hyperlink"/>
            <w:b w:val="0"/>
            <w:color w:val="auto"/>
            <w:sz w:val="22"/>
            <w:szCs w:val="22"/>
            <w:lang w:val="bs-Latn-BA"/>
          </w:rPr>
          <w:t xml:space="preserve"> </w:t>
        </w:r>
        <w:r w:rsidR="00097C81">
          <w:rPr>
            <w:rStyle w:val="Hyperlink"/>
            <w:b w:val="0"/>
            <w:color w:val="auto"/>
            <w:sz w:val="22"/>
            <w:szCs w:val="22"/>
            <w:lang w:val="bs-Latn-BA"/>
          </w:rPr>
          <w:t>nivou</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_Toc195016606 \h </w:instrText>
        </w:r>
        <w:r w:rsidR="00D673D2" w:rsidRPr="00295637">
          <w:rPr>
            <w:b w:val="0"/>
            <w:webHidden/>
          </w:rPr>
        </w:r>
        <w:r w:rsidR="00D673D2" w:rsidRPr="00295637">
          <w:rPr>
            <w:b w:val="0"/>
            <w:webHidden/>
          </w:rPr>
          <w:fldChar w:fldCharType="separate"/>
        </w:r>
        <w:r w:rsidR="00B258FB">
          <w:rPr>
            <w:b w:val="0"/>
            <w:webHidden/>
          </w:rPr>
          <w:t>87</w:t>
        </w:r>
        <w:r w:rsidR="00D673D2" w:rsidRPr="00295637">
          <w:rPr>
            <w:b w:val="0"/>
            <w:webHidden/>
          </w:rPr>
          <w:fldChar w:fldCharType="end"/>
        </w:r>
      </w:hyperlink>
    </w:p>
    <w:p w14:paraId="0E81960F" w14:textId="73C35C31" w:rsidR="00D673D2" w:rsidRPr="00295637" w:rsidRDefault="00580A7F" w:rsidP="0086268D">
      <w:pPr>
        <w:pStyle w:val="TOC3"/>
        <w:rPr>
          <w:rFonts w:eastAsiaTheme="minorEastAsia"/>
          <w:b w:val="0"/>
        </w:rPr>
      </w:pPr>
      <w:hyperlink w:anchor="_Toc195016607" w:history="1">
        <w:r w:rsidR="00097C81">
          <w:rPr>
            <w:rStyle w:val="Hyperlink"/>
            <w:b w:val="0"/>
            <w:color w:val="auto"/>
            <w:sz w:val="22"/>
            <w:szCs w:val="22"/>
            <w:lang w:val="bs-Latn-BA"/>
          </w:rPr>
          <w:t xml:space="preserve">III </w:t>
        </w:r>
        <w:r w:rsidR="00D673D2" w:rsidRPr="00295637">
          <w:rPr>
            <w:rStyle w:val="Hyperlink"/>
            <w:b w:val="0"/>
            <w:color w:val="auto"/>
            <w:sz w:val="22"/>
            <w:szCs w:val="22"/>
            <w:lang w:val="bs-Latn-BA"/>
          </w:rPr>
          <w:t>2.</w:t>
        </w:r>
        <w:r w:rsidR="00D673D2" w:rsidRPr="00295637">
          <w:rPr>
            <w:rFonts w:eastAsiaTheme="minorEastAsia"/>
            <w:b w:val="0"/>
          </w:rPr>
          <w:tab/>
        </w:r>
        <w:r w:rsidR="00D673D2" w:rsidRPr="00295637">
          <w:rPr>
            <w:rStyle w:val="Hyperlink"/>
            <w:b w:val="0"/>
            <w:color w:val="auto"/>
            <w:sz w:val="22"/>
            <w:szCs w:val="22"/>
            <w:lang w:val="bs-Latn-BA"/>
          </w:rPr>
          <w:t>S</w:t>
        </w:r>
        <w:r w:rsidR="00097C81">
          <w:rPr>
            <w:rStyle w:val="Hyperlink"/>
            <w:b w:val="0"/>
            <w:color w:val="auto"/>
            <w:sz w:val="22"/>
            <w:szCs w:val="22"/>
            <w:lang w:val="bs-Latn-BA"/>
          </w:rPr>
          <w:t>a</w:t>
        </w:r>
        <w:r w:rsidR="006C4FE1">
          <w:rPr>
            <w:rStyle w:val="Hyperlink"/>
            <w:b w:val="0"/>
            <w:color w:val="auto"/>
            <w:sz w:val="22"/>
            <w:szCs w:val="22"/>
            <w:lang w:val="bs-Latn-BA"/>
          </w:rPr>
          <w:t>radnja s</w:t>
        </w:r>
        <w:r w:rsidR="00097C81">
          <w:rPr>
            <w:rStyle w:val="Hyperlink"/>
            <w:b w:val="0"/>
            <w:color w:val="auto"/>
            <w:sz w:val="22"/>
            <w:szCs w:val="22"/>
            <w:lang w:val="bs-Latn-BA"/>
          </w:rPr>
          <w:t>a</w:t>
        </w:r>
        <w:r w:rsidR="00D673D2" w:rsidRPr="00295637">
          <w:rPr>
            <w:rStyle w:val="Hyperlink"/>
            <w:b w:val="0"/>
            <w:color w:val="auto"/>
            <w:sz w:val="22"/>
            <w:szCs w:val="22"/>
            <w:lang w:val="bs-Latn-BA"/>
          </w:rPr>
          <w:t xml:space="preserve"> organizacijama civilnog društva, socijalnim partnerima, akademskom zajednicom</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_Toc195016607 \h </w:instrText>
        </w:r>
        <w:r w:rsidR="00D673D2" w:rsidRPr="00295637">
          <w:rPr>
            <w:b w:val="0"/>
            <w:webHidden/>
          </w:rPr>
        </w:r>
        <w:r w:rsidR="00D673D2" w:rsidRPr="00295637">
          <w:rPr>
            <w:b w:val="0"/>
            <w:webHidden/>
          </w:rPr>
          <w:fldChar w:fldCharType="separate"/>
        </w:r>
        <w:r w:rsidR="00B258FB">
          <w:rPr>
            <w:b w:val="0"/>
            <w:webHidden/>
          </w:rPr>
          <w:t>90</w:t>
        </w:r>
        <w:r w:rsidR="00D673D2" w:rsidRPr="00295637">
          <w:rPr>
            <w:b w:val="0"/>
            <w:webHidden/>
          </w:rPr>
          <w:fldChar w:fldCharType="end"/>
        </w:r>
      </w:hyperlink>
    </w:p>
    <w:p w14:paraId="5A740640" w14:textId="77777777" w:rsidR="00D673D2" w:rsidRPr="00295637" w:rsidRDefault="00D673D2" w:rsidP="0086268D">
      <w:pPr>
        <w:pStyle w:val="TOC1"/>
        <w:spacing w:line="240" w:lineRule="auto"/>
        <w:rPr>
          <w:rStyle w:val="Hyperlink"/>
          <w:rFonts w:ascii="Times New Roman" w:hAnsi="Times New Roman"/>
          <w:color w:val="auto"/>
          <w:sz w:val="22"/>
          <w:szCs w:val="22"/>
        </w:rPr>
      </w:pPr>
    </w:p>
    <w:p w14:paraId="1C666384" w14:textId="675A5B6B" w:rsidR="00D673D2" w:rsidRPr="00295637" w:rsidRDefault="00580A7F" w:rsidP="0086268D">
      <w:pPr>
        <w:pStyle w:val="TOC1"/>
        <w:spacing w:line="240" w:lineRule="auto"/>
        <w:rPr>
          <w:rFonts w:ascii="Times New Roman" w:eastAsiaTheme="minorEastAsia" w:hAnsi="Times New Roman"/>
          <w:b w:val="0"/>
          <w:sz w:val="22"/>
          <w:szCs w:val="22"/>
          <w:lang w:val="en-US"/>
        </w:rPr>
      </w:pPr>
      <w:hyperlink w:anchor="_Toc195016608" w:history="1">
        <w:r w:rsidR="00D673D2" w:rsidRPr="00295637">
          <w:rPr>
            <w:rStyle w:val="Hyperlink"/>
            <w:rFonts w:ascii="Times New Roman" w:hAnsi="Times New Roman"/>
            <w:color w:val="auto"/>
            <w:sz w:val="22"/>
            <w:szCs w:val="22"/>
            <w:lang w:val="bs-Latn-BA"/>
          </w:rPr>
          <w:t>ANEKSI</w:t>
        </w:r>
        <w:r w:rsidR="006C4FE1">
          <w:rPr>
            <w:rStyle w:val="Hyperlink"/>
            <w:rFonts w:ascii="Times New Roman" w:hAnsi="Times New Roman"/>
            <w:color w:val="auto"/>
            <w:sz w:val="22"/>
            <w:szCs w:val="22"/>
            <w:lang w:val="bs-Latn-BA"/>
          </w:rPr>
          <w:t>...............................................................................................................................................................</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_Toc195016608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B258FB">
          <w:rPr>
            <w:rFonts w:ascii="Times New Roman" w:hAnsi="Times New Roman"/>
            <w:webHidden/>
            <w:sz w:val="22"/>
            <w:szCs w:val="22"/>
          </w:rPr>
          <w:t>93</w:t>
        </w:r>
        <w:r w:rsidR="00D673D2" w:rsidRPr="00295637">
          <w:rPr>
            <w:rFonts w:ascii="Times New Roman" w:hAnsi="Times New Roman"/>
            <w:webHidden/>
            <w:sz w:val="22"/>
            <w:szCs w:val="22"/>
          </w:rPr>
          <w:fldChar w:fldCharType="end"/>
        </w:r>
      </w:hyperlink>
    </w:p>
    <w:p w14:paraId="1F047CEC" w14:textId="078F3E4B" w:rsidR="00D673D2" w:rsidRPr="00295637" w:rsidRDefault="00580A7F" w:rsidP="0086268D">
      <w:pPr>
        <w:pStyle w:val="TOC3"/>
        <w:rPr>
          <w:rFonts w:eastAsiaTheme="minorEastAsia"/>
          <w:b w:val="0"/>
        </w:rPr>
      </w:pPr>
      <w:hyperlink w:anchor="_Toc195016609" w:history="1">
        <w:r w:rsidR="00D673D2" w:rsidRPr="00295637">
          <w:rPr>
            <w:rStyle w:val="Hyperlink"/>
            <w:b w:val="0"/>
            <w:color w:val="auto"/>
            <w:sz w:val="22"/>
            <w:szCs w:val="22"/>
          </w:rPr>
          <w:t xml:space="preserve">1. </w:t>
        </w:r>
        <w:r w:rsidR="0042668D" w:rsidRPr="00295637">
          <w:rPr>
            <w:rStyle w:val="Hyperlink"/>
            <w:b w:val="0"/>
            <w:color w:val="auto"/>
            <w:sz w:val="22"/>
            <w:szCs w:val="22"/>
          </w:rPr>
          <w:tab/>
        </w:r>
        <w:r w:rsidR="00D673D2" w:rsidRPr="00295637">
          <w:rPr>
            <w:rStyle w:val="Hyperlink"/>
            <w:b w:val="0"/>
            <w:color w:val="auto"/>
            <w:sz w:val="22"/>
            <w:szCs w:val="22"/>
          </w:rPr>
          <w:t xml:space="preserve">Spisak propisa na koje su </w:t>
        </w:r>
        <w:r w:rsidR="006C4FE1">
          <w:rPr>
            <w:rStyle w:val="Hyperlink"/>
            <w:b w:val="0"/>
            <w:color w:val="auto"/>
            <w:sz w:val="22"/>
            <w:szCs w:val="22"/>
          </w:rPr>
          <w:t>data mišljenja o usklađenosti s</w:t>
        </w:r>
        <w:r w:rsidR="00097C81">
          <w:rPr>
            <w:rStyle w:val="Hyperlink"/>
            <w:b w:val="0"/>
            <w:color w:val="auto"/>
            <w:sz w:val="22"/>
            <w:szCs w:val="22"/>
          </w:rPr>
          <w:t>a</w:t>
        </w:r>
        <w:r w:rsidR="00D673D2" w:rsidRPr="00295637">
          <w:rPr>
            <w:rStyle w:val="Hyperlink"/>
            <w:b w:val="0"/>
            <w:color w:val="auto"/>
            <w:sz w:val="22"/>
            <w:szCs w:val="22"/>
          </w:rPr>
          <w:t xml:space="preserve"> ZoRS-om</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_Toc195016609 \h </w:instrText>
        </w:r>
        <w:r w:rsidR="00D673D2" w:rsidRPr="00295637">
          <w:rPr>
            <w:b w:val="0"/>
            <w:webHidden/>
          </w:rPr>
        </w:r>
        <w:r w:rsidR="00D673D2" w:rsidRPr="00295637">
          <w:rPr>
            <w:b w:val="0"/>
            <w:webHidden/>
          </w:rPr>
          <w:fldChar w:fldCharType="separate"/>
        </w:r>
        <w:r w:rsidR="00B258FB">
          <w:rPr>
            <w:b w:val="0"/>
            <w:webHidden/>
          </w:rPr>
          <w:t>93</w:t>
        </w:r>
        <w:r w:rsidR="00D673D2" w:rsidRPr="00295637">
          <w:rPr>
            <w:b w:val="0"/>
            <w:webHidden/>
          </w:rPr>
          <w:fldChar w:fldCharType="end"/>
        </w:r>
      </w:hyperlink>
    </w:p>
    <w:p w14:paraId="0A392588" w14:textId="03CBD598" w:rsidR="00D673D2" w:rsidRPr="00295637" w:rsidRDefault="00580A7F" w:rsidP="0086268D">
      <w:pPr>
        <w:pStyle w:val="TOC3"/>
        <w:rPr>
          <w:rFonts w:eastAsiaTheme="minorEastAsia"/>
          <w:b w:val="0"/>
        </w:rPr>
      </w:pPr>
      <w:hyperlink w:anchor="_Toc195016610" w:history="1">
        <w:r w:rsidR="00D673D2" w:rsidRPr="00295637">
          <w:rPr>
            <w:rStyle w:val="Hyperlink"/>
            <w:b w:val="0"/>
            <w:color w:val="auto"/>
            <w:sz w:val="22"/>
            <w:szCs w:val="22"/>
          </w:rPr>
          <w:t xml:space="preserve">2. </w:t>
        </w:r>
        <w:r w:rsidR="0042668D" w:rsidRPr="00295637">
          <w:rPr>
            <w:rStyle w:val="Hyperlink"/>
            <w:b w:val="0"/>
            <w:color w:val="auto"/>
            <w:sz w:val="22"/>
            <w:szCs w:val="22"/>
          </w:rPr>
          <w:tab/>
        </w:r>
        <w:r w:rsidR="00D673D2" w:rsidRPr="00295637">
          <w:rPr>
            <w:rStyle w:val="Hyperlink"/>
            <w:b w:val="0"/>
            <w:color w:val="auto"/>
            <w:sz w:val="22"/>
            <w:szCs w:val="22"/>
          </w:rPr>
          <w:t>Spisak održanih obuka, organiziranih događaja (konferencije, veći sastanci) i publikacija</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_Toc195016610 \h </w:instrText>
        </w:r>
        <w:r w:rsidR="00D673D2" w:rsidRPr="00295637">
          <w:rPr>
            <w:b w:val="0"/>
            <w:webHidden/>
          </w:rPr>
        </w:r>
        <w:r w:rsidR="00D673D2" w:rsidRPr="00295637">
          <w:rPr>
            <w:b w:val="0"/>
            <w:webHidden/>
          </w:rPr>
          <w:fldChar w:fldCharType="separate"/>
        </w:r>
        <w:r w:rsidR="00B258FB">
          <w:rPr>
            <w:b w:val="0"/>
            <w:webHidden/>
          </w:rPr>
          <w:t>96</w:t>
        </w:r>
        <w:r w:rsidR="00D673D2" w:rsidRPr="00295637">
          <w:rPr>
            <w:b w:val="0"/>
            <w:webHidden/>
          </w:rPr>
          <w:fldChar w:fldCharType="end"/>
        </w:r>
      </w:hyperlink>
    </w:p>
    <w:p w14:paraId="4D6183EF" w14:textId="06A70AA1" w:rsidR="00D673D2" w:rsidRPr="00295637" w:rsidRDefault="00580A7F" w:rsidP="0086268D">
      <w:pPr>
        <w:pStyle w:val="TOC3"/>
        <w:rPr>
          <w:rFonts w:eastAsiaTheme="minorEastAsia"/>
          <w:b w:val="0"/>
        </w:rPr>
      </w:pPr>
      <w:hyperlink w:anchor="_Toc195016611" w:history="1">
        <w:r w:rsidR="00D673D2" w:rsidRPr="00295637">
          <w:rPr>
            <w:rStyle w:val="Hyperlink"/>
            <w:b w:val="0"/>
            <w:color w:val="auto"/>
            <w:sz w:val="22"/>
            <w:szCs w:val="22"/>
          </w:rPr>
          <w:t>3</w:t>
        </w:r>
        <w:r w:rsidR="00D673D2" w:rsidRPr="00295637">
          <w:rPr>
            <w:rFonts w:eastAsiaTheme="minorEastAsia"/>
            <w:b w:val="0"/>
          </w:rPr>
          <w:tab/>
        </w:r>
        <w:r w:rsidR="00D673D2" w:rsidRPr="00295637">
          <w:rPr>
            <w:rStyle w:val="Hyperlink"/>
            <w:b w:val="0"/>
            <w:color w:val="auto"/>
            <w:sz w:val="22"/>
            <w:szCs w:val="22"/>
            <w:lang w:val="sr-Latn-BA"/>
          </w:rPr>
          <w:t>Zakoni i drugi akti u kojima su</w:t>
        </w:r>
        <w:r w:rsidR="00D673D2" w:rsidRPr="00295637">
          <w:rPr>
            <w:rStyle w:val="Hyperlink"/>
            <w:b w:val="0"/>
            <w:color w:val="auto"/>
            <w:sz w:val="22"/>
            <w:szCs w:val="22"/>
            <w:lang w:val="sr-Cyrl-BA"/>
          </w:rPr>
          <w:t xml:space="preserve"> predloženi/usvojeni </w:t>
        </w:r>
        <w:r w:rsidR="00D673D2" w:rsidRPr="00295637">
          <w:rPr>
            <w:rStyle w:val="Hyperlink"/>
            <w:b w:val="0"/>
            <w:color w:val="auto"/>
            <w:sz w:val="22"/>
            <w:szCs w:val="22"/>
            <w:lang w:val="sr-Latn-BA"/>
          </w:rPr>
          <w:t xml:space="preserve">pravni standardi za ravnopravnost spolova i sprečavanje i suzbijanje nasilja nad ženama i nasilja u </w:t>
        </w:r>
        <w:r w:rsidR="00097C81">
          <w:rPr>
            <w:rStyle w:val="Hyperlink"/>
            <w:b w:val="0"/>
            <w:color w:val="auto"/>
            <w:sz w:val="22"/>
            <w:szCs w:val="22"/>
            <w:lang w:val="sr-Latn-BA"/>
          </w:rPr>
          <w:t>porodici</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_Toc195016611 \h </w:instrText>
        </w:r>
        <w:r w:rsidR="00D673D2" w:rsidRPr="00295637">
          <w:rPr>
            <w:b w:val="0"/>
            <w:webHidden/>
          </w:rPr>
        </w:r>
        <w:r w:rsidR="00D673D2" w:rsidRPr="00295637">
          <w:rPr>
            <w:b w:val="0"/>
            <w:webHidden/>
          </w:rPr>
          <w:fldChar w:fldCharType="separate"/>
        </w:r>
        <w:r w:rsidR="00B258FB">
          <w:rPr>
            <w:b w:val="0"/>
            <w:webHidden/>
          </w:rPr>
          <w:t>98</w:t>
        </w:r>
        <w:r w:rsidR="00D673D2" w:rsidRPr="00295637">
          <w:rPr>
            <w:b w:val="0"/>
            <w:webHidden/>
          </w:rPr>
          <w:fldChar w:fldCharType="end"/>
        </w:r>
      </w:hyperlink>
    </w:p>
    <w:p w14:paraId="6A2F88B9" w14:textId="40F69816" w:rsidR="00356C2C" w:rsidRPr="00295637" w:rsidRDefault="00356C2C" w:rsidP="0086268D">
      <w:pPr>
        <w:ind w:left="1080" w:hanging="540"/>
        <w:rPr>
          <w:rFonts w:cs="Arial"/>
          <w:szCs w:val="24"/>
          <w:lang w:val="bs-Latn-BA"/>
        </w:rPr>
      </w:pPr>
      <w:r w:rsidRPr="00295637">
        <w:rPr>
          <w:rFonts w:ascii="Times New Roman" w:hAnsi="Times New Roman"/>
          <w:b/>
          <w:bCs/>
          <w:sz w:val="22"/>
          <w:szCs w:val="22"/>
          <w:lang w:val="bs-Latn-BA"/>
        </w:rPr>
        <w:fldChar w:fldCharType="end"/>
      </w:r>
    </w:p>
    <w:p w14:paraId="3C9D010A" w14:textId="77777777" w:rsidR="00356C2C" w:rsidRPr="00295637" w:rsidRDefault="00356C2C" w:rsidP="0086268D">
      <w:pPr>
        <w:rPr>
          <w:rFonts w:cs="Arial"/>
          <w:szCs w:val="24"/>
          <w:lang w:val="bs-Latn-BA"/>
        </w:rPr>
      </w:pPr>
    </w:p>
    <w:p w14:paraId="6E3DC2AF" w14:textId="77777777" w:rsidR="00356C2C" w:rsidRPr="00295637" w:rsidRDefault="00356C2C" w:rsidP="0086268D">
      <w:pPr>
        <w:jc w:val="both"/>
        <w:rPr>
          <w:rFonts w:eastAsia="Calibri" w:cs="Arial"/>
          <w:b/>
          <w:szCs w:val="24"/>
          <w:lang w:val="bs-Latn-BA"/>
        </w:rPr>
      </w:pPr>
    </w:p>
    <w:p w14:paraId="52629C8C" w14:textId="77777777" w:rsidR="00356C2C" w:rsidRPr="00295637" w:rsidRDefault="00356C2C" w:rsidP="0086268D">
      <w:pPr>
        <w:jc w:val="both"/>
        <w:rPr>
          <w:rFonts w:eastAsia="Calibri" w:cs="Arial"/>
          <w:b/>
          <w:szCs w:val="24"/>
          <w:lang w:val="bs-Latn-BA"/>
        </w:rPr>
      </w:pPr>
    </w:p>
    <w:p w14:paraId="2C1C9322" w14:textId="77777777" w:rsidR="00356C2C" w:rsidRPr="00295637" w:rsidRDefault="00356C2C" w:rsidP="0086268D">
      <w:pPr>
        <w:jc w:val="both"/>
        <w:rPr>
          <w:rFonts w:eastAsia="Calibri" w:cs="Arial"/>
          <w:b/>
          <w:szCs w:val="24"/>
          <w:lang w:val="bs-Latn-BA"/>
        </w:rPr>
      </w:pPr>
    </w:p>
    <w:p w14:paraId="6EF91719" w14:textId="77E8DCE9" w:rsidR="00AB33B8" w:rsidRPr="00295637" w:rsidRDefault="00356C2C" w:rsidP="0086268D">
      <w:pPr>
        <w:pStyle w:val="Heading1"/>
        <w:spacing w:after="0" w:line="240" w:lineRule="auto"/>
        <w:rPr>
          <w:rFonts w:ascii="Times New Roman" w:hAnsi="Times New Roman" w:cs="Times New Roman"/>
          <w:sz w:val="24"/>
          <w:szCs w:val="24"/>
        </w:rPr>
      </w:pPr>
      <w:bookmarkStart w:id="1" w:name="_Toc332010882"/>
      <w:r w:rsidRPr="00295637">
        <w:rPr>
          <w:sz w:val="24"/>
          <w:szCs w:val="24"/>
          <w:lang w:val="bs-Latn-BA"/>
        </w:rPr>
        <w:br w:type="page"/>
      </w:r>
      <w:bookmarkStart w:id="2" w:name="_Toc500172517"/>
      <w:bookmarkStart w:id="3" w:name="_Toc500307607"/>
      <w:bookmarkStart w:id="4" w:name="_Toc500308163"/>
      <w:bookmarkStart w:id="5" w:name="_Toc195016587"/>
      <w:r w:rsidR="00BB63CE">
        <w:rPr>
          <w:sz w:val="24"/>
          <w:szCs w:val="24"/>
          <w:lang w:val="bs-Latn-BA"/>
        </w:rPr>
        <w:t xml:space="preserve">  </w:t>
      </w:r>
      <w:bookmarkEnd w:id="2"/>
      <w:bookmarkEnd w:id="3"/>
      <w:bookmarkEnd w:id="4"/>
      <w:bookmarkEnd w:id="5"/>
      <w:r w:rsidR="00097C81">
        <w:rPr>
          <w:rFonts w:ascii="Times New Roman" w:hAnsi="Times New Roman" w:cs="Times New Roman"/>
          <w:sz w:val="24"/>
          <w:szCs w:val="24"/>
        </w:rPr>
        <w:t>SKRAĆENICE</w:t>
      </w:r>
    </w:p>
    <w:p w14:paraId="64F7F9B0" w14:textId="77777777" w:rsidR="00AB33B8" w:rsidRPr="00295637" w:rsidRDefault="00AB33B8" w:rsidP="0086268D">
      <w:pPr>
        <w:rPr>
          <w:rFonts w:ascii="Times New Roman" w:hAnsi="Times New Roman"/>
          <w:szCs w:val="24"/>
          <w:lang w:val="bs-Latn-BA"/>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AB33B8" w:rsidRPr="00295637" w14:paraId="3B59D014" w14:textId="77777777" w:rsidTr="00365441">
        <w:tc>
          <w:tcPr>
            <w:tcW w:w="2628" w:type="dxa"/>
          </w:tcPr>
          <w:p w14:paraId="1832CC73" w14:textId="7F0F5889" w:rsidR="00AB33B8" w:rsidRPr="00295637" w:rsidRDefault="00D30E48" w:rsidP="0086268D">
            <w:pPr>
              <w:rPr>
                <w:rFonts w:ascii="Times New Roman" w:hAnsi="Times New Roman"/>
                <w:szCs w:val="24"/>
              </w:rPr>
            </w:pPr>
            <w:bookmarkStart w:id="6" w:name="_Toc500171936"/>
            <w:bookmarkStart w:id="7" w:name="_Toc500172518"/>
            <w:bookmarkStart w:id="8" w:name="_Toc500307608"/>
            <w:bookmarkStart w:id="9" w:name="_Toc500308164"/>
            <w:r>
              <w:rPr>
                <w:rFonts w:ascii="Times New Roman" w:hAnsi="Times New Roman"/>
                <w:szCs w:val="24"/>
              </w:rPr>
              <w:t>ARS BiH</w:t>
            </w:r>
            <w:r w:rsidR="00AB33B8" w:rsidRPr="00295637">
              <w:rPr>
                <w:rFonts w:ascii="Times New Roman" w:hAnsi="Times New Roman"/>
                <w:szCs w:val="24"/>
              </w:rPr>
              <w:t xml:space="preserve"> MLJPI </w:t>
            </w:r>
            <w:r w:rsidR="006C4FE1">
              <w:rPr>
                <w:rFonts w:ascii="Times New Roman" w:hAnsi="Times New Roman"/>
                <w:szCs w:val="24"/>
              </w:rPr>
              <w:t>Bi</w:t>
            </w:r>
            <w:r w:rsidR="00AA2171">
              <w:rPr>
                <w:rFonts w:ascii="Times New Roman" w:hAnsi="Times New Roman"/>
                <w:szCs w:val="24"/>
              </w:rPr>
              <w:t>H</w:t>
            </w:r>
          </w:p>
          <w:p w14:paraId="6FDA26C0"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 </w:t>
            </w:r>
          </w:p>
          <w:p w14:paraId="029977EB" w14:textId="036DFF0F" w:rsidR="0032078A" w:rsidRDefault="006C4FE1" w:rsidP="0086268D">
            <w:pPr>
              <w:rPr>
                <w:rFonts w:ascii="Times New Roman" w:hAnsi="Times New Roman"/>
                <w:szCs w:val="24"/>
              </w:rPr>
            </w:pPr>
            <w:r>
              <w:rPr>
                <w:rFonts w:ascii="Times New Roman" w:hAnsi="Times New Roman"/>
                <w:szCs w:val="24"/>
              </w:rPr>
              <w:t>APOSO Bi</w:t>
            </w:r>
            <w:r w:rsidR="0032078A">
              <w:rPr>
                <w:rFonts w:ascii="Times New Roman" w:hAnsi="Times New Roman"/>
                <w:szCs w:val="24"/>
              </w:rPr>
              <w:t>H</w:t>
            </w:r>
          </w:p>
          <w:p w14:paraId="7209D022" w14:textId="79FA7CF7" w:rsidR="006537EA" w:rsidRDefault="006C4FE1" w:rsidP="0086268D">
            <w:pPr>
              <w:rPr>
                <w:rFonts w:ascii="Times New Roman" w:hAnsi="Times New Roman"/>
                <w:szCs w:val="24"/>
              </w:rPr>
            </w:pPr>
            <w:r>
              <w:rPr>
                <w:rFonts w:ascii="Times New Roman" w:hAnsi="Times New Roman"/>
                <w:szCs w:val="24"/>
              </w:rPr>
              <w:t>ADS FBi</w:t>
            </w:r>
            <w:r w:rsidR="006537EA">
              <w:rPr>
                <w:rFonts w:ascii="Times New Roman" w:hAnsi="Times New Roman"/>
                <w:szCs w:val="24"/>
              </w:rPr>
              <w:t>H</w:t>
            </w:r>
          </w:p>
          <w:p w14:paraId="1F0D7ED3" w14:textId="706872D2" w:rsidR="00AB33B8" w:rsidRPr="00295637" w:rsidRDefault="00AB33B8" w:rsidP="0086268D">
            <w:pPr>
              <w:rPr>
                <w:rFonts w:ascii="Times New Roman" w:hAnsi="Times New Roman"/>
                <w:szCs w:val="24"/>
              </w:rPr>
            </w:pPr>
            <w:r w:rsidRPr="00295637">
              <w:rPr>
                <w:rFonts w:ascii="Times New Roman" w:hAnsi="Times New Roman"/>
                <w:szCs w:val="24"/>
              </w:rPr>
              <w:t xml:space="preserve">AP UNSCR 1325 u BiH </w:t>
            </w:r>
          </w:p>
        </w:tc>
        <w:tc>
          <w:tcPr>
            <w:tcW w:w="8100" w:type="dxa"/>
          </w:tcPr>
          <w:p w14:paraId="192F156E" w14:textId="77777777" w:rsidR="002A6D3D" w:rsidRDefault="00AB33B8" w:rsidP="0086268D">
            <w:pPr>
              <w:rPr>
                <w:rFonts w:ascii="Times New Roman" w:hAnsi="Times New Roman"/>
                <w:szCs w:val="24"/>
              </w:rPr>
            </w:pPr>
            <w:r w:rsidRPr="00295637">
              <w:rPr>
                <w:rFonts w:ascii="Times New Roman" w:hAnsi="Times New Roman"/>
                <w:szCs w:val="24"/>
              </w:rPr>
              <w:t>Agencija za ravnopravnost spolova Bosne i Hercegovine Ministarstva za</w:t>
            </w:r>
          </w:p>
          <w:p w14:paraId="63C72DDB" w14:textId="2CB15E60" w:rsidR="00AB33B8" w:rsidRPr="00295637" w:rsidRDefault="00AB33B8" w:rsidP="0086268D">
            <w:pPr>
              <w:rPr>
                <w:rFonts w:ascii="Times New Roman" w:hAnsi="Times New Roman"/>
                <w:szCs w:val="24"/>
              </w:rPr>
            </w:pPr>
            <w:r w:rsidRPr="00295637">
              <w:rPr>
                <w:rFonts w:ascii="Times New Roman" w:hAnsi="Times New Roman"/>
                <w:szCs w:val="24"/>
              </w:rPr>
              <w:t>ljudska prava i izbjeglice Bosne i Hercegovine</w:t>
            </w:r>
          </w:p>
          <w:p w14:paraId="3977D2F0" w14:textId="17974F64" w:rsidR="0032078A" w:rsidRDefault="0032078A" w:rsidP="0086268D">
            <w:pPr>
              <w:rPr>
                <w:rFonts w:ascii="Times New Roman" w:hAnsi="Times New Roman"/>
                <w:szCs w:val="24"/>
              </w:rPr>
            </w:pPr>
            <w:r>
              <w:rPr>
                <w:rFonts w:ascii="Times New Roman" w:hAnsi="Times New Roman"/>
                <w:szCs w:val="24"/>
              </w:rPr>
              <w:t>Agencija za predškolsko, osnovno i srednje obrazovanje Bosne i Hercegovine</w:t>
            </w:r>
          </w:p>
          <w:p w14:paraId="42E51951" w14:textId="28289F66" w:rsidR="006537EA" w:rsidRDefault="006537EA" w:rsidP="0086268D">
            <w:pPr>
              <w:rPr>
                <w:rFonts w:ascii="Times New Roman" w:hAnsi="Times New Roman"/>
                <w:szCs w:val="24"/>
              </w:rPr>
            </w:pPr>
            <w:r>
              <w:rPr>
                <w:rFonts w:ascii="Times New Roman" w:hAnsi="Times New Roman"/>
                <w:szCs w:val="24"/>
              </w:rPr>
              <w:t>Agencija za državnu službu Federacije Bosne i Hercegovine</w:t>
            </w:r>
          </w:p>
          <w:p w14:paraId="7600C47F" w14:textId="035309DC" w:rsidR="002A6D3D" w:rsidRDefault="00AB33B8" w:rsidP="0086268D">
            <w:pPr>
              <w:rPr>
                <w:rFonts w:ascii="Times New Roman" w:hAnsi="Times New Roman"/>
                <w:szCs w:val="24"/>
              </w:rPr>
            </w:pPr>
            <w:r w:rsidRPr="00295637">
              <w:rPr>
                <w:rFonts w:ascii="Times New Roman" w:hAnsi="Times New Roman"/>
                <w:szCs w:val="24"/>
              </w:rPr>
              <w:t>Akci</w:t>
            </w:r>
            <w:r w:rsidR="00097C81">
              <w:rPr>
                <w:rFonts w:ascii="Times New Roman" w:hAnsi="Times New Roman"/>
                <w:szCs w:val="24"/>
              </w:rPr>
              <w:t xml:space="preserve">oni </w:t>
            </w:r>
            <w:r w:rsidRPr="00295637">
              <w:rPr>
                <w:rFonts w:ascii="Times New Roman" w:hAnsi="Times New Roman"/>
                <w:szCs w:val="24"/>
              </w:rPr>
              <w:t xml:space="preserve">plan za </w:t>
            </w:r>
            <w:r w:rsidR="00097C81">
              <w:rPr>
                <w:rFonts w:ascii="Times New Roman" w:hAnsi="Times New Roman"/>
                <w:szCs w:val="24"/>
              </w:rPr>
              <w:t>implementaciju</w:t>
            </w:r>
            <w:r w:rsidRPr="00295637">
              <w:rPr>
                <w:rFonts w:ascii="Times New Roman" w:hAnsi="Times New Roman"/>
                <w:szCs w:val="24"/>
              </w:rPr>
              <w:t xml:space="preserve"> </w:t>
            </w:r>
            <w:r w:rsidR="00FC0284" w:rsidRPr="00295637">
              <w:rPr>
                <w:rFonts w:ascii="Times New Roman" w:hAnsi="Times New Roman"/>
                <w:szCs w:val="24"/>
              </w:rPr>
              <w:t xml:space="preserve">Rezolucije Savjeta </w:t>
            </w:r>
            <w:r w:rsidR="006C4FE1">
              <w:rPr>
                <w:rFonts w:ascii="Times New Roman" w:hAnsi="Times New Roman"/>
                <w:szCs w:val="24"/>
              </w:rPr>
              <w:t>sigurnosti</w:t>
            </w:r>
            <w:r w:rsidR="00FC0284" w:rsidRPr="00295637">
              <w:rPr>
                <w:rFonts w:ascii="Times New Roman" w:hAnsi="Times New Roman"/>
                <w:szCs w:val="24"/>
              </w:rPr>
              <w:t xml:space="preserve"> </w:t>
            </w:r>
          </w:p>
          <w:p w14:paraId="6B371627" w14:textId="360196BE" w:rsidR="00AB33B8" w:rsidRPr="00295637" w:rsidRDefault="00FC0284" w:rsidP="0086268D">
            <w:pPr>
              <w:rPr>
                <w:rFonts w:ascii="Times New Roman" w:hAnsi="Times New Roman"/>
                <w:szCs w:val="24"/>
              </w:rPr>
            </w:pPr>
            <w:r w:rsidRPr="00295637">
              <w:rPr>
                <w:rFonts w:ascii="Times New Roman" w:hAnsi="Times New Roman"/>
                <w:szCs w:val="24"/>
              </w:rPr>
              <w:t xml:space="preserve">UN </w:t>
            </w:r>
            <w:r w:rsidR="00AB33B8" w:rsidRPr="00295637">
              <w:rPr>
                <w:rFonts w:ascii="Times New Roman" w:hAnsi="Times New Roman"/>
                <w:szCs w:val="24"/>
              </w:rPr>
              <w:t xml:space="preserve">1325 </w:t>
            </w:r>
            <w:r w:rsidRPr="00295637">
              <w:rPr>
                <w:rFonts w:ascii="Times New Roman" w:hAnsi="Times New Roman"/>
                <w:szCs w:val="24"/>
              </w:rPr>
              <w:t xml:space="preserve">„Žene, mir i sigurnost“ </w:t>
            </w:r>
            <w:r w:rsidR="00AB33B8" w:rsidRPr="00295637">
              <w:rPr>
                <w:rFonts w:ascii="Times New Roman" w:hAnsi="Times New Roman"/>
                <w:szCs w:val="24"/>
              </w:rPr>
              <w:t xml:space="preserve">u Bosni i Hercegovini </w:t>
            </w:r>
          </w:p>
        </w:tc>
      </w:tr>
      <w:tr w:rsidR="00AB33B8" w:rsidRPr="00295637" w14:paraId="2BF1BC77" w14:textId="77777777" w:rsidTr="00365441">
        <w:tc>
          <w:tcPr>
            <w:tcW w:w="2628" w:type="dxa"/>
          </w:tcPr>
          <w:p w14:paraId="2BCBB1FD" w14:textId="24AD6983" w:rsidR="00BD55CC" w:rsidRPr="00295637" w:rsidRDefault="00BD55CC" w:rsidP="0086268D">
            <w:pPr>
              <w:rPr>
                <w:rFonts w:ascii="Times New Roman" w:hAnsi="Times New Roman"/>
                <w:szCs w:val="24"/>
              </w:rPr>
            </w:pPr>
            <w:r w:rsidRPr="00295637">
              <w:rPr>
                <w:rFonts w:ascii="Times New Roman" w:hAnsi="Times New Roman"/>
                <w:szCs w:val="24"/>
              </w:rPr>
              <w:t>APP</w:t>
            </w:r>
          </w:p>
          <w:p w14:paraId="7CEC45EA" w14:textId="441FE045" w:rsidR="00A73045" w:rsidRDefault="00A73045" w:rsidP="0086268D">
            <w:pPr>
              <w:rPr>
                <w:rFonts w:ascii="Times New Roman" w:hAnsi="Times New Roman"/>
                <w:szCs w:val="24"/>
              </w:rPr>
            </w:pPr>
            <w:r>
              <w:rPr>
                <w:rFonts w:ascii="Times New Roman" w:hAnsi="Times New Roman"/>
                <w:szCs w:val="24"/>
              </w:rPr>
              <w:t>ARZ BiH</w:t>
            </w:r>
          </w:p>
          <w:p w14:paraId="7F90571E" w14:textId="389666A3" w:rsidR="00AB33B8" w:rsidRPr="00295637" w:rsidRDefault="00AB33B8" w:rsidP="0086268D">
            <w:pPr>
              <w:rPr>
                <w:rFonts w:ascii="Times New Roman" w:hAnsi="Times New Roman"/>
                <w:szCs w:val="24"/>
              </w:rPr>
            </w:pPr>
            <w:r w:rsidRPr="00295637">
              <w:rPr>
                <w:rFonts w:ascii="Times New Roman" w:hAnsi="Times New Roman"/>
                <w:szCs w:val="24"/>
              </w:rPr>
              <w:t xml:space="preserve">BiH  </w:t>
            </w:r>
          </w:p>
        </w:tc>
        <w:tc>
          <w:tcPr>
            <w:tcW w:w="8100" w:type="dxa"/>
          </w:tcPr>
          <w:p w14:paraId="7C785638" w14:textId="6E8EF6B0" w:rsidR="00BD55CC" w:rsidRPr="00295637" w:rsidRDefault="00BD55CC" w:rsidP="0086268D">
            <w:pPr>
              <w:rPr>
                <w:rFonts w:ascii="Times New Roman" w:hAnsi="Times New Roman"/>
                <w:szCs w:val="24"/>
              </w:rPr>
            </w:pPr>
            <w:r w:rsidRPr="00295637">
              <w:rPr>
                <w:rFonts w:ascii="Times New Roman" w:hAnsi="Times New Roman"/>
                <w:szCs w:val="24"/>
              </w:rPr>
              <w:t>Agencija za policijsku po</w:t>
            </w:r>
            <w:r w:rsidR="00097C81">
              <w:rPr>
                <w:rFonts w:ascii="Times New Roman" w:hAnsi="Times New Roman"/>
                <w:szCs w:val="24"/>
              </w:rPr>
              <w:t>dršku</w:t>
            </w:r>
            <w:r w:rsidRPr="00295637">
              <w:rPr>
                <w:rFonts w:ascii="Times New Roman" w:hAnsi="Times New Roman"/>
                <w:szCs w:val="24"/>
              </w:rPr>
              <w:t xml:space="preserve"> Ministarstva sigurnosti Bosne i Hercegovine</w:t>
            </w:r>
          </w:p>
          <w:p w14:paraId="620D3FFC" w14:textId="08A5F2E4" w:rsidR="00A73045" w:rsidRDefault="00A73045" w:rsidP="0086268D">
            <w:pPr>
              <w:rPr>
                <w:rFonts w:ascii="Times New Roman" w:hAnsi="Times New Roman"/>
                <w:szCs w:val="24"/>
              </w:rPr>
            </w:pPr>
            <w:r>
              <w:rPr>
                <w:rFonts w:ascii="Times New Roman" w:hAnsi="Times New Roman"/>
                <w:szCs w:val="24"/>
              </w:rPr>
              <w:t>Agencija za rad i zapošljavanje</w:t>
            </w:r>
          </w:p>
          <w:p w14:paraId="5F6B2184" w14:textId="405A44C6" w:rsidR="00AB33B8" w:rsidRPr="00295637" w:rsidRDefault="00AB33B8" w:rsidP="0086268D">
            <w:pPr>
              <w:rPr>
                <w:rFonts w:ascii="Times New Roman" w:hAnsi="Times New Roman"/>
                <w:szCs w:val="24"/>
              </w:rPr>
            </w:pPr>
            <w:r w:rsidRPr="00295637">
              <w:rPr>
                <w:rFonts w:ascii="Times New Roman" w:hAnsi="Times New Roman"/>
                <w:szCs w:val="24"/>
              </w:rPr>
              <w:t>Bosna i Hercegovina</w:t>
            </w:r>
          </w:p>
        </w:tc>
      </w:tr>
      <w:tr w:rsidR="00AB33B8" w:rsidRPr="00295637" w14:paraId="10232DFB" w14:textId="77777777" w:rsidTr="00365441">
        <w:tc>
          <w:tcPr>
            <w:tcW w:w="2628" w:type="dxa"/>
          </w:tcPr>
          <w:p w14:paraId="73D7F034"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BD BiH </w:t>
            </w:r>
          </w:p>
          <w:p w14:paraId="3E26E5F7" w14:textId="77777777" w:rsidR="00AB33B8" w:rsidRPr="00295637" w:rsidRDefault="00AB33B8" w:rsidP="0086268D">
            <w:pPr>
              <w:rPr>
                <w:rFonts w:ascii="Times New Roman" w:hAnsi="Times New Roman"/>
                <w:szCs w:val="24"/>
              </w:rPr>
            </w:pPr>
            <w:r w:rsidRPr="00295637">
              <w:rPr>
                <w:rFonts w:ascii="Times New Roman" w:hAnsi="Times New Roman"/>
                <w:szCs w:val="24"/>
              </w:rPr>
              <w:t>BHAS</w:t>
            </w:r>
          </w:p>
          <w:p w14:paraId="7550FDEF" w14:textId="77777777" w:rsidR="00AB33B8" w:rsidRPr="00295637" w:rsidRDefault="00AB33B8" w:rsidP="0086268D">
            <w:pPr>
              <w:rPr>
                <w:rFonts w:ascii="Times New Roman" w:hAnsi="Times New Roman"/>
                <w:szCs w:val="24"/>
              </w:rPr>
            </w:pPr>
            <w:r w:rsidRPr="00295637">
              <w:rPr>
                <w:rFonts w:ascii="Times New Roman" w:hAnsi="Times New Roman"/>
                <w:szCs w:val="24"/>
              </w:rPr>
              <w:t>CEST</w:t>
            </w:r>
          </w:p>
        </w:tc>
        <w:tc>
          <w:tcPr>
            <w:tcW w:w="8100" w:type="dxa"/>
          </w:tcPr>
          <w:p w14:paraId="3F2AA56C" w14:textId="77777777" w:rsidR="00AB33B8" w:rsidRPr="00295637" w:rsidRDefault="00AB33B8" w:rsidP="0086268D">
            <w:pPr>
              <w:rPr>
                <w:rFonts w:ascii="Times New Roman" w:hAnsi="Times New Roman"/>
                <w:szCs w:val="24"/>
              </w:rPr>
            </w:pPr>
            <w:r w:rsidRPr="00295637">
              <w:rPr>
                <w:rFonts w:ascii="Times New Roman" w:hAnsi="Times New Roman"/>
                <w:szCs w:val="24"/>
              </w:rPr>
              <w:t>Brčko Distrikt Bosne i Hercegovine</w:t>
            </w:r>
          </w:p>
          <w:p w14:paraId="6218F3C7" w14:textId="77777777" w:rsidR="00AB33B8" w:rsidRPr="00295637" w:rsidRDefault="00AB33B8" w:rsidP="0086268D">
            <w:pPr>
              <w:rPr>
                <w:rFonts w:ascii="Times New Roman" w:hAnsi="Times New Roman"/>
                <w:szCs w:val="24"/>
              </w:rPr>
            </w:pPr>
            <w:r w:rsidRPr="00295637">
              <w:rPr>
                <w:rFonts w:ascii="Times New Roman" w:hAnsi="Times New Roman"/>
                <w:szCs w:val="24"/>
              </w:rPr>
              <w:t>Agencija za statistiku Bosne i Hercegovine</w:t>
            </w:r>
          </w:p>
          <w:p w14:paraId="724D076F" w14:textId="35774C74" w:rsidR="00AB33B8" w:rsidRPr="00295637" w:rsidRDefault="00AB33B8" w:rsidP="00097C81">
            <w:pPr>
              <w:rPr>
                <w:rFonts w:ascii="Times New Roman" w:hAnsi="Times New Roman"/>
                <w:szCs w:val="24"/>
              </w:rPr>
            </w:pPr>
            <w:r w:rsidRPr="00295637">
              <w:rPr>
                <w:rFonts w:ascii="Times New Roman" w:hAnsi="Times New Roman"/>
                <w:szCs w:val="24"/>
              </w:rPr>
              <w:t>Centar za edukaciju sud</w:t>
            </w:r>
            <w:r w:rsidR="00097C81">
              <w:rPr>
                <w:rFonts w:ascii="Times New Roman" w:hAnsi="Times New Roman"/>
                <w:szCs w:val="24"/>
              </w:rPr>
              <w:t>ija</w:t>
            </w:r>
            <w:r w:rsidRPr="00295637">
              <w:rPr>
                <w:rFonts w:ascii="Times New Roman" w:hAnsi="Times New Roman"/>
                <w:szCs w:val="24"/>
              </w:rPr>
              <w:t xml:space="preserve"> i tuži</w:t>
            </w:r>
            <w:r w:rsidR="00097C81">
              <w:rPr>
                <w:rFonts w:ascii="Times New Roman" w:hAnsi="Times New Roman"/>
                <w:szCs w:val="24"/>
              </w:rPr>
              <w:t>laca</w:t>
            </w:r>
          </w:p>
        </w:tc>
      </w:tr>
      <w:tr w:rsidR="00AB33B8" w:rsidRPr="00295637" w14:paraId="21BF0EB1" w14:textId="77777777" w:rsidTr="00365441">
        <w:tc>
          <w:tcPr>
            <w:tcW w:w="2628" w:type="dxa"/>
          </w:tcPr>
          <w:p w14:paraId="30A7A504"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CIK BiH   </w:t>
            </w:r>
          </w:p>
          <w:p w14:paraId="2A725216" w14:textId="43BE1A07" w:rsidR="00AB33B8" w:rsidRPr="00295637" w:rsidRDefault="00644957" w:rsidP="0086268D">
            <w:pPr>
              <w:rPr>
                <w:rFonts w:ascii="Times New Roman" w:hAnsi="Times New Roman"/>
                <w:szCs w:val="24"/>
              </w:rPr>
            </w:pPr>
            <w:r>
              <w:rPr>
                <w:rFonts w:ascii="Times New Roman" w:hAnsi="Times New Roman"/>
                <w:szCs w:val="24"/>
              </w:rPr>
              <w:t>C</w:t>
            </w:r>
            <w:r w:rsidR="00AB33B8" w:rsidRPr="00295637">
              <w:rPr>
                <w:rFonts w:ascii="Times New Roman" w:hAnsi="Times New Roman"/>
                <w:szCs w:val="24"/>
              </w:rPr>
              <w:t>J</w:t>
            </w:r>
            <w:r>
              <w:rPr>
                <w:rFonts w:ascii="Times New Roman" w:hAnsi="Times New Roman"/>
                <w:szCs w:val="24"/>
              </w:rPr>
              <w:t>R</w:t>
            </w:r>
            <w:r w:rsidR="00B50A1F">
              <w:rPr>
                <w:rFonts w:ascii="Times New Roman" w:hAnsi="Times New Roman"/>
                <w:szCs w:val="24"/>
              </w:rPr>
              <w:t>P</w:t>
            </w:r>
            <w:r w:rsidR="00AB33B8" w:rsidRPr="00295637">
              <w:rPr>
                <w:rFonts w:ascii="Times New Roman" w:hAnsi="Times New Roman"/>
                <w:szCs w:val="24"/>
              </w:rPr>
              <w:t xml:space="preserve"> RS</w:t>
            </w:r>
          </w:p>
          <w:p w14:paraId="7EC3E25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CEDAW </w:t>
            </w:r>
          </w:p>
          <w:p w14:paraId="3BCF2754" w14:textId="77777777" w:rsidR="00AB33B8" w:rsidRPr="00295637" w:rsidRDefault="00AB33B8" w:rsidP="0086268D">
            <w:pPr>
              <w:rPr>
                <w:rFonts w:ascii="Times New Roman" w:hAnsi="Times New Roman"/>
                <w:szCs w:val="24"/>
              </w:rPr>
            </w:pPr>
            <w:r w:rsidRPr="00295637">
              <w:rPr>
                <w:rFonts w:ascii="Times New Roman" w:hAnsi="Times New Roman"/>
                <w:szCs w:val="24"/>
              </w:rPr>
              <w:t>CDADI</w:t>
            </w:r>
          </w:p>
          <w:p w14:paraId="7497A865" w14:textId="2AA1EA23" w:rsidR="00AE255D" w:rsidRDefault="00AE255D" w:rsidP="0086268D">
            <w:pPr>
              <w:rPr>
                <w:rFonts w:ascii="Times New Roman" w:hAnsi="Times New Roman"/>
                <w:szCs w:val="24"/>
              </w:rPr>
            </w:pPr>
            <w:r>
              <w:rPr>
                <w:rFonts w:ascii="Times New Roman" w:hAnsi="Times New Roman"/>
                <w:szCs w:val="24"/>
              </w:rPr>
              <w:t>CS</w:t>
            </w:r>
            <w:r w:rsidR="003D15A6">
              <w:rPr>
                <w:rFonts w:ascii="Times New Roman" w:hAnsi="Times New Roman"/>
                <w:szCs w:val="24"/>
              </w:rPr>
              <w:t>R</w:t>
            </w:r>
          </w:p>
          <w:p w14:paraId="1524A7F2" w14:textId="4346221E" w:rsidR="00AB33B8" w:rsidRPr="00295637" w:rsidRDefault="00AB33B8" w:rsidP="0086268D">
            <w:pPr>
              <w:rPr>
                <w:rFonts w:ascii="Times New Roman" w:hAnsi="Times New Roman"/>
                <w:szCs w:val="24"/>
              </w:rPr>
            </w:pPr>
            <w:r w:rsidRPr="00295637">
              <w:rPr>
                <w:rFonts w:ascii="Times New Roman" w:hAnsi="Times New Roman"/>
                <w:szCs w:val="24"/>
              </w:rPr>
              <w:t>DEI</w:t>
            </w:r>
          </w:p>
          <w:p w14:paraId="351EE7D3" w14:textId="4750EE7A" w:rsidR="00396D53" w:rsidRPr="00295637" w:rsidRDefault="00396D53" w:rsidP="0086268D">
            <w:pPr>
              <w:rPr>
                <w:rFonts w:ascii="Times New Roman" w:hAnsi="Times New Roman"/>
                <w:szCs w:val="24"/>
              </w:rPr>
            </w:pPr>
            <w:r w:rsidRPr="00295637">
              <w:rPr>
                <w:rFonts w:ascii="Times New Roman" w:hAnsi="Times New Roman"/>
                <w:szCs w:val="24"/>
              </w:rPr>
              <w:t>DEP</w:t>
            </w:r>
          </w:p>
          <w:p w14:paraId="3A4BAE01" w14:textId="5403ED29" w:rsidR="00AB33B8" w:rsidRPr="00295637" w:rsidRDefault="00AB33B8" w:rsidP="006C4FE1">
            <w:pPr>
              <w:rPr>
                <w:rFonts w:ascii="Times New Roman" w:hAnsi="Times New Roman"/>
                <w:szCs w:val="24"/>
              </w:rPr>
            </w:pPr>
            <w:r w:rsidRPr="00295637">
              <w:rPr>
                <w:rFonts w:ascii="Times New Roman" w:hAnsi="Times New Roman"/>
                <w:szCs w:val="24"/>
              </w:rPr>
              <w:t>E</w:t>
            </w:r>
            <w:r w:rsidR="003D15A6">
              <w:rPr>
                <w:rFonts w:ascii="Times New Roman" w:hAnsi="Times New Roman"/>
                <w:szCs w:val="24"/>
              </w:rPr>
              <w:t>K</w:t>
            </w:r>
          </w:p>
        </w:tc>
        <w:tc>
          <w:tcPr>
            <w:tcW w:w="8100" w:type="dxa"/>
          </w:tcPr>
          <w:p w14:paraId="045F33F5" w14:textId="6F5C9E9D" w:rsidR="00AB33B8" w:rsidRPr="00295637" w:rsidRDefault="00097C81" w:rsidP="0086268D">
            <w:pPr>
              <w:rPr>
                <w:rFonts w:ascii="Times New Roman" w:hAnsi="Times New Roman"/>
                <w:szCs w:val="24"/>
              </w:rPr>
            </w:pPr>
            <w:r>
              <w:rPr>
                <w:rFonts w:ascii="Times New Roman" w:hAnsi="Times New Roman"/>
                <w:szCs w:val="24"/>
              </w:rPr>
              <w:t>Centralna</w:t>
            </w:r>
            <w:r w:rsidR="00AB33B8" w:rsidRPr="00295637">
              <w:rPr>
                <w:rFonts w:ascii="Times New Roman" w:hAnsi="Times New Roman"/>
                <w:szCs w:val="24"/>
              </w:rPr>
              <w:t xml:space="preserve"> izborn</w:t>
            </w:r>
            <w:r>
              <w:rPr>
                <w:rFonts w:ascii="Times New Roman" w:hAnsi="Times New Roman"/>
                <w:szCs w:val="24"/>
              </w:rPr>
              <w:t>a</w:t>
            </w:r>
            <w:r w:rsidR="00AB33B8" w:rsidRPr="00295637">
              <w:rPr>
                <w:rFonts w:ascii="Times New Roman" w:hAnsi="Times New Roman"/>
                <w:szCs w:val="24"/>
              </w:rPr>
              <w:t xml:space="preserve"> </w:t>
            </w:r>
            <w:r>
              <w:rPr>
                <w:rFonts w:ascii="Times New Roman" w:hAnsi="Times New Roman"/>
                <w:szCs w:val="24"/>
              </w:rPr>
              <w:t>komisija</w:t>
            </w:r>
            <w:r w:rsidR="00AB33B8" w:rsidRPr="00295637">
              <w:rPr>
                <w:rFonts w:ascii="Times New Roman" w:hAnsi="Times New Roman"/>
                <w:szCs w:val="24"/>
              </w:rPr>
              <w:t xml:space="preserve"> Bosne i Hercegovine</w:t>
            </w:r>
          </w:p>
          <w:p w14:paraId="5358FE71" w14:textId="69253ED5" w:rsidR="00AB33B8" w:rsidRPr="00295637" w:rsidRDefault="00AB33B8" w:rsidP="0086268D">
            <w:pPr>
              <w:rPr>
                <w:rFonts w:ascii="Times New Roman" w:hAnsi="Times New Roman"/>
                <w:szCs w:val="24"/>
              </w:rPr>
            </w:pPr>
            <w:r w:rsidRPr="00295637">
              <w:rPr>
                <w:rFonts w:ascii="Times New Roman" w:hAnsi="Times New Roman"/>
                <w:szCs w:val="24"/>
              </w:rPr>
              <w:t>Centar za jednakost i ravnopravnost polova Republike Srpske</w:t>
            </w:r>
          </w:p>
          <w:p w14:paraId="182616FC" w14:textId="77777777" w:rsidR="00AB33B8" w:rsidRPr="00295637" w:rsidRDefault="00AB33B8" w:rsidP="0086268D">
            <w:pPr>
              <w:rPr>
                <w:rFonts w:ascii="Times New Roman" w:hAnsi="Times New Roman"/>
                <w:szCs w:val="24"/>
              </w:rPr>
            </w:pPr>
            <w:r w:rsidRPr="00295637">
              <w:rPr>
                <w:rFonts w:ascii="Times New Roman" w:hAnsi="Times New Roman"/>
                <w:szCs w:val="24"/>
              </w:rPr>
              <w:t>UN Konvencija o ukidanju svih oblika diskriminacije žena</w:t>
            </w:r>
          </w:p>
          <w:p w14:paraId="084C8489" w14:textId="77777777" w:rsidR="00AB33B8" w:rsidRPr="00295637" w:rsidRDefault="00AB33B8" w:rsidP="0086268D">
            <w:pPr>
              <w:rPr>
                <w:rFonts w:ascii="Times New Roman" w:hAnsi="Times New Roman"/>
                <w:szCs w:val="24"/>
              </w:rPr>
            </w:pPr>
            <w:r w:rsidRPr="00295637">
              <w:rPr>
                <w:rFonts w:ascii="Times New Roman" w:hAnsi="Times New Roman"/>
                <w:szCs w:val="24"/>
              </w:rPr>
              <w:t>Upravljački komitet za anti-diskriminaciju, raznolikost i inkluziju</w:t>
            </w:r>
          </w:p>
          <w:p w14:paraId="7506230D" w14:textId="0BBB7BDC" w:rsidR="00AE255D" w:rsidRDefault="00AE255D" w:rsidP="0086268D">
            <w:pPr>
              <w:rPr>
                <w:rFonts w:ascii="Times New Roman" w:hAnsi="Times New Roman"/>
                <w:szCs w:val="24"/>
              </w:rPr>
            </w:pPr>
            <w:r>
              <w:rPr>
                <w:rFonts w:ascii="Times New Roman" w:hAnsi="Times New Roman"/>
                <w:szCs w:val="24"/>
              </w:rPr>
              <w:t>Centar za socijaln</w:t>
            </w:r>
            <w:r w:rsidR="003D15A6">
              <w:rPr>
                <w:rFonts w:ascii="Times New Roman" w:hAnsi="Times New Roman"/>
                <w:szCs w:val="24"/>
              </w:rPr>
              <w:t>i</w:t>
            </w:r>
            <w:r>
              <w:rPr>
                <w:rFonts w:ascii="Times New Roman" w:hAnsi="Times New Roman"/>
                <w:szCs w:val="24"/>
              </w:rPr>
              <w:t xml:space="preserve"> </w:t>
            </w:r>
            <w:r w:rsidR="003D15A6">
              <w:rPr>
                <w:rFonts w:ascii="Times New Roman" w:hAnsi="Times New Roman"/>
                <w:szCs w:val="24"/>
              </w:rPr>
              <w:t>rad</w:t>
            </w:r>
          </w:p>
          <w:p w14:paraId="7A853E14" w14:textId="26F54E48" w:rsidR="00AB33B8" w:rsidRPr="00295637" w:rsidRDefault="00AB33B8" w:rsidP="0086268D">
            <w:pPr>
              <w:rPr>
                <w:rFonts w:ascii="Times New Roman" w:hAnsi="Times New Roman"/>
                <w:szCs w:val="24"/>
              </w:rPr>
            </w:pPr>
            <w:r w:rsidRPr="00295637">
              <w:rPr>
                <w:rFonts w:ascii="Times New Roman" w:hAnsi="Times New Roman"/>
                <w:szCs w:val="24"/>
              </w:rPr>
              <w:t>Direkcija za e</w:t>
            </w:r>
            <w:r w:rsidR="003D15A6">
              <w:rPr>
                <w:rFonts w:ascii="Times New Roman" w:hAnsi="Times New Roman"/>
                <w:szCs w:val="24"/>
              </w:rPr>
              <w:t>v</w:t>
            </w:r>
            <w:r w:rsidRPr="00295637">
              <w:rPr>
                <w:rFonts w:ascii="Times New Roman" w:hAnsi="Times New Roman"/>
                <w:szCs w:val="24"/>
              </w:rPr>
              <w:t xml:space="preserve">ropske integracije Bosne i Hercegovine </w:t>
            </w:r>
          </w:p>
          <w:p w14:paraId="150C4A57" w14:textId="663C786E" w:rsidR="00396D53" w:rsidRPr="00295637" w:rsidRDefault="00396D53" w:rsidP="0086268D">
            <w:pPr>
              <w:rPr>
                <w:rFonts w:ascii="Times New Roman" w:hAnsi="Times New Roman"/>
                <w:szCs w:val="24"/>
              </w:rPr>
            </w:pPr>
            <w:r w:rsidRPr="00295637">
              <w:rPr>
                <w:rFonts w:ascii="Times New Roman" w:hAnsi="Times New Roman"/>
                <w:szCs w:val="24"/>
              </w:rPr>
              <w:t>Direkcija za ekonomsko planiranje</w:t>
            </w:r>
          </w:p>
          <w:p w14:paraId="64AB7BF3" w14:textId="1465BA0E" w:rsidR="00AB33B8" w:rsidRPr="00295637" w:rsidRDefault="00AB33B8" w:rsidP="003D15A6">
            <w:pPr>
              <w:rPr>
                <w:rFonts w:ascii="Times New Roman" w:hAnsi="Times New Roman"/>
                <w:szCs w:val="24"/>
              </w:rPr>
            </w:pPr>
            <w:r w:rsidRPr="00295637">
              <w:rPr>
                <w:rFonts w:ascii="Times New Roman" w:hAnsi="Times New Roman"/>
                <w:szCs w:val="24"/>
              </w:rPr>
              <w:t>E</w:t>
            </w:r>
            <w:r w:rsidR="003D15A6">
              <w:rPr>
                <w:rFonts w:ascii="Times New Roman" w:hAnsi="Times New Roman"/>
                <w:szCs w:val="24"/>
              </w:rPr>
              <w:t>v</w:t>
            </w:r>
            <w:r w:rsidRPr="00295637">
              <w:rPr>
                <w:rFonts w:ascii="Times New Roman" w:hAnsi="Times New Roman"/>
                <w:szCs w:val="24"/>
              </w:rPr>
              <w:t>ropsk</w:t>
            </w:r>
            <w:r w:rsidR="003D15A6">
              <w:rPr>
                <w:rFonts w:ascii="Times New Roman" w:hAnsi="Times New Roman"/>
                <w:szCs w:val="24"/>
              </w:rPr>
              <w:t>a</w:t>
            </w:r>
            <w:r w:rsidRPr="00295637">
              <w:rPr>
                <w:rFonts w:ascii="Times New Roman" w:hAnsi="Times New Roman"/>
                <w:szCs w:val="24"/>
              </w:rPr>
              <w:t xml:space="preserve"> </w:t>
            </w:r>
            <w:r w:rsidR="003D15A6">
              <w:rPr>
                <w:rFonts w:ascii="Times New Roman" w:hAnsi="Times New Roman"/>
                <w:szCs w:val="24"/>
              </w:rPr>
              <w:t>komisija</w:t>
            </w:r>
          </w:p>
        </w:tc>
      </w:tr>
      <w:tr w:rsidR="00AB33B8" w:rsidRPr="00295637" w14:paraId="3444B5CE" w14:textId="77777777" w:rsidTr="00365441">
        <w:tc>
          <w:tcPr>
            <w:tcW w:w="2628" w:type="dxa"/>
          </w:tcPr>
          <w:p w14:paraId="39A367FB" w14:textId="77777777" w:rsidR="00AB33B8" w:rsidRPr="00295637" w:rsidRDefault="00AB33B8" w:rsidP="0086268D">
            <w:pPr>
              <w:rPr>
                <w:rFonts w:ascii="Times New Roman" w:hAnsi="Times New Roman"/>
                <w:szCs w:val="24"/>
              </w:rPr>
            </w:pPr>
            <w:r w:rsidRPr="00295637">
              <w:rPr>
                <w:rFonts w:ascii="Times New Roman" w:hAnsi="Times New Roman"/>
                <w:szCs w:val="24"/>
              </w:rPr>
              <w:t>EU</w:t>
            </w:r>
          </w:p>
        </w:tc>
        <w:tc>
          <w:tcPr>
            <w:tcW w:w="8100" w:type="dxa"/>
          </w:tcPr>
          <w:p w14:paraId="4CD8CD31" w14:textId="08E9CA3C" w:rsidR="00AB33B8" w:rsidRPr="00295637" w:rsidRDefault="00AB33B8" w:rsidP="003D15A6">
            <w:pPr>
              <w:rPr>
                <w:rFonts w:ascii="Times New Roman" w:hAnsi="Times New Roman"/>
                <w:szCs w:val="24"/>
              </w:rPr>
            </w:pPr>
            <w:r w:rsidRPr="00295637">
              <w:rPr>
                <w:rFonts w:ascii="Times New Roman" w:hAnsi="Times New Roman"/>
                <w:szCs w:val="24"/>
              </w:rPr>
              <w:t>E</w:t>
            </w:r>
            <w:r w:rsidR="003D15A6">
              <w:rPr>
                <w:rFonts w:ascii="Times New Roman" w:hAnsi="Times New Roman"/>
                <w:szCs w:val="24"/>
              </w:rPr>
              <w:t>v</w:t>
            </w:r>
            <w:r w:rsidRPr="00295637">
              <w:rPr>
                <w:rFonts w:ascii="Times New Roman" w:hAnsi="Times New Roman"/>
                <w:szCs w:val="24"/>
              </w:rPr>
              <w:t>ropska Unija</w:t>
            </w:r>
          </w:p>
        </w:tc>
      </w:tr>
      <w:tr w:rsidR="00AB33B8" w:rsidRPr="00295637" w14:paraId="416B5F04" w14:textId="77777777" w:rsidTr="00365441">
        <w:tc>
          <w:tcPr>
            <w:tcW w:w="2628" w:type="dxa"/>
          </w:tcPr>
          <w:p w14:paraId="4AFF73FB"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FBiH </w:t>
            </w:r>
            <w:r w:rsidRPr="00295637">
              <w:rPr>
                <w:rFonts w:ascii="Times New Roman" w:hAnsi="Times New Roman"/>
                <w:szCs w:val="24"/>
              </w:rPr>
              <w:tab/>
            </w:r>
            <w:r w:rsidRPr="00295637">
              <w:rPr>
                <w:rFonts w:ascii="Times New Roman" w:hAnsi="Times New Roman"/>
                <w:szCs w:val="24"/>
              </w:rPr>
              <w:tab/>
            </w:r>
          </w:p>
        </w:tc>
        <w:tc>
          <w:tcPr>
            <w:tcW w:w="8100" w:type="dxa"/>
          </w:tcPr>
          <w:p w14:paraId="45113D59" w14:textId="77777777" w:rsidR="00AB33B8" w:rsidRPr="00295637" w:rsidRDefault="00AB33B8" w:rsidP="0086268D">
            <w:pPr>
              <w:rPr>
                <w:rFonts w:ascii="Times New Roman" w:hAnsi="Times New Roman"/>
                <w:szCs w:val="24"/>
              </w:rPr>
            </w:pPr>
            <w:r w:rsidRPr="00295637">
              <w:rPr>
                <w:rFonts w:ascii="Times New Roman" w:hAnsi="Times New Roman"/>
                <w:szCs w:val="24"/>
              </w:rPr>
              <w:t>Federacija Bosne i Hercegovine</w:t>
            </w:r>
          </w:p>
        </w:tc>
      </w:tr>
      <w:tr w:rsidR="00AB33B8" w:rsidRPr="00295637" w14:paraId="0B74C947" w14:textId="77777777" w:rsidTr="00365441">
        <w:tc>
          <w:tcPr>
            <w:tcW w:w="2628" w:type="dxa"/>
          </w:tcPr>
          <w:p w14:paraId="4F28F491" w14:textId="77777777" w:rsidR="00AB33B8" w:rsidRPr="00295637" w:rsidRDefault="00AB33B8" w:rsidP="0086268D">
            <w:pPr>
              <w:rPr>
                <w:rFonts w:ascii="Times New Roman" w:hAnsi="Times New Roman"/>
                <w:szCs w:val="24"/>
              </w:rPr>
            </w:pPr>
            <w:r w:rsidRPr="00295637">
              <w:rPr>
                <w:rFonts w:ascii="Times New Roman" w:hAnsi="Times New Roman"/>
                <w:szCs w:val="24"/>
              </w:rPr>
              <w:t>FIGAP</w:t>
            </w:r>
          </w:p>
        </w:tc>
        <w:tc>
          <w:tcPr>
            <w:tcW w:w="8100" w:type="dxa"/>
          </w:tcPr>
          <w:p w14:paraId="713B4FE4" w14:textId="38B7CAE3" w:rsidR="00AB33B8" w:rsidRPr="00295637" w:rsidRDefault="00AB33B8" w:rsidP="003D3DEE">
            <w:pPr>
              <w:rPr>
                <w:rFonts w:ascii="Times New Roman" w:hAnsi="Times New Roman"/>
                <w:szCs w:val="24"/>
              </w:rPr>
            </w:pPr>
            <w:r w:rsidRPr="00295637">
              <w:rPr>
                <w:rFonts w:ascii="Times New Roman" w:hAnsi="Times New Roman"/>
                <w:szCs w:val="24"/>
              </w:rPr>
              <w:t>Finan</w:t>
            </w:r>
            <w:r w:rsidR="003D3DEE">
              <w:rPr>
                <w:rFonts w:ascii="Times New Roman" w:hAnsi="Times New Roman"/>
                <w:szCs w:val="24"/>
              </w:rPr>
              <w:t>s</w:t>
            </w:r>
            <w:r w:rsidRPr="00295637">
              <w:rPr>
                <w:rFonts w:ascii="Times New Roman" w:hAnsi="Times New Roman"/>
                <w:szCs w:val="24"/>
              </w:rPr>
              <w:t xml:space="preserve">ijski mehanizam za </w:t>
            </w:r>
            <w:r w:rsidR="003D15A6">
              <w:rPr>
                <w:rFonts w:ascii="Times New Roman" w:hAnsi="Times New Roman"/>
                <w:szCs w:val="24"/>
              </w:rPr>
              <w:t>implementaciju</w:t>
            </w:r>
            <w:r w:rsidRPr="00295637">
              <w:rPr>
                <w:rFonts w:ascii="Times New Roman" w:hAnsi="Times New Roman"/>
                <w:szCs w:val="24"/>
              </w:rPr>
              <w:t xml:space="preserve"> Gender akci</w:t>
            </w:r>
            <w:r w:rsidR="003D15A6">
              <w:rPr>
                <w:rFonts w:ascii="Times New Roman" w:hAnsi="Times New Roman"/>
                <w:szCs w:val="24"/>
              </w:rPr>
              <w:t>onog</w:t>
            </w:r>
            <w:r w:rsidRPr="00295637">
              <w:rPr>
                <w:rFonts w:ascii="Times New Roman" w:hAnsi="Times New Roman"/>
                <w:szCs w:val="24"/>
              </w:rPr>
              <w:t xml:space="preserve"> plana</w:t>
            </w:r>
          </w:p>
        </w:tc>
      </w:tr>
      <w:tr w:rsidR="00AB33B8" w:rsidRPr="00295637" w14:paraId="0F22E1E1" w14:textId="77777777" w:rsidTr="00365441">
        <w:tc>
          <w:tcPr>
            <w:tcW w:w="2628" w:type="dxa"/>
          </w:tcPr>
          <w:p w14:paraId="1A5A6E8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FMERI</w:t>
            </w:r>
          </w:p>
          <w:p w14:paraId="1A4FF52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FMF</w:t>
            </w:r>
          </w:p>
          <w:p w14:paraId="087DDD60"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bCs/>
                <w:szCs w:val="24"/>
                <w:lang w:val="bs-Latn-BA"/>
              </w:rPr>
              <w:t>FMKIS</w:t>
            </w:r>
          </w:p>
          <w:p w14:paraId="5FA2626C" w14:textId="1BD2821A"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FMOI</w:t>
            </w:r>
            <w:r w:rsidR="003D15A6">
              <w:rPr>
                <w:rFonts w:ascii="Times New Roman" w:hAnsi="Times New Roman"/>
                <w:szCs w:val="24"/>
                <w:lang w:val="bs-Latn-BA"/>
              </w:rPr>
              <w:t>N</w:t>
            </w:r>
          </w:p>
          <w:p w14:paraId="73A6AC10"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FMOIT</w:t>
            </w:r>
          </w:p>
          <w:p w14:paraId="5C23D20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FMP</w:t>
            </w:r>
          </w:p>
          <w:p w14:paraId="653E40D2"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FMPVŠ</w:t>
            </w:r>
          </w:p>
          <w:p w14:paraId="20499B0C"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FMRPO</w:t>
            </w:r>
          </w:p>
          <w:p w14:paraId="42CDDE45"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FMRSP</w:t>
            </w:r>
          </w:p>
          <w:p w14:paraId="6ED4DEC5" w14:textId="36A6B693" w:rsidR="00AB33B8" w:rsidRPr="00295637" w:rsidRDefault="003D15A6" w:rsidP="0086268D">
            <w:pPr>
              <w:jc w:val="both"/>
              <w:rPr>
                <w:rFonts w:ascii="Times New Roman" w:hAnsi="Times New Roman"/>
                <w:szCs w:val="24"/>
                <w:lang w:val="bs-Latn-BA"/>
              </w:rPr>
            </w:pPr>
            <w:r>
              <w:rPr>
                <w:rFonts w:ascii="Times New Roman" w:hAnsi="Times New Roman"/>
                <w:szCs w:val="24"/>
                <w:lang w:val="bs-Latn-BA"/>
              </w:rPr>
              <w:t>F</w:t>
            </w:r>
            <w:r w:rsidR="00AB33B8" w:rsidRPr="00295637">
              <w:rPr>
                <w:rFonts w:ascii="Times New Roman" w:hAnsi="Times New Roman"/>
                <w:szCs w:val="24"/>
                <w:lang w:val="bs-Latn-BA"/>
              </w:rPr>
              <w:t>MUP</w:t>
            </w:r>
          </w:p>
          <w:p w14:paraId="777326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FMZ</w:t>
            </w:r>
          </w:p>
          <w:p w14:paraId="1793FFA1"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FZZS</w:t>
            </w:r>
          </w:p>
          <w:p w14:paraId="23C273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FZZZ</w:t>
            </w:r>
          </w:p>
          <w:p w14:paraId="75D0B99B" w14:textId="77777777" w:rsidR="00AB33B8" w:rsidRPr="00295637" w:rsidRDefault="00AB33B8" w:rsidP="0086268D">
            <w:pPr>
              <w:rPr>
                <w:rFonts w:ascii="Times New Roman" w:hAnsi="Times New Roman"/>
                <w:szCs w:val="24"/>
              </w:rPr>
            </w:pPr>
            <w:r w:rsidRPr="00295637">
              <w:rPr>
                <w:rFonts w:ascii="Times New Roman" w:hAnsi="Times New Roman"/>
                <w:szCs w:val="24"/>
                <w:lang w:val="bs-Latn-BA"/>
              </w:rPr>
              <w:t>ZZJZ FBiH</w:t>
            </w:r>
          </w:p>
        </w:tc>
        <w:tc>
          <w:tcPr>
            <w:tcW w:w="8100" w:type="dxa"/>
          </w:tcPr>
          <w:p w14:paraId="636D750E"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energije, rudarstva i industrije</w:t>
            </w:r>
          </w:p>
          <w:p w14:paraId="79307CC3" w14:textId="5F1BD026"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w:t>
            </w:r>
            <w:r w:rsidR="006C4FE1">
              <w:rPr>
                <w:rFonts w:ascii="Times New Roman" w:hAnsi="Times New Roman"/>
                <w:szCs w:val="24"/>
                <w:lang w:val="bs-Latn-BA"/>
              </w:rPr>
              <w:t xml:space="preserve">ederalno ministarstvo </w:t>
            </w:r>
            <w:r w:rsidRPr="00295637">
              <w:rPr>
                <w:rFonts w:ascii="Times New Roman" w:hAnsi="Times New Roman"/>
                <w:szCs w:val="24"/>
                <w:lang w:val="bs-Latn-BA"/>
              </w:rPr>
              <w:t>finan</w:t>
            </w:r>
            <w:r w:rsidR="003D15A6">
              <w:rPr>
                <w:rFonts w:ascii="Times New Roman" w:hAnsi="Times New Roman"/>
                <w:szCs w:val="24"/>
                <w:lang w:val="bs-Latn-BA"/>
              </w:rPr>
              <w:t>s</w:t>
            </w:r>
            <w:r w:rsidRPr="00295637">
              <w:rPr>
                <w:rFonts w:ascii="Times New Roman" w:hAnsi="Times New Roman"/>
                <w:szCs w:val="24"/>
                <w:lang w:val="bs-Latn-BA"/>
              </w:rPr>
              <w:t>ija</w:t>
            </w:r>
          </w:p>
          <w:p w14:paraId="542F4D82"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kulture i sporta</w:t>
            </w:r>
          </w:p>
          <w:p w14:paraId="35BD5A0E" w14:textId="4819DC8A"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 xml:space="preserve">Federalno ministarstvo obrazovanja i </w:t>
            </w:r>
            <w:r w:rsidR="003D15A6">
              <w:rPr>
                <w:rFonts w:ascii="Times New Roman" w:hAnsi="Times New Roman"/>
                <w:szCs w:val="24"/>
                <w:lang w:val="bs-Latn-BA"/>
              </w:rPr>
              <w:t>nauke</w:t>
            </w:r>
          </w:p>
          <w:p w14:paraId="3C349F28"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okoliša i turizma</w:t>
            </w:r>
          </w:p>
          <w:p w14:paraId="49CA93BA"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pravde</w:t>
            </w:r>
          </w:p>
          <w:p w14:paraId="7B922A5F"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poljoprivrede, vodoprivrede i šumarstva</w:t>
            </w:r>
          </w:p>
          <w:p w14:paraId="31707C9E" w14:textId="06F4F05B"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razvoja, p</w:t>
            </w:r>
            <w:r w:rsidR="003D15A6">
              <w:rPr>
                <w:rFonts w:ascii="Times New Roman" w:hAnsi="Times New Roman"/>
                <w:szCs w:val="24"/>
                <w:lang w:val="bs-Latn-BA"/>
              </w:rPr>
              <w:t>re</w:t>
            </w:r>
            <w:r w:rsidRPr="00295637">
              <w:rPr>
                <w:rFonts w:ascii="Times New Roman" w:hAnsi="Times New Roman"/>
                <w:szCs w:val="24"/>
                <w:lang w:val="bs-Latn-BA"/>
              </w:rPr>
              <w:t>duzetništva i obrta</w:t>
            </w:r>
          </w:p>
          <w:p w14:paraId="436987D9"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rada i socijalne politike</w:t>
            </w:r>
          </w:p>
          <w:p w14:paraId="428D707D" w14:textId="4E37D248"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unut</w:t>
            </w:r>
            <w:r w:rsidR="003D15A6">
              <w:rPr>
                <w:rFonts w:ascii="Times New Roman" w:hAnsi="Times New Roman"/>
                <w:szCs w:val="24"/>
                <w:lang w:val="bs-Latn-BA"/>
              </w:rPr>
              <w:t>rašnjih</w:t>
            </w:r>
            <w:r w:rsidRPr="00295637">
              <w:rPr>
                <w:rFonts w:ascii="Times New Roman" w:hAnsi="Times New Roman"/>
                <w:szCs w:val="24"/>
                <w:lang w:val="bs-Latn-BA"/>
              </w:rPr>
              <w:t xml:space="preserve"> poslova</w:t>
            </w:r>
          </w:p>
          <w:p w14:paraId="47215163"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Federalno ministarstvo zdravstva</w:t>
            </w:r>
          </w:p>
          <w:p w14:paraId="643C24F8"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Federalni zavod za statistiku</w:t>
            </w:r>
          </w:p>
          <w:p w14:paraId="72632E69" w14:textId="77777777" w:rsidR="00AB33B8" w:rsidRPr="00295637" w:rsidRDefault="00AB33B8" w:rsidP="0086268D">
            <w:pPr>
              <w:jc w:val="both"/>
              <w:rPr>
                <w:rFonts w:ascii="Times New Roman" w:hAnsi="Times New Roman"/>
                <w:szCs w:val="24"/>
                <w:lang w:val="bs-Latn-BA"/>
              </w:rPr>
            </w:pPr>
            <w:r w:rsidRPr="00295637">
              <w:rPr>
                <w:rFonts w:ascii="Times New Roman" w:hAnsi="Times New Roman"/>
                <w:szCs w:val="24"/>
                <w:lang w:val="bs-Latn-BA"/>
              </w:rPr>
              <w:t>Federalni zavod za zapošljavanje</w:t>
            </w:r>
          </w:p>
          <w:p w14:paraId="61F856B2" w14:textId="43717A74" w:rsidR="00AB33B8" w:rsidRPr="00295637" w:rsidRDefault="003D15A6" w:rsidP="0086268D">
            <w:pPr>
              <w:rPr>
                <w:rFonts w:ascii="Times New Roman" w:hAnsi="Times New Roman"/>
                <w:szCs w:val="24"/>
              </w:rPr>
            </w:pPr>
            <w:r>
              <w:rPr>
                <w:rFonts w:ascii="Times New Roman" w:hAnsi="Times New Roman"/>
                <w:szCs w:val="24"/>
                <w:lang w:val="bs-Latn-BA"/>
              </w:rPr>
              <w:t>Zavod za javno zdravstvo F</w:t>
            </w:r>
            <w:r w:rsidR="00AB33B8" w:rsidRPr="00295637">
              <w:rPr>
                <w:rFonts w:ascii="Times New Roman" w:hAnsi="Times New Roman"/>
                <w:szCs w:val="24"/>
                <w:lang w:val="bs-Latn-BA"/>
              </w:rPr>
              <w:t xml:space="preserve">BiH </w:t>
            </w:r>
          </w:p>
        </w:tc>
      </w:tr>
      <w:tr w:rsidR="00AB33B8" w:rsidRPr="00295637" w14:paraId="5A8DA99A" w14:textId="77777777" w:rsidTr="00365441">
        <w:tc>
          <w:tcPr>
            <w:tcW w:w="2628" w:type="dxa"/>
          </w:tcPr>
          <w:p w14:paraId="484027D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GAP BiH   </w:t>
            </w:r>
            <w:r w:rsidRPr="00295637">
              <w:rPr>
                <w:rFonts w:ascii="Times New Roman" w:hAnsi="Times New Roman"/>
                <w:szCs w:val="24"/>
              </w:rPr>
              <w:tab/>
            </w:r>
            <w:r w:rsidRPr="00295637">
              <w:rPr>
                <w:rFonts w:ascii="Times New Roman" w:hAnsi="Times New Roman"/>
                <w:szCs w:val="24"/>
              </w:rPr>
              <w:tab/>
            </w:r>
          </w:p>
        </w:tc>
        <w:tc>
          <w:tcPr>
            <w:tcW w:w="8100" w:type="dxa"/>
          </w:tcPr>
          <w:p w14:paraId="6045384C" w14:textId="27326E5A" w:rsidR="00AB33B8" w:rsidRPr="00295637" w:rsidRDefault="00AB33B8" w:rsidP="003D15A6">
            <w:pPr>
              <w:rPr>
                <w:rFonts w:ascii="Times New Roman" w:hAnsi="Times New Roman"/>
                <w:szCs w:val="24"/>
              </w:rPr>
            </w:pPr>
            <w:r w:rsidRPr="00295637">
              <w:rPr>
                <w:rFonts w:ascii="Times New Roman" w:hAnsi="Times New Roman"/>
                <w:szCs w:val="24"/>
              </w:rPr>
              <w:t>Gender akci</w:t>
            </w:r>
            <w:r w:rsidR="003D15A6">
              <w:rPr>
                <w:rFonts w:ascii="Times New Roman" w:hAnsi="Times New Roman"/>
                <w:szCs w:val="24"/>
              </w:rPr>
              <w:t>oni</w:t>
            </w:r>
            <w:r w:rsidRPr="00295637">
              <w:rPr>
                <w:rFonts w:ascii="Times New Roman" w:hAnsi="Times New Roman"/>
                <w:szCs w:val="24"/>
              </w:rPr>
              <w:t xml:space="preserve"> plan Bosne i Hercegovine </w:t>
            </w:r>
          </w:p>
        </w:tc>
      </w:tr>
      <w:tr w:rsidR="00AB33B8" w:rsidRPr="00295637" w14:paraId="7CA4A127" w14:textId="77777777" w:rsidTr="00365441">
        <w:tc>
          <w:tcPr>
            <w:tcW w:w="2628" w:type="dxa"/>
          </w:tcPr>
          <w:p w14:paraId="14905B2A" w14:textId="58077284" w:rsidR="00A41853" w:rsidRDefault="00A41853" w:rsidP="0086268D">
            <w:pPr>
              <w:rPr>
                <w:rFonts w:ascii="Times New Roman" w:hAnsi="Times New Roman"/>
                <w:szCs w:val="24"/>
              </w:rPr>
            </w:pPr>
            <w:r>
              <w:rPr>
                <w:rFonts w:ascii="Times New Roman" w:hAnsi="Times New Roman"/>
                <w:szCs w:val="24"/>
              </w:rPr>
              <w:t>GCFBIH</w:t>
            </w:r>
          </w:p>
          <w:p w14:paraId="07B06BAA" w14:textId="13468CB3" w:rsidR="00AB33B8" w:rsidRPr="00295637" w:rsidRDefault="00AB33B8" w:rsidP="0086268D">
            <w:pPr>
              <w:rPr>
                <w:rFonts w:ascii="Times New Roman" w:hAnsi="Times New Roman"/>
                <w:szCs w:val="24"/>
              </w:rPr>
            </w:pPr>
            <w:r w:rsidRPr="00295637">
              <w:rPr>
                <w:rFonts w:ascii="Times New Roman" w:hAnsi="Times New Roman"/>
                <w:szCs w:val="24"/>
              </w:rPr>
              <w:t>GEC</w:t>
            </w:r>
          </w:p>
          <w:p w14:paraId="161F0FC2" w14:textId="77777777" w:rsidR="00AB33B8" w:rsidRPr="00295637" w:rsidRDefault="00AB33B8" w:rsidP="0086268D">
            <w:pPr>
              <w:rPr>
                <w:rFonts w:ascii="Times New Roman" w:hAnsi="Times New Roman"/>
                <w:szCs w:val="24"/>
              </w:rPr>
            </w:pPr>
            <w:r w:rsidRPr="00295637">
              <w:rPr>
                <w:rFonts w:ascii="Times New Roman" w:hAnsi="Times New Roman"/>
                <w:szCs w:val="24"/>
              </w:rPr>
              <w:t>GFP</w:t>
            </w:r>
          </w:p>
          <w:p w14:paraId="40AC4564" w14:textId="77777777" w:rsidR="00AB33B8" w:rsidRPr="00295637" w:rsidRDefault="00AB33B8" w:rsidP="0086268D">
            <w:pPr>
              <w:rPr>
                <w:rFonts w:ascii="Times New Roman" w:hAnsi="Times New Roman"/>
                <w:szCs w:val="24"/>
              </w:rPr>
            </w:pPr>
            <w:r w:rsidRPr="00295637">
              <w:rPr>
                <w:rFonts w:ascii="Times New Roman" w:hAnsi="Times New Roman"/>
                <w:szCs w:val="24"/>
              </w:rPr>
              <w:t>GREVIO</w:t>
            </w:r>
          </w:p>
        </w:tc>
        <w:tc>
          <w:tcPr>
            <w:tcW w:w="8100" w:type="dxa"/>
          </w:tcPr>
          <w:p w14:paraId="033EFB50" w14:textId="7FB0D209" w:rsidR="00A41853" w:rsidRDefault="00A41853" w:rsidP="0086268D">
            <w:pPr>
              <w:rPr>
                <w:rFonts w:ascii="Times New Roman" w:hAnsi="Times New Roman"/>
                <w:szCs w:val="24"/>
              </w:rPr>
            </w:pPr>
            <w:r>
              <w:rPr>
                <w:rFonts w:ascii="Times New Roman" w:hAnsi="Times New Roman"/>
                <w:szCs w:val="24"/>
              </w:rPr>
              <w:t>Gender centar Vlade FBIH</w:t>
            </w:r>
          </w:p>
          <w:p w14:paraId="2BEEE4D9" w14:textId="59A75399" w:rsidR="00AB33B8" w:rsidRPr="00295637" w:rsidRDefault="00AB33B8" w:rsidP="0086268D">
            <w:pPr>
              <w:rPr>
                <w:rFonts w:ascii="Times New Roman" w:hAnsi="Times New Roman"/>
                <w:szCs w:val="24"/>
              </w:rPr>
            </w:pPr>
            <w:r w:rsidRPr="00295637">
              <w:rPr>
                <w:rFonts w:ascii="Times New Roman" w:hAnsi="Times New Roman"/>
                <w:szCs w:val="24"/>
              </w:rPr>
              <w:t>Komisija za ravnopravnost spolova Vijeća E</w:t>
            </w:r>
            <w:r w:rsidR="003D15A6">
              <w:rPr>
                <w:rFonts w:ascii="Times New Roman" w:hAnsi="Times New Roman"/>
                <w:szCs w:val="24"/>
              </w:rPr>
              <w:t>v</w:t>
            </w:r>
            <w:r w:rsidRPr="00295637">
              <w:rPr>
                <w:rFonts w:ascii="Times New Roman" w:hAnsi="Times New Roman"/>
                <w:szCs w:val="24"/>
              </w:rPr>
              <w:t>rope</w:t>
            </w:r>
          </w:p>
          <w:p w14:paraId="06CE124E" w14:textId="65A8AA6F" w:rsidR="00AB33B8" w:rsidRPr="00703D68" w:rsidRDefault="00AB33B8" w:rsidP="0086268D">
            <w:pPr>
              <w:rPr>
                <w:rFonts w:ascii="Times New Roman" w:hAnsi="Times New Roman"/>
                <w:szCs w:val="24"/>
              </w:rPr>
            </w:pPr>
            <w:r w:rsidRPr="00703D68">
              <w:rPr>
                <w:rFonts w:ascii="Times New Roman" w:hAnsi="Times New Roman"/>
                <w:i/>
                <w:szCs w:val="24"/>
              </w:rPr>
              <w:t>Gender focal point</w:t>
            </w:r>
            <w:r w:rsidR="00703D68">
              <w:rPr>
                <w:rFonts w:ascii="Times New Roman" w:hAnsi="Times New Roman"/>
                <w:i/>
                <w:szCs w:val="24"/>
              </w:rPr>
              <w:t xml:space="preserve"> – </w:t>
            </w:r>
            <w:r w:rsidR="006C4FE1">
              <w:rPr>
                <w:rFonts w:ascii="Times New Roman" w:hAnsi="Times New Roman"/>
                <w:szCs w:val="24"/>
              </w:rPr>
              <w:t xml:space="preserve">kontakt </w:t>
            </w:r>
            <w:r w:rsidR="003D15A6">
              <w:rPr>
                <w:rFonts w:ascii="Times New Roman" w:hAnsi="Times New Roman"/>
                <w:szCs w:val="24"/>
              </w:rPr>
              <w:t>lice</w:t>
            </w:r>
            <w:r w:rsidR="00703D68">
              <w:rPr>
                <w:rFonts w:ascii="Times New Roman" w:hAnsi="Times New Roman"/>
                <w:szCs w:val="24"/>
              </w:rPr>
              <w:t xml:space="preserve"> za ravnopravnost spolova</w:t>
            </w:r>
          </w:p>
          <w:p w14:paraId="66D65948" w14:textId="7B8F0756" w:rsidR="002A6D3D" w:rsidRDefault="003D15A6" w:rsidP="0086268D">
            <w:pPr>
              <w:rPr>
                <w:rFonts w:ascii="Times New Roman" w:eastAsiaTheme="minorEastAsia" w:hAnsi="Times New Roman"/>
                <w:szCs w:val="24"/>
                <w:lang w:val="bs-Latn-BA"/>
              </w:rPr>
            </w:pPr>
            <w:r>
              <w:rPr>
                <w:rFonts w:ascii="Times New Roman" w:eastAsiaTheme="minorEastAsia" w:hAnsi="Times New Roman"/>
                <w:szCs w:val="24"/>
                <w:lang w:val="bs-Latn-BA"/>
              </w:rPr>
              <w:t>Grupa</w:t>
            </w:r>
            <w:r w:rsidR="00AB33B8" w:rsidRPr="00295637">
              <w:rPr>
                <w:rFonts w:ascii="Times New Roman" w:eastAsiaTheme="minorEastAsia" w:hAnsi="Times New Roman"/>
                <w:szCs w:val="24"/>
                <w:lang w:val="bs-Latn-BA"/>
              </w:rPr>
              <w:t xml:space="preserve"> eksperata za djelo</w:t>
            </w:r>
            <w:r w:rsidR="002A6D3D">
              <w:rPr>
                <w:rFonts w:ascii="Times New Roman" w:eastAsiaTheme="minorEastAsia" w:hAnsi="Times New Roman"/>
                <w:szCs w:val="24"/>
                <w:lang w:val="bs-Latn-BA"/>
              </w:rPr>
              <w:t>vanje protiv nasilja nad ženama</w:t>
            </w:r>
          </w:p>
          <w:p w14:paraId="2AA0FA07" w14:textId="72CD53FB" w:rsidR="00AB33B8" w:rsidRPr="00295637" w:rsidRDefault="00AB33B8" w:rsidP="003D15A6">
            <w:pPr>
              <w:rPr>
                <w:rFonts w:ascii="Times New Roman" w:hAnsi="Times New Roman"/>
                <w:szCs w:val="24"/>
              </w:rPr>
            </w:pPr>
            <w:r w:rsidRPr="00295637">
              <w:rPr>
                <w:rFonts w:ascii="Times New Roman" w:eastAsiaTheme="minorEastAsia" w:hAnsi="Times New Roman"/>
                <w:szCs w:val="24"/>
                <w:lang w:val="bs-Latn-BA"/>
              </w:rPr>
              <w:t xml:space="preserve">i nasilja u </w:t>
            </w:r>
            <w:r w:rsidR="003D15A6">
              <w:rPr>
                <w:rFonts w:ascii="Times New Roman" w:eastAsiaTheme="minorEastAsia" w:hAnsi="Times New Roman"/>
                <w:szCs w:val="24"/>
                <w:lang w:val="bs-Latn-BA"/>
              </w:rPr>
              <w:t>porodici</w:t>
            </w:r>
            <w:r w:rsidRPr="00295637">
              <w:rPr>
                <w:rFonts w:ascii="Times New Roman" w:eastAsiaTheme="minorEastAsia" w:hAnsi="Times New Roman"/>
                <w:szCs w:val="24"/>
                <w:lang w:val="bs-Latn-BA"/>
              </w:rPr>
              <w:t xml:space="preserve"> VE</w:t>
            </w:r>
          </w:p>
        </w:tc>
      </w:tr>
      <w:tr w:rsidR="00AB33B8" w:rsidRPr="00295637" w14:paraId="42099ABC" w14:textId="77777777" w:rsidTr="00365441">
        <w:tc>
          <w:tcPr>
            <w:tcW w:w="2628" w:type="dxa"/>
          </w:tcPr>
          <w:p w14:paraId="52C7415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IOM </w:t>
            </w:r>
          </w:p>
          <w:p w14:paraId="412371B7" w14:textId="77777777" w:rsidR="00AB33B8" w:rsidRPr="00295637" w:rsidRDefault="00AB33B8" w:rsidP="0086268D">
            <w:pPr>
              <w:rPr>
                <w:rFonts w:ascii="Times New Roman" w:hAnsi="Times New Roman"/>
                <w:szCs w:val="24"/>
              </w:rPr>
            </w:pPr>
            <w:r w:rsidRPr="00295637">
              <w:rPr>
                <w:rFonts w:ascii="Times New Roman" w:hAnsi="Times New Roman"/>
                <w:szCs w:val="24"/>
              </w:rPr>
              <w:t>IMRS</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07CE46A9" w14:textId="77777777" w:rsidR="00AB33B8" w:rsidRPr="00295637" w:rsidRDefault="00AB33B8" w:rsidP="0086268D">
            <w:pPr>
              <w:rPr>
                <w:rFonts w:ascii="Times New Roman" w:hAnsi="Times New Roman"/>
                <w:szCs w:val="24"/>
              </w:rPr>
            </w:pPr>
            <w:r w:rsidRPr="00295637">
              <w:rPr>
                <w:rFonts w:ascii="Times New Roman" w:hAnsi="Times New Roman"/>
                <w:szCs w:val="24"/>
              </w:rPr>
              <w:t>Međunarodna organizacija za migracije</w:t>
            </w:r>
          </w:p>
          <w:p w14:paraId="0F797852" w14:textId="77777777" w:rsidR="00AB33B8" w:rsidRPr="00295637" w:rsidRDefault="00AB33B8" w:rsidP="0086268D">
            <w:pPr>
              <w:rPr>
                <w:rFonts w:ascii="Times New Roman" w:hAnsi="Times New Roman"/>
                <w:szCs w:val="24"/>
              </w:rPr>
            </w:pPr>
            <w:r w:rsidRPr="00295637">
              <w:rPr>
                <w:rFonts w:ascii="Times New Roman" w:hAnsi="Times New Roman"/>
                <w:szCs w:val="24"/>
              </w:rPr>
              <w:t>Institucionalni mehanizmi za ravnopravnost spolova</w:t>
            </w:r>
          </w:p>
        </w:tc>
      </w:tr>
      <w:tr w:rsidR="00AB33B8" w:rsidRPr="00295637" w14:paraId="2744973E" w14:textId="77777777" w:rsidTr="00365441">
        <w:tc>
          <w:tcPr>
            <w:tcW w:w="2628" w:type="dxa"/>
          </w:tcPr>
          <w:p w14:paraId="0581F9F0" w14:textId="77777777" w:rsidR="00AB33B8" w:rsidRPr="00295637" w:rsidRDefault="00AB33B8" w:rsidP="0086268D">
            <w:pPr>
              <w:rPr>
                <w:rFonts w:ascii="Times New Roman" w:hAnsi="Times New Roman"/>
                <w:szCs w:val="24"/>
              </w:rPr>
            </w:pPr>
            <w:r w:rsidRPr="00295637">
              <w:rPr>
                <w:rFonts w:ascii="Times New Roman" w:hAnsi="Times New Roman"/>
                <w:szCs w:val="24"/>
              </w:rPr>
              <w:t>JLS</w:t>
            </w:r>
          </w:p>
          <w:p w14:paraId="665E254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KO </w:t>
            </w:r>
            <w:r w:rsidRPr="00295637">
              <w:rPr>
                <w:rFonts w:ascii="Times New Roman" w:hAnsi="Times New Roman"/>
                <w:szCs w:val="24"/>
              </w:rPr>
              <w:tab/>
            </w:r>
            <w:r w:rsidRPr="00295637">
              <w:rPr>
                <w:rFonts w:ascii="Times New Roman" w:hAnsi="Times New Roman"/>
                <w:szCs w:val="24"/>
              </w:rPr>
              <w:tab/>
            </w:r>
          </w:p>
          <w:p w14:paraId="1A2B00AF" w14:textId="24A06EDB" w:rsidR="00D026E7" w:rsidRPr="00295637" w:rsidRDefault="003D15A6" w:rsidP="0086268D">
            <w:pPr>
              <w:rPr>
                <w:rFonts w:ascii="Times New Roman" w:hAnsi="Times New Roman"/>
                <w:szCs w:val="24"/>
              </w:rPr>
            </w:pPr>
            <w:r>
              <w:rPr>
                <w:rFonts w:ascii="Times New Roman" w:hAnsi="Times New Roman"/>
                <w:szCs w:val="24"/>
              </w:rPr>
              <w:t>K</w:t>
            </w:r>
            <w:r w:rsidR="00D026E7" w:rsidRPr="00295637">
              <w:rPr>
                <w:rFonts w:ascii="Times New Roman" w:hAnsi="Times New Roman"/>
                <w:szCs w:val="24"/>
              </w:rPr>
              <w:t>S</w:t>
            </w:r>
          </w:p>
          <w:p w14:paraId="44C924BB" w14:textId="537EFFD0" w:rsidR="00AB33B8" w:rsidRPr="00295637" w:rsidRDefault="00AB33B8" w:rsidP="0086268D">
            <w:pPr>
              <w:rPr>
                <w:rFonts w:ascii="Times New Roman" w:hAnsi="Times New Roman"/>
                <w:szCs w:val="24"/>
              </w:rPr>
            </w:pPr>
            <w:r w:rsidRPr="00295637">
              <w:rPr>
                <w:rFonts w:ascii="Times New Roman" w:hAnsi="Times New Roman"/>
                <w:szCs w:val="24"/>
              </w:rPr>
              <w:t>KORS</w:t>
            </w:r>
          </w:p>
        </w:tc>
        <w:tc>
          <w:tcPr>
            <w:tcW w:w="8100" w:type="dxa"/>
          </w:tcPr>
          <w:p w14:paraId="7392F126" w14:textId="77777777" w:rsidR="00AB33B8" w:rsidRPr="00295637" w:rsidRDefault="00AB33B8" w:rsidP="0086268D">
            <w:pPr>
              <w:rPr>
                <w:rFonts w:ascii="Times New Roman" w:hAnsi="Times New Roman"/>
                <w:szCs w:val="24"/>
              </w:rPr>
            </w:pPr>
            <w:r w:rsidRPr="00295637">
              <w:rPr>
                <w:rFonts w:ascii="Times New Roman" w:hAnsi="Times New Roman"/>
                <w:szCs w:val="24"/>
              </w:rPr>
              <w:t>Jedinica lokalne samouprave</w:t>
            </w:r>
          </w:p>
          <w:p w14:paraId="673A2920" w14:textId="2DD4FAB5" w:rsidR="00AB33B8" w:rsidRPr="00295637" w:rsidRDefault="00AB33B8" w:rsidP="0086268D">
            <w:pPr>
              <w:rPr>
                <w:rFonts w:ascii="Times New Roman" w:hAnsi="Times New Roman"/>
                <w:szCs w:val="24"/>
              </w:rPr>
            </w:pPr>
            <w:r w:rsidRPr="00295637">
              <w:rPr>
                <w:rFonts w:ascii="Times New Roman" w:hAnsi="Times New Roman"/>
                <w:szCs w:val="24"/>
              </w:rPr>
              <w:t>Koordinaci</w:t>
            </w:r>
            <w:r w:rsidR="006C4FE1">
              <w:rPr>
                <w:rFonts w:ascii="Times New Roman" w:hAnsi="Times New Roman"/>
                <w:szCs w:val="24"/>
              </w:rPr>
              <w:t>jski</w:t>
            </w:r>
            <w:r w:rsidRPr="00295637">
              <w:rPr>
                <w:rFonts w:ascii="Times New Roman" w:hAnsi="Times New Roman"/>
                <w:szCs w:val="24"/>
              </w:rPr>
              <w:t xml:space="preserve"> odbor </w:t>
            </w:r>
          </w:p>
          <w:p w14:paraId="354A2D72" w14:textId="25CD7139" w:rsidR="00D026E7" w:rsidRPr="00295637" w:rsidRDefault="003D15A6" w:rsidP="0086268D">
            <w:pPr>
              <w:rPr>
                <w:rFonts w:ascii="Times New Roman" w:hAnsi="Times New Roman"/>
                <w:szCs w:val="24"/>
              </w:rPr>
            </w:pPr>
            <w:r>
              <w:rPr>
                <w:rFonts w:ascii="Times New Roman" w:hAnsi="Times New Roman"/>
                <w:szCs w:val="24"/>
              </w:rPr>
              <w:t>Kanton</w:t>
            </w:r>
            <w:r w:rsidR="00D026E7" w:rsidRPr="00295637">
              <w:rPr>
                <w:rFonts w:ascii="Times New Roman" w:hAnsi="Times New Roman"/>
                <w:szCs w:val="24"/>
              </w:rPr>
              <w:t xml:space="preserve"> Sarajevo</w:t>
            </w:r>
          </w:p>
          <w:p w14:paraId="3D48A73D" w14:textId="246AD48D" w:rsidR="00AB33B8" w:rsidRPr="00295637" w:rsidRDefault="003D15A6" w:rsidP="0086268D">
            <w:pPr>
              <w:rPr>
                <w:rFonts w:ascii="Times New Roman" w:hAnsi="Times New Roman"/>
                <w:szCs w:val="24"/>
              </w:rPr>
            </w:pPr>
            <w:r>
              <w:rPr>
                <w:rFonts w:ascii="Times New Roman" w:hAnsi="Times New Roman"/>
                <w:szCs w:val="24"/>
              </w:rPr>
              <w:t>Komisija</w:t>
            </w:r>
            <w:r w:rsidR="00AB33B8" w:rsidRPr="00295637">
              <w:rPr>
                <w:rFonts w:ascii="Times New Roman" w:hAnsi="Times New Roman"/>
                <w:szCs w:val="24"/>
              </w:rPr>
              <w:t xml:space="preserve"> za ostvarivanje ravnopravnosti spolova Predstavničkog doma Parlamentarne skupštine Bosne i Hercegovine</w:t>
            </w:r>
          </w:p>
        </w:tc>
      </w:tr>
      <w:tr w:rsidR="00AB33B8" w:rsidRPr="00295637" w14:paraId="7BE6488B" w14:textId="77777777" w:rsidTr="00365441">
        <w:tc>
          <w:tcPr>
            <w:tcW w:w="2628" w:type="dxa"/>
          </w:tcPr>
          <w:p w14:paraId="568D3044" w14:textId="7A42F2A1" w:rsidR="00A7522A" w:rsidRDefault="00A7522A" w:rsidP="0086268D">
            <w:pPr>
              <w:rPr>
                <w:rFonts w:ascii="Times New Roman" w:hAnsi="Times New Roman"/>
                <w:szCs w:val="24"/>
              </w:rPr>
            </w:pPr>
            <w:r>
              <w:rPr>
                <w:rFonts w:ascii="Times New Roman" w:hAnsi="Times New Roman"/>
                <w:szCs w:val="24"/>
              </w:rPr>
              <w:t>KO RS</w:t>
            </w:r>
          </w:p>
          <w:p w14:paraId="46255E73" w14:textId="4CAAFBDD" w:rsidR="003200F2" w:rsidRPr="00295637" w:rsidRDefault="003200F2" w:rsidP="0086268D">
            <w:pPr>
              <w:rPr>
                <w:rFonts w:ascii="Times New Roman" w:hAnsi="Times New Roman"/>
                <w:szCs w:val="24"/>
              </w:rPr>
            </w:pPr>
            <w:r w:rsidRPr="00295637">
              <w:rPr>
                <w:rFonts w:ascii="Times New Roman" w:hAnsi="Times New Roman"/>
                <w:szCs w:val="24"/>
              </w:rPr>
              <w:t>LGAP</w:t>
            </w:r>
          </w:p>
          <w:p w14:paraId="597ABD56" w14:textId="6EFA6E57" w:rsidR="00703D68" w:rsidRDefault="00703D68" w:rsidP="0086268D">
            <w:pPr>
              <w:rPr>
                <w:rFonts w:ascii="Times New Roman" w:hAnsi="Times New Roman"/>
                <w:szCs w:val="24"/>
              </w:rPr>
            </w:pPr>
            <w:r>
              <w:rPr>
                <w:rFonts w:ascii="Times New Roman" w:hAnsi="Times New Roman"/>
                <w:szCs w:val="24"/>
              </w:rPr>
              <w:t>LMS</w:t>
            </w:r>
          </w:p>
          <w:p w14:paraId="0D6AF553" w14:textId="7A1A2E9A" w:rsidR="00AB33B8" w:rsidRPr="00295637" w:rsidRDefault="00AB33B8" w:rsidP="0086268D">
            <w:pPr>
              <w:rPr>
                <w:rFonts w:ascii="Times New Roman" w:hAnsi="Times New Roman"/>
                <w:szCs w:val="24"/>
              </w:rPr>
            </w:pPr>
            <w:r w:rsidRPr="00295637">
              <w:rPr>
                <w:rFonts w:ascii="Times New Roman" w:hAnsi="Times New Roman"/>
                <w:szCs w:val="24"/>
              </w:rPr>
              <w:t xml:space="preserve">MCP BiH   </w:t>
            </w:r>
            <w:r w:rsidRPr="00295637">
              <w:rPr>
                <w:rFonts w:ascii="Times New Roman" w:hAnsi="Times New Roman"/>
                <w:szCs w:val="24"/>
              </w:rPr>
              <w:tab/>
            </w:r>
            <w:r w:rsidRPr="00295637">
              <w:rPr>
                <w:rFonts w:ascii="Times New Roman" w:hAnsi="Times New Roman"/>
                <w:szCs w:val="24"/>
              </w:rPr>
              <w:tab/>
            </w:r>
          </w:p>
        </w:tc>
        <w:tc>
          <w:tcPr>
            <w:tcW w:w="8100" w:type="dxa"/>
          </w:tcPr>
          <w:p w14:paraId="61980463" w14:textId="0BE95EA2" w:rsidR="00A7522A" w:rsidRDefault="00A7522A" w:rsidP="0086268D">
            <w:pPr>
              <w:rPr>
                <w:rFonts w:ascii="Times New Roman" w:hAnsi="Times New Roman"/>
                <w:szCs w:val="24"/>
              </w:rPr>
            </w:pPr>
            <w:r>
              <w:rPr>
                <w:rFonts w:ascii="Times New Roman" w:hAnsi="Times New Roman"/>
                <w:lang w:val="sr-Cyrl-BA"/>
              </w:rPr>
              <w:t>Koordinaci</w:t>
            </w:r>
            <w:r w:rsidR="006C4FE1">
              <w:rPr>
                <w:rFonts w:ascii="Times New Roman" w:hAnsi="Times New Roman"/>
                <w:lang w:val="hr-HR"/>
              </w:rPr>
              <w:t>jski</w:t>
            </w:r>
            <w:r w:rsidRPr="00C64592">
              <w:rPr>
                <w:rFonts w:ascii="Times New Roman" w:hAnsi="Times New Roman"/>
                <w:lang w:val="sr-Cyrl-BA"/>
              </w:rPr>
              <w:t xml:space="preserve"> </w:t>
            </w:r>
            <w:r>
              <w:rPr>
                <w:rFonts w:ascii="Times New Roman" w:hAnsi="Times New Roman"/>
                <w:lang w:val="sr-Cyrl-BA"/>
              </w:rPr>
              <w:t>odbor</w:t>
            </w:r>
            <w:r w:rsidRPr="00C64592">
              <w:rPr>
                <w:rFonts w:ascii="Times New Roman" w:hAnsi="Times New Roman"/>
                <w:lang w:val="sr-Cyrl-BA"/>
              </w:rPr>
              <w:t xml:space="preserve"> </w:t>
            </w:r>
            <w:r>
              <w:rPr>
                <w:rFonts w:ascii="Times New Roman" w:hAnsi="Times New Roman"/>
                <w:lang w:val="sr-Cyrl-BA"/>
              </w:rPr>
              <w:t>Republike</w:t>
            </w:r>
            <w:r w:rsidRPr="00C64592">
              <w:rPr>
                <w:rFonts w:ascii="Times New Roman" w:hAnsi="Times New Roman"/>
                <w:lang w:val="sr-Cyrl-BA"/>
              </w:rPr>
              <w:t xml:space="preserve"> </w:t>
            </w:r>
            <w:r>
              <w:rPr>
                <w:rFonts w:ascii="Times New Roman" w:hAnsi="Times New Roman"/>
                <w:lang w:val="sr-Cyrl-BA"/>
              </w:rPr>
              <w:t>Srpske</w:t>
            </w:r>
          </w:p>
          <w:p w14:paraId="2F1D2124" w14:textId="096C22A8" w:rsidR="003200F2" w:rsidRPr="00295637" w:rsidRDefault="003200F2" w:rsidP="0086268D">
            <w:pPr>
              <w:rPr>
                <w:rFonts w:ascii="Times New Roman" w:hAnsi="Times New Roman"/>
                <w:szCs w:val="24"/>
              </w:rPr>
            </w:pPr>
            <w:r w:rsidRPr="00295637">
              <w:rPr>
                <w:rFonts w:ascii="Times New Roman" w:hAnsi="Times New Roman"/>
                <w:szCs w:val="24"/>
              </w:rPr>
              <w:t>Lokalni gender akci</w:t>
            </w:r>
            <w:r w:rsidR="003D15A6">
              <w:rPr>
                <w:rFonts w:ascii="Times New Roman" w:hAnsi="Times New Roman"/>
                <w:szCs w:val="24"/>
              </w:rPr>
              <w:t>oni</w:t>
            </w:r>
            <w:r w:rsidRPr="00295637">
              <w:rPr>
                <w:rFonts w:ascii="Times New Roman" w:hAnsi="Times New Roman"/>
                <w:szCs w:val="24"/>
              </w:rPr>
              <w:t xml:space="preserve"> plan </w:t>
            </w:r>
          </w:p>
          <w:p w14:paraId="57AC1307" w14:textId="067F7961" w:rsidR="00703D68" w:rsidRDefault="00703D68" w:rsidP="0086268D">
            <w:pPr>
              <w:rPr>
                <w:rFonts w:ascii="Times New Roman" w:hAnsi="Times New Roman"/>
                <w:szCs w:val="24"/>
              </w:rPr>
            </w:pPr>
            <w:r w:rsidRPr="00703D68">
              <w:rPr>
                <w:rFonts w:ascii="Times New Roman" w:hAnsi="Times New Roman"/>
                <w:i/>
                <w:szCs w:val="24"/>
              </w:rPr>
              <w:t>Learning management sistem</w:t>
            </w:r>
            <w:r w:rsidR="006C4FE1">
              <w:rPr>
                <w:rFonts w:ascii="Times New Roman" w:hAnsi="Times New Roman"/>
                <w:szCs w:val="24"/>
              </w:rPr>
              <w:t xml:space="preserve"> – on</w:t>
            </w:r>
            <w:r>
              <w:rPr>
                <w:rFonts w:ascii="Times New Roman" w:hAnsi="Times New Roman"/>
                <w:szCs w:val="24"/>
              </w:rPr>
              <w:t>line trening s</w:t>
            </w:r>
            <w:r w:rsidR="003D15A6">
              <w:rPr>
                <w:rFonts w:ascii="Times New Roman" w:hAnsi="Times New Roman"/>
                <w:szCs w:val="24"/>
              </w:rPr>
              <w:t>istem</w:t>
            </w:r>
          </w:p>
          <w:p w14:paraId="5B5235C9" w14:textId="6BEF5566" w:rsidR="00AB33B8" w:rsidRPr="00295637" w:rsidRDefault="00AB33B8" w:rsidP="0086268D">
            <w:pPr>
              <w:rPr>
                <w:rFonts w:ascii="Times New Roman" w:hAnsi="Times New Roman"/>
                <w:szCs w:val="24"/>
              </w:rPr>
            </w:pPr>
            <w:r w:rsidRPr="00295637">
              <w:rPr>
                <w:rFonts w:ascii="Times New Roman" w:hAnsi="Times New Roman"/>
                <w:szCs w:val="24"/>
              </w:rPr>
              <w:t>Ministarstvo civilnih poslova Bosne i Hercegovine</w:t>
            </w:r>
          </w:p>
        </w:tc>
      </w:tr>
      <w:tr w:rsidR="00AB33B8" w:rsidRPr="00295637" w14:paraId="25A76462" w14:textId="77777777" w:rsidTr="00365441">
        <w:tc>
          <w:tcPr>
            <w:tcW w:w="2628" w:type="dxa"/>
          </w:tcPr>
          <w:p w14:paraId="4C79E53F"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MFT BiH   </w:t>
            </w:r>
            <w:r w:rsidRPr="00295637">
              <w:rPr>
                <w:rFonts w:ascii="Times New Roman" w:hAnsi="Times New Roman"/>
                <w:szCs w:val="24"/>
              </w:rPr>
              <w:tab/>
            </w:r>
            <w:r w:rsidRPr="00295637">
              <w:rPr>
                <w:rFonts w:ascii="Times New Roman" w:hAnsi="Times New Roman"/>
                <w:szCs w:val="24"/>
              </w:rPr>
              <w:tab/>
            </w:r>
          </w:p>
        </w:tc>
        <w:tc>
          <w:tcPr>
            <w:tcW w:w="8100" w:type="dxa"/>
          </w:tcPr>
          <w:p w14:paraId="7B5C7953" w14:textId="7CE44533" w:rsidR="00AB33B8" w:rsidRPr="00295637" w:rsidRDefault="00AB33B8" w:rsidP="003D15A6">
            <w:pPr>
              <w:rPr>
                <w:rFonts w:ascii="Times New Roman" w:hAnsi="Times New Roman"/>
                <w:szCs w:val="24"/>
              </w:rPr>
            </w:pPr>
            <w:r w:rsidRPr="00295637">
              <w:rPr>
                <w:rFonts w:ascii="Times New Roman" w:hAnsi="Times New Roman"/>
                <w:szCs w:val="24"/>
              </w:rPr>
              <w:t>Ministarstvo finan</w:t>
            </w:r>
            <w:r w:rsidR="003D15A6">
              <w:rPr>
                <w:rFonts w:ascii="Times New Roman" w:hAnsi="Times New Roman"/>
                <w:szCs w:val="24"/>
              </w:rPr>
              <w:t>s</w:t>
            </w:r>
            <w:r w:rsidRPr="00295637">
              <w:rPr>
                <w:rFonts w:ascii="Times New Roman" w:hAnsi="Times New Roman"/>
                <w:szCs w:val="24"/>
              </w:rPr>
              <w:t xml:space="preserve">ija i trezora Bosne i Hercegovine </w:t>
            </w:r>
          </w:p>
        </w:tc>
      </w:tr>
      <w:tr w:rsidR="00AB33B8" w:rsidRPr="00295637" w14:paraId="594F0F86" w14:textId="77777777" w:rsidTr="00365441">
        <w:tc>
          <w:tcPr>
            <w:tcW w:w="2628" w:type="dxa"/>
          </w:tcPr>
          <w:p w14:paraId="21C2C790"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MICS </w:t>
            </w:r>
            <w:r w:rsidRPr="00295637">
              <w:rPr>
                <w:rFonts w:ascii="Times New Roman" w:hAnsi="Times New Roman"/>
                <w:szCs w:val="24"/>
              </w:rPr>
              <w:tab/>
            </w:r>
            <w:r w:rsidRPr="00295637">
              <w:rPr>
                <w:rFonts w:ascii="Times New Roman" w:hAnsi="Times New Roman"/>
                <w:szCs w:val="24"/>
              </w:rPr>
              <w:tab/>
            </w:r>
          </w:p>
        </w:tc>
        <w:tc>
          <w:tcPr>
            <w:tcW w:w="8100" w:type="dxa"/>
          </w:tcPr>
          <w:p w14:paraId="486EAF7C" w14:textId="2EE83187" w:rsidR="00AB33B8" w:rsidRPr="00295637" w:rsidRDefault="00F14AE1" w:rsidP="0086268D">
            <w:pPr>
              <w:rPr>
                <w:rFonts w:ascii="Times New Roman" w:hAnsi="Times New Roman"/>
                <w:szCs w:val="24"/>
              </w:rPr>
            </w:pPr>
            <w:r>
              <w:rPr>
                <w:rFonts w:ascii="Times New Roman" w:hAnsi="Times New Roman"/>
                <w:szCs w:val="24"/>
              </w:rPr>
              <w:t>i</w:t>
            </w:r>
            <w:r w:rsidR="00AB33B8" w:rsidRPr="00295637">
              <w:rPr>
                <w:rFonts w:ascii="Times New Roman" w:hAnsi="Times New Roman"/>
                <w:szCs w:val="24"/>
              </w:rPr>
              <w:t>straživanje višestrukih pokazatelja</w:t>
            </w:r>
          </w:p>
        </w:tc>
      </w:tr>
      <w:tr w:rsidR="00AB33B8" w:rsidRPr="00295637" w14:paraId="588BA1F0" w14:textId="77777777" w:rsidTr="00365441">
        <w:tc>
          <w:tcPr>
            <w:tcW w:w="2628" w:type="dxa"/>
          </w:tcPr>
          <w:p w14:paraId="49135B9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MKT BiH    </w:t>
            </w:r>
            <w:r w:rsidRPr="00295637">
              <w:rPr>
                <w:rFonts w:ascii="Times New Roman" w:hAnsi="Times New Roman"/>
                <w:szCs w:val="24"/>
              </w:rPr>
              <w:tab/>
            </w:r>
          </w:p>
        </w:tc>
        <w:tc>
          <w:tcPr>
            <w:tcW w:w="8100" w:type="dxa"/>
          </w:tcPr>
          <w:p w14:paraId="06ADE735"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transporta i komunikacija Bosne i Hercegovine</w:t>
            </w:r>
          </w:p>
        </w:tc>
      </w:tr>
      <w:tr w:rsidR="00AB33B8" w:rsidRPr="00295637" w14:paraId="394BBB56" w14:textId="77777777" w:rsidTr="00365441">
        <w:tc>
          <w:tcPr>
            <w:tcW w:w="2628" w:type="dxa"/>
          </w:tcPr>
          <w:p w14:paraId="7FD04B2D" w14:textId="77777777" w:rsidR="00AB33B8" w:rsidRPr="00295637" w:rsidRDefault="00AB33B8" w:rsidP="0086268D">
            <w:pPr>
              <w:rPr>
                <w:rFonts w:ascii="Times New Roman" w:hAnsi="Times New Roman"/>
                <w:szCs w:val="24"/>
              </w:rPr>
            </w:pPr>
            <w:r w:rsidRPr="00295637">
              <w:rPr>
                <w:rFonts w:ascii="Times New Roman" w:hAnsi="Times New Roman"/>
                <w:szCs w:val="24"/>
              </w:rPr>
              <w:t>MIG</w:t>
            </w:r>
          </w:p>
          <w:p w14:paraId="74E0F920" w14:textId="2CD2AB6F" w:rsidR="00AB33B8" w:rsidRPr="00295637" w:rsidRDefault="00163040" w:rsidP="0086268D">
            <w:pPr>
              <w:rPr>
                <w:rFonts w:ascii="Times New Roman" w:hAnsi="Times New Roman"/>
                <w:szCs w:val="24"/>
              </w:rPr>
            </w:pPr>
            <w:r>
              <w:rPr>
                <w:rFonts w:ascii="Times New Roman" w:hAnsi="Times New Roman"/>
                <w:szCs w:val="24"/>
              </w:rPr>
              <w:t>MIER RS</w:t>
            </w:r>
            <w:r>
              <w:rPr>
                <w:rFonts w:ascii="Times New Roman" w:hAnsi="Times New Roman"/>
                <w:szCs w:val="24"/>
              </w:rPr>
              <w:br/>
            </w:r>
            <w:r w:rsidR="00AB33B8" w:rsidRPr="00295637">
              <w:rPr>
                <w:rFonts w:ascii="Times New Roman" w:hAnsi="Times New Roman"/>
                <w:szCs w:val="24"/>
              </w:rPr>
              <w:t xml:space="preserve">MS BiH    </w:t>
            </w:r>
          </w:p>
        </w:tc>
        <w:tc>
          <w:tcPr>
            <w:tcW w:w="8100" w:type="dxa"/>
          </w:tcPr>
          <w:p w14:paraId="75C24386" w14:textId="308CA17C" w:rsidR="00AB33B8" w:rsidRPr="00295637" w:rsidRDefault="00AB33B8" w:rsidP="0086268D">
            <w:pPr>
              <w:rPr>
                <w:rFonts w:ascii="Times New Roman" w:hAnsi="Times New Roman"/>
                <w:szCs w:val="24"/>
              </w:rPr>
            </w:pPr>
            <w:r w:rsidRPr="00295637">
              <w:rPr>
                <w:rFonts w:ascii="Times New Roman" w:hAnsi="Times New Roman"/>
                <w:szCs w:val="24"/>
              </w:rPr>
              <w:t>Komitet za migrant</w:t>
            </w:r>
            <w:r w:rsidR="001A64C5">
              <w:rPr>
                <w:rFonts w:ascii="Times New Roman" w:hAnsi="Times New Roman"/>
                <w:szCs w:val="24"/>
              </w:rPr>
              <w:t>ice</w:t>
            </w:r>
            <w:r w:rsidRPr="00295637">
              <w:rPr>
                <w:rFonts w:ascii="Times New Roman" w:hAnsi="Times New Roman"/>
                <w:szCs w:val="24"/>
              </w:rPr>
              <w:t xml:space="preserve"> Vijeća E</w:t>
            </w:r>
            <w:r w:rsidR="003D15A6">
              <w:rPr>
                <w:rFonts w:ascii="Times New Roman" w:hAnsi="Times New Roman"/>
                <w:szCs w:val="24"/>
              </w:rPr>
              <w:t>v</w:t>
            </w:r>
            <w:r w:rsidRPr="00295637">
              <w:rPr>
                <w:rFonts w:ascii="Times New Roman" w:hAnsi="Times New Roman"/>
                <w:szCs w:val="24"/>
              </w:rPr>
              <w:t>rope</w:t>
            </w:r>
          </w:p>
          <w:p w14:paraId="4B794384" w14:textId="4711916C" w:rsidR="00163040" w:rsidRDefault="00163040" w:rsidP="0086268D">
            <w:pPr>
              <w:rPr>
                <w:rFonts w:ascii="Times New Roman" w:hAnsi="Times New Roman"/>
                <w:szCs w:val="24"/>
              </w:rPr>
            </w:pPr>
            <w:r>
              <w:rPr>
                <w:rFonts w:ascii="Times New Roman" w:hAnsi="Times New Roman"/>
                <w:lang w:val="sr-Latn-BA"/>
              </w:rPr>
              <w:t>Ministarstvo industrije, energetike i rudarstva Republike Srpske</w:t>
            </w:r>
          </w:p>
          <w:p w14:paraId="38A5521C" w14:textId="4ECDE28E" w:rsidR="00AB33B8" w:rsidRPr="00295637" w:rsidRDefault="00AB33B8" w:rsidP="0086268D">
            <w:pPr>
              <w:rPr>
                <w:rFonts w:ascii="Times New Roman" w:hAnsi="Times New Roman"/>
                <w:szCs w:val="24"/>
              </w:rPr>
            </w:pPr>
            <w:r w:rsidRPr="00295637">
              <w:rPr>
                <w:rFonts w:ascii="Times New Roman" w:hAnsi="Times New Roman"/>
                <w:szCs w:val="24"/>
              </w:rPr>
              <w:t>Ministarstvo sigurnosti Bosne i Hercegovine</w:t>
            </w:r>
          </w:p>
        </w:tc>
      </w:tr>
      <w:tr w:rsidR="00AB33B8" w:rsidRPr="00295637" w14:paraId="2634397A" w14:textId="77777777" w:rsidTr="00365441">
        <w:tc>
          <w:tcPr>
            <w:tcW w:w="2628" w:type="dxa"/>
          </w:tcPr>
          <w:p w14:paraId="295EB0CE"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MVTEO BiH   </w:t>
            </w:r>
          </w:p>
        </w:tc>
        <w:tc>
          <w:tcPr>
            <w:tcW w:w="8100" w:type="dxa"/>
          </w:tcPr>
          <w:p w14:paraId="30B18B28"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vanjske trgovine i ekonomskih odnosa</w:t>
            </w:r>
          </w:p>
        </w:tc>
      </w:tr>
      <w:tr w:rsidR="00AB33B8" w:rsidRPr="00295637" w14:paraId="4CD1278D" w14:textId="77777777" w:rsidTr="00365441">
        <w:tc>
          <w:tcPr>
            <w:tcW w:w="2628" w:type="dxa"/>
          </w:tcPr>
          <w:p w14:paraId="3C8DBCC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MP BiH   </w:t>
            </w:r>
          </w:p>
        </w:tc>
        <w:tc>
          <w:tcPr>
            <w:tcW w:w="8100" w:type="dxa"/>
          </w:tcPr>
          <w:p w14:paraId="24903F17"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pravde Bosne i Hercegovine</w:t>
            </w:r>
          </w:p>
        </w:tc>
      </w:tr>
      <w:tr w:rsidR="00AB33B8" w:rsidRPr="00295637" w14:paraId="06EAB5D7" w14:textId="77777777" w:rsidTr="00365441">
        <w:tc>
          <w:tcPr>
            <w:tcW w:w="2628" w:type="dxa"/>
          </w:tcPr>
          <w:p w14:paraId="0EE73008" w14:textId="77777777" w:rsidR="00AB33B8" w:rsidRPr="00295637" w:rsidRDefault="00AB33B8" w:rsidP="0086268D">
            <w:pPr>
              <w:rPr>
                <w:rFonts w:ascii="Times New Roman" w:hAnsi="Times New Roman"/>
                <w:szCs w:val="24"/>
              </w:rPr>
            </w:pPr>
            <w:r w:rsidRPr="00295637">
              <w:rPr>
                <w:rFonts w:ascii="Times New Roman" w:hAnsi="Times New Roman"/>
                <w:szCs w:val="24"/>
              </w:rPr>
              <w:t>MPOS RS</w:t>
            </w:r>
          </w:p>
          <w:p w14:paraId="562A544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MVP BiH  </w:t>
            </w:r>
            <w:r w:rsidRPr="00295637">
              <w:rPr>
                <w:rFonts w:ascii="Times New Roman" w:hAnsi="Times New Roman"/>
                <w:szCs w:val="24"/>
              </w:rPr>
              <w:tab/>
            </w:r>
            <w:r w:rsidRPr="00295637">
              <w:rPr>
                <w:rFonts w:ascii="Times New Roman" w:hAnsi="Times New Roman"/>
                <w:szCs w:val="24"/>
              </w:rPr>
              <w:tab/>
            </w:r>
          </w:p>
        </w:tc>
        <w:tc>
          <w:tcPr>
            <w:tcW w:w="8100" w:type="dxa"/>
          </w:tcPr>
          <w:p w14:paraId="30F042E5" w14:textId="6C14F6F9" w:rsidR="00AB33B8" w:rsidRPr="00295637" w:rsidRDefault="00AB33B8" w:rsidP="0086268D">
            <w:pPr>
              <w:rPr>
                <w:rFonts w:ascii="Times New Roman" w:hAnsi="Times New Roman"/>
                <w:szCs w:val="24"/>
              </w:rPr>
            </w:pPr>
            <w:r w:rsidRPr="00295637">
              <w:rPr>
                <w:rFonts w:ascii="Times New Roman" w:hAnsi="Times New Roman"/>
                <w:szCs w:val="24"/>
              </w:rPr>
              <w:t xml:space="preserve">Ministarstvo </w:t>
            </w:r>
            <w:r w:rsidR="003D15A6">
              <w:rPr>
                <w:rFonts w:ascii="Times New Roman" w:hAnsi="Times New Roman"/>
                <w:szCs w:val="24"/>
              </w:rPr>
              <w:t>porodice</w:t>
            </w:r>
            <w:r w:rsidRPr="00295637">
              <w:rPr>
                <w:rFonts w:ascii="Times New Roman" w:hAnsi="Times New Roman"/>
                <w:szCs w:val="24"/>
              </w:rPr>
              <w:t xml:space="preserve">, </w:t>
            </w:r>
            <w:r w:rsidR="00C110AB">
              <w:rPr>
                <w:rFonts w:ascii="Times New Roman" w:hAnsi="Times New Roman"/>
                <w:szCs w:val="24"/>
              </w:rPr>
              <w:t>o</w:t>
            </w:r>
            <w:r w:rsidR="003D15A6">
              <w:rPr>
                <w:rFonts w:ascii="Times New Roman" w:hAnsi="Times New Roman"/>
                <w:szCs w:val="24"/>
              </w:rPr>
              <w:t>mladine</w:t>
            </w:r>
            <w:r w:rsidRPr="00295637">
              <w:rPr>
                <w:rFonts w:ascii="Times New Roman" w:hAnsi="Times New Roman"/>
                <w:szCs w:val="24"/>
              </w:rPr>
              <w:t xml:space="preserve"> i sporta Republike Srpske</w:t>
            </w:r>
          </w:p>
          <w:p w14:paraId="0C4324E2"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vanjskih poslova Bosne i Hercegovine</w:t>
            </w:r>
          </w:p>
        </w:tc>
      </w:tr>
      <w:tr w:rsidR="00AB33B8" w:rsidRPr="00295637" w14:paraId="7ECA13A3" w14:textId="77777777" w:rsidTr="00365441">
        <w:tc>
          <w:tcPr>
            <w:tcW w:w="2628" w:type="dxa"/>
          </w:tcPr>
          <w:p w14:paraId="754EB45F" w14:textId="7AC8C7A7" w:rsidR="00AB33B8" w:rsidRPr="00295637" w:rsidRDefault="00AB33B8" w:rsidP="003D15A6">
            <w:pPr>
              <w:rPr>
                <w:rFonts w:ascii="Times New Roman" w:hAnsi="Times New Roman"/>
                <w:szCs w:val="24"/>
              </w:rPr>
            </w:pPr>
            <w:r w:rsidRPr="00295637">
              <w:rPr>
                <w:rFonts w:ascii="Times New Roman" w:hAnsi="Times New Roman"/>
                <w:szCs w:val="24"/>
              </w:rPr>
              <w:t>MK</w:t>
            </w:r>
            <w:r w:rsidR="003D15A6">
              <w:rPr>
                <w:rFonts w:ascii="Times New Roman" w:hAnsi="Times New Roman"/>
                <w:szCs w:val="24"/>
              </w:rPr>
              <w:t>P</w:t>
            </w:r>
            <w:r w:rsidRPr="00295637">
              <w:rPr>
                <w:rFonts w:ascii="Times New Roman" w:hAnsi="Times New Roman"/>
                <w:szCs w:val="24"/>
              </w:rPr>
              <w:t xml:space="preserve"> BiH   </w:t>
            </w:r>
          </w:p>
        </w:tc>
        <w:tc>
          <w:tcPr>
            <w:tcW w:w="8100" w:type="dxa"/>
          </w:tcPr>
          <w:p w14:paraId="676A9459"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komunikacija i prometa Bosne i Hercegovine</w:t>
            </w:r>
          </w:p>
        </w:tc>
      </w:tr>
      <w:tr w:rsidR="00AB33B8" w:rsidRPr="00295637" w14:paraId="505EB55D" w14:textId="77777777" w:rsidTr="00365441">
        <w:tc>
          <w:tcPr>
            <w:tcW w:w="2628" w:type="dxa"/>
          </w:tcPr>
          <w:p w14:paraId="2960575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MLJPI BiH </w:t>
            </w:r>
          </w:p>
        </w:tc>
        <w:tc>
          <w:tcPr>
            <w:tcW w:w="8100" w:type="dxa"/>
          </w:tcPr>
          <w:p w14:paraId="700379A5" w14:textId="77777777" w:rsidR="00AB33B8" w:rsidRPr="00295637" w:rsidRDefault="00AB33B8" w:rsidP="0086268D">
            <w:pPr>
              <w:rPr>
                <w:rFonts w:ascii="Times New Roman" w:hAnsi="Times New Roman"/>
                <w:szCs w:val="24"/>
              </w:rPr>
            </w:pPr>
            <w:r w:rsidRPr="00295637">
              <w:rPr>
                <w:rFonts w:ascii="Times New Roman" w:hAnsi="Times New Roman"/>
                <w:szCs w:val="24"/>
              </w:rPr>
              <w:t>Ministarstvo za ljudska prava i izbjeglice Bosne i Hercegovine</w:t>
            </w:r>
          </w:p>
        </w:tc>
      </w:tr>
      <w:tr w:rsidR="00AB33B8" w:rsidRPr="00295637" w14:paraId="060726CA" w14:textId="77777777" w:rsidTr="00365441">
        <w:tc>
          <w:tcPr>
            <w:tcW w:w="2628" w:type="dxa"/>
          </w:tcPr>
          <w:p w14:paraId="5C608587" w14:textId="77777777" w:rsidR="00AB33B8" w:rsidRPr="00295637" w:rsidRDefault="00AB33B8" w:rsidP="0086268D">
            <w:pPr>
              <w:rPr>
                <w:rFonts w:ascii="Times New Roman" w:hAnsi="Times New Roman"/>
                <w:szCs w:val="24"/>
              </w:rPr>
            </w:pPr>
            <w:r w:rsidRPr="00295637">
              <w:rPr>
                <w:rFonts w:ascii="Times New Roman" w:hAnsi="Times New Roman"/>
                <w:szCs w:val="24"/>
              </w:rPr>
              <w:t>MSP</w:t>
            </w:r>
          </w:p>
          <w:p w14:paraId="7DEF7696" w14:textId="77777777" w:rsidR="00AB33B8" w:rsidRPr="00295637" w:rsidRDefault="00AB33B8" w:rsidP="0086268D">
            <w:pPr>
              <w:rPr>
                <w:rFonts w:ascii="Times New Roman" w:hAnsi="Times New Roman"/>
                <w:szCs w:val="24"/>
              </w:rPr>
            </w:pPr>
            <w:r w:rsidRPr="00295637">
              <w:rPr>
                <w:rFonts w:ascii="Times New Roman" w:hAnsi="Times New Roman"/>
                <w:szCs w:val="24"/>
              </w:rPr>
              <w:t>MPŠV RS</w:t>
            </w:r>
          </w:p>
          <w:p w14:paraId="66A563EF" w14:textId="77777777" w:rsidR="00AB33B8" w:rsidRPr="00295637" w:rsidRDefault="00AB33B8" w:rsidP="0086268D">
            <w:pPr>
              <w:rPr>
                <w:rFonts w:ascii="Times New Roman" w:hAnsi="Times New Roman"/>
                <w:szCs w:val="24"/>
              </w:rPr>
            </w:pPr>
            <w:r w:rsidRPr="00295637">
              <w:rPr>
                <w:rFonts w:ascii="Times New Roman" w:hAnsi="Times New Roman"/>
                <w:szCs w:val="24"/>
              </w:rPr>
              <w:t>MRBIZ RS</w:t>
            </w:r>
          </w:p>
          <w:p w14:paraId="0060FB94" w14:textId="0549D6A3" w:rsidR="00AE2BD2" w:rsidRDefault="00AE2BD2" w:rsidP="0086268D">
            <w:pPr>
              <w:rPr>
                <w:rFonts w:ascii="Times New Roman" w:hAnsi="Times New Roman"/>
                <w:szCs w:val="24"/>
              </w:rPr>
            </w:pPr>
            <w:r>
              <w:rPr>
                <w:rFonts w:ascii="Times New Roman" w:hAnsi="Times New Roman"/>
                <w:szCs w:val="24"/>
              </w:rPr>
              <w:t>MNTR RS</w:t>
            </w:r>
          </w:p>
          <w:p w14:paraId="177C3948" w14:textId="77777777" w:rsidR="00AE2BD2" w:rsidRDefault="00AE2BD2" w:rsidP="0086268D">
            <w:pPr>
              <w:rPr>
                <w:rFonts w:ascii="Times New Roman" w:hAnsi="Times New Roman"/>
                <w:szCs w:val="24"/>
              </w:rPr>
            </w:pPr>
          </w:p>
          <w:p w14:paraId="71F7A302" w14:textId="4FAC13B0" w:rsidR="00AB33B8" w:rsidRPr="00295637" w:rsidRDefault="00AB33B8" w:rsidP="0086268D">
            <w:pPr>
              <w:rPr>
                <w:rFonts w:ascii="Times New Roman" w:hAnsi="Times New Roman"/>
                <w:szCs w:val="24"/>
              </w:rPr>
            </w:pPr>
            <w:r w:rsidRPr="00295637">
              <w:rPr>
                <w:rFonts w:ascii="Times New Roman" w:hAnsi="Times New Roman"/>
                <w:szCs w:val="24"/>
              </w:rPr>
              <w:t>MZSZ RS</w:t>
            </w:r>
          </w:p>
          <w:p w14:paraId="4435861A" w14:textId="77777777" w:rsidR="00AB33B8" w:rsidRPr="00295637" w:rsidRDefault="00AB33B8" w:rsidP="0086268D">
            <w:pPr>
              <w:rPr>
                <w:rFonts w:ascii="Times New Roman" w:hAnsi="Times New Roman"/>
                <w:szCs w:val="24"/>
              </w:rPr>
            </w:pPr>
            <w:r w:rsidRPr="00295637">
              <w:rPr>
                <w:rFonts w:ascii="Times New Roman" w:hAnsi="Times New Roman"/>
                <w:szCs w:val="24"/>
              </w:rPr>
              <w:t>MPP RS</w:t>
            </w:r>
          </w:p>
          <w:p w14:paraId="78CBD791" w14:textId="62A3A906" w:rsidR="00AB33B8" w:rsidRPr="00295637" w:rsidRDefault="00AB33B8" w:rsidP="0086268D">
            <w:pPr>
              <w:rPr>
                <w:rFonts w:ascii="Times New Roman" w:hAnsi="Times New Roman"/>
                <w:szCs w:val="24"/>
              </w:rPr>
            </w:pPr>
            <w:r w:rsidRPr="00295637">
              <w:rPr>
                <w:rFonts w:ascii="Times New Roman" w:hAnsi="Times New Roman"/>
                <w:szCs w:val="24"/>
              </w:rPr>
              <w:t>MUP</w:t>
            </w:r>
          </w:p>
        </w:tc>
        <w:tc>
          <w:tcPr>
            <w:tcW w:w="8100" w:type="dxa"/>
          </w:tcPr>
          <w:p w14:paraId="3F19D521" w14:textId="3A549408" w:rsidR="00AB33B8" w:rsidRPr="00295637" w:rsidRDefault="003D15A6" w:rsidP="0086268D">
            <w:pPr>
              <w:rPr>
                <w:rFonts w:ascii="Times New Roman" w:hAnsi="Times New Roman"/>
                <w:lang w:val="sr-Latn-BA"/>
              </w:rPr>
            </w:pPr>
            <w:r>
              <w:rPr>
                <w:rFonts w:ascii="Times New Roman" w:hAnsi="Times New Roman"/>
                <w:lang w:val="sr-Latn-BA"/>
              </w:rPr>
              <w:t>M</w:t>
            </w:r>
            <w:r w:rsidR="00AB33B8" w:rsidRPr="00295637">
              <w:rPr>
                <w:rFonts w:ascii="Times New Roman" w:hAnsi="Times New Roman"/>
                <w:lang w:val="sr-Latn-BA"/>
              </w:rPr>
              <w:t>ala i srednja preduzeća</w:t>
            </w:r>
          </w:p>
          <w:p w14:paraId="5D122BC7" w14:textId="555C8194" w:rsidR="00AB33B8" w:rsidRPr="00295637" w:rsidRDefault="00AB33B8" w:rsidP="0086268D">
            <w:pPr>
              <w:rPr>
                <w:rFonts w:ascii="Times New Roman" w:hAnsi="Times New Roman"/>
                <w:lang w:val="sr-Latn-BA"/>
              </w:rPr>
            </w:pPr>
            <w:r w:rsidRPr="00295637">
              <w:rPr>
                <w:rFonts w:ascii="Times New Roman" w:hAnsi="Times New Roman"/>
                <w:lang w:val="sr-Latn-BA"/>
              </w:rPr>
              <w:t>Ministarstvo poljoprivrede, šumars</w:t>
            </w:r>
            <w:r w:rsidR="002A6D3D">
              <w:rPr>
                <w:rFonts w:ascii="Times New Roman" w:hAnsi="Times New Roman"/>
                <w:lang w:val="sr-Latn-BA"/>
              </w:rPr>
              <w:t>tva i vodoprivrede Republike Sr</w:t>
            </w:r>
            <w:r w:rsidRPr="00295637">
              <w:rPr>
                <w:rFonts w:ascii="Times New Roman" w:hAnsi="Times New Roman"/>
                <w:lang w:val="sr-Latn-BA"/>
              </w:rPr>
              <w:t>p</w:t>
            </w:r>
            <w:r w:rsidR="002A6D3D">
              <w:rPr>
                <w:rFonts w:ascii="Times New Roman" w:hAnsi="Times New Roman"/>
                <w:lang w:val="sr-Latn-BA"/>
              </w:rPr>
              <w:t>s</w:t>
            </w:r>
            <w:r w:rsidRPr="00295637">
              <w:rPr>
                <w:rFonts w:ascii="Times New Roman" w:hAnsi="Times New Roman"/>
                <w:lang w:val="sr-Latn-BA"/>
              </w:rPr>
              <w:t>ke</w:t>
            </w:r>
          </w:p>
          <w:p w14:paraId="1D265480" w14:textId="77777777" w:rsidR="00AB33B8" w:rsidRPr="00295637" w:rsidRDefault="00AB33B8" w:rsidP="0086268D">
            <w:pPr>
              <w:rPr>
                <w:rFonts w:ascii="Times New Roman" w:hAnsi="Times New Roman"/>
                <w:lang w:val="sr-Latn-BA"/>
              </w:rPr>
            </w:pPr>
            <w:r w:rsidRPr="00295637">
              <w:rPr>
                <w:rFonts w:ascii="Times New Roman" w:hAnsi="Times New Roman"/>
                <w:lang w:val="sr-Latn-BA"/>
              </w:rPr>
              <w:t>Ministarstvo rada i boračko-invalidske zaštite Republike Srpske</w:t>
            </w:r>
          </w:p>
          <w:p w14:paraId="60190492" w14:textId="69AD0C10" w:rsidR="00AE2BD2" w:rsidRDefault="00AE2BD2" w:rsidP="0086268D">
            <w:pPr>
              <w:rPr>
                <w:rFonts w:ascii="Times New Roman" w:hAnsi="Times New Roman"/>
                <w:lang w:val="sr-Latn-BA"/>
              </w:rPr>
            </w:pPr>
            <w:r>
              <w:rPr>
                <w:rFonts w:ascii="Times New Roman" w:hAnsi="Times New Roman"/>
                <w:lang w:val="sr-Latn-BA"/>
              </w:rPr>
              <w:t>Ministarstvo za naučno-tehnološki razvoj, visoko obrazovanje i informaci</w:t>
            </w:r>
            <w:r w:rsidR="00C110AB">
              <w:rPr>
                <w:rFonts w:ascii="Times New Roman" w:hAnsi="Times New Roman"/>
                <w:lang w:val="sr-Latn-BA"/>
              </w:rPr>
              <w:t>jsko društvo</w:t>
            </w:r>
            <w:r w:rsidRPr="00295637">
              <w:rPr>
                <w:rFonts w:ascii="Times New Roman" w:hAnsi="Times New Roman"/>
                <w:lang w:val="sr-Latn-BA"/>
              </w:rPr>
              <w:t xml:space="preserve"> R</w:t>
            </w:r>
            <w:r>
              <w:rPr>
                <w:rFonts w:ascii="Times New Roman" w:hAnsi="Times New Roman"/>
                <w:lang w:val="sr-Latn-BA"/>
              </w:rPr>
              <w:t xml:space="preserve">epublike </w:t>
            </w:r>
            <w:r w:rsidRPr="00295637">
              <w:rPr>
                <w:rFonts w:ascii="Times New Roman" w:hAnsi="Times New Roman"/>
                <w:lang w:val="sr-Latn-BA"/>
              </w:rPr>
              <w:t>S</w:t>
            </w:r>
            <w:r>
              <w:rPr>
                <w:rFonts w:ascii="Times New Roman" w:hAnsi="Times New Roman"/>
                <w:lang w:val="sr-Latn-BA"/>
              </w:rPr>
              <w:t>rpske</w:t>
            </w:r>
          </w:p>
          <w:p w14:paraId="628478DB" w14:textId="0566F522" w:rsidR="00AB33B8" w:rsidRPr="00295637" w:rsidRDefault="00AB33B8" w:rsidP="0086268D">
            <w:pPr>
              <w:rPr>
                <w:rFonts w:ascii="Times New Roman" w:hAnsi="Times New Roman"/>
                <w:szCs w:val="24"/>
              </w:rPr>
            </w:pPr>
            <w:r w:rsidRPr="00295637">
              <w:rPr>
                <w:rFonts w:ascii="Times New Roman" w:hAnsi="Times New Roman"/>
                <w:lang w:val="sr-Latn-BA"/>
              </w:rPr>
              <w:t>M</w:t>
            </w:r>
            <w:r w:rsidR="00AE2BD2">
              <w:rPr>
                <w:rFonts w:ascii="Times New Roman" w:hAnsi="Times New Roman"/>
                <w:lang w:val="sr-Latn-BA"/>
              </w:rPr>
              <w:t>i</w:t>
            </w:r>
            <w:r w:rsidRPr="00295637">
              <w:rPr>
                <w:rFonts w:ascii="Times New Roman" w:hAnsi="Times New Roman"/>
                <w:lang w:val="sr-Latn-BA"/>
              </w:rPr>
              <w:t>nistarstvo zdravlja i socijalne zaštite Republike Srpske</w:t>
            </w:r>
          </w:p>
          <w:p w14:paraId="0F1D58E8" w14:textId="1D839F9D" w:rsidR="00AB33B8" w:rsidRPr="00295637" w:rsidRDefault="00AB33B8" w:rsidP="0086268D">
            <w:pPr>
              <w:rPr>
                <w:rFonts w:ascii="Times New Roman" w:hAnsi="Times New Roman"/>
                <w:szCs w:val="24"/>
              </w:rPr>
            </w:pPr>
            <w:r w:rsidRPr="00295637">
              <w:rPr>
                <w:rFonts w:ascii="Times New Roman" w:hAnsi="Times New Roman"/>
                <w:szCs w:val="24"/>
                <w:lang w:val="sr-Cyrl-BA"/>
              </w:rPr>
              <w:t>Ministarstvo privrede i p</w:t>
            </w:r>
            <w:r w:rsidR="003D15A6">
              <w:rPr>
                <w:rFonts w:ascii="Times New Roman" w:hAnsi="Times New Roman"/>
                <w:szCs w:val="24"/>
                <w:lang w:val="hr-HR"/>
              </w:rPr>
              <w:t>re</w:t>
            </w:r>
            <w:r w:rsidRPr="00295637">
              <w:rPr>
                <w:rFonts w:ascii="Times New Roman" w:hAnsi="Times New Roman"/>
                <w:szCs w:val="24"/>
                <w:lang w:val="sr-Cyrl-BA"/>
              </w:rPr>
              <w:t>duzetništva</w:t>
            </w:r>
            <w:r w:rsidRPr="00295637">
              <w:rPr>
                <w:rFonts w:ascii="Times New Roman" w:hAnsi="Times New Roman"/>
                <w:szCs w:val="24"/>
                <w:lang w:val="sr-Latn-BA"/>
              </w:rPr>
              <w:t xml:space="preserve"> </w:t>
            </w:r>
            <w:r w:rsidR="00571E94">
              <w:rPr>
                <w:rFonts w:ascii="Times New Roman" w:hAnsi="Times New Roman"/>
                <w:szCs w:val="24"/>
                <w:lang w:val="sr-Latn-BA"/>
              </w:rPr>
              <w:t>Republike Srpske</w:t>
            </w:r>
          </w:p>
          <w:p w14:paraId="369B7C95" w14:textId="6EDF9ED0" w:rsidR="00AB33B8" w:rsidRPr="00295637" w:rsidRDefault="00AB33B8" w:rsidP="003D15A6">
            <w:pPr>
              <w:rPr>
                <w:rFonts w:ascii="Times New Roman" w:hAnsi="Times New Roman"/>
                <w:szCs w:val="24"/>
              </w:rPr>
            </w:pPr>
            <w:r w:rsidRPr="00295637">
              <w:rPr>
                <w:rFonts w:ascii="Times New Roman" w:hAnsi="Times New Roman"/>
                <w:szCs w:val="24"/>
              </w:rPr>
              <w:t>Ministarstvo unut</w:t>
            </w:r>
            <w:r w:rsidR="003D15A6">
              <w:rPr>
                <w:rFonts w:ascii="Times New Roman" w:hAnsi="Times New Roman"/>
                <w:szCs w:val="24"/>
              </w:rPr>
              <w:t>rašnjih</w:t>
            </w:r>
            <w:r w:rsidRPr="00295637">
              <w:rPr>
                <w:rFonts w:ascii="Times New Roman" w:hAnsi="Times New Roman"/>
                <w:szCs w:val="24"/>
              </w:rPr>
              <w:t xml:space="preserve"> poslova</w:t>
            </w:r>
          </w:p>
        </w:tc>
      </w:tr>
      <w:tr w:rsidR="00AB33B8" w:rsidRPr="00295637" w14:paraId="34B2E989" w14:textId="77777777" w:rsidTr="00365441">
        <w:tc>
          <w:tcPr>
            <w:tcW w:w="2628" w:type="dxa"/>
          </w:tcPr>
          <w:p w14:paraId="5B67D1DF"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NVO  </w:t>
            </w:r>
            <w:r w:rsidRPr="00295637">
              <w:rPr>
                <w:rFonts w:ascii="Times New Roman" w:hAnsi="Times New Roman"/>
                <w:szCs w:val="24"/>
              </w:rPr>
              <w:tab/>
            </w:r>
            <w:r w:rsidRPr="00295637">
              <w:rPr>
                <w:rFonts w:ascii="Times New Roman" w:hAnsi="Times New Roman"/>
                <w:szCs w:val="24"/>
              </w:rPr>
              <w:tab/>
            </w:r>
          </w:p>
        </w:tc>
        <w:tc>
          <w:tcPr>
            <w:tcW w:w="8100" w:type="dxa"/>
          </w:tcPr>
          <w:p w14:paraId="38EB4495" w14:textId="1DA14475" w:rsidR="00AB33B8" w:rsidRPr="00295637" w:rsidRDefault="00F14AE1" w:rsidP="0086268D">
            <w:pPr>
              <w:rPr>
                <w:rFonts w:ascii="Times New Roman" w:hAnsi="Times New Roman"/>
                <w:szCs w:val="24"/>
              </w:rPr>
            </w:pPr>
            <w:r>
              <w:rPr>
                <w:rFonts w:ascii="Times New Roman" w:hAnsi="Times New Roman"/>
                <w:szCs w:val="24"/>
              </w:rPr>
              <w:t>n</w:t>
            </w:r>
            <w:r w:rsidR="00AB33B8" w:rsidRPr="00295637">
              <w:rPr>
                <w:rFonts w:ascii="Times New Roman" w:hAnsi="Times New Roman"/>
                <w:szCs w:val="24"/>
              </w:rPr>
              <w:t>evladina organizacija</w:t>
            </w:r>
          </w:p>
        </w:tc>
      </w:tr>
      <w:tr w:rsidR="00AB33B8" w:rsidRPr="00295637" w14:paraId="23D1AD27" w14:textId="77777777" w:rsidTr="00365441">
        <w:tc>
          <w:tcPr>
            <w:tcW w:w="2628" w:type="dxa"/>
          </w:tcPr>
          <w:p w14:paraId="4EB60BB4" w14:textId="77777777" w:rsidR="00AB33B8" w:rsidRPr="00295637" w:rsidRDefault="00AB33B8" w:rsidP="0086268D">
            <w:pPr>
              <w:rPr>
                <w:rFonts w:ascii="Times New Roman" w:hAnsi="Times New Roman"/>
                <w:szCs w:val="24"/>
              </w:rPr>
            </w:pPr>
            <w:r w:rsidRPr="00295637">
              <w:rPr>
                <w:rFonts w:ascii="Times New Roman" w:hAnsi="Times New Roman"/>
                <w:szCs w:val="24"/>
              </w:rPr>
              <w:t>MOR</w:t>
            </w:r>
          </w:p>
          <w:p w14:paraId="38EBD78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OS BiH   </w:t>
            </w:r>
          </w:p>
        </w:tc>
        <w:tc>
          <w:tcPr>
            <w:tcW w:w="8100" w:type="dxa"/>
          </w:tcPr>
          <w:p w14:paraId="4AB909EC" w14:textId="77777777" w:rsidR="00AB33B8" w:rsidRPr="00295637" w:rsidRDefault="00AB33B8" w:rsidP="0086268D">
            <w:pPr>
              <w:rPr>
                <w:rFonts w:ascii="Times New Roman" w:hAnsi="Times New Roman"/>
                <w:szCs w:val="24"/>
              </w:rPr>
            </w:pPr>
            <w:r w:rsidRPr="00295637">
              <w:rPr>
                <w:rFonts w:ascii="Times New Roman" w:hAnsi="Times New Roman"/>
                <w:szCs w:val="24"/>
              </w:rPr>
              <w:t>Međunarodna organizacija rada</w:t>
            </w:r>
          </w:p>
          <w:p w14:paraId="37BE8A70" w14:textId="77777777" w:rsidR="00AB33B8" w:rsidRPr="00295637" w:rsidRDefault="00AB33B8" w:rsidP="0086268D">
            <w:pPr>
              <w:rPr>
                <w:rFonts w:ascii="Times New Roman" w:hAnsi="Times New Roman"/>
                <w:szCs w:val="24"/>
              </w:rPr>
            </w:pPr>
            <w:r w:rsidRPr="00295637">
              <w:rPr>
                <w:rFonts w:ascii="Times New Roman" w:hAnsi="Times New Roman"/>
                <w:szCs w:val="24"/>
              </w:rPr>
              <w:t>Oružane snage Bosne i Hercegovine</w:t>
            </w:r>
          </w:p>
        </w:tc>
      </w:tr>
      <w:tr w:rsidR="00AB33B8" w:rsidRPr="00295637" w14:paraId="3512CAFA" w14:textId="77777777" w:rsidTr="00365441">
        <w:tc>
          <w:tcPr>
            <w:tcW w:w="2628" w:type="dxa"/>
          </w:tcPr>
          <w:p w14:paraId="3DEC6911"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OSCE   </w:t>
            </w:r>
            <w:r w:rsidRPr="00295637">
              <w:rPr>
                <w:rFonts w:ascii="Times New Roman" w:hAnsi="Times New Roman"/>
                <w:szCs w:val="24"/>
              </w:rPr>
              <w:tab/>
            </w:r>
            <w:r w:rsidRPr="00295637">
              <w:rPr>
                <w:rFonts w:ascii="Times New Roman" w:hAnsi="Times New Roman"/>
                <w:szCs w:val="24"/>
              </w:rPr>
              <w:tab/>
            </w:r>
          </w:p>
        </w:tc>
        <w:tc>
          <w:tcPr>
            <w:tcW w:w="8100" w:type="dxa"/>
          </w:tcPr>
          <w:p w14:paraId="318777FC" w14:textId="73174874" w:rsidR="00AB33B8" w:rsidRPr="00295637" w:rsidRDefault="00AB33B8" w:rsidP="003D15A6">
            <w:pPr>
              <w:rPr>
                <w:rFonts w:ascii="Times New Roman" w:hAnsi="Times New Roman"/>
                <w:szCs w:val="24"/>
              </w:rPr>
            </w:pPr>
            <w:r w:rsidRPr="00295637">
              <w:rPr>
                <w:rFonts w:ascii="Times New Roman" w:hAnsi="Times New Roman"/>
                <w:szCs w:val="24"/>
              </w:rPr>
              <w:t>Organizacija za sigurnost i s</w:t>
            </w:r>
            <w:r w:rsidR="003D15A6">
              <w:rPr>
                <w:rFonts w:ascii="Times New Roman" w:hAnsi="Times New Roman"/>
                <w:szCs w:val="24"/>
              </w:rPr>
              <w:t>a</w:t>
            </w:r>
            <w:r w:rsidRPr="00295637">
              <w:rPr>
                <w:rFonts w:ascii="Times New Roman" w:hAnsi="Times New Roman"/>
                <w:szCs w:val="24"/>
              </w:rPr>
              <w:t>radnju u E</w:t>
            </w:r>
            <w:r w:rsidR="003D15A6">
              <w:rPr>
                <w:rFonts w:ascii="Times New Roman" w:hAnsi="Times New Roman"/>
                <w:szCs w:val="24"/>
              </w:rPr>
              <w:t>v</w:t>
            </w:r>
            <w:r w:rsidRPr="00295637">
              <w:rPr>
                <w:rFonts w:ascii="Times New Roman" w:hAnsi="Times New Roman"/>
                <w:szCs w:val="24"/>
              </w:rPr>
              <w:t>ropi</w:t>
            </w:r>
          </w:p>
        </w:tc>
      </w:tr>
      <w:tr w:rsidR="00AB33B8" w:rsidRPr="00295637" w14:paraId="6591EFEA" w14:textId="77777777" w:rsidTr="00365441">
        <w:tc>
          <w:tcPr>
            <w:tcW w:w="2628" w:type="dxa"/>
          </w:tcPr>
          <w:p w14:paraId="2D0196CA" w14:textId="77777777" w:rsidR="00AB33B8" w:rsidRPr="00295637" w:rsidRDefault="00AB33B8" w:rsidP="0086268D">
            <w:pPr>
              <w:rPr>
                <w:rFonts w:ascii="Times New Roman" w:hAnsi="Times New Roman"/>
                <w:szCs w:val="24"/>
              </w:rPr>
            </w:pPr>
            <w:r w:rsidRPr="00295637">
              <w:rPr>
                <w:rFonts w:ascii="Times New Roman" w:hAnsi="Times New Roman"/>
                <w:szCs w:val="24"/>
              </w:rPr>
              <w:t>OV/SO/GV/SG/SD</w:t>
            </w:r>
          </w:p>
          <w:p w14:paraId="31027F2D" w14:textId="77777777" w:rsidR="00AB33B8" w:rsidRPr="00295637" w:rsidRDefault="00AB33B8" w:rsidP="0086268D">
            <w:pPr>
              <w:rPr>
                <w:rFonts w:ascii="Times New Roman" w:hAnsi="Times New Roman"/>
                <w:szCs w:val="24"/>
              </w:rPr>
            </w:pPr>
          </w:p>
          <w:p w14:paraId="47D5B93D" w14:textId="77777777" w:rsidR="00AB33B8" w:rsidRPr="00295637" w:rsidRDefault="00AB33B8" w:rsidP="0086268D">
            <w:pPr>
              <w:rPr>
                <w:rFonts w:ascii="Times New Roman" w:hAnsi="Times New Roman"/>
                <w:szCs w:val="24"/>
              </w:rPr>
            </w:pPr>
            <w:r w:rsidRPr="00295637">
              <w:rPr>
                <w:rFonts w:ascii="Times New Roman" w:hAnsi="Times New Roman"/>
                <w:szCs w:val="24"/>
              </w:rPr>
              <w:t>PA</w:t>
            </w:r>
          </w:p>
          <w:p w14:paraId="6D303578"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PS BiH </w:t>
            </w:r>
          </w:p>
          <w:p w14:paraId="6D80346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PD PS BiH </w:t>
            </w:r>
          </w:p>
        </w:tc>
        <w:tc>
          <w:tcPr>
            <w:tcW w:w="8100" w:type="dxa"/>
          </w:tcPr>
          <w:p w14:paraId="4DE45BFA" w14:textId="33CB3DF0" w:rsidR="002A6D3D" w:rsidRDefault="00AB33B8" w:rsidP="0086268D">
            <w:pPr>
              <w:rPr>
                <w:rFonts w:ascii="Times New Roman" w:hAnsi="Times New Roman"/>
                <w:szCs w:val="24"/>
              </w:rPr>
            </w:pPr>
            <w:r w:rsidRPr="00295637">
              <w:rPr>
                <w:rFonts w:ascii="Times New Roman" w:hAnsi="Times New Roman"/>
                <w:szCs w:val="24"/>
              </w:rPr>
              <w:t>Op</w:t>
            </w:r>
            <w:r w:rsidR="00C110AB">
              <w:rPr>
                <w:rFonts w:ascii="Times New Roman" w:hAnsi="Times New Roman"/>
                <w:szCs w:val="24"/>
              </w:rPr>
              <w:t>ćinsko vijeće/Skupština općine/G</w:t>
            </w:r>
            <w:r w:rsidRPr="00295637">
              <w:rPr>
                <w:rFonts w:ascii="Times New Roman" w:hAnsi="Times New Roman"/>
                <w:szCs w:val="24"/>
              </w:rPr>
              <w:t>radsko vijeće/Skupština grada/</w:t>
            </w:r>
          </w:p>
          <w:p w14:paraId="6A673E57" w14:textId="72AF65E1" w:rsidR="00AB33B8" w:rsidRPr="00295637" w:rsidRDefault="00AB33B8" w:rsidP="0086268D">
            <w:pPr>
              <w:rPr>
                <w:rFonts w:ascii="Times New Roman" w:hAnsi="Times New Roman"/>
                <w:szCs w:val="24"/>
              </w:rPr>
            </w:pPr>
            <w:r w:rsidRPr="00295637">
              <w:rPr>
                <w:rFonts w:ascii="Times New Roman" w:hAnsi="Times New Roman"/>
                <w:szCs w:val="24"/>
              </w:rPr>
              <w:t xml:space="preserve">Skupština BD BiH </w:t>
            </w:r>
          </w:p>
          <w:p w14:paraId="15CF713D" w14:textId="77777777" w:rsidR="00AB33B8" w:rsidRPr="00295637" w:rsidRDefault="00AB33B8" w:rsidP="0086268D">
            <w:pPr>
              <w:rPr>
                <w:rFonts w:ascii="Times New Roman" w:hAnsi="Times New Roman"/>
                <w:szCs w:val="24"/>
              </w:rPr>
            </w:pPr>
            <w:r w:rsidRPr="00295637">
              <w:rPr>
                <w:rFonts w:ascii="Times New Roman" w:hAnsi="Times New Roman"/>
                <w:szCs w:val="24"/>
              </w:rPr>
              <w:t>Policijska akademija</w:t>
            </w:r>
          </w:p>
          <w:p w14:paraId="5237FEA3"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Parlamentarna skupština BiH </w:t>
            </w:r>
          </w:p>
          <w:p w14:paraId="49308603"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Predstavnički dom Parlamentarne skupštine BiH </w:t>
            </w:r>
          </w:p>
        </w:tc>
      </w:tr>
      <w:tr w:rsidR="00AB33B8" w:rsidRPr="00295637" w14:paraId="73690470" w14:textId="77777777" w:rsidTr="00365441">
        <w:tc>
          <w:tcPr>
            <w:tcW w:w="2628" w:type="dxa"/>
          </w:tcPr>
          <w:p w14:paraId="2AADC125"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RS  </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66D779D0" w14:textId="77777777" w:rsidR="00AB33B8" w:rsidRPr="00295637" w:rsidRDefault="00AB33B8" w:rsidP="0086268D">
            <w:pPr>
              <w:rPr>
                <w:rFonts w:ascii="Times New Roman" w:hAnsi="Times New Roman"/>
                <w:szCs w:val="24"/>
              </w:rPr>
            </w:pPr>
            <w:r w:rsidRPr="00295637">
              <w:rPr>
                <w:rFonts w:ascii="Times New Roman" w:hAnsi="Times New Roman"/>
                <w:szCs w:val="24"/>
              </w:rPr>
              <w:t>Republika Srpska</w:t>
            </w:r>
          </w:p>
        </w:tc>
      </w:tr>
      <w:tr w:rsidR="00AB33B8" w:rsidRPr="00295637" w14:paraId="0BF886D2" w14:textId="77777777" w:rsidTr="00365441">
        <w:tc>
          <w:tcPr>
            <w:tcW w:w="2628" w:type="dxa"/>
          </w:tcPr>
          <w:p w14:paraId="1EDC41C3" w14:textId="77777777" w:rsidR="00AB33B8" w:rsidRPr="00295637" w:rsidRDefault="00AB33B8" w:rsidP="0086268D">
            <w:pPr>
              <w:rPr>
                <w:rFonts w:ascii="Times New Roman" w:hAnsi="Times New Roman"/>
                <w:szCs w:val="24"/>
              </w:rPr>
            </w:pPr>
            <w:r w:rsidRPr="00295637">
              <w:rPr>
                <w:rFonts w:ascii="Times New Roman" w:hAnsi="Times New Roman"/>
                <w:szCs w:val="24"/>
              </w:rPr>
              <w:t>SALW</w:t>
            </w:r>
          </w:p>
          <w:p w14:paraId="7F0872A7" w14:textId="4535D7C8" w:rsidR="00326F66" w:rsidRDefault="00326F66" w:rsidP="0086268D">
            <w:pPr>
              <w:rPr>
                <w:rFonts w:ascii="Times New Roman" w:hAnsi="Times New Roman"/>
                <w:szCs w:val="24"/>
              </w:rPr>
            </w:pPr>
            <w:r>
              <w:rPr>
                <w:rFonts w:ascii="Times New Roman" w:hAnsi="Times New Roman"/>
                <w:szCs w:val="24"/>
              </w:rPr>
              <w:t>SDG</w:t>
            </w:r>
          </w:p>
          <w:p w14:paraId="02D3A019" w14:textId="0D43D9D5" w:rsidR="00AB33B8" w:rsidRPr="00295637" w:rsidRDefault="00AB33B8" w:rsidP="0086268D">
            <w:pPr>
              <w:rPr>
                <w:rFonts w:ascii="Times New Roman" w:hAnsi="Times New Roman"/>
                <w:szCs w:val="24"/>
              </w:rPr>
            </w:pPr>
            <w:r w:rsidRPr="00295637">
              <w:rPr>
                <w:rFonts w:ascii="Times New Roman" w:hAnsi="Times New Roman"/>
                <w:szCs w:val="24"/>
              </w:rPr>
              <w:t xml:space="preserve">SIPA  </w:t>
            </w:r>
            <w:r w:rsidRPr="00295637">
              <w:rPr>
                <w:rFonts w:ascii="Times New Roman" w:hAnsi="Times New Roman"/>
                <w:szCs w:val="24"/>
              </w:rPr>
              <w:tab/>
            </w:r>
            <w:r w:rsidRPr="00295637">
              <w:rPr>
                <w:rFonts w:ascii="Times New Roman" w:hAnsi="Times New Roman"/>
                <w:szCs w:val="24"/>
              </w:rPr>
              <w:tab/>
            </w:r>
            <w:r w:rsidRPr="00295637">
              <w:rPr>
                <w:rFonts w:ascii="Times New Roman" w:hAnsi="Times New Roman"/>
                <w:szCs w:val="24"/>
              </w:rPr>
              <w:tab/>
            </w:r>
          </w:p>
        </w:tc>
        <w:tc>
          <w:tcPr>
            <w:tcW w:w="8100" w:type="dxa"/>
          </w:tcPr>
          <w:p w14:paraId="0BB192C9" w14:textId="4E5FCA2B" w:rsidR="00AB33B8" w:rsidRPr="00295637" w:rsidRDefault="003D15A6" w:rsidP="0086268D">
            <w:pPr>
              <w:rPr>
                <w:rFonts w:ascii="Times New Roman" w:hAnsi="Times New Roman"/>
                <w:szCs w:val="24"/>
              </w:rPr>
            </w:pPr>
            <w:r>
              <w:rPr>
                <w:rFonts w:ascii="Times New Roman" w:hAnsi="Times New Roman"/>
                <w:szCs w:val="24"/>
              </w:rPr>
              <w:t>m</w:t>
            </w:r>
            <w:r w:rsidR="00AB33B8" w:rsidRPr="00295637">
              <w:rPr>
                <w:rFonts w:ascii="Times New Roman" w:hAnsi="Times New Roman"/>
                <w:szCs w:val="24"/>
              </w:rPr>
              <w:t>alo oružje i lako naoružanje</w:t>
            </w:r>
          </w:p>
          <w:p w14:paraId="00121DE1" w14:textId="79BC1AD7" w:rsidR="00326F66" w:rsidRDefault="00326F66" w:rsidP="0086268D">
            <w:pPr>
              <w:rPr>
                <w:rFonts w:ascii="Times New Roman" w:hAnsi="Times New Roman"/>
                <w:szCs w:val="24"/>
              </w:rPr>
            </w:pPr>
            <w:r>
              <w:rPr>
                <w:rFonts w:ascii="Times New Roman" w:hAnsi="Times New Roman"/>
                <w:szCs w:val="24"/>
              </w:rPr>
              <w:t>Ciljevi održivog razvoja Ujedinjenih nacija</w:t>
            </w:r>
          </w:p>
          <w:p w14:paraId="3658E93D" w14:textId="4EFAE564" w:rsidR="00AB33B8" w:rsidRPr="00295637" w:rsidRDefault="00AB33B8" w:rsidP="0086268D">
            <w:pPr>
              <w:rPr>
                <w:rFonts w:ascii="Times New Roman" w:hAnsi="Times New Roman"/>
                <w:szCs w:val="24"/>
              </w:rPr>
            </w:pPr>
            <w:r w:rsidRPr="00295637">
              <w:rPr>
                <w:rFonts w:ascii="Times New Roman" w:hAnsi="Times New Roman"/>
                <w:szCs w:val="24"/>
              </w:rPr>
              <w:t>Državna agencija za istrage i zaštitu</w:t>
            </w:r>
          </w:p>
        </w:tc>
      </w:tr>
      <w:tr w:rsidR="00AB33B8" w:rsidRPr="00295637" w14:paraId="5886ACA0" w14:textId="77777777" w:rsidTr="00365441">
        <w:tc>
          <w:tcPr>
            <w:tcW w:w="2628" w:type="dxa"/>
          </w:tcPr>
          <w:p w14:paraId="035D506F" w14:textId="760EF4AC" w:rsidR="00E0335D" w:rsidRDefault="00E0335D" w:rsidP="0086268D">
            <w:pPr>
              <w:rPr>
                <w:rFonts w:ascii="Times New Roman" w:hAnsi="Times New Roman"/>
                <w:szCs w:val="24"/>
              </w:rPr>
            </w:pPr>
            <w:r>
              <w:rPr>
                <w:rFonts w:ascii="Times New Roman" w:hAnsi="Times New Roman"/>
                <w:szCs w:val="24"/>
              </w:rPr>
              <w:t>SEK</w:t>
            </w:r>
          </w:p>
          <w:p w14:paraId="5B0F1304" w14:textId="7004B4B4" w:rsidR="00F14AE1" w:rsidRDefault="00F14AE1" w:rsidP="0086268D">
            <w:pPr>
              <w:rPr>
                <w:rFonts w:ascii="Times New Roman" w:hAnsi="Times New Roman"/>
                <w:szCs w:val="24"/>
              </w:rPr>
            </w:pPr>
            <w:r>
              <w:rPr>
                <w:rFonts w:ascii="Times New Roman" w:hAnsi="Times New Roman"/>
                <w:szCs w:val="24"/>
              </w:rPr>
              <w:t>STEM</w:t>
            </w:r>
          </w:p>
          <w:p w14:paraId="5858DD49" w14:textId="29487075" w:rsidR="00AB33B8" w:rsidRPr="00295637" w:rsidRDefault="00AB33B8" w:rsidP="0086268D">
            <w:pPr>
              <w:rPr>
                <w:rFonts w:ascii="Times New Roman" w:hAnsi="Times New Roman"/>
                <w:szCs w:val="24"/>
              </w:rPr>
            </w:pPr>
            <w:r w:rsidRPr="00295637">
              <w:rPr>
                <w:rFonts w:ascii="Times New Roman" w:hAnsi="Times New Roman"/>
                <w:szCs w:val="24"/>
              </w:rPr>
              <w:t>SIDA</w:t>
            </w:r>
          </w:p>
        </w:tc>
        <w:tc>
          <w:tcPr>
            <w:tcW w:w="8100" w:type="dxa"/>
          </w:tcPr>
          <w:p w14:paraId="7D83BE69" w14:textId="79142A94" w:rsidR="00E0335D" w:rsidRDefault="002B093F" w:rsidP="0086268D">
            <w:pPr>
              <w:rPr>
                <w:rFonts w:ascii="Times New Roman" w:hAnsi="Times New Roman"/>
                <w:szCs w:val="24"/>
              </w:rPr>
            </w:pPr>
            <w:r>
              <w:rPr>
                <w:rFonts w:ascii="Times New Roman" w:hAnsi="Times New Roman"/>
                <w:szCs w:val="24"/>
              </w:rPr>
              <w:t>š</w:t>
            </w:r>
            <w:r w:rsidR="00E0335D">
              <w:rPr>
                <w:rFonts w:ascii="Times New Roman" w:hAnsi="Times New Roman"/>
                <w:szCs w:val="24"/>
              </w:rPr>
              <w:t>vedska kruna</w:t>
            </w:r>
          </w:p>
          <w:p w14:paraId="08B387C3" w14:textId="3420A0E4" w:rsidR="00F14AE1" w:rsidRDefault="00F14AE1" w:rsidP="0086268D">
            <w:pPr>
              <w:rPr>
                <w:rFonts w:ascii="Times New Roman" w:hAnsi="Times New Roman"/>
                <w:szCs w:val="24"/>
              </w:rPr>
            </w:pPr>
            <w:r>
              <w:rPr>
                <w:rFonts w:ascii="Times New Roman" w:hAnsi="Times New Roman"/>
                <w:szCs w:val="24"/>
              </w:rPr>
              <w:t xml:space="preserve">(oblasti obrazovanja) nauka, tehnika, </w:t>
            </w:r>
            <w:r w:rsidR="007B26F3">
              <w:rPr>
                <w:rFonts w:ascii="Times New Roman" w:hAnsi="Times New Roman"/>
                <w:szCs w:val="24"/>
              </w:rPr>
              <w:t>inžinjering</w:t>
            </w:r>
            <w:r>
              <w:rPr>
                <w:rFonts w:ascii="Times New Roman" w:hAnsi="Times New Roman"/>
                <w:szCs w:val="24"/>
              </w:rPr>
              <w:t xml:space="preserve"> i matematika</w:t>
            </w:r>
          </w:p>
          <w:p w14:paraId="642E1FCB" w14:textId="6C3A03E0" w:rsidR="00AB33B8" w:rsidRPr="00295637" w:rsidRDefault="00AB33B8" w:rsidP="0086268D">
            <w:pPr>
              <w:rPr>
                <w:rFonts w:ascii="Times New Roman" w:hAnsi="Times New Roman"/>
                <w:szCs w:val="24"/>
              </w:rPr>
            </w:pPr>
            <w:r w:rsidRPr="00295637">
              <w:rPr>
                <w:rFonts w:ascii="Times New Roman" w:hAnsi="Times New Roman"/>
                <w:szCs w:val="24"/>
              </w:rPr>
              <w:t>Švedska agencija za međunarodni razvoj</w:t>
            </w:r>
          </w:p>
        </w:tc>
      </w:tr>
      <w:tr w:rsidR="00AB33B8" w:rsidRPr="00295637" w14:paraId="124E45DF" w14:textId="77777777" w:rsidTr="00365441">
        <w:tc>
          <w:tcPr>
            <w:tcW w:w="2628" w:type="dxa"/>
          </w:tcPr>
          <w:p w14:paraId="419955F5" w14:textId="77777777" w:rsidR="00AB33B8" w:rsidRPr="00295637" w:rsidRDefault="00AB33B8" w:rsidP="0086268D">
            <w:pPr>
              <w:rPr>
                <w:rFonts w:ascii="Times New Roman" w:hAnsi="Times New Roman"/>
                <w:szCs w:val="24"/>
              </w:rPr>
            </w:pPr>
            <w:r w:rsidRPr="00295637">
              <w:rPr>
                <w:rFonts w:ascii="Times New Roman" w:hAnsi="Times New Roman"/>
                <w:szCs w:val="24"/>
              </w:rPr>
              <w:t>SŠUP</w:t>
            </w:r>
          </w:p>
          <w:p w14:paraId="14DBE65C" w14:textId="1F912A31" w:rsidR="00B92696" w:rsidRPr="00295637" w:rsidRDefault="00B92696" w:rsidP="0086268D">
            <w:pPr>
              <w:rPr>
                <w:rFonts w:ascii="Times New Roman" w:hAnsi="Times New Roman"/>
                <w:szCs w:val="24"/>
              </w:rPr>
            </w:pPr>
            <w:r w:rsidRPr="00295637">
              <w:rPr>
                <w:rFonts w:ascii="Times New Roman" w:hAnsi="Times New Roman"/>
                <w:szCs w:val="24"/>
              </w:rPr>
              <w:t>SOG</w:t>
            </w:r>
          </w:p>
          <w:p w14:paraId="64B3D72E" w14:textId="5A7A6EA4" w:rsidR="002B0125" w:rsidRPr="00295637" w:rsidRDefault="00C110AB" w:rsidP="0086268D">
            <w:pPr>
              <w:rPr>
                <w:rFonts w:ascii="Times New Roman" w:hAnsi="Times New Roman"/>
                <w:szCs w:val="24"/>
              </w:rPr>
            </w:pPr>
            <w:r>
              <w:rPr>
                <w:rFonts w:ascii="Times New Roman" w:hAnsi="Times New Roman"/>
                <w:szCs w:val="24"/>
              </w:rPr>
              <w:t>T</w:t>
            </w:r>
            <w:r w:rsidR="00660325">
              <w:rPr>
                <w:rFonts w:ascii="Times New Roman" w:hAnsi="Times New Roman"/>
                <w:szCs w:val="24"/>
              </w:rPr>
              <w:t>K</w:t>
            </w:r>
          </w:p>
          <w:p w14:paraId="32837E0F" w14:textId="57DD6D38" w:rsidR="00AB33B8" w:rsidRPr="00295637" w:rsidRDefault="00AB33B8" w:rsidP="0086268D">
            <w:pPr>
              <w:rPr>
                <w:rFonts w:ascii="Times New Roman" w:hAnsi="Times New Roman"/>
                <w:szCs w:val="24"/>
              </w:rPr>
            </w:pPr>
            <w:r w:rsidRPr="00295637">
              <w:rPr>
                <w:rFonts w:ascii="Times New Roman" w:hAnsi="Times New Roman"/>
                <w:szCs w:val="24"/>
              </w:rPr>
              <w:t xml:space="preserve">UN  </w:t>
            </w:r>
            <w:r w:rsidRPr="00295637">
              <w:rPr>
                <w:rFonts w:ascii="Times New Roman" w:hAnsi="Times New Roman"/>
                <w:szCs w:val="24"/>
              </w:rPr>
              <w:tab/>
            </w:r>
          </w:p>
        </w:tc>
        <w:tc>
          <w:tcPr>
            <w:tcW w:w="8100" w:type="dxa"/>
          </w:tcPr>
          <w:p w14:paraId="7987C80F" w14:textId="29D24AD2" w:rsidR="00AB33B8" w:rsidRPr="00295637" w:rsidRDefault="00AB33B8" w:rsidP="0086268D">
            <w:pPr>
              <w:rPr>
                <w:rFonts w:ascii="Times New Roman" w:hAnsi="Times New Roman"/>
                <w:szCs w:val="24"/>
              </w:rPr>
            </w:pPr>
            <w:r w:rsidRPr="00295637">
              <w:rPr>
                <w:rFonts w:ascii="Times New Roman" w:hAnsi="Times New Roman"/>
                <w:szCs w:val="24"/>
              </w:rPr>
              <w:t>Srednja škola unut</w:t>
            </w:r>
            <w:r w:rsidR="00660325">
              <w:rPr>
                <w:rFonts w:ascii="Times New Roman" w:hAnsi="Times New Roman"/>
                <w:szCs w:val="24"/>
              </w:rPr>
              <w:t>rašnjih</w:t>
            </w:r>
            <w:r w:rsidRPr="00295637">
              <w:rPr>
                <w:rFonts w:ascii="Times New Roman" w:hAnsi="Times New Roman"/>
                <w:szCs w:val="24"/>
              </w:rPr>
              <w:t xml:space="preserve"> poslova</w:t>
            </w:r>
          </w:p>
          <w:p w14:paraId="4C458B8C" w14:textId="78336436" w:rsidR="00B92696" w:rsidRPr="00295637" w:rsidRDefault="00C110AB" w:rsidP="0086268D">
            <w:pPr>
              <w:rPr>
                <w:rFonts w:ascii="Times New Roman" w:hAnsi="Times New Roman"/>
                <w:szCs w:val="24"/>
              </w:rPr>
            </w:pPr>
            <w:r>
              <w:rPr>
                <w:rFonts w:ascii="Times New Roman" w:hAnsi="Times New Roman"/>
                <w:szCs w:val="24"/>
              </w:rPr>
              <w:t xml:space="preserve">Savez </w:t>
            </w:r>
            <w:r w:rsidR="00B92696" w:rsidRPr="00295637">
              <w:rPr>
                <w:rFonts w:ascii="Times New Roman" w:hAnsi="Times New Roman"/>
                <w:szCs w:val="24"/>
              </w:rPr>
              <w:t>općina i gradova</w:t>
            </w:r>
          </w:p>
          <w:p w14:paraId="2C8A02CC" w14:textId="1FCC390B" w:rsidR="002B0125" w:rsidRPr="00295637" w:rsidRDefault="002B0125" w:rsidP="0086268D">
            <w:pPr>
              <w:rPr>
                <w:rFonts w:ascii="Times New Roman" w:hAnsi="Times New Roman"/>
                <w:szCs w:val="24"/>
              </w:rPr>
            </w:pPr>
            <w:r w:rsidRPr="00295637">
              <w:rPr>
                <w:rFonts w:ascii="Times New Roman" w:hAnsi="Times New Roman"/>
                <w:szCs w:val="24"/>
              </w:rPr>
              <w:t>Tuzlansk</w:t>
            </w:r>
            <w:r w:rsidR="00660325">
              <w:rPr>
                <w:rFonts w:ascii="Times New Roman" w:hAnsi="Times New Roman"/>
                <w:szCs w:val="24"/>
              </w:rPr>
              <w:t>i</w:t>
            </w:r>
            <w:r w:rsidRPr="00295637">
              <w:rPr>
                <w:rFonts w:ascii="Times New Roman" w:hAnsi="Times New Roman"/>
                <w:szCs w:val="24"/>
              </w:rPr>
              <w:t xml:space="preserve"> </w:t>
            </w:r>
            <w:r w:rsidR="00660325">
              <w:rPr>
                <w:rFonts w:ascii="Times New Roman" w:hAnsi="Times New Roman"/>
                <w:szCs w:val="24"/>
              </w:rPr>
              <w:t>kanton</w:t>
            </w:r>
          </w:p>
          <w:p w14:paraId="6912D3A5" w14:textId="49E9E1D8" w:rsidR="00AB33B8" w:rsidRPr="00295637" w:rsidRDefault="00AB33B8" w:rsidP="0086268D">
            <w:pPr>
              <w:rPr>
                <w:rFonts w:ascii="Times New Roman" w:hAnsi="Times New Roman"/>
                <w:szCs w:val="24"/>
              </w:rPr>
            </w:pPr>
            <w:r w:rsidRPr="00295637">
              <w:rPr>
                <w:rFonts w:ascii="Times New Roman" w:hAnsi="Times New Roman"/>
                <w:szCs w:val="24"/>
              </w:rPr>
              <w:t>Ujedinjene nacije</w:t>
            </w:r>
          </w:p>
        </w:tc>
      </w:tr>
      <w:tr w:rsidR="00AB33B8" w:rsidRPr="00295637" w14:paraId="0A96FF85" w14:textId="77777777" w:rsidTr="00365441">
        <w:tc>
          <w:tcPr>
            <w:tcW w:w="2628" w:type="dxa"/>
          </w:tcPr>
          <w:p w14:paraId="7C61154D" w14:textId="775EB361" w:rsidR="00F14AE1" w:rsidRDefault="00F14AE1" w:rsidP="0086268D">
            <w:pPr>
              <w:rPr>
                <w:rFonts w:ascii="Times New Roman" w:hAnsi="Times New Roman"/>
                <w:szCs w:val="24"/>
              </w:rPr>
            </w:pPr>
            <w:r>
              <w:rPr>
                <w:rFonts w:ascii="Times New Roman" w:hAnsi="Times New Roman"/>
                <w:szCs w:val="24"/>
              </w:rPr>
              <w:t>UFEU</w:t>
            </w:r>
          </w:p>
          <w:p w14:paraId="5FDB4930" w14:textId="7D09CF42" w:rsidR="00AB33B8" w:rsidRPr="00295637" w:rsidRDefault="00AB33B8" w:rsidP="0086268D">
            <w:pPr>
              <w:rPr>
                <w:rFonts w:ascii="Times New Roman" w:hAnsi="Times New Roman"/>
                <w:szCs w:val="24"/>
              </w:rPr>
            </w:pPr>
            <w:r w:rsidRPr="00295637">
              <w:rPr>
                <w:rFonts w:ascii="Times New Roman" w:hAnsi="Times New Roman"/>
                <w:szCs w:val="24"/>
              </w:rPr>
              <w:t xml:space="preserve">UNDP  </w:t>
            </w:r>
          </w:p>
        </w:tc>
        <w:tc>
          <w:tcPr>
            <w:tcW w:w="8100" w:type="dxa"/>
          </w:tcPr>
          <w:p w14:paraId="1750194E" w14:textId="78B168F2" w:rsidR="00F14AE1" w:rsidRDefault="00F14AE1" w:rsidP="0086268D">
            <w:pPr>
              <w:rPr>
                <w:rFonts w:ascii="Times New Roman" w:hAnsi="Times New Roman"/>
                <w:szCs w:val="24"/>
              </w:rPr>
            </w:pPr>
            <w:r>
              <w:rPr>
                <w:rFonts w:ascii="Times New Roman" w:hAnsi="Times New Roman"/>
                <w:szCs w:val="24"/>
              </w:rPr>
              <w:t>Ugovor  o funkcionisanju EU</w:t>
            </w:r>
          </w:p>
          <w:p w14:paraId="7A9393B8" w14:textId="6C125B93" w:rsidR="00AB33B8" w:rsidRPr="00295637" w:rsidRDefault="00AB33B8" w:rsidP="0086268D">
            <w:pPr>
              <w:rPr>
                <w:rFonts w:ascii="Times New Roman" w:hAnsi="Times New Roman"/>
                <w:szCs w:val="24"/>
              </w:rPr>
            </w:pPr>
            <w:r w:rsidRPr="00295637">
              <w:rPr>
                <w:rFonts w:ascii="Times New Roman" w:hAnsi="Times New Roman"/>
                <w:szCs w:val="24"/>
              </w:rPr>
              <w:t>Razvojni program Ujedinjenih nacija</w:t>
            </w:r>
          </w:p>
        </w:tc>
      </w:tr>
      <w:tr w:rsidR="00AB33B8" w:rsidRPr="00295637" w14:paraId="17205CA4" w14:textId="77777777" w:rsidTr="00365441">
        <w:tc>
          <w:tcPr>
            <w:tcW w:w="2628" w:type="dxa"/>
          </w:tcPr>
          <w:p w14:paraId="5DD5469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UNFPA  </w:t>
            </w:r>
          </w:p>
        </w:tc>
        <w:tc>
          <w:tcPr>
            <w:tcW w:w="8100" w:type="dxa"/>
          </w:tcPr>
          <w:p w14:paraId="5A01EE50" w14:textId="77777777" w:rsidR="00AB33B8" w:rsidRPr="00295637" w:rsidRDefault="00AB33B8" w:rsidP="0086268D">
            <w:pPr>
              <w:rPr>
                <w:rFonts w:ascii="Times New Roman" w:hAnsi="Times New Roman"/>
                <w:szCs w:val="24"/>
              </w:rPr>
            </w:pPr>
            <w:r w:rsidRPr="00295637">
              <w:rPr>
                <w:rFonts w:ascii="Times New Roman" w:hAnsi="Times New Roman"/>
                <w:szCs w:val="24"/>
              </w:rPr>
              <w:t>Populacijski fond Ujedinjenih nacija</w:t>
            </w:r>
          </w:p>
        </w:tc>
      </w:tr>
      <w:tr w:rsidR="00AB33B8" w:rsidRPr="00295637" w14:paraId="70E1FEB1" w14:textId="77777777" w:rsidTr="00365441">
        <w:tc>
          <w:tcPr>
            <w:tcW w:w="2628" w:type="dxa"/>
          </w:tcPr>
          <w:p w14:paraId="4F8EB06E" w14:textId="77777777" w:rsidR="00AB33B8" w:rsidRPr="00295637" w:rsidRDefault="00AB33B8" w:rsidP="0086268D">
            <w:pPr>
              <w:rPr>
                <w:rFonts w:ascii="Times New Roman" w:hAnsi="Times New Roman"/>
                <w:szCs w:val="24"/>
              </w:rPr>
            </w:pPr>
            <w:r w:rsidRPr="00295637">
              <w:rPr>
                <w:rFonts w:ascii="Times New Roman" w:hAnsi="Times New Roman"/>
                <w:szCs w:val="24"/>
              </w:rPr>
              <w:t>UNICEF</w:t>
            </w:r>
            <w:r w:rsidRPr="00295637">
              <w:rPr>
                <w:rFonts w:ascii="Times New Roman" w:hAnsi="Times New Roman"/>
                <w:szCs w:val="24"/>
              </w:rPr>
              <w:tab/>
            </w:r>
            <w:r w:rsidRPr="00295637">
              <w:rPr>
                <w:rFonts w:ascii="Times New Roman" w:hAnsi="Times New Roman"/>
                <w:szCs w:val="24"/>
              </w:rPr>
              <w:tab/>
            </w:r>
          </w:p>
        </w:tc>
        <w:tc>
          <w:tcPr>
            <w:tcW w:w="8100" w:type="dxa"/>
          </w:tcPr>
          <w:p w14:paraId="30135649" w14:textId="77777777" w:rsidR="00AB33B8" w:rsidRPr="00295637" w:rsidRDefault="00AB33B8" w:rsidP="0086268D">
            <w:pPr>
              <w:rPr>
                <w:rFonts w:ascii="Times New Roman" w:hAnsi="Times New Roman"/>
                <w:szCs w:val="24"/>
              </w:rPr>
            </w:pPr>
            <w:r w:rsidRPr="00295637">
              <w:rPr>
                <w:rFonts w:ascii="Times New Roman" w:hAnsi="Times New Roman"/>
                <w:szCs w:val="24"/>
              </w:rPr>
              <w:t>Fond Ujedinjenih nacija za djecu</w:t>
            </w:r>
          </w:p>
        </w:tc>
      </w:tr>
      <w:tr w:rsidR="00AB33B8" w:rsidRPr="00295637" w14:paraId="2B81BB1D" w14:textId="77777777" w:rsidTr="00365441">
        <w:tc>
          <w:tcPr>
            <w:tcW w:w="2628" w:type="dxa"/>
          </w:tcPr>
          <w:p w14:paraId="28F4B3C7"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UNSCR 1325                    </w:t>
            </w:r>
          </w:p>
        </w:tc>
        <w:tc>
          <w:tcPr>
            <w:tcW w:w="8100" w:type="dxa"/>
          </w:tcPr>
          <w:p w14:paraId="4EA1AD49" w14:textId="0335A1F8" w:rsidR="00AB33B8" w:rsidRPr="00295637" w:rsidRDefault="00AB33B8" w:rsidP="004831FB">
            <w:pPr>
              <w:rPr>
                <w:rFonts w:ascii="Times New Roman" w:hAnsi="Times New Roman"/>
                <w:szCs w:val="24"/>
              </w:rPr>
            </w:pPr>
            <w:r w:rsidRPr="00295637">
              <w:rPr>
                <w:rFonts w:ascii="Times New Roman" w:hAnsi="Times New Roman"/>
                <w:szCs w:val="24"/>
              </w:rPr>
              <w:t xml:space="preserve">UN Rezolucija Vijeća </w:t>
            </w:r>
            <w:r w:rsidR="004831FB">
              <w:rPr>
                <w:rFonts w:ascii="Times New Roman" w:hAnsi="Times New Roman"/>
                <w:szCs w:val="24"/>
              </w:rPr>
              <w:t>s</w:t>
            </w:r>
            <w:r w:rsidRPr="00295637">
              <w:rPr>
                <w:rFonts w:ascii="Times New Roman" w:hAnsi="Times New Roman"/>
                <w:szCs w:val="24"/>
              </w:rPr>
              <w:t>igurnosti „Žene, mir, sigurnost“</w:t>
            </w:r>
          </w:p>
        </w:tc>
      </w:tr>
      <w:tr w:rsidR="00AB33B8" w:rsidRPr="00295637" w14:paraId="01A89CAE" w14:textId="77777777" w:rsidTr="00365441">
        <w:tc>
          <w:tcPr>
            <w:tcW w:w="2628" w:type="dxa"/>
          </w:tcPr>
          <w:p w14:paraId="2AF40919"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UN WOMEN  </w:t>
            </w:r>
          </w:p>
        </w:tc>
        <w:tc>
          <w:tcPr>
            <w:tcW w:w="8100" w:type="dxa"/>
          </w:tcPr>
          <w:p w14:paraId="6F0DDB72" w14:textId="69061232" w:rsidR="00AB33B8" w:rsidRPr="00295637" w:rsidRDefault="00AB33B8" w:rsidP="00C110AB">
            <w:pPr>
              <w:rPr>
                <w:rFonts w:ascii="Times New Roman" w:hAnsi="Times New Roman"/>
                <w:szCs w:val="24"/>
              </w:rPr>
            </w:pPr>
            <w:r w:rsidRPr="00295637">
              <w:rPr>
                <w:rFonts w:ascii="Times New Roman" w:hAnsi="Times New Roman"/>
                <w:szCs w:val="24"/>
              </w:rPr>
              <w:t>Agencija Ujedinjenih na</w:t>
            </w:r>
            <w:r w:rsidR="00C110AB">
              <w:rPr>
                <w:rFonts w:ascii="Times New Roman" w:hAnsi="Times New Roman"/>
                <w:szCs w:val="24"/>
              </w:rPr>
              <w:t>cija</w:t>
            </w:r>
            <w:r w:rsidRPr="00295637">
              <w:rPr>
                <w:rFonts w:ascii="Times New Roman" w:hAnsi="Times New Roman"/>
                <w:szCs w:val="24"/>
              </w:rPr>
              <w:t xml:space="preserve"> za ravnopravnost spolova i osnaživanje žena</w:t>
            </w:r>
          </w:p>
        </w:tc>
      </w:tr>
      <w:tr w:rsidR="00AB33B8" w:rsidRPr="00295637" w14:paraId="45FB228C" w14:textId="77777777" w:rsidTr="00365441">
        <w:tc>
          <w:tcPr>
            <w:tcW w:w="2628" w:type="dxa"/>
          </w:tcPr>
          <w:p w14:paraId="3C8F60DB" w14:textId="77777777" w:rsidR="00AB33B8" w:rsidRPr="00295637" w:rsidRDefault="00AB33B8" w:rsidP="0086268D">
            <w:pPr>
              <w:rPr>
                <w:rFonts w:ascii="Times New Roman" w:hAnsi="Times New Roman"/>
                <w:szCs w:val="24"/>
              </w:rPr>
            </w:pPr>
            <w:r w:rsidRPr="00295637">
              <w:rPr>
                <w:rFonts w:ascii="Times New Roman" w:hAnsi="Times New Roman"/>
                <w:szCs w:val="24"/>
              </w:rPr>
              <w:t>USAID</w:t>
            </w:r>
            <w:r w:rsidRPr="00295637">
              <w:rPr>
                <w:rFonts w:ascii="Times New Roman" w:hAnsi="Times New Roman"/>
                <w:szCs w:val="24"/>
              </w:rPr>
              <w:tab/>
            </w:r>
            <w:r w:rsidRPr="00295637">
              <w:rPr>
                <w:rFonts w:ascii="Times New Roman" w:hAnsi="Times New Roman"/>
                <w:szCs w:val="24"/>
              </w:rPr>
              <w:tab/>
            </w:r>
          </w:p>
        </w:tc>
        <w:tc>
          <w:tcPr>
            <w:tcW w:w="8100" w:type="dxa"/>
          </w:tcPr>
          <w:p w14:paraId="63837A63" w14:textId="77777777" w:rsidR="00AB33B8" w:rsidRPr="00295637" w:rsidRDefault="00AB33B8" w:rsidP="0086268D">
            <w:pPr>
              <w:rPr>
                <w:rFonts w:ascii="Times New Roman" w:hAnsi="Times New Roman"/>
                <w:szCs w:val="24"/>
              </w:rPr>
            </w:pPr>
            <w:r w:rsidRPr="00295637">
              <w:rPr>
                <w:rFonts w:ascii="Times New Roman" w:hAnsi="Times New Roman"/>
                <w:szCs w:val="24"/>
              </w:rPr>
              <w:t>Agencija za međunarodni razvoj Vlade SAD</w:t>
            </w:r>
          </w:p>
        </w:tc>
      </w:tr>
      <w:tr w:rsidR="00AB33B8" w:rsidRPr="00295637" w14:paraId="13D82034" w14:textId="77777777" w:rsidTr="00365441">
        <w:tc>
          <w:tcPr>
            <w:tcW w:w="2628" w:type="dxa"/>
          </w:tcPr>
          <w:p w14:paraId="4E6934FE"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VE  </w:t>
            </w:r>
          </w:p>
          <w:p w14:paraId="3522CFD6"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VM BiH </w:t>
            </w:r>
          </w:p>
          <w:p w14:paraId="44CB6288" w14:textId="0AEA01C8" w:rsidR="00AD7C43" w:rsidRPr="00295637" w:rsidRDefault="00AD7C43" w:rsidP="0086268D">
            <w:pPr>
              <w:rPr>
                <w:rFonts w:ascii="Times New Roman" w:hAnsi="Times New Roman"/>
                <w:szCs w:val="24"/>
              </w:rPr>
            </w:pPr>
            <w:r w:rsidRPr="00295637">
              <w:rPr>
                <w:rFonts w:ascii="Times New Roman" w:hAnsi="Times New Roman"/>
                <w:szCs w:val="24"/>
              </w:rPr>
              <w:t>VRS</w:t>
            </w:r>
          </w:p>
          <w:p w14:paraId="138C1D3C" w14:textId="11D8CA08" w:rsidR="00AB33B8" w:rsidRPr="00295637" w:rsidRDefault="00AB33B8" w:rsidP="0086268D">
            <w:pPr>
              <w:rPr>
                <w:rFonts w:ascii="Times New Roman" w:hAnsi="Times New Roman"/>
                <w:szCs w:val="24"/>
              </w:rPr>
            </w:pPr>
            <w:r w:rsidRPr="00295637">
              <w:rPr>
                <w:rFonts w:ascii="Times New Roman" w:hAnsi="Times New Roman"/>
                <w:szCs w:val="24"/>
              </w:rPr>
              <w:t>VSTV</w:t>
            </w:r>
          </w:p>
        </w:tc>
        <w:tc>
          <w:tcPr>
            <w:tcW w:w="8100" w:type="dxa"/>
          </w:tcPr>
          <w:p w14:paraId="014A4E22" w14:textId="56661934" w:rsidR="00AB33B8" w:rsidRPr="00295637" w:rsidRDefault="00AB33B8" w:rsidP="0086268D">
            <w:pPr>
              <w:rPr>
                <w:rFonts w:ascii="Times New Roman" w:hAnsi="Times New Roman"/>
                <w:szCs w:val="24"/>
              </w:rPr>
            </w:pPr>
            <w:r w:rsidRPr="00295637">
              <w:rPr>
                <w:rFonts w:ascii="Times New Roman" w:hAnsi="Times New Roman"/>
                <w:szCs w:val="24"/>
              </w:rPr>
              <w:t>Vijeće E</w:t>
            </w:r>
            <w:r w:rsidR="00660325">
              <w:rPr>
                <w:rFonts w:ascii="Times New Roman" w:hAnsi="Times New Roman"/>
                <w:szCs w:val="24"/>
              </w:rPr>
              <w:t>v</w:t>
            </w:r>
            <w:r w:rsidRPr="00295637">
              <w:rPr>
                <w:rFonts w:ascii="Times New Roman" w:hAnsi="Times New Roman"/>
                <w:szCs w:val="24"/>
              </w:rPr>
              <w:t>rope</w:t>
            </w:r>
          </w:p>
          <w:p w14:paraId="1AA41ED5" w14:textId="77777777" w:rsidR="00AB33B8" w:rsidRPr="00295637" w:rsidRDefault="00AB33B8" w:rsidP="0086268D">
            <w:pPr>
              <w:rPr>
                <w:rFonts w:ascii="Times New Roman" w:hAnsi="Times New Roman"/>
                <w:szCs w:val="24"/>
              </w:rPr>
            </w:pPr>
            <w:r w:rsidRPr="00295637">
              <w:rPr>
                <w:rFonts w:ascii="Times New Roman" w:hAnsi="Times New Roman"/>
                <w:szCs w:val="24"/>
              </w:rPr>
              <w:t>Vijeće ministara Bosne i Hercegovine</w:t>
            </w:r>
          </w:p>
          <w:p w14:paraId="4BF12F4F" w14:textId="6316DE94" w:rsidR="00AD7C43" w:rsidRPr="00295637" w:rsidRDefault="00AD7C43" w:rsidP="0086268D">
            <w:pPr>
              <w:rPr>
                <w:rFonts w:ascii="Times New Roman" w:hAnsi="Times New Roman"/>
                <w:szCs w:val="24"/>
              </w:rPr>
            </w:pPr>
            <w:r w:rsidRPr="00295637">
              <w:rPr>
                <w:rFonts w:ascii="Times New Roman" w:hAnsi="Times New Roman"/>
                <w:szCs w:val="24"/>
              </w:rPr>
              <w:t>Vlada Republike Srpske</w:t>
            </w:r>
          </w:p>
          <w:p w14:paraId="253F98DD" w14:textId="42EEC079" w:rsidR="00AB33B8" w:rsidRPr="00295637" w:rsidRDefault="00AB33B8" w:rsidP="00660325">
            <w:pPr>
              <w:rPr>
                <w:rFonts w:ascii="Times New Roman" w:hAnsi="Times New Roman"/>
                <w:szCs w:val="24"/>
              </w:rPr>
            </w:pPr>
            <w:r w:rsidRPr="00295637">
              <w:rPr>
                <w:rFonts w:ascii="Times New Roman" w:hAnsi="Times New Roman"/>
                <w:szCs w:val="24"/>
              </w:rPr>
              <w:t>Visoko sudsko i tuži</w:t>
            </w:r>
            <w:r w:rsidR="00660325">
              <w:rPr>
                <w:rFonts w:ascii="Times New Roman" w:hAnsi="Times New Roman"/>
                <w:szCs w:val="24"/>
              </w:rPr>
              <w:t>lačko</w:t>
            </w:r>
            <w:r w:rsidR="00C110AB">
              <w:rPr>
                <w:rFonts w:ascii="Times New Roman" w:hAnsi="Times New Roman"/>
                <w:szCs w:val="24"/>
              </w:rPr>
              <w:t xml:space="preserve"> </w:t>
            </w:r>
            <w:r w:rsidRPr="00295637">
              <w:rPr>
                <w:rFonts w:ascii="Times New Roman" w:hAnsi="Times New Roman"/>
                <w:szCs w:val="24"/>
              </w:rPr>
              <w:t>vijeće Bosne i Hercegovine</w:t>
            </w:r>
          </w:p>
        </w:tc>
      </w:tr>
      <w:tr w:rsidR="00AB33B8" w:rsidRPr="00295637" w14:paraId="565361A1" w14:textId="77777777" w:rsidTr="00365441">
        <w:tc>
          <w:tcPr>
            <w:tcW w:w="2628" w:type="dxa"/>
          </w:tcPr>
          <w:p w14:paraId="655838C7" w14:textId="77777777" w:rsidR="00AB33B8" w:rsidRPr="00295637" w:rsidRDefault="00AB33B8" w:rsidP="0086268D">
            <w:pPr>
              <w:rPr>
                <w:rFonts w:ascii="Times New Roman" w:hAnsi="Times New Roman"/>
                <w:szCs w:val="24"/>
              </w:rPr>
            </w:pPr>
            <w:r w:rsidRPr="00295637">
              <w:rPr>
                <w:rFonts w:ascii="Times New Roman" w:hAnsi="Times New Roman"/>
                <w:szCs w:val="24"/>
              </w:rPr>
              <w:t>WPON</w:t>
            </w:r>
          </w:p>
          <w:p w14:paraId="336D280F" w14:textId="77777777" w:rsidR="00767BB0" w:rsidRDefault="00767BB0" w:rsidP="0086268D">
            <w:pPr>
              <w:rPr>
                <w:rFonts w:ascii="Times New Roman" w:hAnsi="Times New Roman"/>
                <w:szCs w:val="24"/>
              </w:rPr>
            </w:pPr>
          </w:p>
          <w:p w14:paraId="0487103D" w14:textId="37C59EE2" w:rsidR="00AB33B8" w:rsidRPr="00295637" w:rsidRDefault="00AB33B8" w:rsidP="0086268D">
            <w:pPr>
              <w:rPr>
                <w:rFonts w:ascii="Times New Roman" w:hAnsi="Times New Roman"/>
                <w:szCs w:val="24"/>
              </w:rPr>
            </w:pPr>
            <w:r w:rsidRPr="00295637">
              <w:rPr>
                <w:rFonts w:ascii="Times New Roman" w:hAnsi="Times New Roman"/>
                <w:szCs w:val="24"/>
              </w:rPr>
              <w:t xml:space="preserve">ZoRS </w:t>
            </w:r>
            <w:r w:rsidRPr="00295637">
              <w:rPr>
                <w:rFonts w:ascii="Times New Roman" w:hAnsi="Times New Roman"/>
                <w:szCs w:val="24"/>
              </w:rPr>
              <w:tab/>
              <w:t>BiH</w:t>
            </w:r>
          </w:p>
          <w:p w14:paraId="4C86992D" w14:textId="77777777" w:rsidR="00AB33B8" w:rsidRPr="00295637" w:rsidRDefault="00AB33B8" w:rsidP="0086268D">
            <w:pPr>
              <w:rPr>
                <w:rFonts w:ascii="Times New Roman" w:hAnsi="Times New Roman"/>
                <w:szCs w:val="24"/>
              </w:rPr>
            </w:pPr>
            <w:r w:rsidRPr="00295637">
              <w:rPr>
                <w:rFonts w:ascii="Times New Roman" w:hAnsi="Times New Roman"/>
                <w:szCs w:val="24"/>
              </w:rPr>
              <w:t xml:space="preserve">ZŠ OS BiH </w:t>
            </w:r>
            <w:r w:rsidRPr="00295637">
              <w:rPr>
                <w:rFonts w:ascii="Times New Roman" w:hAnsi="Times New Roman"/>
                <w:szCs w:val="24"/>
              </w:rPr>
              <w:tab/>
            </w:r>
          </w:p>
        </w:tc>
        <w:tc>
          <w:tcPr>
            <w:tcW w:w="8100" w:type="dxa"/>
          </w:tcPr>
          <w:p w14:paraId="11D4FD4D" w14:textId="77777777" w:rsidR="002A6D3D" w:rsidRDefault="00AB33B8" w:rsidP="0086268D">
            <w:pPr>
              <w:rPr>
                <w:rFonts w:ascii="Times New Roman" w:hAnsi="Times New Roman"/>
                <w:szCs w:val="24"/>
              </w:rPr>
            </w:pPr>
            <w:r w:rsidRPr="00295637">
              <w:rPr>
                <w:rFonts w:ascii="Times New Roman" w:hAnsi="Times New Roman"/>
                <w:szCs w:val="24"/>
              </w:rPr>
              <w:t xml:space="preserve">Women Police Officers Network – Mreža žena policajaca </w:t>
            </w:r>
          </w:p>
          <w:p w14:paraId="62AF22D8" w14:textId="1F2B5B0F" w:rsidR="00AB33B8" w:rsidRPr="00295637" w:rsidRDefault="00AB33B8" w:rsidP="0086268D">
            <w:pPr>
              <w:rPr>
                <w:rFonts w:ascii="Times New Roman" w:hAnsi="Times New Roman"/>
                <w:szCs w:val="24"/>
              </w:rPr>
            </w:pPr>
            <w:r w:rsidRPr="00295637">
              <w:rPr>
                <w:rFonts w:ascii="Times New Roman" w:hAnsi="Times New Roman"/>
                <w:szCs w:val="24"/>
              </w:rPr>
              <w:t>Jugoistočne E</w:t>
            </w:r>
            <w:r w:rsidR="00660325">
              <w:rPr>
                <w:rFonts w:ascii="Times New Roman" w:hAnsi="Times New Roman"/>
                <w:szCs w:val="24"/>
              </w:rPr>
              <w:t>v</w:t>
            </w:r>
            <w:r w:rsidRPr="00295637">
              <w:rPr>
                <w:rFonts w:ascii="Times New Roman" w:hAnsi="Times New Roman"/>
                <w:szCs w:val="24"/>
              </w:rPr>
              <w:t>rope</w:t>
            </w:r>
          </w:p>
          <w:p w14:paraId="73D8ADF4" w14:textId="77777777" w:rsidR="00AB33B8" w:rsidRPr="00295637" w:rsidRDefault="00AB33B8" w:rsidP="0086268D">
            <w:pPr>
              <w:rPr>
                <w:rFonts w:ascii="Times New Roman" w:hAnsi="Times New Roman"/>
                <w:szCs w:val="24"/>
              </w:rPr>
            </w:pPr>
            <w:r w:rsidRPr="00295637">
              <w:rPr>
                <w:rFonts w:ascii="Times New Roman" w:hAnsi="Times New Roman"/>
                <w:szCs w:val="24"/>
              </w:rPr>
              <w:t>Zakon o ravnopravnosti spolova u Bosni i Hercegovini</w:t>
            </w:r>
          </w:p>
          <w:p w14:paraId="5A9662A6" w14:textId="45111548" w:rsidR="00AB33B8" w:rsidRPr="00295637" w:rsidRDefault="00AB33B8" w:rsidP="00660325">
            <w:pPr>
              <w:rPr>
                <w:rFonts w:ascii="Times New Roman" w:hAnsi="Times New Roman"/>
                <w:szCs w:val="24"/>
              </w:rPr>
            </w:pPr>
            <w:r w:rsidRPr="00295637">
              <w:rPr>
                <w:rFonts w:ascii="Times New Roman" w:hAnsi="Times New Roman"/>
                <w:szCs w:val="24"/>
              </w:rPr>
              <w:t xml:space="preserve">Zajednički </w:t>
            </w:r>
            <w:r w:rsidR="00660325">
              <w:rPr>
                <w:rFonts w:ascii="Times New Roman" w:hAnsi="Times New Roman"/>
                <w:szCs w:val="24"/>
              </w:rPr>
              <w:t>štab</w:t>
            </w:r>
            <w:r w:rsidRPr="00295637">
              <w:rPr>
                <w:rFonts w:ascii="Times New Roman" w:hAnsi="Times New Roman"/>
                <w:szCs w:val="24"/>
              </w:rPr>
              <w:t xml:space="preserve"> Oružanih snaga Bosne i Hercegovine</w:t>
            </w:r>
          </w:p>
        </w:tc>
      </w:tr>
      <w:tr w:rsidR="00AB33B8" w:rsidRPr="00295637" w14:paraId="07B22CD3" w14:textId="77777777" w:rsidTr="00365441">
        <w:tc>
          <w:tcPr>
            <w:tcW w:w="2628" w:type="dxa"/>
          </w:tcPr>
          <w:p w14:paraId="57D549D5" w14:textId="77777777" w:rsidR="00AB33B8" w:rsidRPr="00295637" w:rsidRDefault="00AB33B8" w:rsidP="0086268D">
            <w:pPr>
              <w:rPr>
                <w:rFonts w:cs="Arial"/>
                <w:szCs w:val="24"/>
              </w:rPr>
            </w:pPr>
          </w:p>
        </w:tc>
        <w:tc>
          <w:tcPr>
            <w:tcW w:w="8100" w:type="dxa"/>
          </w:tcPr>
          <w:p w14:paraId="2C7E633F" w14:textId="77777777" w:rsidR="00AB33B8" w:rsidRPr="00295637" w:rsidRDefault="00AB33B8" w:rsidP="0086268D">
            <w:pPr>
              <w:rPr>
                <w:rFonts w:cs="Arial"/>
                <w:szCs w:val="24"/>
              </w:rPr>
            </w:pPr>
          </w:p>
        </w:tc>
      </w:tr>
    </w:tbl>
    <w:p w14:paraId="4787B685" w14:textId="77777777" w:rsidR="00072FAC" w:rsidRDefault="00072FAC" w:rsidP="0086268D">
      <w:pPr>
        <w:rPr>
          <w:rFonts w:ascii="Times New Roman" w:hAnsi="Times New Roman"/>
          <w:b/>
          <w:lang w:val="bs-Latn-BA"/>
        </w:rPr>
      </w:pPr>
      <w:bookmarkStart w:id="10" w:name="_Toc195016588"/>
      <w:bookmarkEnd w:id="6"/>
      <w:bookmarkEnd w:id="7"/>
      <w:bookmarkEnd w:id="8"/>
      <w:bookmarkEnd w:id="9"/>
    </w:p>
    <w:p w14:paraId="7AD92435" w14:textId="77777777" w:rsidR="00072FAC" w:rsidRDefault="00072FAC">
      <w:pPr>
        <w:rPr>
          <w:rFonts w:ascii="Times New Roman" w:hAnsi="Times New Roman"/>
          <w:b/>
          <w:lang w:val="bs-Latn-BA"/>
        </w:rPr>
      </w:pPr>
      <w:r>
        <w:rPr>
          <w:rFonts w:ascii="Times New Roman" w:hAnsi="Times New Roman"/>
          <w:b/>
          <w:lang w:val="bs-Latn-BA"/>
        </w:rPr>
        <w:br w:type="page"/>
      </w:r>
    </w:p>
    <w:p w14:paraId="30BC4939" w14:textId="3C71F537" w:rsidR="00D41A15" w:rsidRPr="00295637" w:rsidRDefault="008C1FBC" w:rsidP="0086268D">
      <w:pPr>
        <w:rPr>
          <w:rFonts w:cs="Arial"/>
          <w:b/>
          <w:szCs w:val="24"/>
          <w:lang w:val="bs-Latn-BA"/>
        </w:rPr>
      </w:pPr>
      <w:r w:rsidRPr="00295637">
        <w:rPr>
          <w:rFonts w:ascii="Times New Roman" w:hAnsi="Times New Roman"/>
          <w:b/>
          <w:lang w:val="bs-Latn-BA"/>
        </w:rPr>
        <w:t>UVOD</w:t>
      </w:r>
      <w:bookmarkEnd w:id="10"/>
    </w:p>
    <w:p w14:paraId="114741C7" w14:textId="77777777" w:rsidR="00D41A15" w:rsidRPr="00295637" w:rsidRDefault="00D41A15" w:rsidP="0086268D">
      <w:pPr>
        <w:rPr>
          <w:rFonts w:cs="Arial"/>
          <w:szCs w:val="24"/>
          <w:lang w:val="bs-Latn-BA"/>
        </w:rPr>
      </w:pPr>
    </w:p>
    <w:p w14:paraId="167A1326" w14:textId="1EC16CFB" w:rsidR="00DC552C" w:rsidRPr="00295637" w:rsidRDefault="00DC552C" w:rsidP="0086268D">
      <w:pPr>
        <w:contextualSpacing/>
        <w:jc w:val="both"/>
        <w:rPr>
          <w:rFonts w:ascii="Times New Roman" w:hAnsi="Times New Roman"/>
          <w:szCs w:val="24"/>
        </w:rPr>
      </w:pPr>
      <w:r w:rsidRPr="00295637">
        <w:rPr>
          <w:rFonts w:ascii="Times New Roman" w:hAnsi="Times New Roman"/>
          <w:szCs w:val="24"/>
        </w:rPr>
        <w:t>Vijeće min</w:t>
      </w:r>
      <w:r w:rsidR="0086156D">
        <w:rPr>
          <w:rFonts w:ascii="Times New Roman" w:hAnsi="Times New Roman"/>
          <w:szCs w:val="24"/>
        </w:rPr>
        <w:t>istara Bosne i Hercegovine je 18</w:t>
      </w:r>
      <w:r w:rsidRPr="00295637">
        <w:rPr>
          <w:rFonts w:ascii="Times New Roman" w:hAnsi="Times New Roman"/>
          <w:szCs w:val="24"/>
        </w:rPr>
        <w:t xml:space="preserve">. </w:t>
      </w:r>
      <w:r w:rsidR="00C5401B">
        <w:rPr>
          <w:rFonts w:ascii="Times New Roman" w:hAnsi="Times New Roman"/>
          <w:szCs w:val="24"/>
        </w:rPr>
        <w:t>juna</w:t>
      </w:r>
      <w:r w:rsidRPr="00295637">
        <w:rPr>
          <w:rFonts w:ascii="Times New Roman" w:hAnsi="Times New Roman"/>
          <w:szCs w:val="24"/>
        </w:rPr>
        <w:t xml:space="preserve"> 2023. godine, na prijedlog Minist</w:t>
      </w:r>
      <w:r w:rsidR="003E33E9" w:rsidRPr="00295637">
        <w:rPr>
          <w:rFonts w:ascii="Times New Roman" w:hAnsi="Times New Roman"/>
          <w:szCs w:val="24"/>
        </w:rPr>
        <w:t>arstva za ljudska prava i izbje</w:t>
      </w:r>
      <w:r w:rsidRPr="00295637">
        <w:rPr>
          <w:rFonts w:ascii="Times New Roman" w:hAnsi="Times New Roman"/>
          <w:szCs w:val="24"/>
        </w:rPr>
        <w:t>g</w:t>
      </w:r>
      <w:r w:rsidR="003E33E9" w:rsidRPr="00295637">
        <w:rPr>
          <w:rFonts w:ascii="Times New Roman" w:hAnsi="Times New Roman"/>
          <w:szCs w:val="24"/>
        </w:rPr>
        <w:t>l</w:t>
      </w:r>
      <w:r w:rsidRPr="00295637">
        <w:rPr>
          <w:rFonts w:ascii="Times New Roman" w:hAnsi="Times New Roman"/>
          <w:szCs w:val="24"/>
        </w:rPr>
        <w:t>ice Bosne i Hercegovine, donijelo Odluku o usvajanju četvrtog po redu Gender akci</w:t>
      </w:r>
      <w:r w:rsidR="00C5401B">
        <w:rPr>
          <w:rFonts w:ascii="Times New Roman" w:hAnsi="Times New Roman"/>
          <w:szCs w:val="24"/>
        </w:rPr>
        <w:t>onog</w:t>
      </w:r>
      <w:r w:rsidRPr="00295637">
        <w:rPr>
          <w:rFonts w:ascii="Times New Roman" w:hAnsi="Times New Roman"/>
          <w:szCs w:val="24"/>
        </w:rPr>
        <w:t xml:space="preserve"> plana Bosne i Hercegovine, za </w:t>
      </w:r>
      <w:r w:rsidR="00C5401B">
        <w:rPr>
          <w:rFonts w:ascii="Times New Roman" w:hAnsi="Times New Roman"/>
          <w:szCs w:val="24"/>
        </w:rPr>
        <w:t>period</w:t>
      </w:r>
      <w:r w:rsidRPr="00295637">
        <w:rPr>
          <w:rFonts w:ascii="Times New Roman" w:hAnsi="Times New Roman"/>
          <w:szCs w:val="24"/>
        </w:rPr>
        <w:t xml:space="preserve"> 2023</w:t>
      </w:r>
      <w:r w:rsidR="00C5401B">
        <w:rPr>
          <w:rFonts w:ascii="Times New Roman" w:hAnsi="Times New Roman"/>
          <w:szCs w:val="24"/>
        </w:rPr>
        <w:t>-</w:t>
      </w:r>
      <w:r w:rsidRPr="00295637">
        <w:rPr>
          <w:rFonts w:ascii="Times New Roman" w:hAnsi="Times New Roman"/>
          <w:szCs w:val="24"/>
        </w:rPr>
        <w:t>2027</w:t>
      </w:r>
      <w:r w:rsidR="00C110AB">
        <w:rPr>
          <w:rFonts w:ascii="Times New Roman" w:hAnsi="Times New Roman"/>
          <w:szCs w:val="24"/>
        </w:rPr>
        <w:t>. godina, s</w:t>
      </w:r>
      <w:r w:rsidR="0047728F">
        <w:rPr>
          <w:rFonts w:ascii="Times New Roman" w:hAnsi="Times New Roman"/>
          <w:szCs w:val="24"/>
        </w:rPr>
        <w:t>a</w:t>
      </w:r>
      <w:r w:rsidRPr="00295637">
        <w:rPr>
          <w:rFonts w:ascii="Times New Roman" w:hAnsi="Times New Roman"/>
          <w:szCs w:val="24"/>
        </w:rPr>
        <w:t xml:space="preserve"> Operativnim planom za </w:t>
      </w:r>
      <w:r w:rsidR="0047728F">
        <w:rPr>
          <w:rFonts w:ascii="Times New Roman" w:hAnsi="Times New Roman"/>
          <w:szCs w:val="24"/>
        </w:rPr>
        <w:t>implementaciju</w:t>
      </w:r>
      <w:r w:rsidRPr="00295637">
        <w:rPr>
          <w:rFonts w:ascii="Times New Roman" w:hAnsi="Times New Roman"/>
          <w:szCs w:val="24"/>
        </w:rPr>
        <w:t xml:space="preserve"> GAP</w:t>
      </w:r>
      <w:r w:rsidR="005C3D53" w:rsidRPr="00295637">
        <w:rPr>
          <w:rFonts w:ascii="Times New Roman" w:hAnsi="Times New Roman"/>
          <w:szCs w:val="24"/>
        </w:rPr>
        <w:t xml:space="preserve"> BiH</w:t>
      </w:r>
      <w:r w:rsidR="001A37CD">
        <w:rPr>
          <w:rFonts w:ascii="Times New Roman" w:hAnsi="Times New Roman"/>
          <w:szCs w:val="24"/>
        </w:rPr>
        <w:t xml:space="preserve"> za i</w:t>
      </w:r>
      <w:r w:rsidRPr="00295637">
        <w:rPr>
          <w:rFonts w:ascii="Times New Roman" w:hAnsi="Times New Roman"/>
          <w:szCs w:val="24"/>
        </w:rPr>
        <w:t xml:space="preserve">nstitucije Bosne i Hercegovine. Zbog kratkog </w:t>
      </w:r>
      <w:r w:rsidR="0047728F">
        <w:rPr>
          <w:rFonts w:ascii="Times New Roman" w:hAnsi="Times New Roman"/>
          <w:szCs w:val="24"/>
        </w:rPr>
        <w:t>perioda</w:t>
      </w:r>
      <w:r w:rsidRPr="00295637">
        <w:rPr>
          <w:rFonts w:ascii="Times New Roman" w:hAnsi="Times New Roman"/>
          <w:szCs w:val="24"/>
        </w:rPr>
        <w:t xml:space="preserve"> od usvajanja GAP</w:t>
      </w:r>
      <w:r w:rsidR="009E54A2" w:rsidRPr="00295637">
        <w:rPr>
          <w:rFonts w:ascii="Times New Roman" w:hAnsi="Times New Roman"/>
          <w:szCs w:val="24"/>
        </w:rPr>
        <w:t xml:space="preserve"> BiH </w:t>
      </w:r>
      <w:r w:rsidRPr="00295637">
        <w:rPr>
          <w:rFonts w:ascii="Times New Roman" w:hAnsi="Times New Roman"/>
          <w:szCs w:val="24"/>
        </w:rPr>
        <w:t>do kraja 2023. godine, godišnj</w:t>
      </w:r>
      <w:r w:rsidR="0047728F">
        <w:rPr>
          <w:rFonts w:ascii="Times New Roman" w:hAnsi="Times New Roman"/>
          <w:szCs w:val="24"/>
        </w:rPr>
        <w:t>i</w:t>
      </w:r>
      <w:r w:rsidRPr="00295637">
        <w:rPr>
          <w:rFonts w:ascii="Times New Roman" w:hAnsi="Times New Roman"/>
          <w:szCs w:val="24"/>
        </w:rPr>
        <w:t xml:space="preserve"> izvješ</w:t>
      </w:r>
      <w:r w:rsidR="0047728F">
        <w:rPr>
          <w:rFonts w:ascii="Times New Roman" w:hAnsi="Times New Roman"/>
          <w:szCs w:val="24"/>
        </w:rPr>
        <w:t>taj</w:t>
      </w:r>
      <w:r w:rsidRPr="00295637">
        <w:rPr>
          <w:rFonts w:ascii="Times New Roman" w:hAnsi="Times New Roman"/>
          <w:szCs w:val="24"/>
        </w:rPr>
        <w:t xml:space="preserve"> za 2023. godinu nije rađen</w:t>
      </w:r>
      <w:r w:rsidR="00D7215A" w:rsidRPr="00295637">
        <w:rPr>
          <w:rFonts w:ascii="Times New Roman" w:hAnsi="Times New Roman"/>
          <w:szCs w:val="24"/>
        </w:rPr>
        <w:t xml:space="preserve">. Prema tome, </w:t>
      </w:r>
      <w:r w:rsidRPr="00295637">
        <w:rPr>
          <w:rFonts w:ascii="Times New Roman" w:hAnsi="Times New Roman"/>
          <w:szCs w:val="24"/>
        </w:rPr>
        <w:t>ov</w:t>
      </w:r>
      <w:r w:rsidR="0047728F">
        <w:rPr>
          <w:rFonts w:ascii="Times New Roman" w:hAnsi="Times New Roman"/>
          <w:szCs w:val="24"/>
        </w:rPr>
        <w:t>aj</w:t>
      </w:r>
      <w:r w:rsidR="00072FAC">
        <w:rPr>
          <w:rFonts w:ascii="Times New Roman" w:hAnsi="Times New Roman"/>
          <w:szCs w:val="24"/>
        </w:rPr>
        <w:t xml:space="preserve"> p</w:t>
      </w:r>
      <w:r w:rsidRPr="00295637">
        <w:rPr>
          <w:rFonts w:ascii="Times New Roman" w:hAnsi="Times New Roman"/>
          <w:szCs w:val="24"/>
        </w:rPr>
        <w:t>rv</w:t>
      </w:r>
      <w:r w:rsidR="0047728F">
        <w:rPr>
          <w:rFonts w:ascii="Times New Roman" w:hAnsi="Times New Roman"/>
          <w:szCs w:val="24"/>
        </w:rPr>
        <w:t>i</w:t>
      </w:r>
      <w:r w:rsidRPr="00295637">
        <w:rPr>
          <w:rFonts w:ascii="Times New Roman" w:hAnsi="Times New Roman"/>
          <w:szCs w:val="24"/>
        </w:rPr>
        <w:t xml:space="preserve"> godišnj</w:t>
      </w:r>
      <w:r w:rsidR="0047728F">
        <w:rPr>
          <w:rFonts w:ascii="Times New Roman" w:hAnsi="Times New Roman"/>
          <w:szCs w:val="24"/>
        </w:rPr>
        <w:t>i</w:t>
      </w:r>
      <w:r w:rsidRPr="00295637">
        <w:rPr>
          <w:rFonts w:ascii="Times New Roman" w:hAnsi="Times New Roman"/>
          <w:szCs w:val="24"/>
        </w:rPr>
        <w:t xml:space="preserve"> izvješ</w:t>
      </w:r>
      <w:r w:rsidR="0047728F">
        <w:rPr>
          <w:rFonts w:ascii="Times New Roman" w:hAnsi="Times New Roman"/>
          <w:szCs w:val="24"/>
        </w:rPr>
        <w:t>taj</w:t>
      </w:r>
      <w:r w:rsidRPr="00295637">
        <w:rPr>
          <w:rFonts w:ascii="Times New Roman" w:hAnsi="Times New Roman"/>
          <w:szCs w:val="24"/>
        </w:rPr>
        <w:t xml:space="preserve"> o </w:t>
      </w:r>
      <w:r w:rsidR="0047728F">
        <w:rPr>
          <w:rFonts w:ascii="Times New Roman" w:hAnsi="Times New Roman"/>
          <w:szCs w:val="24"/>
        </w:rPr>
        <w:t>implementaciji</w:t>
      </w:r>
      <w:r w:rsidRPr="00295637">
        <w:rPr>
          <w:rFonts w:ascii="Times New Roman" w:hAnsi="Times New Roman"/>
          <w:szCs w:val="24"/>
        </w:rPr>
        <w:t xml:space="preserve"> GAP</w:t>
      </w:r>
      <w:r w:rsidR="009E54A2" w:rsidRPr="00295637">
        <w:rPr>
          <w:rFonts w:ascii="Times New Roman" w:hAnsi="Times New Roman"/>
          <w:szCs w:val="24"/>
        </w:rPr>
        <w:t xml:space="preserve"> BiH </w:t>
      </w:r>
      <w:r w:rsidR="00D7215A" w:rsidRPr="00295637">
        <w:rPr>
          <w:rFonts w:ascii="Times New Roman" w:hAnsi="Times New Roman"/>
          <w:szCs w:val="24"/>
          <w:lang w:val="bs-Latn-BA"/>
        </w:rPr>
        <w:t>uključuje informacije o aktivn</w:t>
      </w:r>
      <w:r w:rsidRPr="00295637">
        <w:rPr>
          <w:rFonts w:ascii="Times New Roman" w:hAnsi="Times New Roman"/>
          <w:szCs w:val="24"/>
          <w:lang w:val="bs-Latn-BA"/>
        </w:rPr>
        <w:t>o</w:t>
      </w:r>
      <w:r w:rsidR="00D7215A" w:rsidRPr="00295637">
        <w:rPr>
          <w:rFonts w:ascii="Times New Roman" w:hAnsi="Times New Roman"/>
          <w:szCs w:val="24"/>
          <w:lang w:val="bs-Latn-BA"/>
        </w:rPr>
        <w:t>s</w:t>
      </w:r>
      <w:r w:rsidRPr="00295637">
        <w:rPr>
          <w:rFonts w:ascii="Times New Roman" w:hAnsi="Times New Roman"/>
          <w:szCs w:val="24"/>
          <w:lang w:val="bs-Latn-BA"/>
        </w:rPr>
        <w:t xml:space="preserve">tima </w:t>
      </w:r>
      <w:r w:rsidRPr="00295637">
        <w:rPr>
          <w:rFonts w:ascii="Times New Roman" w:hAnsi="Times New Roman"/>
          <w:szCs w:val="24"/>
        </w:rPr>
        <w:t>realiz</w:t>
      </w:r>
      <w:r w:rsidR="00C110AB">
        <w:rPr>
          <w:rFonts w:ascii="Times New Roman" w:hAnsi="Times New Roman"/>
          <w:szCs w:val="24"/>
        </w:rPr>
        <w:t>iranim</w:t>
      </w:r>
      <w:r w:rsidRPr="00295637">
        <w:rPr>
          <w:rFonts w:ascii="Times New Roman" w:hAnsi="Times New Roman"/>
          <w:szCs w:val="24"/>
        </w:rPr>
        <w:t xml:space="preserve"> u </w:t>
      </w:r>
      <w:r w:rsidR="0047728F">
        <w:rPr>
          <w:rFonts w:ascii="Times New Roman" w:hAnsi="Times New Roman"/>
          <w:szCs w:val="24"/>
        </w:rPr>
        <w:t>periodu</w:t>
      </w:r>
      <w:r w:rsidRPr="00295637">
        <w:rPr>
          <w:rFonts w:ascii="Times New Roman" w:hAnsi="Times New Roman"/>
          <w:szCs w:val="24"/>
        </w:rPr>
        <w:t xml:space="preserve"> od donošenja GAP</w:t>
      </w:r>
      <w:r w:rsidR="005C3D53" w:rsidRPr="00295637">
        <w:rPr>
          <w:rFonts w:ascii="Times New Roman" w:hAnsi="Times New Roman"/>
          <w:szCs w:val="24"/>
        </w:rPr>
        <w:t xml:space="preserve"> BiH</w:t>
      </w:r>
      <w:r w:rsidRPr="00295637">
        <w:rPr>
          <w:rFonts w:ascii="Times New Roman" w:hAnsi="Times New Roman"/>
          <w:szCs w:val="24"/>
        </w:rPr>
        <w:t xml:space="preserve"> (</w:t>
      </w:r>
      <w:r w:rsidR="0047728F">
        <w:rPr>
          <w:rFonts w:ascii="Times New Roman" w:hAnsi="Times New Roman"/>
          <w:szCs w:val="24"/>
        </w:rPr>
        <w:t>juni,</w:t>
      </w:r>
      <w:r w:rsidRPr="00295637">
        <w:rPr>
          <w:rFonts w:ascii="Times New Roman" w:hAnsi="Times New Roman"/>
          <w:szCs w:val="24"/>
        </w:rPr>
        <w:t xml:space="preserve"> 2023. godine) </w:t>
      </w:r>
      <w:r w:rsidR="00D7215A" w:rsidRPr="00295637">
        <w:rPr>
          <w:rFonts w:ascii="Times New Roman" w:hAnsi="Times New Roman"/>
          <w:szCs w:val="24"/>
        </w:rPr>
        <w:t xml:space="preserve">do kraja </w:t>
      </w:r>
      <w:r w:rsidRPr="00295637">
        <w:rPr>
          <w:rFonts w:ascii="Times New Roman" w:hAnsi="Times New Roman"/>
          <w:szCs w:val="24"/>
        </w:rPr>
        <w:t>2024. godine.</w:t>
      </w:r>
    </w:p>
    <w:p w14:paraId="3A8C2E46" w14:textId="1B98D84E" w:rsidR="008050A5" w:rsidRPr="00295637" w:rsidRDefault="008050A5" w:rsidP="0086268D">
      <w:pPr>
        <w:contextualSpacing/>
        <w:jc w:val="both"/>
        <w:rPr>
          <w:rFonts w:ascii="Times New Roman" w:hAnsi="Times New Roman"/>
          <w:sz w:val="18"/>
          <w:szCs w:val="24"/>
        </w:rPr>
      </w:pPr>
    </w:p>
    <w:p w14:paraId="616509BB" w14:textId="35AF433B" w:rsidR="001F27A1" w:rsidRPr="00295637" w:rsidRDefault="001F27A1" w:rsidP="0086268D">
      <w:pPr>
        <w:jc w:val="both"/>
        <w:rPr>
          <w:rFonts w:ascii="Times New Roman" w:hAnsi="Times New Roman"/>
          <w:szCs w:val="24"/>
          <w:lang w:val="bs-Latn-BA"/>
        </w:rPr>
      </w:pPr>
      <w:r w:rsidRPr="00295637">
        <w:rPr>
          <w:rFonts w:ascii="Times New Roman" w:hAnsi="Times New Roman"/>
          <w:szCs w:val="24"/>
          <w:lang w:val="bs-Latn-BA"/>
        </w:rPr>
        <w:t xml:space="preserve">Nadzor i koordinacija nad </w:t>
      </w:r>
      <w:r w:rsidR="0047728F">
        <w:rPr>
          <w:rFonts w:ascii="Times New Roman" w:hAnsi="Times New Roman"/>
          <w:szCs w:val="24"/>
          <w:lang w:val="bs-Latn-BA"/>
        </w:rPr>
        <w:t>implementacijom</w:t>
      </w:r>
      <w:r w:rsidRPr="00295637">
        <w:rPr>
          <w:rFonts w:ascii="Times New Roman" w:hAnsi="Times New Roman"/>
          <w:szCs w:val="24"/>
          <w:lang w:val="bs-Latn-BA"/>
        </w:rPr>
        <w:t xml:space="preserve"> GAP</w:t>
      </w:r>
      <w:r w:rsidR="00C110AB">
        <w:rPr>
          <w:rFonts w:ascii="Times New Roman" w:hAnsi="Times New Roman"/>
          <w:szCs w:val="24"/>
          <w:lang w:val="bs-Latn-BA"/>
        </w:rPr>
        <w:t xml:space="preserve"> BiH</w:t>
      </w:r>
      <w:r w:rsidRPr="00295637">
        <w:rPr>
          <w:rFonts w:ascii="Times New Roman" w:hAnsi="Times New Roman"/>
          <w:szCs w:val="24"/>
          <w:lang w:val="bs-Latn-BA"/>
        </w:rPr>
        <w:t xml:space="preserve"> vršena </w:t>
      </w:r>
      <w:r w:rsidR="0047728F" w:rsidRPr="00295637">
        <w:rPr>
          <w:rFonts w:ascii="Times New Roman" w:hAnsi="Times New Roman"/>
          <w:szCs w:val="24"/>
          <w:lang w:val="bs-Latn-BA"/>
        </w:rPr>
        <w:t xml:space="preserve">je </w:t>
      </w:r>
      <w:r w:rsidRPr="00295637">
        <w:rPr>
          <w:rFonts w:ascii="Times New Roman" w:hAnsi="Times New Roman"/>
          <w:szCs w:val="24"/>
          <w:lang w:val="bs-Latn-BA"/>
        </w:rPr>
        <w:t>putem redov</w:t>
      </w:r>
      <w:r w:rsidR="0047728F">
        <w:rPr>
          <w:rFonts w:ascii="Times New Roman" w:hAnsi="Times New Roman"/>
          <w:szCs w:val="24"/>
          <w:lang w:val="bs-Latn-BA"/>
        </w:rPr>
        <w:t>nih</w:t>
      </w:r>
      <w:r w:rsidRPr="00295637">
        <w:rPr>
          <w:rFonts w:ascii="Times New Roman" w:hAnsi="Times New Roman"/>
          <w:szCs w:val="24"/>
          <w:lang w:val="bs-Latn-BA"/>
        </w:rPr>
        <w:t xml:space="preserve"> sastanaka Upravnog odbor</w:t>
      </w:r>
      <w:r w:rsidR="004E38F4" w:rsidRPr="00295637">
        <w:rPr>
          <w:rFonts w:ascii="Times New Roman" w:hAnsi="Times New Roman"/>
          <w:szCs w:val="24"/>
          <w:lang w:val="bs-Latn-BA"/>
        </w:rPr>
        <w:t>a G</w:t>
      </w:r>
      <w:r w:rsidR="005C3D53" w:rsidRPr="00295637">
        <w:rPr>
          <w:rFonts w:ascii="Times New Roman" w:hAnsi="Times New Roman"/>
          <w:szCs w:val="24"/>
          <w:lang w:val="bs-Latn-BA"/>
        </w:rPr>
        <w:t>AP-a</w:t>
      </w:r>
      <w:r w:rsidR="009E54A2" w:rsidRPr="00295637">
        <w:rPr>
          <w:rFonts w:ascii="Times New Roman" w:hAnsi="Times New Roman"/>
          <w:szCs w:val="24"/>
          <w:lang w:val="bs-Latn-BA"/>
        </w:rPr>
        <w:t xml:space="preserve"> BiH </w:t>
      </w:r>
      <w:r w:rsidR="00072FAC">
        <w:rPr>
          <w:rFonts w:ascii="Times New Roman" w:hAnsi="Times New Roman"/>
          <w:szCs w:val="24"/>
          <w:lang w:val="bs-Latn-BA"/>
        </w:rPr>
        <w:t xml:space="preserve">(UO GAP BIH) </w:t>
      </w:r>
      <w:r w:rsidR="004E38F4" w:rsidRPr="00295637">
        <w:rPr>
          <w:rFonts w:ascii="Times New Roman" w:hAnsi="Times New Roman"/>
          <w:szCs w:val="24"/>
          <w:lang w:val="bs-Latn-BA"/>
        </w:rPr>
        <w:t>kojeg</w:t>
      </w:r>
      <w:r w:rsidRPr="00295637">
        <w:rPr>
          <w:rFonts w:ascii="Times New Roman" w:hAnsi="Times New Roman"/>
          <w:szCs w:val="24"/>
          <w:lang w:val="bs-Latn-BA"/>
        </w:rPr>
        <w:t xml:space="preserve"> čine direktorice Agencije za ravnopravnost spolova Bosne i Hercegovine Ministarstva za ljudska prava i izbjeglice</w:t>
      </w:r>
      <w:r w:rsidR="00A241BC" w:rsidRPr="00295637">
        <w:rPr>
          <w:rFonts w:ascii="Times New Roman" w:hAnsi="Times New Roman"/>
          <w:szCs w:val="24"/>
          <w:lang w:val="bs-Latn-BA"/>
        </w:rPr>
        <w:t xml:space="preserve"> BiH</w:t>
      </w:r>
      <w:r w:rsidRPr="00295637">
        <w:rPr>
          <w:rFonts w:ascii="Times New Roman" w:hAnsi="Times New Roman"/>
          <w:szCs w:val="24"/>
          <w:lang w:val="bs-Latn-BA"/>
        </w:rPr>
        <w:t xml:space="preserve">, Gender centra Federacije Bosne i Hercegovine i </w:t>
      </w:r>
      <w:r w:rsidR="00F07DA0" w:rsidRPr="00295637">
        <w:rPr>
          <w:rFonts w:ascii="Times New Roman" w:hAnsi="Times New Roman"/>
          <w:szCs w:val="24"/>
          <w:lang w:val="bs-Latn-BA"/>
        </w:rPr>
        <w:t xml:space="preserve">Centra za jednakost i ravnopravnost </w:t>
      </w:r>
      <w:r w:rsidR="00C110AB">
        <w:rPr>
          <w:rFonts w:ascii="Times New Roman" w:hAnsi="Times New Roman"/>
          <w:szCs w:val="24"/>
          <w:lang w:val="bs-Latn-BA"/>
        </w:rPr>
        <w:t>s</w:t>
      </w:r>
      <w:r w:rsidR="00F07DA0" w:rsidRPr="00295637">
        <w:rPr>
          <w:rFonts w:ascii="Times New Roman" w:hAnsi="Times New Roman"/>
          <w:szCs w:val="24"/>
          <w:lang w:val="bs-Latn-BA"/>
        </w:rPr>
        <w:t>polova Republike Srpske</w:t>
      </w:r>
      <w:r w:rsidR="00072FAC">
        <w:rPr>
          <w:rFonts w:ascii="Times New Roman" w:hAnsi="Times New Roman"/>
          <w:szCs w:val="24"/>
          <w:lang w:val="bs-Latn-BA"/>
        </w:rPr>
        <w:t>.</w:t>
      </w:r>
      <w:r w:rsidR="00C110AB">
        <w:rPr>
          <w:rFonts w:ascii="Times New Roman" w:hAnsi="Times New Roman"/>
          <w:szCs w:val="24"/>
          <w:lang w:val="bs-Latn-BA"/>
        </w:rPr>
        <w:t xml:space="preserve"> </w:t>
      </w:r>
      <w:r w:rsidR="00072FAC">
        <w:rPr>
          <w:rFonts w:ascii="Times New Roman" w:hAnsi="Times New Roman"/>
          <w:szCs w:val="24"/>
          <w:lang w:val="bs-Latn-BA"/>
        </w:rPr>
        <w:t>UO GAP BIH</w:t>
      </w:r>
      <w:r w:rsidR="00C110AB">
        <w:rPr>
          <w:rFonts w:ascii="Times New Roman" w:hAnsi="Times New Roman"/>
          <w:szCs w:val="24"/>
          <w:lang w:val="bs-Latn-BA"/>
        </w:rPr>
        <w:t xml:space="preserve"> je formiran O</w:t>
      </w:r>
      <w:r w:rsidRPr="00295637">
        <w:rPr>
          <w:rFonts w:ascii="Times New Roman" w:hAnsi="Times New Roman"/>
          <w:szCs w:val="24"/>
          <w:lang w:val="bs-Latn-BA"/>
        </w:rPr>
        <w:t>dlukom Vijeća ministara</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usvojenom</w:t>
      </w:r>
      <w:r w:rsidRPr="00295637">
        <w:rPr>
          <w:rFonts w:ascii="Times New Roman" w:hAnsi="Times New Roman"/>
          <w:szCs w:val="24"/>
          <w:shd w:val="clear" w:color="auto" w:fill="FFFFFF"/>
          <w:lang w:val="en-US"/>
        </w:rPr>
        <w:t xml:space="preserve"> na 53. sjednici održanoj 27.</w:t>
      </w:r>
      <w:r w:rsidR="00177112" w:rsidRPr="00295637">
        <w:rPr>
          <w:rFonts w:ascii="Times New Roman" w:hAnsi="Times New Roman"/>
          <w:szCs w:val="24"/>
          <w:shd w:val="clear" w:color="auto" w:fill="FFFFFF"/>
          <w:lang w:val="en-US"/>
        </w:rPr>
        <w:t>8</w:t>
      </w:r>
      <w:r w:rsidRPr="00295637">
        <w:rPr>
          <w:rFonts w:ascii="Times New Roman" w:hAnsi="Times New Roman"/>
          <w:szCs w:val="24"/>
          <w:shd w:val="clear" w:color="auto" w:fill="FFFFFF"/>
          <w:lang w:val="en-US"/>
        </w:rPr>
        <w:t>.2024. godine.</w:t>
      </w:r>
    </w:p>
    <w:p w14:paraId="3C710B9C" w14:textId="77777777" w:rsidR="001F27A1" w:rsidRPr="00295637" w:rsidRDefault="001F27A1" w:rsidP="0086268D">
      <w:pPr>
        <w:jc w:val="both"/>
        <w:rPr>
          <w:rFonts w:ascii="Times New Roman" w:hAnsi="Times New Roman"/>
          <w:sz w:val="18"/>
          <w:szCs w:val="24"/>
          <w:lang w:val="bs-Latn-BA"/>
        </w:rPr>
      </w:pPr>
    </w:p>
    <w:p w14:paraId="51AEF536" w14:textId="73EC271A" w:rsidR="008050A5" w:rsidRPr="00295637" w:rsidRDefault="008050A5" w:rsidP="0086268D">
      <w:pPr>
        <w:contextualSpacing/>
        <w:jc w:val="both"/>
        <w:rPr>
          <w:rFonts w:ascii="Times New Roman" w:hAnsi="Times New Roman"/>
          <w:szCs w:val="24"/>
        </w:rPr>
      </w:pPr>
      <w:r w:rsidRPr="00295637">
        <w:rPr>
          <w:rFonts w:ascii="Times New Roman" w:hAnsi="Times New Roman"/>
          <w:szCs w:val="24"/>
        </w:rPr>
        <w:t>Izvješ</w:t>
      </w:r>
      <w:r w:rsidR="00A44E85">
        <w:rPr>
          <w:rFonts w:ascii="Times New Roman" w:hAnsi="Times New Roman"/>
          <w:szCs w:val="24"/>
        </w:rPr>
        <w:t>taj</w:t>
      </w:r>
      <w:r w:rsidRPr="00295637">
        <w:rPr>
          <w:rFonts w:ascii="Times New Roman" w:hAnsi="Times New Roman"/>
          <w:szCs w:val="24"/>
        </w:rPr>
        <w:t xml:space="preserve"> je sačinjen na </w:t>
      </w:r>
      <w:r w:rsidR="00A44E85">
        <w:rPr>
          <w:rFonts w:ascii="Times New Roman" w:hAnsi="Times New Roman"/>
          <w:szCs w:val="24"/>
        </w:rPr>
        <w:t>osnovu</w:t>
      </w:r>
      <w:r w:rsidRPr="00295637">
        <w:rPr>
          <w:rFonts w:ascii="Times New Roman" w:hAnsi="Times New Roman"/>
          <w:szCs w:val="24"/>
        </w:rPr>
        <w:t xml:space="preserve"> informacija prikupljenih od relevantnih in</w:t>
      </w:r>
      <w:r w:rsidR="00B02375" w:rsidRPr="00295637">
        <w:rPr>
          <w:rFonts w:ascii="Times New Roman" w:hAnsi="Times New Roman"/>
          <w:szCs w:val="24"/>
        </w:rPr>
        <w:t xml:space="preserve">stitucija Bosne i Hercegovine, </w:t>
      </w:r>
      <w:r w:rsidR="005C3D53" w:rsidRPr="00295637">
        <w:rPr>
          <w:rFonts w:ascii="Times New Roman" w:hAnsi="Times New Roman"/>
          <w:szCs w:val="24"/>
        </w:rPr>
        <w:t>Gender centra Federacije Bosne i Hercegovine</w:t>
      </w:r>
      <w:r w:rsidR="00A76D2E" w:rsidRPr="00295637">
        <w:rPr>
          <w:rFonts w:ascii="Times New Roman" w:hAnsi="Times New Roman"/>
          <w:szCs w:val="24"/>
        </w:rPr>
        <w:t>, Centra za jednakost i ravnop</w:t>
      </w:r>
      <w:r w:rsidR="001A37CD">
        <w:rPr>
          <w:rFonts w:ascii="Times New Roman" w:hAnsi="Times New Roman"/>
          <w:szCs w:val="24"/>
        </w:rPr>
        <w:t xml:space="preserve">ravnost </w:t>
      </w:r>
      <w:r w:rsidR="00C110AB">
        <w:rPr>
          <w:rFonts w:ascii="Times New Roman" w:hAnsi="Times New Roman"/>
          <w:szCs w:val="24"/>
        </w:rPr>
        <w:t>s</w:t>
      </w:r>
      <w:r w:rsidR="001A37CD">
        <w:rPr>
          <w:rFonts w:ascii="Times New Roman" w:hAnsi="Times New Roman"/>
          <w:szCs w:val="24"/>
        </w:rPr>
        <w:t>polova Republike Srpske</w:t>
      </w:r>
      <w:r w:rsidRPr="00295637">
        <w:rPr>
          <w:rFonts w:ascii="Times New Roman" w:hAnsi="Times New Roman"/>
          <w:szCs w:val="24"/>
        </w:rPr>
        <w:t xml:space="preserve"> </w:t>
      </w:r>
      <w:r w:rsidR="00B21250" w:rsidRPr="00295637">
        <w:rPr>
          <w:rFonts w:ascii="Times New Roman" w:hAnsi="Times New Roman"/>
          <w:szCs w:val="24"/>
        </w:rPr>
        <w:t>i Brčko Distrikta Bosne i Hercegovine</w:t>
      </w:r>
      <w:r w:rsidR="00F075AF" w:rsidRPr="00295637">
        <w:rPr>
          <w:rFonts w:ascii="Times New Roman" w:hAnsi="Times New Roman"/>
          <w:szCs w:val="24"/>
        </w:rPr>
        <w:t xml:space="preserve">. </w:t>
      </w:r>
      <w:r w:rsidR="00FE7C34" w:rsidRPr="00295637">
        <w:rPr>
          <w:rFonts w:ascii="Times New Roman" w:hAnsi="Times New Roman"/>
          <w:szCs w:val="24"/>
        </w:rPr>
        <w:t>Pored toga, izvješ</w:t>
      </w:r>
      <w:r w:rsidR="00A44E85">
        <w:rPr>
          <w:rFonts w:ascii="Times New Roman" w:hAnsi="Times New Roman"/>
          <w:szCs w:val="24"/>
        </w:rPr>
        <w:t>taj</w:t>
      </w:r>
      <w:r w:rsidR="00FE7C34" w:rsidRPr="00295637">
        <w:rPr>
          <w:rFonts w:ascii="Times New Roman" w:hAnsi="Times New Roman"/>
          <w:szCs w:val="24"/>
        </w:rPr>
        <w:t xml:space="preserve"> prezent</w:t>
      </w:r>
      <w:r w:rsidR="00C110AB">
        <w:rPr>
          <w:rFonts w:ascii="Times New Roman" w:hAnsi="Times New Roman"/>
          <w:szCs w:val="24"/>
        </w:rPr>
        <w:t>ira</w:t>
      </w:r>
      <w:r w:rsidR="00FE7C34" w:rsidRPr="00295637">
        <w:rPr>
          <w:rFonts w:ascii="Times New Roman" w:hAnsi="Times New Roman"/>
          <w:szCs w:val="24"/>
        </w:rPr>
        <w:t xml:space="preserve"> i informacije o najznačajnijim primjerima tehničke i materijalne po</w:t>
      </w:r>
      <w:r w:rsidR="00A44E85">
        <w:rPr>
          <w:rFonts w:ascii="Times New Roman" w:hAnsi="Times New Roman"/>
          <w:szCs w:val="24"/>
        </w:rPr>
        <w:t>drške</w:t>
      </w:r>
      <w:r w:rsidR="00FE7C34" w:rsidRPr="00295637">
        <w:rPr>
          <w:rFonts w:ascii="Times New Roman" w:hAnsi="Times New Roman"/>
          <w:szCs w:val="24"/>
        </w:rPr>
        <w:t xml:space="preserve"> međunarodnih aktera </w:t>
      </w:r>
      <w:r w:rsidR="00A44E85">
        <w:rPr>
          <w:rFonts w:ascii="Times New Roman" w:hAnsi="Times New Roman"/>
          <w:szCs w:val="24"/>
        </w:rPr>
        <w:t>implementaciji</w:t>
      </w:r>
      <w:r w:rsidR="00FE7C34" w:rsidRPr="00295637">
        <w:rPr>
          <w:rFonts w:ascii="Times New Roman" w:hAnsi="Times New Roman"/>
          <w:szCs w:val="24"/>
        </w:rPr>
        <w:t xml:space="preserve"> mje</w:t>
      </w:r>
      <w:r w:rsidR="00C110AB">
        <w:rPr>
          <w:rFonts w:ascii="Times New Roman" w:hAnsi="Times New Roman"/>
          <w:szCs w:val="24"/>
        </w:rPr>
        <w:t>ra GAP-a Bi</w:t>
      </w:r>
      <w:r w:rsidR="00FE7C34" w:rsidRPr="00295637">
        <w:rPr>
          <w:rFonts w:ascii="Times New Roman" w:hAnsi="Times New Roman"/>
          <w:szCs w:val="24"/>
        </w:rPr>
        <w:t xml:space="preserve">H. </w:t>
      </w:r>
      <w:r w:rsidR="00F075AF" w:rsidRPr="00295637">
        <w:rPr>
          <w:rFonts w:ascii="Times New Roman" w:hAnsi="Times New Roman"/>
          <w:szCs w:val="24"/>
        </w:rPr>
        <w:t>Ov</w:t>
      </w:r>
      <w:r w:rsidR="00A44E85">
        <w:rPr>
          <w:rFonts w:ascii="Times New Roman" w:hAnsi="Times New Roman"/>
          <w:szCs w:val="24"/>
        </w:rPr>
        <w:t>aj</w:t>
      </w:r>
      <w:r w:rsidR="00F075AF" w:rsidRPr="00295637">
        <w:rPr>
          <w:rFonts w:ascii="Times New Roman" w:hAnsi="Times New Roman"/>
          <w:szCs w:val="24"/>
        </w:rPr>
        <w:t xml:space="preserve"> izvješ</w:t>
      </w:r>
      <w:r w:rsidR="00A44E85">
        <w:rPr>
          <w:rFonts w:ascii="Times New Roman" w:hAnsi="Times New Roman"/>
          <w:szCs w:val="24"/>
        </w:rPr>
        <w:t>taj</w:t>
      </w:r>
      <w:r w:rsidR="00F075AF" w:rsidRPr="00295637">
        <w:rPr>
          <w:rFonts w:ascii="Times New Roman" w:hAnsi="Times New Roman"/>
          <w:szCs w:val="24"/>
        </w:rPr>
        <w:t xml:space="preserve"> ujedno predstavlja i izvješ</w:t>
      </w:r>
      <w:r w:rsidR="00A44E85">
        <w:rPr>
          <w:rFonts w:ascii="Times New Roman" w:hAnsi="Times New Roman"/>
          <w:szCs w:val="24"/>
        </w:rPr>
        <w:t>taj</w:t>
      </w:r>
      <w:r w:rsidR="00F075AF" w:rsidRPr="00295637">
        <w:rPr>
          <w:rFonts w:ascii="Times New Roman" w:hAnsi="Times New Roman"/>
          <w:szCs w:val="24"/>
        </w:rPr>
        <w:t xml:space="preserve"> o stanju ravnopravnosti spolova u B</w:t>
      </w:r>
      <w:r w:rsidR="002417C1" w:rsidRPr="00295637">
        <w:rPr>
          <w:rFonts w:ascii="Times New Roman" w:hAnsi="Times New Roman"/>
          <w:szCs w:val="24"/>
        </w:rPr>
        <w:t>iH</w:t>
      </w:r>
      <w:r w:rsidR="00F075AF" w:rsidRPr="00295637">
        <w:rPr>
          <w:rFonts w:ascii="Times New Roman" w:hAnsi="Times New Roman"/>
          <w:szCs w:val="24"/>
        </w:rPr>
        <w:t xml:space="preserve">, </w:t>
      </w:r>
      <w:r w:rsidR="00A44E85">
        <w:rPr>
          <w:rFonts w:ascii="Times New Roman" w:hAnsi="Times New Roman"/>
          <w:szCs w:val="24"/>
        </w:rPr>
        <w:t>u skladu sa</w:t>
      </w:r>
      <w:r w:rsidR="00F075AF" w:rsidRPr="00295637">
        <w:rPr>
          <w:rFonts w:ascii="Times New Roman" w:hAnsi="Times New Roman"/>
          <w:szCs w:val="24"/>
        </w:rPr>
        <w:t xml:space="preserve"> član</w:t>
      </w:r>
      <w:r w:rsidR="00A44E85">
        <w:rPr>
          <w:rFonts w:ascii="Times New Roman" w:hAnsi="Times New Roman"/>
          <w:szCs w:val="24"/>
        </w:rPr>
        <w:t>om</w:t>
      </w:r>
      <w:r w:rsidR="00F075AF" w:rsidRPr="00295637">
        <w:rPr>
          <w:rFonts w:ascii="Times New Roman" w:hAnsi="Times New Roman"/>
          <w:szCs w:val="24"/>
        </w:rPr>
        <w:t xml:space="preserve"> 24. stav b) Z</w:t>
      </w:r>
      <w:r w:rsidR="00A44E85">
        <w:rPr>
          <w:rFonts w:ascii="Times New Roman" w:hAnsi="Times New Roman"/>
          <w:szCs w:val="24"/>
        </w:rPr>
        <w:t>o</w:t>
      </w:r>
      <w:r w:rsidR="00C110AB">
        <w:rPr>
          <w:rFonts w:ascii="Times New Roman" w:hAnsi="Times New Roman"/>
          <w:szCs w:val="24"/>
        </w:rPr>
        <w:t>RS Bi</w:t>
      </w:r>
      <w:r w:rsidR="002417C1" w:rsidRPr="00295637">
        <w:rPr>
          <w:rFonts w:ascii="Times New Roman" w:hAnsi="Times New Roman"/>
          <w:szCs w:val="24"/>
        </w:rPr>
        <w:t>H</w:t>
      </w:r>
      <w:r w:rsidR="00FE7C34" w:rsidRPr="00295637">
        <w:rPr>
          <w:rFonts w:ascii="Times New Roman" w:hAnsi="Times New Roman"/>
          <w:szCs w:val="24"/>
        </w:rPr>
        <w:t>.</w:t>
      </w:r>
    </w:p>
    <w:p w14:paraId="57083D0A" w14:textId="36EF0316" w:rsidR="001F27A1" w:rsidRPr="00295637" w:rsidRDefault="001F27A1" w:rsidP="0086268D">
      <w:pPr>
        <w:jc w:val="both"/>
        <w:rPr>
          <w:rFonts w:ascii="Times New Roman" w:hAnsi="Times New Roman"/>
          <w:sz w:val="18"/>
          <w:szCs w:val="24"/>
          <w:lang w:val="bs-Latn-BA"/>
        </w:rPr>
      </w:pPr>
    </w:p>
    <w:p w14:paraId="7AC971CB" w14:textId="4323FD43" w:rsidR="00BA6E50" w:rsidRPr="00295637" w:rsidRDefault="00BA6E50" w:rsidP="0086268D">
      <w:pPr>
        <w:jc w:val="both"/>
        <w:rPr>
          <w:rFonts w:ascii="Times New Roman" w:hAnsi="Times New Roman"/>
          <w:szCs w:val="24"/>
          <w:lang w:val="bs-Latn-BA"/>
        </w:rPr>
      </w:pPr>
      <w:r w:rsidRPr="00295637">
        <w:rPr>
          <w:rFonts w:ascii="Times New Roman" w:hAnsi="Times New Roman"/>
          <w:iCs/>
        </w:rPr>
        <w:t xml:space="preserve">Izrazi koji </w:t>
      </w:r>
      <w:r w:rsidR="001A37CD">
        <w:rPr>
          <w:rFonts w:ascii="Times New Roman" w:hAnsi="Times New Roman"/>
          <w:iCs/>
        </w:rPr>
        <w:t>su u ovom izvješ</w:t>
      </w:r>
      <w:r w:rsidR="001D12B6">
        <w:rPr>
          <w:rFonts w:ascii="Times New Roman" w:hAnsi="Times New Roman"/>
          <w:iCs/>
        </w:rPr>
        <w:t>taju</w:t>
      </w:r>
      <w:r w:rsidR="001A37CD">
        <w:rPr>
          <w:rFonts w:ascii="Times New Roman" w:hAnsi="Times New Roman"/>
          <w:iCs/>
        </w:rPr>
        <w:t xml:space="preserve"> </w:t>
      </w:r>
      <w:r w:rsidRPr="00295637">
        <w:rPr>
          <w:rFonts w:ascii="Times New Roman" w:hAnsi="Times New Roman"/>
          <w:iCs/>
        </w:rPr>
        <w:t>radi preglednosti dati u jednom gramatičkom rodu bez diskriminacije se odnose i na muškarce i na žene.</w:t>
      </w:r>
    </w:p>
    <w:p w14:paraId="57F9032C" w14:textId="77777777" w:rsidR="00BA6E50" w:rsidRPr="00295637" w:rsidRDefault="00BA6E50" w:rsidP="0086268D">
      <w:pPr>
        <w:jc w:val="both"/>
        <w:rPr>
          <w:rFonts w:ascii="Times New Roman" w:hAnsi="Times New Roman"/>
          <w:szCs w:val="24"/>
          <w:lang w:val="bs-Latn-BA"/>
        </w:rPr>
      </w:pPr>
    </w:p>
    <w:p w14:paraId="74867D95" w14:textId="7299EF3F" w:rsidR="00CB5A4F" w:rsidRPr="00295637" w:rsidRDefault="001D12B6" w:rsidP="0086268D">
      <w:pPr>
        <w:jc w:val="both"/>
        <w:rPr>
          <w:rFonts w:ascii="Times New Roman" w:hAnsi="Times New Roman"/>
          <w:szCs w:val="24"/>
          <w:lang w:val="bs-Latn-BA"/>
        </w:rPr>
      </w:pPr>
      <w:r>
        <w:rPr>
          <w:rFonts w:ascii="Times New Roman" w:hAnsi="Times New Roman"/>
          <w:szCs w:val="24"/>
          <w:lang w:val="bs-Latn-BA"/>
        </w:rPr>
        <w:t>Implementacijom</w:t>
      </w:r>
      <w:r w:rsidR="00D41A15" w:rsidRPr="00295637">
        <w:rPr>
          <w:rFonts w:ascii="Times New Roman" w:hAnsi="Times New Roman"/>
          <w:szCs w:val="24"/>
          <w:lang w:val="bs-Latn-BA"/>
        </w:rPr>
        <w:t xml:space="preserve"> GAP</w:t>
      </w:r>
      <w:r w:rsidR="00EE114E" w:rsidRPr="00295637">
        <w:rPr>
          <w:rFonts w:ascii="Times New Roman" w:hAnsi="Times New Roman"/>
          <w:szCs w:val="24"/>
          <w:lang w:val="bs-Latn-BA"/>
        </w:rPr>
        <w:t>-a BiH</w:t>
      </w:r>
      <w:r w:rsidR="00D41A15" w:rsidRPr="00295637">
        <w:rPr>
          <w:rFonts w:ascii="Times New Roman" w:hAnsi="Times New Roman"/>
          <w:szCs w:val="24"/>
          <w:lang w:val="bs-Latn-BA"/>
        </w:rPr>
        <w:t xml:space="preserve"> iskazuje </w:t>
      </w:r>
      <w:r w:rsidR="00C110AB" w:rsidRPr="00295637">
        <w:rPr>
          <w:rFonts w:ascii="Times New Roman" w:hAnsi="Times New Roman"/>
          <w:szCs w:val="24"/>
          <w:lang w:val="bs-Latn-BA"/>
        </w:rPr>
        <w:t xml:space="preserve">se </w:t>
      </w:r>
      <w:r w:rsidR="00C110AB">
        <w:rPr>
          <w:rFonts w:ascii="Times New Roman" w:hAnsi="Times New Roman"/>
          <w:szCs w:val="24"/>
          <w:lang w:val="bs-Latn-BA"/>
        </w:rPr>
        <w:t>opredjeljenje za unapr</w:t>
      </w:r>
      <w:r w:rsidR="00D41A15" w:rsidRPr="00295637">
        <w:rPr>
          <w:rFonts w:ascii="Times New Roman" w:hAnsi="Times New Roman"/>
          <w:szCs w:val="24"/>
          <w:lang w:val="bs-Latn-BA"/>
        </w:rPr>
        <w:t>eđenje</w:t>
      </w:r>
      <w:r w:rsidR="001F27A1" w:rsidRPr="00295637">
        <w:rPr>
          <w:rFonts w:ascii="Times New Roman" w:hAnsi="Times New Roman"/>
          <w:szCs w:val="24"/>
          <w:lang w:val="bs-Latn-BA"/>
        </w:rPr>
        <w:t>m</w:t>
      </w:r>
      <w:r w:rsidR="00D41A15" w:rsidRPr="00295637">
        <w:rPr>
          <w:rFonts w:ascii="Times New Roman" w:hAnsi="Times New Roman"/>
          <w:szCs w:val="24"/>
          <w:lang w:val="bs-Latn-BA"/>
        </w:rPr>
        <w:t xml:space="preserve"> ravnopravnosti </w:t>
      </w:r>
      <w:r w:rsidR="002F7384" w:rsidRPr="00295637">
        <w:rPr>
          <w:rFonts w:ascii="Times New Roman" w:hAnsi="Times New Roman"/>
          <w:szCs w:val="24"/>
          <w:lang w:val="bs-Latn-BA"/>
        </w:rPr>
        <w:t xml:space="preserve">spolova </w:t>
      </w:r>
      <w:r w:rsidR="00D41A15" w:rsidRPr="00295637">
        <w:rPr>
          <w:rFonts w:ascii="Times New Roman" w:hAnsi="Times New Roman"/>
          <w:szCs w:val="24"/>
          <w:lang w:val="bs-Latn-BA"/>
        </w:rPr>
        <w:t xml:space="preserve">u svim </w:t>
      </w:r>
      <w:r>
        <w:rPr>
          <w:rFonts w:ascii="Times New Roman" w:hAnsi="Times New Roman"/>
          <w:szCs w:val="24"/>
          <w:lang w:val="bs-Latn-BA"/>
        </w:rPr>
        <w:t>oblastima</w:t>
      </w:r>
      <w:r w:rsidR="00D41A15" w:rsidRPr="00295637">
        <w:rPr>
          <w:rFonts w:ascii="Times New Roman" w:hAnsi="Times New Roman"/>
          <w:szCs w:val="24"/>
          <w:lang w:val="bs-Latn-BA"/>
        </w:rPr>
        <w:t xml:space="preserve"> života i društva</w:t>
      </w:r>
      <w:r w:rsidR="002D7005" w:rsidRPr="00295637">
        <w:rPr>
          <w:rFonts w:ascii="Times New Roman" w:hAnsi="Times New Roman"/>
          <w:szCs w:val="24"/>
          <w:lang w:val="bs-Latn-BA"/>
        </w:rPr>
        <w:t xml:space="preserve"> u Bosni i Hercegovini</w:t>
      </w:r>
      <w:r w:rsidR="00D41A15" w:rsidRPr="00295637">
        <w:rPr>
          <w:rFonts w:ascii="Times New Roman" w:hAnsi="Times New Roman"/>
          <w:szCs w:val="24"/>
          <w:lang w:val="bs-Latn-BA"/>
        </w:rPr>
        <w:t xml:space="preserve">, </w:t>
      </w:r>
      <w:r w:rsidR="00C110AB">
        <w:rPr>
          <w:rFonts w:ascii="Times New Roman" w:hAnsi="Times New Roman"/>
          <w:szCs w:val="24"/>
          <w:lang w:val="bs-Latn-BA"/>
        </w:rPr>
        <w:t>u</w:t>
      </w:r>
      <w:r w:rsidR="00D41A15" w:rsidRPr="00295637">
        <w:rPr>
          <w:rFonts w:ascii="Times New Roman" w:hAnsi="Times New Roman"/>
          <w:szCs w:val="24"/>
          <w:lang w:val="bs-Latn-BA"/>
        </w:rPr>
        <w:t xml:space="preserve"> cilj</w:t>
      </w:r>
      <w:r w:rsidR="00C110AB">
        <w:rPr>
          <w:rFonts w:ascii="Times New Roman" w:hAnsi="Times New Roman"/>
          <w:szCs w:val="24"/>
          <w:lang w:val="bs-Latn-BA"/>
        </w:rPr>
        <w:t>u</w:t>
      </w:r>
      <w:r w:rsidR="00D41A15" w:rsidRPr="00295637">
        <w:rPr>
          <w:rFonts w:ascii="Times New Roman" w:hAnsi="Times New Roman"/>
          <w:szCs w:val="24"/>
          <w:lang w:val="bs-Latn-BA"/>
        </w:rPr>
        <w:t xml:space="preserve"> ispunjavanja kriterija za pristupanje </w:t>
      </w:r>
      <w:r w:rsidR="00CB5A4F" w:rsidRPr="00295637">
        <w:rPr>
          <w:rFonts w:ascii="Times New Roman" w:hAnsi="Times New Roman"/>
          <w:szCs w:val="24"/>
          <w:lang w:val="bs-Latn-BA"/>
        </w:rPr>
        <w:t xml:space="preserve">EU, </w:t>
      </w:r>
      <w:r>
        <w:rPr>
          <w:rFonts w:ascii="Times New Roman" w:hAnsi="Times New Roman"/>
          <w:szCs w:val="24"/>
          <w:lang w:val="bs-Latn-BA"/>
        </w:rPr>
        <w:t>u vezi sa</w:t>
      </w:r>
      <w:r w:rsidR="00D41A15" w:rsidRPr="00295637">
        <w:rPr>
          <w:rFonts w:ascii="Times New Roman" w:hAnsi="Times New Roman"/>
          <w:szCs w:val="24"/>
          <w:lang w:val="bs-Latn-BA"/>
        </w:rPr>
        <w:t xml:space="preserve"> zaštit</w:t>
      </w:r>
      <w:r>
        <w:rPr>
          <w:rFonts w:ascii="Times New Roman" w:hAnsi="Times New Roman"/>
          <w:szCs w:val="24"/>
          <w:lang w:val="bs-Latn-BA"/>
        </w:rPr>
        <w:t>om</w:t>
      </w:r>
      <w:r w:rsidR="00D41A15" w:rsidRPr="00295637">
        <w:rPr>
          <w:rFonts w:ascii="Times New Roman" w:hAnsi="Times New Roman"/>
          <w:szCs w:val="24"/>
          <w:lang w:val="bs-Latn-BA"/>
        </w:rPr>
        <w:t xml:space="preserve"> </w:t>
      </w:r>
      <w:r>
        <w:rPr>
          <w:rFonts w:ascii="Times New Roman" w:hAnsi="Times New Roman"/>
          <w:szCs w:val="24"/>
          <w:lang w:val="bs-Latn-BA"/>
        </w:rPr>
        <w:t>osnovnih</w:t>
      </w:r>
      <w:r w:rsidR="00D41A15" w:rsidRPr="00295637">
        <w:rPr>
          <w:rFonts w:ascii="Times New Roman" w:hAnsi="Times New Roman"/>
          <w:szCs w:val="24"/>
          <w:lang w:val="bs-Latn-BA"/>
        </w:rPr>
        <w:t xml:space="preserve"> ljudskih prava, pravni</w:t>
      </w:r>
      <w:r w:rsidR="00CD6F40">
        <w:rPr>
          <w:rFonts w:ascii="Times New Roman" w:hAnsi="Times New Roman"/>
          <w:szCs w:val="24"/>
          <w:lang w:val="bs-Latn-BA"/>
        </w:rPr>
        <w:t>h</w:t>
      </w:r>
      <w:r w:rsidR="00D41A15" w:rsidRPr="00295637">
        <w:rPr>
          <w:rFonts w:ascii="Times New Roman" w:hAnsi="Times New Roman"/>
          <w:szCs w:val="24"/>
          <w:lang w:val="bs-Latn-BA"/>
        </w:rPr>
        <w:t xml:space="preserve"> </w:t>
      </w:r>
      <w:r>
        <w:rPr>
          <w:rFonts w:ascii="Times New Roman" w:hAnsi="Times New Roman"/>
          <w:szCs w:val="24"/>
          <w:lang w:val="bs-Latn-BA"/>
        </w:rPr>
        <w:t>tekovina</w:t>
      </w:r>
      <w:r w:rsidR="00D41A15" w:rsidRPr="00295637">
        <w:rPr>
          <w:rFonts w:ascii="Times New Roman" w:hAnsi="Times New Roman"/>
          <w:szCs w:val="24"/>
          <w:lang w:val="bs-Latn-BA"/>
        </w:rPr>
        <w:t xml:space="preserve"> EU i međunarodni</w:t>
      </w:r>
      <w:r w:rsidR="00CD6F40">
        <w:rPr>
          <w:rFonts w:ascii="Times New Roman" w:hAnsi="Times New Roman"/>
          <w:szCs w:val="24"/>
          <w:lang w:val="bs-Latn-BA"/>
        </w:rPr>
        <w:t>h</w:t>
      </w:r>
      <w:r w:rsidR="00D41A15" w:rsidRPr="00295637">
        <w:rPr>
          <w:rFonts w:ascii="Times New Roman" w:hAnsi="Times New Roman"/>
          <w:szCs w:val="24"/>
          <w:lang w:val="bs-Latn-BA"/>
        </w:rPr>
        <w:t xml:space="preserve"> standarda. Ova posvećenost se ogleda u konkretnim mjerama koje jačaju ekonomsku sigurnost žena, štite njihova radna i socijalna prava</w:t>
      </w:r>
      <w:r w:rsidR="00177112" w:rsidRPr="00295637">
        <w:rPr>
          <w:rFonts w:ascii="Times New Roman" w:hAnsi="Times New Roman"/>
          <w:szCs w:val="24"/>
          <w:lang w:val="bs-Latn-BA"/>
        </w:rPr>
        <w:t>,</w:t>
      </w:r>
      <w:r w:rsidR="00D41A15" w:rsidRPr="00295637">
        <w:rPr>
          <w:rFonts w:ascii="Times New Roman" w:hAnsi="Times New Roman"/>
          <w:szCs w:val="24"/>
          <w:lang w:val="bs-Latn-BA"/>
        </w:rPr>
        <w:t xml:space="preserve"> te </w:t>
      </w:r>
      <w:r w:rsidR="00177112" w:rsidRPr="00295637">
        <w:rPr>
          <w:rFonts w:ascii="Times New Roman" w:hAnsi="Times New Roman"/>
          <w:szCs w:val="24"/>
          <w:lang w:val="bs-Latn-BA"/>
        </w:rPr>
        <w:t>po</w:t>
      </w:r>
      <w:r>
        <w:rPr>
          <w:rFonts w:ascii="Times New Roman" w:hAnsi="Times New Roman"/>
          <w:szCs w:val="24"/>
          <w:lang w:val="bs-Latn-BA"/>
        </w:rPr>
        <w:t>ds</w:t>
      </w:r>
      <w:r w:rsidR="00177112" w:rsidRPr="00295637">
        <w:rPr>
          <w:rFonts w:ascii="Times New Roman" w:hAnsi="Times New Roman"/>
          <w:szCs w:val="24"/>
          <w:lang w:val="bs-Latn-BA"/>
        </w:rPr>
        <w:t>tiču</w:t>
      </w:r>
      <w:r w:rsidR="00D41A15" w:rsidRPr="00295637">
        <w:rPr>
          <w:rFonts w:ascii="Times New Roman" w:hAnsi="Times New Roman"/>
          <w:szCs w:val="24"/>
          <w:lang w:val="bs-Latn-BA"/>
        </w:rPr>
        <w:t xml:space="preserve"> efikasniju borbu protiv </w:t>
      </w:r>
      <w:r w:rsidR="00177112" w:rsidRPr="00295637">
        <w:rPr>
          <w:rFonts w:ascii="Times New Roman" w:hAnsi="Times New Roman"/>
          <w:szCs w:val="24"/>
          <w:lang w:val="bs-Latn-BA"/>
        </w:rPr>
        <w:t xml:space="preserve">svih oblika </w:t>
      </w:r>
      <w:r w:rsidR="00D41A15" w:rsidRPr="00295637">
        <w:rPr>
          <w:rFonts w:ascii="Times New Roman" w:hAnsi="Times New Roman"/>
          <w:szCs w:val="24"/>
          <w:lang w:val="bs-Latn-BA"/>
        </w:rPr>
        <w:t xml:space="preserve">nasilja. </w:t>
      </w:r>
    </w:p>
    <w:p w14:paraId="573E598E" w14:textId="6A242154" w:rsidR="00CB5A4F" w:rsidRPr="00295637" w:rsidRDefault="00CB5A4F" w:rsidP="0086268D">
      <w:pPr>
        <w:jc w:val="both"/>
        <w:rPr>
          <w:rFonts w:ascii="Times New Roman" w:hAnsi="Times New Roman"/>
          <w:sz w:val="14"/>
          <w:szCs w:val="24"/>
          <w:lang w:val="bs-Latn-BA"/>
        </w:rPr>
      </w:pPr>
    </w:p>
    <w:p w14:paraId="76E33622" w14:textId="204CE6E1" w:rsidR="00D41A15" w:rsidRPr="00295637" w:rsidRDefault="008C1FBC" w:rsidP="0086268D">
      <w:pPr>
        <w:jc w:val="both"/>
        <w:rPr>
          <w:rFonts w:ascii="Times New Roman" w:hAnsi="Times New Roman"/>
          <w:szCs w:val="24"/>
          <w:lang w:val="bs-Latn-BA"/>
        </w:rPr>
      </w:pPr>
      <w:r w:rsidRPr="00295637">
        <w:rPr>
          <w:rFonts w:ascii="Times New Roman" w:hAnsi="Times New Roman"/>
          <w:szCs w:val="24"/>
          <w:lang w:val="bs-Latn-BA"/>
        </w:rPr>
        <w:t xml:space="preserve">Međutim, </w:t>
      </w:r>
      <w:r w:rsidR="001D12B6">
        <w:rPr>
          <w:rFonts w:ascii="Times New Roman" w:hAnsi="Times New Roman"/>
          <w:szCs w:val="24"/>
          <w:lang w:val="bs-Latn-BA"/>
        </w:rPr>
        <w:t>uprkos</w:t>
      </w:r>
      <w:r w:rsidRPr="00295637">
        <w:rPr>
          <w:rFonts w:ascii="Times New Roman" w:hAnsi="Times New Roman"/>
          <w:szCs w:val="24"/>
          <w:lang w:val="bs-Latn-BA"/>
        </w:rPr>
        <w:t xml:space="preserve"> naporima nadležn</w:t>
      </w:r>
      <w:r w:rsidR="00CD6F40">
        <w:rPr>
          <w:rFonts w:ascii="Times New Roman" w:hAnsi="Times New Roman"/>
          <w:szCs w:val="24"/>
          <w:lang w:val="bs-Latn-BA"/>
        </w:rPr>
        <w:t>ih institucija, u partnerstvu s</w:t>
      </w:r>
      <w:r w:rsidR="001D12B6">
        <w:rPr>
          <w:rFonts w:ascii="Times New Roman" w:hAnsi="Times New Roman"/>
          <w:szCs w:val="24"/>
          <w:lang w:val="bs-Latn-BA"/>
        </w:rPr>
        <w:t>a</w:t>
      </w:r>
      <w:r w:rsidRPr="00295637">
        <w:rPr>
          <w:rFonts w:ascii="Times New Roman" w:hAnsi="Times New Roman"/>
          <w:szCs w:val="24"/>
          <w:lang w:val="bs-Latn-BA"/>
        </w:rPr>
        <w:t xml:space="preserve"> nevlad</w:t>
      </w:r>
      <w:r w:rsidR="00526DFB">
        <w:rPr>
          <w:rFonts w:ascii="Times New Roman" w:hAnsi="Times New Roman"/>
          <w:szCs w:val="24"/>
          <w:lang w:val="bs-Latn-BA"/>
        </w:rPr>
        <w:t xml:space="preserve">inim sektorom, u </w:t>
      </w:r>
      <w:r w:rsidR="001D12B6">
        <w:rPr>
          <w:rFonts w:ascii="Times New Roman" w:hAnsi="Times New Roman"/>
          <w:szCs w:val="24"/>
          <w:lang w:val="bs-Latn-BA"/>
        </w:rPr>
        <w:t>implementaciji</w:t>
      </w:r>
      <w:r w:rsidR="00526DFB">
        <w:rPr>
          <w:rFonts w:ascii="Times New Roman" w:hAnsi="Times New Roman"/>
          <w:szCs w:val="24"/>
          <w:lang w:val="bs-Latn-BA"/>
        </w:rPr>
        <w:t xml:space="preserve"> mjera</w:t>
      </w:r>
      <w:r w:rsidRPr="00295637">
        <w:rPr>
          <w:rFonts w:ascii="Times New Roman" w:hAnsi="Times New Roman"/>
          <w:szCs w:val="24"/>
          <w:lang w:val="bs-Latn-BA"/>
        </w:rPr>
        <w:t xml:space="preserve"> predviđenih GAP-om, društvo u Bosni i Hercegov</w:t>
      </w:r>
      <w:r w:rsidR="007E574D" w:rsidRPr="00295637">
        <w:rPr>
          <w:rFonts w:ascii="Times New Roman" w:hAnsi="Times New Roman"/>
          <w:szCs w:val="24"/>
          <w:lang w:val="bs-Latn-BA"/>
        </w:rPr>
        <w:t>i</w:t>
      </w:r>
      <w:r w:rsidR="00D30E48">
        <w:rPr>
          <w:rFonts w:ascii="Times New Roman" w:hAnsi="Times New Roman"/>
          <w:szCs w:val="24"/>
          <w:lang w:val="bs-Latn-BA"/>
        </w:rPr>
        <w:t>ni još uvijek je daleko od pune</w:t>
      </w:r>
      <w:r w:rsidRPr="00295637">
        <w:rPr>
          <w:rFonts w:ascii="Times New Roman" w:hAnsi="Times New Roman"/>
          <w:szCs w:val="24"/>
          <w:lang w:val="bs-Latn-BA"/>
        </w:rPr>
        <w:t xml:space="preserve"> ravnopravnosti. </w:t>
      </w:r>
      <w:r w:rsidR="00D41A15" w:rsidRPr="00295637">
        <w:rPr>
          <w:rFonts w:ascii="Times New Roman" w:hAnsi="Times New Roman"/>
          <w:szCs w:val="24"/>
          <w:lang w:val="bs-Latn-BA"/>
        </w:rPr>
        <w:t xml:space="preserve">Fenomen nasilja nad ženama i dalje predstavlja perzistentan izazov, potvrđen </w:t>
      </w:r>
      <w:r w:rsidR="00301223" w:rsidRPr="00295637">
        <w:rPr>
          <w:rFonts w:ascii="Times New Roman" w:hAnsi="Times New Roman"/>
          <w:szCs w:val="24"/>
          <w:lang w:val="bs-Latn-BA"/>
        </w:rPr>
        <w:t xml:space="preserve">slučajevima </w:t>
      </w:r>
      <w:r w:rsidR="00D41A15" w:rsidRPr="00295637">
        <w:rPr>
          <w:rFonts w:ascii="Times New Roman" w:hAnsi="Times New Roman"/>
          <w:szCs w:val="24"/>
          <w:lang w:val="bs-Latn-BA"/>
        </w:rPr>
        <w:t>femicid</w:t>
      </w:r>
      <w:r w:rsidR="00301223" w:rsidRPr="00295637">
        <w:rPr>
          <w:rFonts w:ascii="Times New Roman" w:hAnsi="Times New Roman"/>
          <w:szCs w:val="24"/>
          <w:lang w:val="bs-Latn-BA"/>
        </w:rPr>
        <w:t>a</w:t>
      </w:r>
      <w:r w:rsidRPr="00295637">
        <w:rPr>
          <w:rFonts w:ascii="Times New Roman" w:hAnsi="Times New Roman"/>
          <w:szCs w:val="24"/>
          <w:lang w:val="bs-Latn-BA"/>
        </w:rPr>
        <w:t xml:space="preserve"> t</w:t>
      </w:r>
      <w:r w:rsidR="001D12B6">
        <w:rPr>
          <w:rFonts w:ascii="Times New Roman" w:hAnsi="Times New Roman"/>
          <w:szCs w:val="24"/>
          <w:lang w:val="bs-Latn-BA"/>
        </w:rPr>
        <w:t>o</w:t>
      </w:r>
      <w:r w:rsidRPr="00295637">
        <w:rPr>
          <w:rFonts w:ascii="Times New Roman" w:hAnsi="Times New Roman"/>
          <w:szCs w:val="24"/>
          <w:lang w:val="bs-Latn-BA"/>
        </w:rPr>
        <w:t xml:space="preserve">kom izvještajnog </w:t>
      </w:r>
      <w:r w:rsidR="001D12B6">
        <w:rPr>
          <w:rFonts w:ascii="Times New Roman" w:hAnsi="Times New Roman"/>
          <w:szCs w:val="24"/>
          <w:lang w:val="bs-Latn-BA"/>
        </w:rPr>
        <w:t>perioda</w:t>
      </w:r>
      <w:r w:rsidR="00D41A15" w:rsidRPr="00295637">
        <w:rPr>
          <w:rFonts w:ascii="Times New Roman" w:hAnsi="Times New Roman"/>
          <w:szCs w:val="24"/>
          <w:lang w:val="bs-Latn-BA"/>
        </w:rPr>
        <w:t>, što dodatno naglašava imperativ daljnj</w:t>
      </w:r>
      <w:r w:rsidR="001A37CD">
        <w:rPr>
          <w:rFonts w:ascii="Times New Roman" w:hAnsi="Times New Roman"/>
          <w:szCs w:val="24"/>
          <w:lang w:val="bs-Latn-BA"/>
        </w:rPr>
        <w:t>eg</w:t>
      </w:r>
      <w:r w:rsidR="00D41A15" w:rsidRPr="00295637">
        <w:rPr>
          <w:rFonts w:ascii="Times New Roman" w:hAnsi="Times New Roman"/>
          <w:szCs w:val="24"/>
          <w:lang w:val="bs-Latn-BA"/>
        </w:rPr>
        <w:t xml:space="preserve"> angažmana u ovo</w:t>
      </w:r>
      <w:r w:rsidR="007E574D" w:rsidRPr="00295637">
        <w:rPr>
          <w:rFonts w:ascii="Times New Roman" w:hAnsi="Times New Roman"/>
          <w:szCs w:val="24"/>
          <w:lang w:val="bs-Latn-BA"/>
        </w:rPr>
        <w:t xml:space="preserve">j sferi. </w:t>
      </w:r>
      <w:r w:rsidR="001A37CD">
        <w:rPr>
          <w:rFonts w:ascii="Times New Roman" w:hAnsi="Times New Roman"/>
          <w:szCs w:val="24"/>
          <w:lang w:val="bs-Latn-BA"/>
        </w:rPr>
        <w:t>Značajan</w:t>
      </w:r>
      <w:r w:rsidR="007E574D" w:rsidRPr="00295637">
        <w:rPr>
          <w:rFonts w:ascii="Times New Roman" w:hAnsi="Times New Roman"/>
          <w:szCs w:val="24"/>
          <w:lang w:val="bs-Latn-BA"/>
        </w:rPr>
        <w:t xml:space="preserve"> izazov ostaje i</w:t>
      </w:r>
      <w:r w:rsidR="00D41A15" w:rsidRPr="00295637">
        <w:rPr>
          <w:rFonts w:ascii="Times New Roman" w:hAnsi="Times New Roman"/>
          <w:szCs w:val="24"/>
          <w:lang w:val="bs-Latn-BA"/>
        </w:rPr>
        <w:t xml:space="preserve"> postizanj</w:t>
      </w:r>
      <w:r w:rsidR="00C347D0">
        <w:rPr>
          <w:rFonts w:ascii="Times New Roman" w:hAnsi="Times New Roman"/>
          <w:szCs w:val="24"/>
          <w:lang w:val="sr-Cyrl-BA"/>
        </w:rPr>
        <w:t>е</w:t>
      </w:r>
      <w:r w:rsidR="00D41A15" w:rsidRPr="00295637">
        <w:rPr>
          <w:rFonts w:ascii="Times New Roman" w:hAnsi="Times New Roman"/>
          <w:szCs w:val="24"/>
          <w:lang w:val="bs-Latn-BA"/>
        </w:rPr>
        <w:t xml:space="preserve"> pariteta ili zastupljenosti žena u parlamentima/skupštinama u mjeri od 40%. </w:t>
      </w:r>
    </w:p>
    <w:p w14:paraId="4DF9C0A7" w14:textId="77777777" w:rsidR="00D41A15" w:rsidRPr="00295637" w:rsidRDefault="00D41A15" w:rsidP="0086268D">
      <w:pPr>
        <w:jc w:val="both"/>
        <w:rPr>
          <w:rFonts w:ascii="Times New Roman" w:hAnsi="Times New Roman"/>
          <w:sz w:val="14"/>
          <w:szCs w:val="24"/>
          <w:lang w:val="bs-Latn-BA"/>
        </w:rPr>
      </w:pPr>
    </w:p>
    <w:p w14:paraId="5079AE1C" w14:textId="600D773C" w:rsidR="004D46EB" w:rsidRPr="00295637" w:rsidRDefault="00C45D12" w:rsidP="0086268D">
      <w:pPr>
        <w:jc w:val="both"/>
        <w:rPr>
          <w:rFonts w:ascii="Times New Roman" w:eastAsia="Calibri" w:hAnsi="Times New Roman"/>
          <w:b/>
          <w:sz w:val="28"/>
          <w:szCs w:val="28"/>
          <w:lang w:val="bs-Latn-BA"/>
        </w:rPr>
      </w:pPr>
      <w:r w:rsidRPr="00295637">
        <w:rPr>
          <w:rFonts w:ascii="Times New Roman" w:hAnsi="Times New Roman"/>
          <w:szCs w:val="24"/>
          <w:lang w:val="bs-Latn-BA"/>
        </w:rPr>
        <w:t>E</w:t>
      </w:r>
      <w:r w:rsidR="00D41A15" w:rsidRPr="00295637">
        <w:rPr>
          <w:rFonts w:ascii="Times New Roman" w:hAnsi="Times New Roman"/>
          <w:szCs w:val="24"/>
          <w:lang w:val="bs-Latn-BA"/>
        </w:rPr>
        <w:t>videntan je kontinuirani nedostatak ljudskih i finan</w:t>
      </w:r>
      <w:r w:rsidR="001D12B6">
        <w:rPr>
          <w:rFonts w:ascii="Times New Roman" w:hAnsi="Times New Roman"/>
          <w:szCs w:val="24"/>
          <w:lang w:val="bs-Latn-BA"/>
        </w:rPr>
        <w:t>s</w:t>
      </w:r>
      <w:r w:rsidR="00D41A15" w:rsidRPr="00295637">
        <w:rPr>
          <w:rFonts w:ascii="Times New Roman" w:hAnsi="Times New Roman"/>
          <w:szCs w:val="24"/>
          <w:lang w:val="bs-Latn-BA"/>
        </w:rPr>
        <w:t xml:space="preserve">ijskih resursa </w:t>
      </w:r>
      <w:r w:rsidR="00301223" w:rsidRPr="00295637">
        <w:rPr>
          <w:rFonts w:ascii="Times New Roman" w:hAnsi="Times New Roman"/>
          <w:szCs w:val="24"/>
          <w:lang w:val="bs-Latn-BA"/>
        </w:rPr>
        <w:t>institucionalnih mehanizama za ravnopravnost spolova</w:t>
      </w:r>
      <w:r w:rsidR="00D41A15" w:rsidRPr="00295637">
        <w:rPr>
          <w:rFonts w:ascii="Times New Roman" w:hAnsi="Times New Roman"/>
          <w:szCs w:val="24"/>
          <w:lang w:val="bs-Latn-BA"/>
        </w:rPr>
        <w:t xml:space="preserve">. </w:t>
      </w:r>
      <w:r w:rsidR="007E574D" w:rsidRPr="00295637">
        <w:rPr>
          <w:rFonts w:ascii="Times New Roman" w:hAnsi="Times New Roman"/>
          <w:szCs w:val="24"/>
          <w:lang w:val="bs-Latn-BA"/>
        </w:rPr>
        <w:t xml:space="preserve">Broj </w:t>
      </w:r>
      <w:r w:rsidR="001D12B6">
        <w:rPr>
          <w:rFonts w:ascii="Times New Roman" w:hAnsi="Times New Roman"/>
          <w:szCs w:val="24"/>
          <w:lang w:val="bs-Latn-BA"/>
        </w:rPr>
        <w:t>za</w:t>
      </w:r>
      <w:r w:rsidR="007E574D" w:rsidRPr="00295637">
        <w:rPr>
          <w:rFonts w:ascii="Times New Roman" w:hAnsi="Times New Roman"/>
          <w:szCs w:val="24"/>
          <w:lang w:val="bs-Latn-BA"/>
        </w:rPr>
        <w:t>posleni</w:t>
      </w:r>
      <w:r w:rsidR="00CD6F40">
        <w:rPr>
          <w:rFonts w:ascii="Times New Roman" w:hAnsi="Times New Roman"/>
          <w:szCs w:val="24"/>
          <w:lang w:val="bs-Latn-BA"/>
        </w:rPr>
        <w:t>ka</w:t>
      </w:r>
      <w:r w:rsidR="00D41A15" w:rsidRPr="00295637">
        <w:rPr>
          <w:rFonts w:ascii="Times New Roman" w:hAnsi="Times New Roman"/>
          <w:szCs w:val="24"/>
          <w:lang w:val="bs-Latn-BA"/>
        </w:rPr>
        <w:t xml:space="preserve"> daleko je ispod optimalnog, naročito imaj</w:t>
      </w:r>
      <w:r w:rsidR="00CD6F40">
        <w:rPr>
          <w:rFonts w:ascii="Times New Roman" w:hAnsi="Times New Roman"/>
          <w:szCs w:val="24"/>
          <w:lang w:val="bs-Latn-BA"/>
        </w:rPr>
        <w:t>ući u vidu kontinuirani rast ob</w:t>
      </w:r>
      <w:r w:rsidR="001D12B6">
        <w:rPr>
          <w:rFonts w:ascii="Times New Roman" w:hAnsi="Times New Roman"/>
          <w:szCs w:val="24"/>
          <w:lang w:val="bs-Latn-BA"/>
        </w:rPr>
        <w:t>a</w:t>
      </w:r>
      <w:r w:rsidR="00D41A15" w:rsidRPr="00295637">
        <w:rPr>
          <w:rFonts w:ascii="Times New Roman" w:hAnsi="Times New Roman"/>
          <w:szCs w:val="24"/>
          <w:lang w:val="bs-Latn-BA"/>
        </w:rPr>
        <w:t>veza u svjetlu e</w:t>
      </w:r>
      <w:r w:rsidR="001D12B6">
        <w:rPr>
          <w:rFonts w:ascii="Times New Roman" w:hAnsi="Times New Roman"/>
          <w:szCs w:val="24"/>
          <w:lang w:val="bs-Latn-BA"/>
        </w:rPr>
        <w:t>v</w:t>
      </w:r>
      <w:r w:rsidR="00D41A15" w:rsidRPr="00295637">
        <w:rPr>
          <w:rFonts w:ascii="Times New Roman" w:hAnsi="Times New Roman"/>
          <w:szCs w:val="24"/>
          <w:lang w:val="bs-Latn-BA"/>
        </w:rPr>
        <w:t xml:space="preserve">ropskih integracija i proširenja dometa ljudskih prava. </w:t>
      </w:r>
      <w:r w:rsidR="001D12B6">
        <w:rPr>
          <w:rFonts w:ascii="Times New Roman" w:hAnsi="Times New Roman"/>
          <w:szCs w:val="24"/>
          <w:lang w:val="bs-Latn-BA"/>
        </w:rPr>
        <w:t>Budžetska</w:t>
      </w:r>
      <w:r w:rsidR="00D41A15" w:rsidRPr="00295637">
        <w:rPr>
          <w:rFonts w:ascii="Times New Roman" w:hAnsi="Times New Roman"/>
          <w:szCs w:val="24"/>
          <w:lang w:val="bs-Latn-BA"/>
        </w:rPr>
        <w:t xml:space="preserve"> sredstva nisu po</w:t>
      </w:r>
      <w:r w:rsidR="007E574D" w:rsidRPr="00295637">
        <w:rPr>
          <w:rFonts w:ascii="Times New Roman" w:hAnsi="Times New Roman"/>
          <w:szCs w:val="24"/>
          <w:lang w:val="bs-Latn-BA"/>
        </w:rPr>
        <w:t xml:space="preserve">većana, pri čemu se </w:t>
      </w:r>
      <w:r w:rsidR="001D12B6">
        <w:rPr>
          <w:rFonts w:ascii="Times New Roman" w:hAnsi="Times New Roman"/>
          <w:szCs w:val="24"/>
          <w:lang w:val="bs-Latn-BA"/>
        </w:rPr>
        <w:t>budžet</w:t>
      </w:r>
      <w:r w:rsidR="007E574D" w:rsidRPr="00295637">
        <w:rPr>
          <w:rFonts w:ascii="Times New Roman" w:hAnsi="Times New Roman"/>
          <w:szCs w:val="24"/>
          <w:lang w:val="bs-Latn-BA"/>
        </w:rPr>
        <w:t xml:space="preserve"> </w:t>
      </w:r>
      <w:r w:rsidR="00AA2171">
        <w:rPr>
          <w:rFonts w:ascii="Times New Roman" w:hAnsi="Times New Roman"/>
          <w:szCs w:val="24"/>
          <w:lang w:val="bs-Latn-BA"/>
        </w:rPr>
        <w:t>ARS B</w:t>
      </w:r>
      <w:r w:rsidR="001D12B6">
        <w:rPr>
          <w:rFonts w:ascii="Times New Roman" w:hAnsi="Times New Roman"/>
          <w:szCs w:val="24"/>
          <w:lang w:val="bs-Latn-BA"/>
        </w:rPr>
        <w:t>i</w:t>
      </w:r>
      <w:r w:rsidR="00AA2171">
        <w:rPr>
          <w:rFonts w:ascii="Times New Roman" w:hAnsi="Times New Roman"/>
          <w:szCs w:val="24"/>
          <w:lang w:val="bs-Latn-BA"/>
        </w:rPr>
        <w:t>H MLJPI</w:t>
      </w:r>
      <w:r w:rsidR="000A3BC7" w:rsidRPr="00295637">
        <w:rPr>
          <w:rFonts w:ascii="Times New Roman" w:hAnsi="Times New Roman"/>
          <w:szCs w:val="24"/>
          <w:lang w:val="bs-Latn-BA"/>
        </w:rPr>
        <w:t xml:space="preserve"> B</w:t>
      </w:r>
      <w:r w:rsidR="001D12B6">
        <w:rPr>
          <w:rFonts w:ascii="Times New Roman" w:hAnsi="Times New Roman"/>
          <w:szCs w:val="24"/>
          <w:lang w:val="bs-Latn-BA"/>
        </w:rPr>
        <w:t>i</w:t>
      </w:r>
      <w:r w:rsidR="000A3BC7" w:rsidRPr="00295637">
        <w:rPr>
          <w:rFonts w:ascii="Times New Roman" w:hAnsi="Times New Roman"/>
          <w:szCs w:val="24"/>
          <w:lang w:val="bs-Latn-BA"/>
        </w:rPr>
        <w:t xml:space="preserve">H </w:t>
      </w:r>
      <w:r w:rsidR="007E574D" w:rsidRPr="00295637">
        <w:rPr>
          <w:rFonts w:ascii="Times New Roman" w:hAnsi="Times New Roman"/>
          <w:szCs w:val="24"/>
          <w:lang w:val="bs-Latn-BA"/>
        </w:rPr>
        <w:t>proc</w:t>
      </w:r>
      <w:r w:rsidR="00D41A15" w:rsidRPr="00295637">
        <w:rPr>
          <w:rFonts w:ascii="Times New Roman" w:hAnsi="Times New Roman"/>
          <w:szCs w:val="24"/>
          <w:lang w:val="bs-Latn-BA"/>
        </w:rPr>
        <w:t xml:space="preserve">jenjuje na približno </w:t>
      </w:r>
      <w:r w:rsidR="00CB5A4F" w:rsidRPr="00295637">
        <w:rPr>
          <w:rFonts w:ascii="Times New Roman" w:hAnsi="Times New Roman"/>
          <w:szCs w:val="24"/>
          <w:lang w:val="bs-Latn-BA"/>
        </w:rPr>
        <w:t>0,03</w:t>
      </w:r>
      <w:r w:rsidR="00301223" w:rsidRPr="00295637">
        <w:rPr>
          <w:rFonts w:ascii="Times New Roman" w:hAnsi="Times New Roman"/>
          <w:szCs w:val="24"/>
          <w:lang w:val="bs-Latn-BA"/>
        </w:rPr>
        <w:t xml:space="preserve">% </w:t>
      </w:r>
      <w:r w:rsidR="001D12B6">
        <w:rPr>
          <w:rFonts w:ascii="Times New Roman" w:hAnsi="Times New Roman"/>
          <w:szCs w:val="24"/>
          <w:lang w:val="bs-Latn-BA"/>
        </w:rPr>
        <w:t>budžeta</w:t>
      </w:r>
      <w:r w:rsidR="00301223" w:rsidRPr="00295637">
        <w:rPr>
          <w:rFonts w:ascii="Times New Roman" w:hAnsi="Times New Roman"/>
          <w:szCs w:val="24"/>
          <w:lang w:val="bs-Latn-BA"/>
        </w:rPr>
        <w:t xml:space="preserve"> Vijeća ministara Bosne i Hercegovine, </w:t>
      </w:r>
      <w:r w:rsidR="001D12B6">
        <w:rPr>
          <w:rFonts w:ascii="Times New Roman" w:hAnsi="Times New Roman"/>
          <w:szCs w:val="24"/>
          <w:lang w:val="bs-Latn-BA"/>
        </w:rPr>
        <w:t>budžet</w:t>
      </w:r>
      <w:r w:rsidR="00CD6F40">
        <w:rPr>
          <w:rFonts w:ascii="Times New Roman" w:hAnsi="Times New Roman"/>
          <w:szCs w:val="24"/>
          <w:lang w:val="bs-Latn-BA"/>
        </w:rPr>
        <w:t xml:space="preserve"> GC FBi</w:t>
      </w:r>
      <w:r w:rsidR="000A3BC7" w:rsidRPr="00295637">
        <w:rPr>
          <w:rFonts w:ascii="Times New Roman" w:hAnsi="Times New Roman"/>
          <w:szCs w:val="24"/>
          <w:lang w:val="bs-Latn-BA"/>
        </w:rPr>
        <w:t xml:space="preserve">H </w:t>
      </w:r>
      <w:r w:rsidR="00D41A15" w:rsidRPr="00295637">
        <w:rPr>
          <w:rFonts w:ascii="Times New Roman" w:hAnsi="Times New Roman"/>
          <w:szCs w:val="24"/>
          <w:lang w:val="bs-Latn-BA"/>
        </w:rPr>
        <w:t>0,01% u</w:t>
      </w:r>
      <w:r w:rsidR="00301223" w:rsidRPr="00295637">
        <w:rPr>
          <w:rFonts w:ascii="Times New Roman" w:hAnsi="Times New Roman"/>
          <w:szCs w:val="24"/>
          <w:lang w:val="bs-Latn-BA"/>
        </w:rPr>
        <w:t xml:space="preserve">kupnog </w:t>
      </w:r>
      <w:r w:rsidR="001D12B6">
        <w:rPr>
          <w:rFonts w:ascii="Times New Roman" w:hAnsi="Times New Roman"/>
          <w:szCs w:val="24"/>
          <w:lang w:val="bs-Latn-BA"/>
        </w:rPr>
        <w:t>budžeta</w:t>
      </w:r>
      <w:r w:rsidR="00301223" w:rsidRPr="00295637">
        <w:rPr>
          <w:rFonts w:ascii="Times New Roman" w:hAnsi="Times New Roman"/>
          <w:szCs w:val="24"/>
          <w:lang w:val="bs-Latn-BA"/>
        </w:rPr>
        <w:t xml:space="preserve"> F</w:t>
      </w:r>
      <w:r w:rsidR="00BD6F4E" w:rsidRPr="00295637">
        <w:rPr>
          <w:rFonts w:ascii="Times New Roman" w:hAnsi="Times New Roman"/>
          <w:szCs w:val="24"/>
          <w:lang w:val="bs-Latn-BA"/>
        </w:rPr>
        <w:t>BiH</w:t>
      </w:r>
      <w:r w:rsidR="000A3BC7" w:rsidRPr="00295637">
        <w:rPr>
          <w:rFonts w:ascii="Times New Roman" w:hAnsi="Times New Roman"/>
          <w:szCs w:val="24"/>
          <w:lang w:val="bs-Latn-BA"/>
        </w:rPr>
        <w:t xml:space="preserve">, kao i </w:t>
      </w:r>
      <w:r w:rsidR="001D12B6">
        <w:rPr>
          <w:rFonts w:ascii="Times New Roman" w:hAnsi="Times New Roman"/>
          <w:szCs w:val="24"/>
          <w:lang w:val="bs-Latn-BA"/>
        </w:rPr>
        <w:t>budžet</w:t>
      </w:r>
      <w:r w:rsidR="000A3BC7" w:rsidRPr="00295637">
        <w:rPr>
          <w:rFonts w:ascii="Times New Roman" w:hAnsi="Times New Roman"/>
          <w:szCs w:val="24"/>
          <w:lang w:val="bs-Latn-BA"/>
        </w:rPr>
        <w:t xml:space="preserve"> CJR</w:t>
      </w:r>
      <w:r w:rsidR="005C3D52" w:rsidRPr="00295637">
        <w:rPr>
          <w:rFonts w:ascii="Times New Roman" w:hAnsi="Times New Roman"/>
          <w:szCs w:val="24"/>
          <w:lang w:val="bs-Latn-BA"/>
        </w:rPr>
        <w:t>P</w:t>
      </w:r>
      <w:r w:rsidR="000A3BC7" w:rsidRPr="00295637">
        <w:rPr>
          <w:rFonts w:ascii="Times New Roman" w:hAnsi="Times New Roman"/>
          <w:szCs w:val="24"/>
          <w:lang w:val="bs-Latn-BA"/>
        </w:rPr>
        <w:t xml:space="preserve"> </w:t>
      </w:r>
      <w:r w:rsidR="0044442B">
        <w:rPr>
          <w:rFonts w:ascii="Times New Roman" w:hAnsi="Times New Roman"/>
          <w:szCs w:val="24"/>
          <w:lang w:val="bs-Latn-BA"/>
        </w:rPr>
        <w:t>RS</w:t>
      </w:r>
      <w:r w:rsidR="0044442B" w:rsidRPr="00295637">
        <w:rPr>
          <w:rFonts w:ascii="Times New Roman" w:hAnsi="Times New Roman"/>
          <w:szCs w:val="24"/>
          <w:lang w:val="bs-Latn-BA"/>
        </w:rPr>
        <w:t xml:space="preserve"> </w:t>
      </w:r>
      <w:r w:rsidR="000A3BC7" w:rsidRPr="00295637">
        <w:rPr>
          <w:rFonts w:ascii="Times New Roman" w:hAnsi="Times New Roman"/>
          <w:szCs w:val="24"/>
          <w:lang w:val="bs-Latn-BA"/>
        </w:rPr>
        <w:t>koji takođe</w:t>
      </w:r>
      <w:r w:rsidR="00CD6F40">
        <w:rPr>
          <w:rFonts w:ascii="Times New Roman" w:hAnsi="Times New Roman"/>
          <w:szCs w:val="24"/>
          <w:lang w:val="bs-Latn-BA"/>
        </w:rPr>
        <w:t>r</w:t>
      </w:r>
      <w:r w:rsidR="000A3BC7" w:rsidRPr="00295637">
        <w:rPr>
          <w:rFonts w:ascii="Times New Roman" w:hAnsi="Times New Roman"/>
          <w:szCs w:val="24"/>
          <w:lang w:val="bs-Latn-BA"/>
        </w:rPr>
        <w:t xml:space="preserve"> iznosi 0,01% ukupnog </w:t>
      </w:r>
      <w:r w:rsidR="001D12B6">
        <w:rPr>
          <w:rFonts w:ascii="Times New Roman" w:hAnsi="Times New Roman"/>
          <w:szCs w:val="24"/>
          <w:lang w:val="bs-Latn-BA"/>
        </w:rPr>
        <w:t>budžeta</w:t>
      </w:r>
      <w:r w:rsidR="000A3BC7" w:rsidRPr="00295637">
        <w:rPr>
          <w:rFonts w:ascii="Times New Roman" w:hAnsi="Times New Roman"/>
          <w:szCs w:val="24"/>
          <w:lang w:val="bs-Latn-BA"/>
        </w:rPr>
        <w:t xml:space="preserve"> Republike Srpske</w:t>
      </w:r>
      <w:r w:rsidR="00301223" w:rsidRPr="00295637">
        <w:rPr>
          <w:rFonts w:ascii="Times New Roman" w:hAnsi="Times New Roman"/>
          <w:szCs w:val="24"/>
          <w:lang w:val="bs-Latn-BA"/>
        </w:rPr>
        <w:t>.</w:t>
      </w:r>
      <w:r w:rsidR="00D41A15" w:rsidRPr="00295637">
        <w:rPr>
          <w:rFonts w:ascii="Times New Roman" w:hAnsi="Times New Roman"/>
          <w:szCs w:val="24"/>
          <w:lang w:val="bs-Latn-BA"/>
        </w:rPr>
        <w:t xml:space="preserve"> Stoga, može se zaključiti da ostvarenje mandata još uvijek značajno </w:t>
      </w:r>
      <w:r w:rsidR="001D12B6">
        <w:rPr>
          <w:rFonts w:ascii="Times New Roman" w:hAnsi="Times New Roman"/>
          <w:szCs w:val="24"/>
          <w:lang w:val="bs-Latn-BA"/>
        </w:rPr>
        <w:t>za</w:t>
      </w:r>
      <w:r w:rsidR="00D41A15" w:rsidRPr="00295637">
        <w:rPr>
          <w:rFonts w:ascii="Times New Roman" w:hAnsi="Times New Roman"/>
          <w:szCs w:val="24"/>
          <w:lang w:val="bs-Latn-BA"/>
        </w:rPr>
        <w:t>vis</w:t>
      </w:r>
      <w:r w:rsidR="00686AC0">
        <w:rPr>
          <w:rFonts w:ascii="Times New Roman" w:hAnsi="Times New Roman"/>
          <w:szCs w:val="24"/>
          <w:lang w:val="bs-Latn-BA"/>
        </w:rPr>
        <w:t xml:space="preserve">i o donatorskim investicijama. </w:t>
      </w:r>
      <w:r w:rsidR="00CD6F40">
        <w:rPr>
          <w:rFonts w:ascii="Times New Roman" w:hAnsi="Times New Roman"/>
          <w:szCs w:val="24"/>
          <w:lang w:val="bs-Latn-BA"/>
        </w:rPr>
        <w:t xml:space="preserve">S </w:t>
      </w:r>
      <w:r w:rsidR="00CD6F40">
        <w:rPr>
          <w:rFonts w:ascii="Times New Roman" w:hAnsi="Times New Roman"/>
          <w:szCs w:val="24"/>
          <w:lang w:val="sr-Latn-BA"/>
        </w:rPr>
        <w:t>o</w:t>
      </w:r>
      <w:r w:rsidRPr="00295637">
        <w:rPr>
          <w:rFonts w:ascii="Times New Roman" w:hAnsi="Times New Roman"/>
          <w:szCs w:val="24"/>
          <w:lang w:val="sr-Latn-BA"/>
        </w:rPr>
        <w:t>bzirom da redov</w:t>
      </w:r>
      <w:r w:rsidR="001D12B6">
        <w:rPr>
          <w:rFonts w:ascii="Times New Roman" w:hAnsi="Times New Roman"/>
          <w:szCs w:val="24"/>
          <w:lang w:val="sr-Latn-BA"/>
        </w:rPr>
        <w:t>na</w:t>
      </w:r>
      <w:r w:rsidRPr="00295637">
        <w:rPr>
          <w:rFonts w:ascii="Times New Roman" w:hAnsi="Times New Roman"/>
          <w:szCs w:val="24"/>
          <w:lang w:val="sr-Latn-BA"/>
        </w:rPr>
        <w:t xml:space="preserve"> </w:t>
      </w:r>
      <w:r w:rsidR="001D12B6">
        <w:rPr>
          <w:rFonts w:ascii="Times New Roman" w:hAnsi="Times New Roman"/>
          <w:szCs w:val="24"/>
          <w:lang w:val="sr-Latn-BA"/>
        </w:rPr>
        <w:t>budžetska</w:t>
      </w:r>
      <w:r w:rsidRPr="00295637">
        <w:rPr>
          <w:rFonts w:ascii="Times New Roman" w:hAnsi="Times New Roman"/>
          <w:szCs w:val="24"/>
          <w:lang w:val="sr-Latn-BA"/>
        </w:rPr>
        <w:t xml:space="preserve"> sredstva nisu dovoljna za </w:t>
      </w:r>
      <w:r w:rsidR="001D12B6">
        <w:rPr>
          <w:rFonts w:ascii="Times New Roman" w:hAnsi="Times New Roman"/>
          <w:szCs w:val="24"/>
          <w:lang w:val="sr-Latn-BA"/>
        </w:rPr>
        <w:t>implementaciju</w:t>
      </w:r>
      <w:r w:rsidRPr="00295637">
        <w:rPr>
          <w:rFonts w:ascii="Times New Roman" w:hAnsi="Times New Roman"/>
          <w:szCs w:val="24"/>
          <w:lang w:val="sr-Latn-BA"/>
        </w:rPr>
        <w:t xml:space="preserve"> </w:t>
      </w:r>
      <w:r w:rsidR="00CD6F40">
        <w:rPr>
          <w:rFonts w:ascii="Times New Roman" w:hAnsi="Times New Roman"/>
          <w:szCs w:val="24"/>
          <w:lang w:val="sr-Latn-BA"/>
        </w:rPr>
        <w:t>nužnih</w:t>
      </w:r>
      <w:r w:rsidRPr="00295637">
        <w:rPr>
          <w:rFonts w:ascii="Times New Roman" w:hAnsi="Times New Roman"/>
          <w:szCs w:val="24"/>
          <w:lang w:val="sr-Latn-BA"/>
        </w:rPr>
        <w:t xml:space="preserve"> mjera, institucionalni mehanizmi za ravnopravnost spolova duži niz godina imaju proaktivan odnos u sm</w:t>
      </w:r>
      <w:r w:rsidR="00CD6F40">
        <w:rPr>
          <w:rFonts w:ascii="Times New Roman" w:hAnsi="Times New Roman"/>
          <w:szCs w:val="24"/>
          <w:lang w:val="sr-Latn-BA"/>
        </w:rPr>
        <w:t>i</w:t>
      </w:r>
      <w:r w:rsidRPr="00295637">
        <w:rPr>
          <w:rFonts w:ascii="Times New Roman" w:hAnsi="Times New Roman"/>
          <w:szCs w:val="24"/>
          <w:lang w:val="sr-Latn-BA"/>
        </w:rPr>
        <w:t>jeru iznalaženja donatorskih sredstava.</w:t>
      </w:r>
      <w:r w:rsidRPr="00295637">
        <w:rPr>
          <w:rFonts w:ascii="Times New Roman" w:hAnsi="Times New Roman"/>
          <w:szCs w:val="24"/>
          <w:lang w:val="bs-Latn-BA"/>
        </w:rPr>
        <w:t xml:space="preserve"> </w:t>
      </w:r>
      <w:r w:rsidRPr="00295637">
        <w:rPr>
          <w:rFonts w:ascii="Times New Roman" w:hAnsi="Times New Roman"/>
        </w:rPr>
        <w:t xml:space="preserve">U izvještajnom </w:t>
      </w:r>
      <w:r w:rsidR="001D12B6">
        <w:rPr>
          <w:rFonts w:ascii="Times New Roman" w:hAnsi="Times New Roman"/>
        </w:rPr>
        <w:t>periodu</w:t>
      </w:r>
      <w:r w:rsidRPr="00295637">
        <w:rPr>
          <w:rFonts w:ascii="Times New Roman" w:hAnsi="Times New Roman"/>
        </w:rPr>
        <w:t xml:space="preserve">, uloženi su značajni resursi u cilju usmjeravanja, koordinacije i kompatibilnosti svih projekata </w:t>
      </w:r>
      <w:r w:rsidR="001D12B6">
        <w:rPr>
          <w:rFonts w:ascii="Times New Roman" w:hAnsi="Times New Roman"/>
        </w:rPr>
        <w:t>u vezi sa</w:t>
      </w:r>
      <w:r w:rsidRPr="00295637">
        <w:rPr>
          <w:rFonts w:ascii="Times New Roman" w:hAnsi="Times New Roman"/>
        </w:rPr>
        <w:t xml:space="preserve"> ravnopravno</w:t>
      </w:r>
      <w:r w:rsidR="001D12B6">
        <w:rPr>
          <w:rFonts w:ascii="Times New Roman" w:hAnsi="Times New Roman"/>
        </w:rPr>
        <w:t>šću</w:t>
      </w:r>
      <w:r w:rsidRPr="00295637">
        <w:rPr>
          <w:rFonts w:ascii="Times New Roman" w:hAnsi="Times New Roman"/>
        </w:rPr>
        <w:t xml:space="preserve"> spolova (podržanih od strane različitih donatora</w:t>
      </w:r>
      <w:r w:rsidR="007E574D" w:rsidRPr="00295637">
        <w:rPr>
          <w:rFonts w:ascii="Times New Roman" w:hAnsi="Times New Roman"/>
        </w:rPr>
        <w:t>)</w:t>
      </w:r>
      <w:r w:rsidRPr="00295637">
        <w:rPr>
          <w:rFonts w:ascii="Times New Roman" w:hAnsi="Times New Roman"/>
        </w:rPr>
        <w:t xml:space="preserve">. </w:t>
      </w:r>
      <w:bookmarkStart w:id="11" w:name="_Toc195016589"/>
    </w:p>
    <w:p w14:paraId="0F877BD6" w14:textId="77777777" w:rsidR="00E23CE5" w:rsidRDefault="00E23CE5" w:rsidP="0086268D">
      <w:pPr>
        <w:rPr>
          <w:rFonts w:ascii="Times New Roman" w:eastAsia="Calibri" w:hAnsi="Times New Roman"/>
          <w:b/>
          <w:sz w:val="28"/>
          <w:szCs w:val="28"/>
          <w:lang w:val="bs-Latn-BA"/>
        </w:rPr>
      </w:pPr>
      <w:r>
        <w:rPr>
          <w:rFonts w:ascii="Times New Roman" w:hAnsi="Times New Roman"/>
          <w:lang w:val="bs-Latn-BA"/>
        </w:rPr>
        <w:br w:type="page"/>
      </w:r>
    </w:p>
    <w:p w14:paraId="69080DE2" w14:textId="41BB6C08" w:rsidR="0042679D" w:rsidRPr="00295637" w:rsidRDefault="001D12B6" w:rsidP="0086268D">
      <w:pPr>
        <w:pStyle w:val="Heading1"/>
        <w:spacing w:after="0" w:line="240" w:lineRule="auto"/>
        <w:rPr>
          <w:rFonts w:ascii="Times New Roman" w:hAnsi="Times New Roman" w:cs="Times New Roman"/>
          <w:lang w:val="bs-Latn-BA"/>
        </w:rPr>
      </w:pPr>
      <w:bookmarkStart w:id="12" w:name="_Toc332005661"/>
      <w:bookmarkStart w:id="13" w:name="_Toc332010892"/>
      <w:bookmarkStart w:id="14" w:name="_Toc195016590"/>
      <w:bookmarkEnd w:id="1"/>
      <w:bookmarkEnd w:id="11"/>
      <w:r>
        <w:rPr>
          <w:rFonts w:ascii="Times New Roman" w:hAnsi="Times New Roman" w:cs="Times New Roman"/>
          <w:lang w:val="bs-Latn-BA"/>
        </w:rPr>
        <w:t>REZIME</w:t>
      </w:r>
    </w:p>
    <w:p w14:paraId="750993C8" w14:textId="77777777" w:rsidR="0042679D" w:rsidRPr="00295637" w:rsidRDefault="0042679D" w:rsidP="0086268D">
      <w:pPr>
        <w:jc w:val="both"/>
        <w:rPr>
          <w:rFonts w:ascii="Times New Roman" w:hAnsi="Times New Roman"/>
          <w:szCs w:val="24"/>
          <w:lang w:val="bs-Latn-BA"/>
        </w:rPr>
      </w:pPr>
    </w:p>
    <w:p w14:paraId="0B774317" w14:textId="02A521E5"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Posmatrajući o</w:t>
      </w:r>
      <w:r w:rsidR="001D12B6">
        <w:rPr>
          <w:rFonts w:ascii="Times New Roman" w:hAnsi="Times New Roman"/>
          <w:szCs w:val="24"/>
          <w:lang w:val="bs-Latn-BA"/>
        </w:rPr>
        <w:t>bim</w:t>
      </w:r>
      <w:r w:rsidRPr="00295637">
        <w:rPr>
          <w:rFonts w:ascii="Times New Roman" w:hAnsi="Times New Roman"/>
          <w:szCs w:val="24"/>
          <w:lang w:val="bs-Latn-BA"/>
        </w:rPr>
        <w:t xml:space="preserve"> i značaj mjera i aktivnosti </w:t>
      </w:r>
      <w:r w:rsidR="001D12B6">
        <w:rPr>
          <w:rFonts w:ascii="Times New Roman" w:hAnsi="Times New Roman"/>
          <w:szCs w:val="24"/>
          <w:lang w:val="bs-Latn-BA"/>
        </w:rPr>
        <w:t>implementiranih</w:t>
      </w:r>
      <w:r w:rsidRPr="00295637">
        <w:rPr>
          <w:rFonts w:ascii="Times New Roman" w:hAnsi="Times New Roman"/>
          <w:szCs w:val="24"/>
          <w:lang w:val="bs-Latn-BA"/>
        </w:rPr>
        <w:t xml:space="preserve"> u izvještajnom </w:t>
      </w:r>
      <w:r w:rsidR="001D12B6">
        <w:rPr>
          <w:rFonts w:ascii="Times New Roman" w:hAnsi="Times New Roman"/>
          <w:szCs w:val="24"/>
          <w:lang w:val="bs-Latn-BA"/>
        </w:rPr>
        <w:t>periodu</w:t>
      </w:r>
      <w:r w:rsidRPr="00295637">
        <w:rPr>
          <w:rFonts w:ascii="Times New Roman" w:hAnsi="Times New Roman"/>
          <w:szCs w:val="24"/>
          <w:lang w:val="bs-Latn-BA"/>
        </w:rPr>
        <w:t>, može se konstat</w:t>
      </w:r>
      <w:r w:rsidR="004A732B">
        <w:rPr>
          <w:rFonts w:ascii="Times New Roman" w:hAnsi="Times New Roman"/>
          <w:szCs w:val="24"/>
          <w:lang w:val="bs-Latn-BA"/>
        </w:rPr>
        <w:t>irati</w:t>
      </w:r>
      <w:r w:rsidRPr="00295637">
        <w:rPr>
          <w:rFonts w:ascii="Times New Roman" w:hAnsi="Times New Roman"/>
          <w:szCs w:val="24"/>
          <w:lang w:val="bs-Latn-BA"/>
        </w:rPr>
        <w:t xml:space="preserve"> napredak u </w:t>
      </w:r>
      <w:r w:rsidR="001D12B6">
        <w:rPr>
          <w:rFonts w:ascii="Times New Roman" w:hAnsi="Times New Roman"/>
          <w:szCs w:val="24"/>
          <w:lang w:val="bs-Latn-BA"/>
        </w:rPr>
        <w:t>implementaciji</w:t>
      </w:r>
      <w:r w:rsidRPr="00295637">
        <w:rPr>
          <w:rFonts w:ascii="Times New Roman" w:hAnsi="Times New Roman"/>
          <w:szCs w:val="24"/>
          <w:lang w:val="bs-Latn-BA"/>
        </w:rPr>
        <w:t xml:space="preserve"> Gender akci</w:t>
      </w:r>
      <w:r w:rsidR="001D12B6">
        <w:rPr>
          <w:rFonts w:ascii="Times New Roman" w:hAnsi="Times New Roman"/>
          <w:szCs w:val="24"/>
          <w:lang w:val="bs-Latn-BA"/>
        </w:rPr>
        <w:t>onog</w:t>
      </w:r>
      <w:r w:rsidRPr="00295637">
        <w:rPr>
          <w:rFonts w:ascii="Times New Roman" w:hAnsi="Times New Roman"/>
          <w:szCs w:val="24"/>
          <w:lang w:val="bs-Latn-BA"/>
        </w:rPr>
        <w:t xml:space="preserve"> plana Bosne i Hercegovine (u dalj</w:t>
      </w:r>
      <w:r w:rsidR="004A732B">
        <w:rPr>
          <w:rFonts w:ascii="Times New Roman" w:hAnsi="Times New Roman"/>
          <w:szCs w:val="24"/>
          <w:lang w:val="bs-Latn-BA"/>
        </w:rPr>
        <w:t>nj</w:t>
      </w:r>
      <w:r w:rsidR="00747DF4">
        <w:rPr>
          <w:rFonts w:ascii="Times New Roman" w:hAnsi="Times New Roman"/>
          <w:szCs w:val="24"/>
          <w:lang w:val="bs-Latn-BA"/>
        </w:rPr>
        <w:t>em tekstu: GAP BiH</w:t>
      </w:r>
      <w:r w:rsidRPr="00295637">
        <w:rPr>
          <w:rFonts w:ascii="Times New Roman" w:hAnsi="Times New Roman"/>
          <w:szCs w:val="24"/>
          <w:lang w:val="bs-Latn-BA"/>
        </w:rPr>
        <w:t>). Kako je prikazano u ovom izvješ</w:t>
      </w:r>
      <w:r w:rsidR="001D12B6">
        <w:rPr>
          <w:rFonts w:ascii="Times New Roman" w:hAnsi="Times New Roman"/>
          <w:szCs w:val="24"/>
          <w:lang w:val="bs-Latn-BA"/>
        </w:rPr>
        <w:t>taju</w:t>
      </w:r>
      <w:r w:rsidRPr="00295637">
        <w:rPr>
          <w:rFonts w:ascii="Times New Roman" w:hAnsi="Times New Roman"/>
          <w:szCs w:val="24"/>
          <w:lang w:val="bs-Latn-BA"/>
        </w:rPr>
        <w:t xml:space="preserve">, </w:t>
      </w:r>
      <w:r w:rsidR="001D12B6">
        <w:rPr>
          <w:rFonts w:ascii="Times New Roman" w:hAnsi="Times New Roman"/>
          <w:szCs w:val="24"/>
          <w:lang w:val="bs-Latn-BA"/>
        </w:rPr>
        <w:t>implementiran</w:t>
      </w:r>
      <w:r w:rsidRPr="00295637">
        <w:rPr>
          <w:rFonts w:ascii="Times New Roman" w:hAnsi="Times New Roman"/>
          <w:szCs w:val="24"/>
          <w:lang w:val="bs-Latn-BA"/>
        </w:rPr>
        <w:t xml:space="preserve"> je veliki broj značajnih aktivnosti koje doprinose ostvarivanju zakonskih, institucionalnih i društvenih predu</w:t>
      </w:r>
      <w:r w:rsidR="001D12B6">
        <w:rPr>
          <w:rFonts w:ascii="Times New Roman" w:hAnsi="Times New Roman"/>
          <w:szCs w:val="24"/>
          <w:lang w:val="bs-Latn-BA"/>
        </w:rPr>
        <w:t>slova</w:t>
      </w:r>
      <w:r w:rsidRPr="00295637">
        <w:rPr>
          <w:rFonts w:ascii="Times New Roman" w:hAnsi="Times New Roman"/>
          <w:szCs w:val="24"/>
          <w:lang w:val="bs-Latn-BA"/>
        </w:rPr>
        <w:t xml:space="preserve"> za veću ravnopravnost spolova u BiH. </w:t>
      </w:r>
    </w:p>
    <w:p w14:paraId="79557E54" w14:textId="77777777" w:rsidR="0042679D" w:rsidRPr="00295637" w:rsidRDefault="0042679D" w:rsidP="0086268D">
      <w:pPr>
        <w:jc w:val="both"/>
        <w:rPr>
          <w:rFonts w:ascii="Times New Roman" w:hAnsi="Times New Roman"/>
          <w:szCs w:val="24"/>
          <w:lang w:val="bs-Latn-BA"/>
        </w:rPr>
      </w:pPr>
    </w:p>
    <w:p w14:paraId="5FDC4676" w14:textId="21433931"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P</w:t>
      </w:r>
      <w:r w:rsidR="001D12B6">
        <w:rPr>
          <w:rFonts w:ascii="Times New Roman" w:hAnsi="Times New Roman"/>
          <w:szCs w:val="24"/>
          <w:lang w:val="bs-Latn-BA"/>
        </w:rPr>
        <w:t>re</w:t>
      </w:r>
      <w:r w:rsidRPr="00295637">
        <w:rPr>
          <w:rFonts w:ascii="Times New Roman" w:hAnsi="Times New Roman"/>
          <w:szCs w:val="24"/>
          <w:lang w:val="bs-Latn-BA"/>
        </w:rPr>
        <w:t>duzete su inicijative za usklađivanje zakonodavstva koje se tiče prevencije i suzbijanja nasilja, radnih prava i propisa, odredbi socijalne zaštite, standarda pristupačnosti i pravnog okvira koji reguli</w:t>
      </w:r>
      <w:r w:rsidR="004A732B">
        <w:rPr>
          <w:rFonts w:ascii="Times New Roman" w:hAnsi="Times New Roman"/>
          <w:szCs w:val="24"/>
          <w:lang w:val="bs-Latn-BA"/>
        </w:rPr>
        <w:t>ra</w:t>
      </w:r>
      <w:r w:rsidRPr="00295637">
        <w:rPr>
          <w:rFonts w:ascii="Times New Roman" w:hAnsi="Times New Roman"/>
          <w:szCs w:val="24"/>
          <w:lang w:val="bs-Latn-BA"/>
        </w:rPr>
        <w:t xml:space="preserve"> aktivnosti </w:t>
      </w:r>
      <w:r w:rsidR="001D12B6">
        <w:rPr>
          <w:rFonts w:ascii="Times New Roman" w:hAnsi="Times New Roman"/>
          <w:szCs w:val="24"/>
          <w:lang w:val="bs-Latn-BA"/>
        </w:rPr>
        <w:t>implementacije</w:t>
      </w:r>
      <w:r w:rsidRPr="00295637">
        <w:rPr>
          <w:rFonts w:ascii="Times New Roman" w:hAnsi="Times New Roman"/>
          <w:szCs w:val="24"/>
          <w:lang w:val="bs-Latn-BA"/>
        </w:rPr>
        <w:t xml:space="preserve"> zakona. Veliki broj aktivnosti bio je usmjeren na razvoj svijesti javnosti, profesionalaca i donosi</w:t>
      </w:r>
      <w:r w:rsidR="001D12B6">
        <w:rPr>
          <w:rFonts w:ascii="Times New Roman" w:hAnsi="Times New Roman"/>
          <w:szCs w:val="24"/>
          <w:lang w:val="bs-Latn-BA"/>
        </w:rPr>
        <w:t>laca</w:t>
      </w:r>
      <w:r w:rsidRPr="00295637">
        <w:rPr>
          <w:rFonts w:ascii="Times New Roman" w:hAnsi="Times New Roman"/>
          <w:szCs w:val="24"/>
          <w:lang w:val="bs-Latn-BA"/>
        </w:rPr>
        <w:t xml:space="preserve"> političkih odluka </w:t>
      </w:r>
      <w:r w:rsidR="003B6289">
        <w:rPr>
          <w:rFonts w:ascii="Times New Roman" w:hAnsi="Times New Roman"/>
          <w:szCs w:val="24"/>
          <w:lang w:val="bs-Latn-BA"/>
        </w:rPr>
        <w:t>o važnosti unapređenja ravnopra</w:t>
      </w:r>
      <w:r w:rsidRPr="00295637">
        <w:rPr>
          <w:rFonts w:ascii="Times New Roman" w:hAnsi="Times New Roman"/>
          <w:szCs w:val="24"/>
          <w:lang w:val="bs-Latn-BA"/>
        </w:rPr>
        <w:t>v</w:t>
      </w:r>
      <w:r w:rsidR="003B6289">
        <w:rPr>
          <w:rFonts w:ascii="Times New Roman" w:hAnsi="Times New Roman"/>
          <w:szCs w:val="24"/>
          <w:lang w:val="bs-Latn-BA"/>
        </w:rPr>
        <w:t>n</w:t>
      </w:r>
      <w:r w:rsidRPr="00295637">
        <w:rPr>
          <w:rFonts w:ascii="Times New Roman" w:hAnsi="Times New Roman"/>
          <w:szCs w:val="24"/>
          <w:lang w:val="bs-Latn-BA"/>
        </w:rPr>
        <w:t>osti spolova kao i izgradnji kapaciteta za efikasnij</w:t>
      </w:r>
      <w:r w:rsidR="004A732B">
        <w:rPr>
          <w:rFonts w:ascii="Times New Roman" w:hAnsi="Times New Roman"/>
          <w:szCs w:val="24"/>
          <w:lang w:val="bs-Latn-BA"/>
        </w:rPr>
        <w:t>u</w:t>
      </w:r>
      <w:r w:rsidRPr="00295637">
        <w:rPr>
          <w:rFonts w:ascii="Times New Roman" w:hAnsi="Times New Roman"/>
          <w:szCs w:val="24"/>
          <w:lang w:val="bs-Latn-BA"/>
        </w:rPr>
        <w:t xml:space="preserve"> </w:t>
      </w:r>
      <w:r w:rsidR="001D12B6">
        <w:rPr>
          <w:rFonts w:ascii="Times New Roman" w:hAnsi="Times New Roman"/>
          <w:szCs w:val="24"/>
          <w:lang w:val="bs-Latn-BA"/>
        </w:rPr>
        <w:t>implementaciju</w:t>
      </w:r>
      <w:r w:rsidRPr="00295637">
        <w:rPr>
          <w:rFonts w:ascii="Times New Roman" w:hAnsi="Times New Roman"/>
          <w:szCs w:val="24"/>
          <w:lang w:val="bs-Latn-BA"/>
        </w:rPr>
        <w:t xml:space="preserve"> Z</w:t>
      </w:r>
      <w:r w:rsidR="001D12B6">
        <w:rPr>
          <w:rFonts w:ascii="Times New Roman" w:hAnsi="Times New Roman"/>
          <w:szCs w:val="24"/>
          <w:lang w:val="bs-Latn-BA"/>
        </w:rPr>
        <w:t>o</w:t>
      </w:r>
      <w:r w:rsidRPr="00295637">
        <w:rPr>
          <w:rFonts w:ascii="Times New Roman" w:hAnsi="Times New Roman"/>
          <w:szCs w:val="24"/>
          <w:lang w:val="bs-Latn-BA"/>
        </w:rPr>
        <w:t xml:space="preserve">RS-a BiH. </w:t>
      </w:r>
    </w:p>
    <w:p w14:paraId="20881714" w14:textId="77777777" w:rsidR="0042679D" w:rsidRPr="00295637" w:rsidRDefault="0042679D" w:rsidP="0086268D">
      <w:pPr>
        <w:jc w:val="both"/>
        <w:rPr>
          <w:rFonts w:ascii="Times New Roman" w:hAnsi="Times New Roman"/>
          <w:szCs w:val="24"/>
          <w:lang w:val="bs-Latn-BA"/>
        </w:rPr>
      </w:pPr>
    </w:p>
    <w:p w14:paraId="1FEA178F" w14:textId="3431CDCC" w:rsidR="0042679D" w:rsidRPr="00295637" w:rsidRDefault="0042679D" w:rsidP="0086268D">
      <w:pPr>
        <w:jc w:val="both"/>
        <w:rPr>
          <w:rFonts w:ascii="Times New Roman" w:hAnsi="Times New Roman"/>
          <w:szCs w:val="24"/>
          <w:lang w:val="bs-Latn-BA"/>
        </w:rPr>
      </w:pPr>
      <w:r w:rsidRPr="00295637">
        <w:rPr>
          <w:rFonts w:ascii="Times New Roman" w:hAnsi="Times New Roman"/>
          <w:szCs w:val="24"/>
          <w:lang w:val="bs-Latn-BA"/>
        </w:rPr>
        <w:t xml:space="preserve">U institucionalnom kontekstu, kontinuitet </w:t>
      </w:r>
      <w:r w:rsidR="00DE0FDB">
        <w:rPr>
          <w:rFonts w:ascii="Times New Roman" w:hAnsi="Times New Roman"/>
          <w:szCs w:val="24"/>
          <w:lang w:val="bs-Latn-BA"/>
        </w:rPr>
        <w:t>implementacije</w:t>
      </w:r>
      <w:r w:rsidRPr="00295637">
        <w:rPr>
          <w:rFonts w:ascii="Times New Roman" w:hAnsi="Times New Roman"/>
          <w:szCs w:val="24"/>
          <w:lang w:val="bs-Latn-BA"/>
        </w:rPr>
        <w:t xml:space="preserve"> aktivnosti </w:t>
      </w:r>
      <w:r w:rsidR="00D30E48">
        <w:rPr>
          <w:rFonts w:ascii="Times New Roman" w:hAnsi="Times New Roman"/>
          <w:szCs w:val="24"/>
          <w:lang w:val="bs-Latn-BA"/>
        </w:rPr>
        <w:t>na uvođenju i primjeni principa</w:t>
      </w:r>
      <w:r w:rsidRPr="00295637">
        <w:rPr>
          <w:rFonts w:ascii="Times New Roman" w:hAnsi="Times New Roman"/>
          <w:szCs w:val="24"/>
          <w:lang w:val="bs-Latn-BA"/>
        </w:rPr>
        <w:t xml:space="preserve"> ravnopravnosti spolova zadržava svoj ključni značaj kroz s</w:t>
      </w:r>
      <w:r w:rsidR="0044734A">
        <w:rPr>
          <w:rFonts w:ascii="Times New Roman" w:hAnsi="Times New Roman"/>
          <w:szCs w:val="24"/>
          <w:lang w:val="bs-Latn-BA"/>
        </w:rPr>
        <w:t>a</w:t>
      </w:r>
      <w:r w:rsidRPr="00295637">
        <w:rPr>
          <w:rFonts w:ascii="Times New Roman" w:hAnsi="Times New Roman"/>
          <w:szCs w:val="24"/>
          <w:lang w:val="bs-Latn-BA"/>
        </w:rPr>
        <w:t xml:space="preserve">radnju izvršne, zakonodavne i sudske vlasti, međunarodnih institucija, organizacija civilnog društva, akademske zajednice i medija. </w:t>
      </w:r>
      <w:r w:rsidR="0044734A">
        <w:rPr>
          <w:rFonts w:ascii="Times New Roman" w:hAnsi="Times New Roman"/>
          <w:szCs w:val="24"/>
          <w:lang w:val="bs-Latn-BA"/>
        </w:rPr>
        <w:t>Implementacijom</w:t>
      </w:r>
      <w:r w:rsidRPr="00295637">
        <w:rPr>
          <w:rFonts w:ascii="Times New Roman" w:hAnsi="Times New Roman"/>
          <w:szCs w:val="24"/>
          <w:lang w:val="bs-Latn-BA"/>
        </w:rPr>
        <w:t xml:space="preserve"> revizije učinka u domenu ravnopravnosti spolova, podržava se napor institucionalnih mehanizama za ravnopravnost spolova u kontekstu uvođenja principa ravnopravnosti spolova. U nastavku navodimo </w:t>
      </w:r>
      <w:r>
        <w:rPr>
          <w:rFonts w:ascii="Times New Roman" w:hAnsi="Times New Roman"/>
          <w:szCs w:val="24"/>
          <w:lang w:val="bs-Latn-BA"/>
        </w:rPr>
        <w:t>najvažnije rezultate</w:t>
      </w:r>
      <w:r w:rsidRPr="00295637">
        <w:rPr>
          <w:rFonts w:ascii="Times New Roman" w:hAnsi="Times New Roman"/>
          <w:szCs w:val="24"/>
          <w:lang w:val="bs-Latn-BA"/>
        </w:rPr>
        <w:t xml:space="preserve"> postignut</w:t>
      </w:r>
      <w:r>
        <w:rPr>
          <w:rFonts w:ascii="Times New Roman" w:hAnsi="Times New Roman"/>
          <w:szCs w:val="24"/>
          <w:lang w:val="bs-Latn-BA"/>
        </w:rPr>
        <w:t>e</w:t>
      </w:r>
      <w:r w:rsidRPr="00295637">
        <w:rPr>
          <w:rFonts w:ascii="Times New Roman" w:hAnsi="Times New Roman"/>
          <w:szCs w:val="24"/>
          <w:lang w:val="bs-Latn-BA"/>
        </w:rPr>
        <w:t xml:space="preserve"> t</w:t>
      </w:r>
      <w:r w:rsidR="0044734A">
        <w:rPr>
          <w:rFonts w:ascii="Times New Roman" w:hAnsi="Times New Roman"/>
          <w:szCs w:val="24"/>
          <w:lang w:val="bs-Latn-BA"/>
        </w:rPr>
        <w:t>o</w:t>
      </w:r>
      <w:r w:rsidRPr="00295637">
        <w:rPr>
          <w:rFonts w:ascii="Times New Roman" w:hAnsi="Times New Roman"/>
          <w:szCs w:val="24"/>
          <w:lang w:val="bs-Latn-BA"/>
        </w:rPr>
        <w:t xml:space="preserve">kom prve godine </w:t>
      </w:r>
      <w:r w:rsidR="0044734A">
        <w:rPr>
          <w:rFonts w:ascii="Times New Roman" w:hAnsi="Times New Roman"/>
          <w:szCs w:val="24"/>
          <w:lang w:val="bs-Latn-BA"/>
        </w:rPr>
        <w:t>implementacije</w:t>
      </w:r>
      <w:r w:rsidRPr="00295637">
        <w:rPr>
          <w:rFonts w:ascii="Times New Roman" w:hAnsi="Times New Roman"/>
          <w:szCs w:val="24"/>
          <w:lang w:val="bs-Latn-BA"/>
        </w:rPr>
        <w:t xml:space="preserve"> GAP BiH (2023</w:t>
      </w:r>
      <w:r w:rsidR="004A732B">
        <w:rPr>
          <w:rFonts w:ascii="Times New Roman" w:hAnsi="Times New Roman"/>
          <w:szCs w:val="24"/>
          <w:lang w:val="bs-Latn-BA"/>
        </w:rPr>
        <w:t>-</w:t>
      </w:r>
      <w:r w:rsidRPr="00295637">
        <w:rPr>
          <w:rFonts w:ascii="Times New Roman" w:hAnsi="Times New Roman"/>
          <w:szCs w:val="24"/>
          <w:lang w:val="bs-Latn-BA"/>
        </w:rPr>
        <w:t>2027</w:t>
      </w:r>
      <w:r w:rsidR="004A732B">
        <w:rPr>
          <w:rFonts w:ascii="Times New Roman" w:hAnsi="Times New Roman"/>
          <w:szCs w:val="24"/>
          <w:lang w:val="bs-Latn-BA"/>
        </w:rPr>
        <w:t>. godina</w:t>
      </w:r>
      <w:r w:rsidRPr="00295637">
        <w:rPr>
          <w:rFonts w:ascii="Times New Roman" w:hAnsi="Times New Roman"/>
          <w:szCs w:val="24"/>
          <w:lang w:val="bs-Latn-BA"/>
        </w:rPr>
        <w:t xml:space="preserve">). </w:t>
      </w:r>
    </w:p>
    <w:p w14:paraId="729692C0" w14:textId="77777777" w:rsidR="0042679D" w:rsidRPr="00295637" w:rsidRDefault="0042679D" w:rsidP="0086268D">
      <w:pPr>
        <w:jc w:val="both"/>
        <w:rPr>
          <w:rFonts w:ascii="Times New Roman" w:hAnsi="Times New Roman"/>
          <w:szCs w:val="24"/>
          <w:lang w:val="bs-Latn-BA"/>
        </w:rPr>
      </w:pPr>
    </w:p>
    <w:p w14:paraId="1588CCBC" w14:textId="5C92E69C" w:rsidR="0042679D" w:rsidRPr="00295637" w:rsidRDefault="0042679D" w:rsidP="0086268D">
      <w:pPr>
        <w:jc w:val="both"/>
        <w:rPr>
          <w:rFonts w:ascii="Times New Roman" w:hAnsi="Times New Roman"/>
          <w:i/>
          <w:szCs w:val="24"/>
          <w:lang w:val="bs-Latn-BA"/>
        </w:rPr>
      </w:pPr>
      <w:r w:rsidRPr="00295637">
        <w:rPr>
          <w:rFonts w:ascii="Times New Roman" w:hAnsi="Times New Roman"/>
          <w:i/>
          <w:szCs w:val="24"/>
          <w:lang w:val="bs-Latn-BA"/>
        </w:rPr>
        <w:t xml:space="preserve">Sprečavanje i suzbijanje nasilja po </w:t>
      </w:r>
      <w:r w:rsidR="0044734A">
        <w:rPr>
          <w:rFonts w:ascii="Times New Roman" w:hAnsi="Times New Roman"/>
          <w:i/>
          <w:szCs w:val="24"/>
          <w:lang w:val="bs-Latn-BA"/>
        </w:rPr>
        <w:t>osnovu</w:t>
      </w:r>
      <w:r w:rsidRPr="00295637">
        <w:rPr>
          <w:rFonts w:ascii="Times New Roman" w:hAnsi="Times New Roman"/>
          <w:i/>
          <w:szCs w:val="24"/>
          <w:lang w:val="bs-Latn-BA"/>
        </w:rPr>
        <w:t xml:space="preserve"> spola, uključujući nasilje u </w:t>
      </w:r>
      <w:r w:rsidR="0044734A">
        <w:rPr>
          <w:rFonts w:ascii="Times New Roman" w:hAnsi="Times New Roman"/>
          <w:i/>
          <w:szCs w:val="24"/>
          <w:lang w:val="bs-Latn-BA"/>
        </w:rPr>
        <w:t>porodici</w:t>
      </w:r>
      <w:r w:rsidRPr="00295637">
        <w:rPr>
          <w:rFonts w:ascii="Times New Roman" w:hAnsi="Times New Roman"/>
          <w:i/>
          <w:szCs w:val="24"/>
          <w:lang w:val="bs-Latn-BA"/>
        </w:rPr>
        <w:t xml:space="preserve"> kao i trgov</w:t>
      </w:r>
      <w:r w:rsidR="0044734A">
        <w:rPr>
          <w:rFonts w:ascii="Times New Roman" w:hAnsi="Times New Roman"/>
          <w:i/>
          <w:szCs w:val="24"/>
          <w:lang w:val="bs-Latn-BA"/>
        </w:rPr>
        <w:t>inu</w:t>
      </w:r>
      <w:r w:rsidRPr="00295637">
        <w:rPr>
          <w:rFonts w:ascii="Times New Roman" w:hAnsi="Times New Roman"/>
          <w:i/>
          <w:szCs w:val="24"/>
          <w:lang w:val="bs-Latn-BA"/>
        </w:rPr>
        <w:t xml:space="preserve"> ljudima</w:t>
      </w:r>
    </w:p>
    <w:p w14:paraId="3C22FAE0" w14:textId="77777777" w:rsidR="0042679D" w:rsidRPr="00295637" w:rsidRDefault="0042679D" w:rsidP="0086268D">
      <w:pPr>
        <w:jc w:val="both"/>
        <w:rPr>
          <w:rFonts w:ascii="Times New Roman" w:hAnsi="Times New Roman"/>
          <w:szCs w:val="24"/>
          <w:lang w:val="bs-Latn-BA"/>
        </w:rPr>
      </w:pPr>
    </w:p>
    <w:p w14:paraId="24FF2E28" w14:textId="01E0545F" w:rsidR="0042679D" w:rsidRPr="00295637" w:rsidRDefault="0042679D" w:rsidP="0086268D">
      <w:pPr>
        <w:pStyle w:val="ListParagraph"/>
        <w:numPr>
          <w:ilvl w:val="0"/>
          <w:numId w:val="17"/>
        </w:numPr>
        <w:jc w:val="both"/>
        <w:rPr>
          <w:rFonts w:ascii="Times New Roman" w:hAnsi="Times New Roman"/>
          <w:szCs w:val="24"/>
          <w:lang w:val="hr-HR"/>
        </w:rPr>
      </w:pPr>
      <w:r w:rsidRPr="00295637">
        <w:rPr>
          <w:rFonts w:ascii="Times New Roman" w:hAnsi="Times New Roman"/>
          <w:szCs w:val="24"/>
          <w:lang w:val="bs-Latn-BA"/>
        </w:rPr>
        <w:t>Vijeće ministara Bosne i Hercegovine j</w:t>
      </w:r>
      <w:r w:rsidR="004A732B">
        <w:rPr>
          <w:rFonts w:ascii="Times New Roman" w:hAnsi="Times New Roman"/>
          <w:szCs w:val="24"/>
          <w:lang w:val="bs-Latn-BA"/>
        </w:rPr>
        <w:t>e na 66. sjednici, održanoj 17.12.</w:t>
      </w:r>
      <w:r w:rsidRPr="00295637">
        <w:rPr>
          <w:rFonts w:ascii="Times New Roman" w:hAnsi="Times New Roman"/>
          <w:szCs w:val="24"/>
          <w:lang w:val="bs-Latn-BA"/>
        </w:rPr>
        <w:t xml:space="preserve">2024. godine, na prijedlog </w:t>
      </w:r>
      <w:r w:rsidR="004A732B">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xml:space="preserve">, usvojilo Plan konkretnih mjera za </w:t>
      </w:r>
      <w:r w:rsidR="0044734A">
        <w:rPr>
          <w:rFonts w:ascii="Times New Roman" w:hAnsi="Times New Roman"/>
          <w:szCs w:val="24"/>
          <w:lang w:val="hr-HR"/>
        </w:rPr>
        <w:t>implementaciju</w:t>
      </w:r>
      <w:r w:rsidRPr="00295637">
        <w:rPr>
          <w:rFonts w:ascii="Times New Roman" w:hAnsi="Times New Roman"/>
          <w:szCs w:val="24"/>
          <w:lang w:val="hr-HR"/>
        </w:rPr>
        <w:t xml:space="preserve"> Rezolucije Parlamentarne skupštine Bosne i Hercegovine o sprečavanju nasilja nad ženama.</w:t>
      </w:r>
    </w:p>
    <w:p w14:paraId="6C9A72A5" w14:textId="77777777" w:rsidR="0042679D" w:rsidRPr="00295637" w:rsidRDefault="0042679D" w:rsidP="0086268D">
      <w:pPr>
        <w:jc w:val="both"/>
        <w:rPr>
          <w:rFonts w:ascii="Times New Roman" w:hAnsi="Times New Roman"/>
          <w:szCs w:val="24"/>
          <w:lang w:val="hr-HR"/>
        </w:rPr>
      </w:pPr>
    </w:p>
    <w:p w14:paraId="7C2D1408" w14:textId="5CD01B04" w:rsidR="0042679D" w:rsidRPr="00295637" w:rsidRDefault="004A732B" w:rsidP="0086268D">
      <w:pPr>
        <w:pStyle w:val="ListParagraph"/>
        <w:numPr>
          <w:ilvl w:val="0"/>
          <w:numId w:val="17"/>
        </w:numPr>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42679D" w:rsidRPr="00295637">
        <w:rPr>
          <w:rFonts w:ascii="Times New Roman" w:hAnsi="Times New Roman"/>
          <w:szCs w:val="24"/>
          <w:lang w:val="hr-HR"/>
        </w:rPr>
        <w:t xml:space="preserve"> je izradila </w:t>
      </w:r>
      <w:r w:rsidR="004E2FFE">
        <w:rPr>
          <w:rFonts w:ascii="Times New Roman" w:hAnsi="Times New Roman"/>
          <w:szCs w:val="24"/>
          <w:lang w:val="hr-HR"/>
        </w:rPr>
        <w:t xml:space="preserve">metodologiju i </w:t>
      </w:r>
      <w:r w:rsidR="0042679D" w:rsidRPr="00295637">
        <w:rPr>
          <w:rFonts w:ascii="Times New Roman" w:hAnsi="Times New Roman"/>
          <w:szCs w:val="24"/>
          <w:lang w:val="hr-HR"/>
        </w:rPr>
        <w:t>format Plana mjera za realizaciju GREVIO preporuka i isti dostavila nadležnim institucijama. Takođe</w:t>
      </w:r>
      <w:r>
        <w:rPr>
          <w:rFonts w:ascii="Times New Roman" w:hAnsi="Times New Roman"/>
          <w:szCs w:val="24"/>
          <w:lang w:val="hr-HR"/>
        </w:rPr>
        <w:t>r</w:t>
      </w:r>
      <w:r w:rsidR="0042679D" w:rsidRPr="00295637">
        <w:rPr>
          <w:rFonts w:ascii="Times New Roman" w:hAnsi="Times New Roman"/>
          <w:szCs w:val="24"/>
          <w:lang w:val="hr-HR"/>
        </w:rPr>
        <w:t xml:space="preserve">, </w:t>
      </w:r>
      <w:r>
        <w:rPr>
          <w:rFonts w:ascii="Times New Roman" w:hAnsi="Times New Roman"/>
          <w:szCs w:val="24"/>
        </w:rPr>
        <w:t>ARS BiH MLJPI Bi</w:t>
      </w:r>
      <w:r w:rsidR="00AA2171">
        <w:rPr>
          <w:rFonts w:ascii="Times New Roman" w:hAnsi="Times New Roman"/>
          <w:szCs w:val="24"/>
        </w:rPr>
        <w:t>H</w:t>
      </w:r>
      <w:r w:rsidR="009F3476">
        <w:rPr>
          <w:rFonts w:ascii="Times New Roman" w:hAnsi="Times New Roman"/>
          <w:szCs w:val="24"/>
        </w:rPr>
        <w:t xml:space="preserve"> </w:t>
      </w:r>
      <w:r w:rsidR="0042679D" w:rsidRPr="00295637">
        <w:rPr>
          <w:rFonts w:ascii="Times New Roman" w:hAnsi="Times New Roman"/>
          <w:szCs w:val="24"/>
        </w:rPr>
        <w:t>je o</w:t>
      </w:r>
      <w:r>
        <w:rPr>
          <w:rFonts w:ascii="Times New Roman" w:hAnsi="Times New Roman"/>
          <w:szCs w:val="24"/>
        </w:rPr>
        <w:t>sigurala</w:t>
      </w:r>
      <w:r w:rsidR="0042679D" w:rsidRPr="00295637">
        <w:rPr>
          <w:rFonts w:ascii="Times New Roman" w:hAnsi="Times New Roman"/>
          <w:szCs w:val="24"/>
        </w:rPr>
        <w:t xml:space="preserve"> kontinuirano finan</w:t>
      </w:r>
      <w:r w:rsidR="0044734A">
        <w:rPr>
          <w:rFonts w:ascii="Times New Roman" w:hAnsi="Times New Roman"/>
          <w:szCs w:val="24"/>
        </w:rPr>
        <w:t>s</w:t>
      </w:r>
      <w:r w:rsidR="0042679D" w:rsidRPr="00295637">
        <w:rPr>
          <w:rFonts w:ascii="Times New Roman" w:hAnsi="Times New Roman"/>
          <w:szCs w:val="24"/>
        </w:rPr>
        <w:t>iranje „hladno</w:t>
      </w:r>
      <w:r w:rsidR="003B6289">
        <w:rPr>
          <w:rFonts w:ascii="Times New Roman" w:hAnsi="Times New Roman"/>
          <w:szCs w:val="24"/>
        </w:rPr>
        <w:t>g pogona“ za osam sigurnih kuća</w:t>
      </w:r>
      <w:r w:rsidR="0042679D" w:rsidRPr="00295637">
        <w:rPr>
          <w:rFonts w:ascii="Times New Roman" w:hAnsi="Times New Roman"/>
          <w:szCs w:val="24"/>
        </w:rPr>
        <w:t xml:space="preserve"> za smještaj žena žrtava nasilja u </w:t>
      </w:r>
      <w:r w:rsidR="0044734A">
        <w:rPr>
          <w:rFonts w:ascii="Times New Roman" w:hAnsi="Times New Roman"/>
          <w:szCs w:val="24"/>
        </w:rPr>
        <w:t>porodici</w:t>
      </w:r>
      <w:r w:rsidR="0042679D" w:rsidRPr="00295637">
        <w:rPr>
          <w:rFonts w:ascii="Times New Roman" w:hAnsi="Times New Roman"/>
          <w:szCs w:val="24"/>
        </w:rPr>
        <w:t>, koje djeluju u okviru osam nevladinih organizacija.</w:t>
      </w:r>
      <w:r w:rsidR="0042679D" w:rsidRPr="00295637">
        <w:rPr>
          <w:rFonts w:ascii="Times New Roman" w:hAnsi="Times New Roman"/>
          <w:szCs w:val="24"/>
          <w:lang w:val="hr-HR"/>
        </w:rPr>
        <w:t xml:space="preserve"> </w:t>
      </w:r>
    </w:p>
    <w:p w14:paraId="68666CEB" w14:textId="77777777" w:rsidR="0042679D" w:rsidRPr="00295637" w:rsidRDefault="0042679D" w:rsidP="0086268D">
      <w:pPr>
        <w:pStyle w:val="ListParagraph"/>
        <w:rPr>
          <w:rFonts w:ascii="Times New Roman" w:hAnsi="Times New Roman"/>
          <w:szCs w:val="24"/>
          <w:lang w:val="hr-HR"/>
        </w:rPr>
      </w:pPr>
    </w:p>
    <w:p w14:paraId="48B65C99" w14:textId="33D6436B" w:rsidR="0042679D" w:rsidRPr="001A37CD" w:rsidRDefault="004A732B" w:rsidP="001A37CD">
      <w:pPr>
        <w:pStyle w:val="ListParagraph"/>
        <w:numPr>
          <w:ilvl w:val="0"/>
          <w:numId w:val="17"/>
        </w:numPr>
        <w:contextualSpacing/>
        <w:jc w:val="both"/>
        <w:rPr>
          <w:rFonts w:ascii="Times New Roman" w:hAnsi="Times New Roman"/>
          <w:szCs w:val="24"/>
          <w:lang w:eastAsia="hr-HR"/>
        </w:rPr>
      </w:pPr>
      <w:r>
        <w:rPr>
          <w:rFonts w:ascii="Times New Roman" w:hAnsi="Times New Roman"/>
          <w:szCs w:val="24"/>
          <w:lang w:val="hr-HR"/>
        </w:rPr>
        <w:t>ARS BiH MLJPI Bi</w:t>
      </w:r>
      <w:r w:rsidR="00AA2171">
        <w:rPr>
          <w:rFonts w:ascii="Times New Roman" w:hAnsi="Times New Roman"/>
          <w:szCs w:val="24"/>
          <w:lang w:val="hr-HR"/>
        </w:rPr>
        <w:t>H</w:t>
      </w:r>
      <w:r w:rsidR="0042679D" w:rsidRPr="00295637">
        <w:rPr>
          <w:rFonts w:ascii="Times New Roman" w:hAnsi="Times New Roman"/>
          <w:szCs w:val="24"/>
          <w:lang w:val="hr-HR"/>
        </w:rPr>
        <w:t xml:space="preserve"> je, uz tehničku po</w:t>
      </w:r>
      <w:r w:rsidR="0044734A">
        <w:rPr>
          <w:rFonts w:ascii="Times New Roman" w:hAnsi="Times New Roman"/>
          <w:szCs w:val="24"/>
          <w:lang w:val="hr-HR"/>
        </w:rPr>
        <w:t>dršku</w:t>
      </w:r>
      <w:r w:rsidR="0042679D" w:rsidRPr="00295637">
        <w:rPr>
          <w:rFonts w:ascii="Times New Roman" w:hAnsi="Times New Roman"/>
          <w:szCs w:val="24"/>
          <w:lang w:val="hr-HR"/>
        </w:rPr>
        <w:t xml:space="preserve"> Vijeća E</w:t>
      </w:r>
      <w:r w:rsidR="0044734A">
        <w:rPr>
          <w:rFonts w:ascii="Times New Roman" w:hAnsi="Times New Roman"/>
          <w:szCs w:val="24"/>
          <w:lang w:val="hr-HR"/>
        </w:rPr>
        <w:t>v</w:t>
      </w:r>
      <w:r w:rsidR="0042679D" w:rsidRPr="00295637">
        <w:rPr>
          <w:rFonts w:ascii="Times New Roman" w:hAnsi="Times New Roman"/>
          <w:szCs w:val="24"/>
          <w:lang w:val="hr-HR"/>
        </w:rPr>
        <w:t>rope, realiz</w:t>
      </w:r>
      <w:r>
        <w:rPr>
          <w:rFonts w:ascii="Times New Roman" w:hAnsi="Times New Roman"/>
          <w:szCs w:val="24"/>
          <w:lang w:val="hr-HR"/>
        </w:rPr>
        <w:t>irala</w:t>
      </w:r>
      <w:r w:rsidR="0042679D" w:rsidRPr="00295637">
        <w:rPr>
          <w:rFonts w:ascii="Times New Roman" w:hAnsi="Times New Roman"/>
          <w:szCs w:val="24"/>
          <w:lang w:val="hr-HR"/>
        </w:rPr>
        <w:t xml:space="preserve"> „gap“ analizu zakonodavnog i institucionalnog okvira za prevenciju, zaštitu žrtve i procesuiranje počini</w:t>
      </w:r>
      <w:r w:rsidR="0044734A">
        <w:rPr>
          <w:rFonts w:ascii="Times New Roman" w:hAnsi="Times New Roman"/>
          <w:szCs w:val="24"/>
          <w:lang w:val="hr-HR"/>
        </w:rPr>
        <w:t>laca</w:t>
      </w:r>
      <w:r w:rsidR="0042679D" w:rsidRPr="00295637">
        <w:rPr>
          <w:rFonts w:ascii="Times New Roman" w:hAnsi="Times New Roman"/>
          <w:szCs w:val="24"/>
          <w:lang w:val="hr-HR"/>
        </w:rPr>
        <w:t xml:space="preserve"> u slučajevima silovanja i digitalno potpomognutog nasilja nad ženama.</w:t>
      </w:r>
      <w:r w:rsidR="0042679D" w:rsidRPr="00295637">
        <w:rPr>
          <w:rFonts w:ascii="Times New Roman" w:hAnsi="Times New Roman"/>
        </w:rPr>
        <w:t xml:space="preserve"> </w:t>
      </w:r>
    </w:p>
    <w:p w14:paraId="2541B694" w14:textId="77777777" w:rsidR="0042679D" w:rsidRPr="00C618FF" w:rsidRDefault="0042679D" w:rsidP="0086268D">
      <w:pPr>
        <w:pStyle w:val="ListParagraph"/>
        <w:rPr>
          <w:rFonts w:ascii="Times New Roman" w:hAnsi="Times New Roman"/>
          <w:noProof/>
          <w:szCs w:val="24"/>
        </w:rPr>
      </w:pPr>
    </w:p>
    <w:p w14:paraId="65061605" w14:textId="17410F03" w:rsidR="0042679D" w:rsidRPr="00C618FF" w:rsidRDefault="0042679D" w:rsidP="0086268D">
      <w:pPr>
        <w:pStyle w:val="ListParagraph"/>
        <w:numPr>
          <w:ilvl w:val="0"/>
          <w:numId w:val="17"/>
        </w:numPr>
        <w:contextualSpacing/>
        <w:jc w:val="both"/>
        <w:rPr>
          <w:rFonts w:ascii="Times New Roman" w:hAnsi="Times New Roman"/>
          <w:szCs w:val="24"/>
          <w:lang w:eastAsia="hr-HR"/>
        </w:rPr>
      </w:pPr>
      <w:r w:rsidRPr="00C618FF">
        <w:rPr>
          <w:rFonts w:ascii="Times New Roman" w:hAnsi="Times New Roman"/>
          <w:noProof/>
          <w:szCs w:val="24"/>
        </w:rPr>
        <w:t xml:space="preserve">U izvještajnom </w:t>
      </w:r>
      <w:r w:rsidR="0044734A">
        <w:rPr>
          <w:rFonts w:ascii="Times New Roman" w:hAnsi="Times New Roman"/>
          <w:noProof/>
          <w:szCs w:val="24"/>
        </w:rPr>
        <w:t>periodu</w:t>
      </w:r>
      <w:r w:rsidRPr="00C618FF">
        <w:rPr>
          <w:rFonts w:ascii="Times New Roman" w:hAnsi="Times New Roman"/>
          <w:noProof/>
          <w:szCs w:val="24"/>
        </w:rPr>
        <w:t>, RAK BiH je finalizirala proces harmonizacij</w:t>
      </w:r>
      <w:r w:rsidR="005853E4">
        <w:rPr>
          <w:rFonts w:ascii="Times New Roman" w:hAnsi="Times New Roman"/>
          <w:noProof/>
          <w:szCs w:val="24"/>
        </w:rPr>
        <w:t>e domaćeg regulatornog okvira s</w:t>
      </w:r>
      <w:r w:rsidR="0044734A">
        <w:rPr>
          <w:rFonts w:ascii="Times New Roman" w:hAnsi="Times New Roman"/>
          <w:noProof/>
          <w:szCs w:val="24"/>
        </w:rPr>
        <w:t>a</w:t>
      </w:r>
      <w:r w:rsidRPr="00C618FF">
        <w:rPr>
          <w:rFonts w:ascii="Times New Roman" w:hAnsi="Times New Roman"/>
          <w:noProof/>
          <w:szCs w:val="24"/>
        </w:rPr>
        <w:t xml:space="preserve"> revidiranom Direktivom </w:t>
      </w:r>
      <w:r w:rsidRPr="00C618FF">
        <w:rPr>
          <w:rFonts w:ascii="Times New Roman" w:hAnsi="Times New Roman"/>
          <w:noProof/>
          <w:szCs w:val="24"/>
          <w:shd w:val="clear" w:color="auto" w:fill="FFFFFF"/>
        </w:rPr>
        <w:t>2018</w:t>
      </w:r>
      <w:r w:rsidRPr="00C618FF">
        <w:rPr>
          <w:rFonts w:ascii="Times New Roman" w:hAnsi="Times New Roman"/>
          <w:b/>
          <w:bCs/>
          <w:noProof/>
          <w:szCs w:val="24"/>
          <w:shd w:val="clear" w:color="auto" w:fill="FFFFFF"/>
        </w:rPr>
        <w:t>/</w:t>
      </w:r>
      <w:r w:rsidRPr="00C618FF">
        <w:rPr>
          <w:rFonts w:ascii="Times New Roman" w:hAnsi="Times New Roman"/>
          <w:noProof/>
          <w:szCs w:val="24"/>
          <w:shd w:val="clear" w:color="auto" w:fill="FFFFFF"/>
        </w:rPr>
        <w:t xml:space="preserve">1808 </w:t>
      </w:r>
      <w:r w:rsidRPr="00C618FF">
        <w:rPr>
          <w:rFonts w:ascii="Times New Roman" w:hAnsi="Times New Roman"/>
          <w:noProof/>
          <w:szCs w:val="24"/>
        </w:rPr>
        <w:t xml:space="preserve">EU o audiovizuelnim medijskim uslugama, a </w:t>
      </w:r>
      <w:r w:rsidR="0044734A">
        <w:rPr>
          <w:rFonts w:ascii="Times New Roman" w:hAnsi="Times New Roman"/>
          <w:noProof/>
          <w:szCs w:val="24"/>
        </w:rPr>
        <w:t>u skladu sa</w:t>
      </w:r>
      <w:r w:rsidR="005853E4">
        <w:rPr>
          <w:rFonts w:ascii="Times New Roman" w:hAnsi="Times New Roman"/>
          <w:noProof/>
          <w:szCs w:val="24"/>
        </w:rPr>
        <w:t xml:space="preserve"> ob</w:t>
      </w:r>
      <w:r w:rsidR="0044734A">
        <w:rPr>
          <w:rFonts w:ascii="Times New Roman" w:hAnsi="Times New Roman"/>
          <w:noProof/>
          <w:szCs w:val="24"/>
        </w:rPr>
        <w:t>a</w:t>
      </w:r>
      <w:r w:rsidRPr="00C618FF">
        <w:rPr>
          <w:rFonts w:ascii="Times New Roman" w:hAnsi="Times New Roman"/>
          <w:noProof/>
          <w:szCs w:val="24"/>
        </w:rPr>
        <w:t xml:space="preserve">vezama BiH koje proističu iz Sporazuma o stabilizaciji i pridruživanju. U Smjernicama za primjenu Kodeksa o programskim sadržajima poseban akcent stavljen </w:t>
      </w:r>
      <w:r w:rsidR="0044734A" w:rsidRPr="00C618FF">
        <w:rPr>
          <w:rFonts w:ascii="Times New Roman" w:hAnsi="Times New Roman"/>
          <w:noProof/>
          <w:szCs w:val="24"/>
        </w:rPr>
        <w:t xml:space="preserve">je </w:t>
      </w:r>
      <w:r w:rsidRPr="00C618FF">
        <w:rPr>
          <w:rFonts w:ascii="Times New Roman" w:hAnsi="Times New Roman"/>
          <w:noProof/>
          <w:szCs w:val="24"/>
        </w:rPr>
        <w:t>na temu ravnopravnosti spolova i adekvatnog medijskog izvješ</w:t>
      </w:r>
      <w:r w:rsidR="0044734A">
        <w:rPr>
          <w:rFonts w:ascii="Times New Roman" w:hAnsi="Times New Roman"/>
          <w:noProof/>
          <w:szCs w:val="24"/>
        </w:rPr>
        <w:t>tavanja</w:t>
      </w:r>
      <w:r w:rsidRPr="00C618FF">
        <w:rPr>
          <w:rFonts w:ascii="Times New Roman" w:hAnsi="Times New Roman"/>
          <w:noProof/>
          <w:szCs w:val="24"/>
        </w:rPr>
        <w:t xml:space="preserve"> na rodno</w:t>
      </w:r>
      <w:r w:rsidR="005853E4">
        <w:rPr>
          <w:rFonts w:ascii="Times New Roman" w:hAnsi="Times New Roman"/>
          <w:noProof/>
          <w:szCs w:val="24"/>
        </w:rPr>
        <w:t xml:space="preserve"> </w:t>
      </w:r>
      <w:r w:rsidR="0044734A">
        <w:rPr>
          <w:rFonts w:ascii="Times New Roman" w:hAnsi="Times New Roman"/>
          <w:noProof/>
          <w:szCs w:val="24"/>
        </w:rPr>
        <w:t>zasnovane</w:t>
      </w:r>
      <w:r w:rsidRPr="00C618FF">
        <w:rPr>
          <w:rFonts w:ascii="Times New Roman" w:hAnsi="Times New Roman"/>
          <w:noProof/>
          <w:szCs w:val="24"/>
        </w:rPr>
        <w:t xml:space="preserve"> teme. </w:t>
      </w:r>
    </w:p>
    <w:p w14:paraId="358797E2" w14:textId="77777777" w:rsidR="0042679D" w:rsidRPr="00C618FF" w:rsidRDefault="0042679D" w:rsidP="0086268D">
      <w:pPr>
        <w:pStyle w:val="ListParagraph"/>
        <w:rPr>
          <w:rFonts w:ascii="Times New Roman" w:hAnsi="Times New Roman"/>
          <w:szCs w:val="24"/>
          <w:lang w:val="bs-Latn-BA"/>
        </w:rPr>
      </w:pPr>
    </w:p>
    <w:p w14:paraId="2DDA7951" w14:textId="08FD09D6" w:rsidR="0042679D"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 xml:space="preserve">U Federaciji Bosne i Hercegovine, usvajanjem Strategije za prevenciju i borbu protiv nasilja u </w:t>
      </w:r>
      <w:r w:rsidR="001147B0">
        <w:rPr>
          <w:rFonts w:ascii="Times New Roman" w:hAnsi="Times New Roman"/>
          <w:szCs w:val="24"/>
          <w:lang w:val="bs-Latn-BA"/>
        </w:rPr>
        <w:t>porodici</w:t>
      </w:r>
      <w:r w:rsidRPr="00295637">
        <w:rPr>
          <w:rFonts w:ascii="Times New Roman" w:hAnsi="Times New Roman"/>
          <w:szCs w:val="24"/>
          <w:lang w:val="bs-Latn-BA"/>
        </w:rPr>
        <w:t xml:space="preserve"> (2024</w:t>
      </w:r>
      <w:r w:rsidR="005853E4">
        <w:rPr>
          <w:rFonts w:ascii="Times New Roman" w:hAnsi="Times New Roman"/>
          <w:szCs w:val="24"/>
          <w:lang w:val="bs-Latn-BA"/>
        </w:rPr>
        <w:t>-</w:t>
      </w:r>
      <w:r w:rsidRPr="00295637">
        <w:rPr>
          <w:rFonts w:ascii="Times New Roman" w:hAnsi="Times New Roman"/>
          <w:szCs w:val="24"/>
          <w:lang w:val="bs-Latn-BA"/>
        </w:rPr>
        <w:t>2027</w:t>
      </w:r>
      <w:r w:rsidR="005853E4">
        <w:rPr>
          <w:rFonts w:ascii="Times New Roman" w:hAnsi="Times New Roman"/>
          <w:szCs w:val="24"/>
          <w:lang w:val="bs-Latn-BA"/>
        </w:rPr>
        <w:t>. godina</w:t>
      </w:r>
      <w:r w:rsidRPr="00295637">
        <w:rPr>
          <w:rFonts w:ascii="Times New Roman" w:hAnsi="Times New Roman"/>
          <w:szCs w:val="24"/>
          <w:lang w:val="bs-Latn-BA"/>
        </w:rPr>
        <w:t xml:space="preserve">), stvoreni su </w:t>
      </w:r>
      <w:r w:rsidR="001147B0">
        <w:rPr>
          <w:rFonts w:ascii="Times New Roman" w:hAnsi="Times New Roman"/>
          <w:szCs w:val="24"/>
          <w:lang w:val="bs-Latn-BA"/>
        </w:rPr>
        <w:t>osnovi</w:t>
      </w:r>
      <w:r w:rsidRPr="00295637">
        <w:rPr>
          <w:rFonts w:ascii="Times New Roman" w:hAnsi="Times New Roman"/>
          <w:szCs w:val="24"/>
          <w:lang w:val="bs-Latn-BA"/>
        </w:rPr>
        <w:t xml:space="preserve"> za jači institucionalni odgovor na ovaj problem. Također, jednoglasno je usvojen i novi Zakon o zaštiti od nasilja u </w:t>
      </w:r>
      <w:r w:rsidR="001147B0">
        <w:rPr>
          <w:rFonts w:ascii="Times New Roman" w:hAnsi="Times New Roman"/>
          <w:szCs w:val="24"/>
          <w:lang w:val="bs-Latn-BA"/>
        </w:rPr>
        <w:t>porodici</w:t>
      </w:r>
      <w:r w:rsidRPr="00295637">
        <w:rPr>
          <w:rFonts w:ascii="Times New Roman" w:hAnsi="Times New Roman"/>
          <w:szCs w:val="24"/>
          <w:lang w:val="bs-Latn-BA"/>
        </w:rPr>
        <w:t xml:space="preserve"> i nasilja prema ženama, koji osigurava efikasnije mehanizme zaštite i po</w:t>
      </w:r>
      <w:r w:rsidR="001147B0">
        <w:rPr>
          <w:rFonts w:ascii="Times New Roman" w:hAnsi="Times New Roman"/>
          <w:szCs w:val="24"/>
          <w:lang w:val="bs-Latn-BA"/>
        </w:rPr>
        <w:t>drške</w:t>
      </w:r>
      <w:r w:rsidRPr="00295637">
        <w:rPr>
          <w:rFonts w:ascii="Times New Roman" w:hAnsi="Times New Roman"/>
          <w:szCs w:val="24"/>
          <w:lang w:val="bs-Latn-BA"/>
        </w:rPr>
        <w:t xml:space="preserve"> žrtvama.</w:t>
      </w:r>
    </w:p>
    <w:p w14:paraId="316CE574" w14:textId="77777777" w:rsidR="0042679D" w:rsidRPr="00141F3F" w:rsidRDefault="0042679D" w:rsidP="0086268D">
      <w:pPr>
        <w:pStyle w:val="ListParagraph"/>
        <w:rPr>
          <w:rFonts w:ascii="Times New Roman" w:hAnsi="Times New Roman"/>
          <w:szCs w:val="24"/>
          <w:lang w:val="bs-Latn-BA"/>
        </w:rPr>
      </w:pPr>
    </w:p>
    <w:p w14:paraId="39AB627E" w14:textId="64261913" w:rsidR="0042679D" w:rsidRPr="00141F3F" w:rsidRDefault="005853E4"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Vlada FBi</w:t>
      </w:r>
      <w:r w:rsidR="0042679D" w:rsidRPr="00141F3F">
        <w:rPr>
          <w:rFonts w:ascii="Times New Roman" w:hAnsi="Times New Roman"/>
          <w:lang w:val="bs-Latn-BA"/>
        </w:rPr>
        <w:t xml:space="preserve">H usvojila </w:t>
      </w:r>
      <w:r w:rsidRPr="00141F3F">
        <w:rPr>
          <w:rFonts w:ascii="Times New Roman" w:hAnsi="Times New Roman"/>
          <w:lang w:val="bs-Latn-BA"/>
        </w:rPr>
        <w:t>je</w:t>
      </w:r>
      <w:r w:rsidRPr="00141F3F">
        <w:rPr>
          <w:rFonts w:ascii="Times New Roman" w:hAnsi="Times New Roman"/>
          <w:bCs/>
          <w:lang w:val="bs-Latn-BA"/>
        </w:rPr>
        <w:t xml:space="preserve"> </w:t>
      </w:r>
      <w:r w:rsidR="0042679D" w:rsidRPr="00141F3F">
        <w:rPr>
          <w:rFonts w:ascii="Times New Roman" w:hAnsi="Times New Roman"/>
          <w:bCs/>
          <w:lang w:val="bs-Latn-BA"/>
        </w:rPr>
        <w:t>Informaciju o Preporukama Komiteta potpisnica Istanbulske konvencije i Izvješ</w:t>
      </w:r>
      <w:r w:rsidR="001147B0">
        <w:rPr>
          <w:rFonts w:ascii="Times New Roman" w:hAnsi="Times New Roman"/>
          <w:bCs/>
          <w:lang w:val="bs-Latn-BA"/>
        </w:rPr>
        <w:t>taju</w:t>
      </w:r>
      <w:r w:rsidR="0042679D" w:rsidRPr="00141F3F">
        <w:rPr>
          <w:rFonts w:ascii="Times New Roman" w:hAnsi="Times New Roman"/>
          <w:bCs/>
          <w:lang w:val="bs-Latn-BA"/>
        </w:rPr>
        <w:t xml:space="preserve"> </w:t>
      </w:r>
      <w:r w:rsidR="00903B05" w:rsidRPr="00DC0D2F">
        <w:rPr>
          <w:rFonts w:ascii="Times New Roman" w:hAnsi="Times New Roman"/>
          <w:bCs/>
          <w:lang w:val="bs-Latn-BA"/>
        </w:rPr>
        <w:t>K</w:t>
      </w:r>
      <w:r w:rsidR="00903B05" w:rsidRPr="00141F3F">
        <w:rPr>
          <w:rFonts w:ascii="Times New Roman" w:hAnsi="Times New Roman"/>
          <w:bCs/>
          <w:lang w:val="bs-Latn-BA"/>
        </w:rPr>
        <w:t xml:space="preserve">omiteta </w:t>
      </w:r>
      <w:r w:rsidR="0042679D" w:rsidRPr="00141F3F">
        <w:rPr>
          <w:rFonts w:ascii="Times New Roman" w:hAnsi="Times New Roman"/>
          <w:bCs/>
          <w:lang w:val="bs-Latn-BA"/>
        </w:rPr>
        <w:t>GREVIO</w:t>
      </w:r>
      <w:r w:rsidR="0042679D" w:rsidRPr="00141F3F">
        <w:rPr>
          <w:rFonts w:ascii="Times New Roman" w:hAnsi="Times New Roman"/>
          <w:lang w:val="bs-Latn-BA"/>
        </w:rPr>
        <w:t xml:space="preserve">, te donijela </w:t>
      </w:r>
      <w:r w:rsidR="0042679D" w:rsidRPr="00141F3F">
        <w:rPr>
          <w:rFonts w:ascii="Times New Roman" w:hAnsi="Times New Roman"/>
          <w:bCs/>
          <w:lang w:val="bs-Latn-BA"/>
        </w:rPr>
        <w:t>Rješenje o formiranju Koordinaci</w:t>
      </w:r>
      <w:r>
        <w:rPr>
          <w:rFonts w:ascii="Times New Roman" w:hAnsi="Times New Roman"/>
          <w:bCs/>
          <w:lang w:val="bs-Latn-BA"/>
        </w:rPr>
        <w:t>jskog</w:t>
      </w:r>
      <w:r w:rsidR="0042679D" w:rsidRPr="00141F3F">
        <w:rPr>
          <w:rFonts w:ascii="Times New Roman" w:hAnsi="Times New Roman"/>
          <w:bCs/>
          <w:lang w:val="bs-Latn-BA"/>
        </w:rPr>
        <w:t xml:space="preserve"> </w:t>
      </w:r>
      <w:r w:rsidR="001147B0">
        <w:rPr>
          <w:rFonts w:ascii="Times New Roman" w:hAnsi="Times New Roman"/>
          <w:bCs/>
          <w:lang w:val="bs-Latn-BA"/>
        </w:rPr>
        <w:t>organa</w:t>
      </w:r>
      <w:r w:rsidR="0042679D" w:rsidRPr="00141F3F">
        <w:rPr>
          <w:rFonts w:ascii="Times New Roman" w:hAnsi="Times New Roman"/>
          <w:bCs/>
          <w:lang w:val="bs-Latn-BA"/>
        </w:rPr>
        <w:t xml:space="preserve"> za praćenje </w:t>
      </w:r>
      <w:r w:rsidR="001147B0">
        <w:rPr>
          <w:rFonts w:ascii="Times New Roman" w:hAnsi="Times New Roman"/>
          <w:bCs/>
          <w:lang w:val="bs-Latn-BA"/>
        </w:rPr>
        <w:t>implementacije</w:t>
      </w:r>
      <w:r w:rsidR="0042679D" w:rsidRPr="00141F3F">
        <w:rPr>
          <w:rFonts w:ascii="Times New Roman" w:hAnsi="Times New Roman"/>
          <w:bCs/>
          <w:lang w:val="bs-Latn-BA"/>
        </w:rPr>
        <w:t xml:space="preserve"> Strategije za prevenciju i borbu protiv nasilja u </w:t>
      </w:r>
      <w:r w:rsidR="001147B0">
        <w:rPr>
          <w:rFonts w:ascii="Times New Roman" w:hAnsi="Times New Roman"/>
          <w:bCs/>
          <w:lang w:val="bs-Latn-BA"/>
        </w:rPr>
        <w:t>porodici</w:t>
      </w:r>
      <w:r w:rsidR="0042679D" w:rsidRPr="00141F3F">
        <w:rPr>
          <w:rFonts w:ascii="Times New Roman" w:hAnsi="Times New Roman"/>
          <w:bCs/>
          <w:lang w:val="bs-Latn-BA"/>
        </w:rPr>
        <w:t xml:space="preserve"> 2024</w:t>
      </w:r>
      <w:r>
        <w:rPr>
          <w:rFonts w:ascii="Times New Roman" w:hAnsi="Times New Roman"/>
          <w:bCs/>
          <w:lang w:val="bs-Latn-BA"/>
        </w:rPr>
        <w:t>-</w:t>
      </w:r>
      <w:r w:rsidR="0042679D" w:rsidRPr="00141F3F">
        <w:rPr>
          <w:rFonts w:ascii="Times New Roman" w:hAnsi="Times New Roman"/>
          <w:bCs/>
          <w:lang w:val="bs-Latn-BA"/>
        </w:rPr>
        <w:t>2027</w:t>
      </w:r>
      <w:r>
        <w:rPr>
          <w:rFonts w:ascii="Times New Roman" w:hAnsi="Times New Roman"/>
          <w:bCs/>
          <w:lang w:val="bs-Latn-BA"/>
        </w:rPr>
        <w:t>. godina</w:t>
      </w:r>
      <w:r w:rsidR="0042679D" w:rsidRPr="00141F3F">
        <w:rPr>
          <w:rFonts w:ascii="Times New Roman" w:hAnsi="Times New Roman"/>
          <w:lang w:val="bs-Latn-BA"/>
        </w:rPr>
        <w:t xml:space="preserve"> koje čine predstavn</w:t>
      </w:r>
      <w:r>
        <w:rPr>
          <w:rFonts w:ascii="Times New Roman" w:hAnsi="Times New Roman"/>
          <w:lang w:val="bs-Latn-BA"/>
        </w:rPr>
        <w:t>ici osam institucija FBiH. GC</w:t>
      </w:r>
      <w:r w:rsidR="001147B0">
        <w:rPr>
          <w:rFonts w:ascii="Times New Roman" w:hAnsi="Times New Roman"/>
          <w:lang w:val="bs-Latn-BA"/>
        </w:rPr>
        <w:t xml:space="preserve"> </w:t>
      </w:r>
      <w:r>
        <w:rPr>
          <w:rFonts w:ascii="Times New Roman" w:hAnsi="Times New Roman"/>
          <w:lang w:val="bs-Latn-BA"/>
        </w:rPr>
        <w:t>FBi</w:t>
      </w:r>
      <w:r w:rsidR="0042679D" w:rsidRPr="00141F3F">
        <w:rPr>
          <w:rFonts w:ascii="Times New Roman" w:hAnsi="Times New Roman"/>
          <w:lang w:val="bs-Latn-BA"/>
        </w:rPr>
        <w:t xml:space="preserve">H je voditelj ovog procesa i dužan je omogućiti punu </w:t>
      </w:r>
      <w:r w:rsidR="001147B0">
        <w:rPr>
          <w:rFonts w:ascii="Times New Roman" w:hAnsi="Times New Roman"/>
          <w:lang w:val="bs-Latn-BA"/>
        </w:rPr>
        <w:t>implementaciju</w:t>
      </w:r>
      <w:r w:rsidR="0042679D" w:rsidRPr="00141F3F">
        <w:rPr>
          <w:rFonts w:ascii="Times New Roman" w:hAnsi="Times New Roman"/>
          <w:lang w:val="bs-Latn-BA"/>
        </w:rPr>
        <w:t xml:space="preserve"> standarda defini</w:t>
      </w:r>
      <w:r>
        <w:rPr>
          <w:rFonts w:ascii="Times New Roman" w:hAnsi="Times New Roman"/>
          <w:lang w:val="bs-Latn-BA"/>
        </w:rPr>
        <w:t>ranih Strategijom i ob</w:t>
      </w:r>
      <w:r w:rsidR="001147B0">
        <w:rPr>
          <w:rFonts w:ascii="Times New Roman" w:hAnsi="Times New Roman"/>
          <w:lang w:val="bs-Latn-BA"/>
        </w:rPr>
        <w:t>a</w:t>
      </w:r>
      <w:r w:rsidR="0042679D" w:rsidRPr="00141F3F">
        <w:rPr>
          <w:rFonts w:ascii="Times New Roman" w:hAnsi="Times New Roman"/>
          <w:lang w:val="bs-Latn-BA"/>
        </w:rPr>
        <w:t>veza iz Istanbulske konvencije.</w:t>
      </w:r>
    </w:p>
    <w:p w14:paraId="7EEE3CF5" w14:textId="77777777" w:rsidR="0042679D" w:rsidRPr="00295637" w:rsidRDefault="0042679D" w:rsidP="0086268D">
      <w:pPr>
        <w:pStyle w:val="ListParagraph"/>
        <w:rPr>
          <w:rFonts w:ascii="Times New Roman" w:hAnsi="Times New Roman"/>
          <w:szCs w:val="24"/>
        </w:rPr>
      </w:pPr>
    </w:p>
    <w:p w14:paraId="14A58442" w14:textId="58A38C28" w:rsidR="0042679D" w:rsidRPr="00295637" w:rsidRDefault="0042679D" w:rsidP="0086268D">
      <w:pPr>
        <w:pStyle w:val="NormalWeb"/>
        <w:numPr>
          <w:ilvl w:val="0"/>
          <w:numId w:val="17"/>
        </w:numPr>
        <w:spacing w:before="0" w:beforeAutospacing="0" w:after="0" w:afterAutospacing="0"/>
        <w:jc w:val="both"/>
        <w:rPr>
          <w:lang w:val="bs-Latn-BA"/>
        </w:rPr>
      </w:pPr>
      <w:r w:rsidRPr="00295637">
        <w:rPr>
          <w:lang w:val="bs-Latn-BA"/>
        </w:rPr>
        <w:t xml:space="preserve">FMUP je donijelo izmjene i dopune Pravilnika o načinu </w:t>
      </w:r>
      <w:r w:rsidR="001147B0">
        <w:rPr>
          <w:lang w:val="bs-Latn-BA"/>
        </w:rPr>
        <w:t>implementacije</w:t>
      </w:r>
      <w:r w:rsidRPr="00295637">
        <w:rPr>
          <w:lang w:val="bs-Latn-BA"/>
        </w:rPr>
        <w:t xml:space="preserve"> zaštitnih mjera za počini</w:t>
      </w:r>
      <w:r w:rsidR="001147B0">
        <w:rPr>
          <w:lang w:val="bs-Latn-BA"/>
        </w:rPr>
        <w:t>oce</w:t>
      </w:r>
      <w:r w:rsidRPr="00295637">
        <w:rPr>
          <w:lang w:val="bs-Latn-BA"/>
        </w:rPr>
        <w:t xml:space="preserve"> nasilja u </w:t>
      </w:r>
      <w:r w:rsidR="001147B0">
        <w:rPr>
          <w:lang w:val="bs-Latn-BA"/>
        </w:rPr>
        <w:t>porodici</w:t>
      </w:r>
      <w:r w:rsidRPr="00295637">
        <w:rPr>
          <w:lang w:val="bs-Latn-BA"/>
        </w:rPr>
        <w:t xml:space="preserve"> koje su u nadležnosti policije</w:t>
      </w:r>
      <w:r>
        <w:rPr>
          <w:lang w:val="bs-Latn-BA"/>
        </w:rPr>
        <w:t>,</w:t>
      </w:r>
      <w:r w:rsidRPr="00295637">
        <w:rPr>
          <w:lang w:val="bs-Latn-BA"/>
        </w:rPr>
        <w:t xml:space="preserve"> kojim</w:t>
      </w:r>
      <w:r>
        <w:rPr>
          <w:lang w:val="bs-Latn-BA"/>
        </w:rPr>
        <w:t>a</w:t>
      </w:r>
      <w:r w:rsidRPr="00295637">
        <w:rPr>
          <w:lang w:val="bs-Latn-BA"/>
        </w:rPr>
        <w:t xml:space="preserve"> je obuhv</w:t>
      </w:r>
      <w:r>
        <w:rPr>
          <w:lang w:val="bs-Latn-BA"/>
        </w:rPr>
        <w:t>a</w:t>
      </w:r>
      <w:r w:rsidRPr="00295637">
        <w:rPr>
          <w:lang w:val="bs-Latn-BA"/>
        </w:rPr>
        <w:t>ćena procjena rizika.</w:t>
      </w:r>
    </w:p>
    <w:p w14:paraId="2CCF9831" w14:textId="77777777" w:rsidR="0042679D" w:rsidRDefault="0042679D" w:rsidP="0086268D">
      <w:pPr>
        <w:pStyle w:val="ListParagraph"/>
        <w:ind w:left="720"/>
        <w:jc w:val="both"/>
        <w:rPr>
          <w:rFonts w:ascii="Times New Roman" w:hAnsi="Times New Roman"/>
          <w:lang w:val="sr-Latn-BA"/>
        </w:rPr>
      </w:pPr>
    </w:p>
    <w:p w14:paraId="330E5CD4" w14:textId="41FB38EC" w:rsidR="0042679D" w:rsidRPr="00141F3F"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szCs w:val="24"/>
          <w:lang w:val="bs-Latn-BA"/>
        </w:rPr>
        <w:t xml:space="preserve">FMRSP je izradilo </w:t>
      </w:r>
      <w:r w:rsidRPr="00295637">
        <w:rPr>
          <w:rStyle w:val="Strong"/>
          <w:rFonts w:ascii="Times New Roman" w:hAnsi="Times New Roman"/>
          <w:b w:val="0"/>
          <w:szCs w:val="24"/>
          <w:lang w:val="bs-Latn-BA"/>
        </w:rPr>
        <w:t>Pro</w:t>
      </w:r>
      <w:r w:rsidR="005853E4">
        <w:rPr>
          <w:rStyle w:val="Strong"/>
          <w:rFonts w:ascii="Times New Roman" w:hAnsi="Times New Roman"/>
          <w:b w:val="0"/>
          <w:szCs w:val="24"/>
          <w:lang w:val="bs-Latn-BA"/>
        </w:rPr>
        <w:t>gram obuke stručnih radnika u s</w:t>
      </w:r>
      <w:r w:rsidR="001147B0">
        <w:rPr>
          <w:rStyle w:val="Strong"/>
          <w:rFonts w:ascii="Times New Roman" w:hAnsi="Times New Roman"/>
          <w:b w:val="0"/>
          <w:szCs w:val="24"/>
          <w:lang w:val="bs-Latn-BA"/>
        </w:rPr>
        <w:t>istemu</w:t>
      </w:r>
      <w:r w:rsidRPr="00295637">
        <w:rPr>
          <w:rStyle w:val="Strong"/>
          <w:rFonts w:ascii="Times New Roman" w:hAnsi="Times New Roman"/>
          <w:b w:val="0"/>
          <w:szCs w:val="24"/>
          <w:lang w:val="bs-Latn-BA"/>
        </w:rPr>
        <w:t xml:space="preserve"> socijalne i dječije zaštite u </w:t>
      </w:r>
      <w:r w:rsidR="001147B0">
        <w:rPr>
          <w:rStyle w:val="Strong"/>
          <w:rFonts w:ascii="Times New Roman" w:hAnsi="Times New Roman"/>
          <w:b w:val="0"/>
          <w:szCs w:val="24"/>
          <w:lang w:val="bs-Latn-BA"/>
        </w:rPr>
        <w:t>oblasti</w:t>
      </w:r>
      <w:r w:rsidRPr="00295637">
        <w:rPr>
          <w:rStyle w:val="Strong"/>
          <w:rFonts w:ascii="Times New Roman" w:hAnsi="Times New Roman"/>
          <w:b w:val="0"/>
          <w:szCs w:val="24"/>
          <w:lang w:val="bs-Latn-BA"/>
        </w:rPr>
        <w:t xml:space="preserve"> zaštite od nasilja u </w:t>
      </w:r>
      <w:r w:rsidR="001147B0">
        <w:rPr>
          <w:rStyle w:val="Strong"/>
          <w:rFonts w:ascii="Times New Roman" w:hAnsi="Times New Roman"/>
          <w:b w:val="0"/>
          <w:szCs w:val="24"/>
          <w:lang w:val="bs-Latn-BA"/>
        </w:rPr>
        <w:t>porodici</w:t>
      </w:r>
      <w:r w:rsidRPr="00295637">
        <w:rPr>
          <w:rStyle w:val="Strong"/>
          <w:rFonts w:ascii="Times New Roman" w:hAnsi="Times New Roman"/>
          <w:b w:val="0"/>
          <w:szCs w:val="24"/>
          <w:lang w:val="bs-Latn-BA"/>
        </w:rPr>
        <w:t xml:space="preserve"> i rodno </w:t>
      </w:r>
      <w:r w:rsidR="001147B0">
        <w:rPr>
          <w:rStyle w:val="Strong"/>
          <w:rFonts w:ascii="Times New Roman" w:hAnsi="Times New Roman"/>
          <w:b w:val="0"/>
          <w:szCs w:val="24"/>
          <w:lang w:val="bs-Latn-BA"/>
        </w:rPr>
        <w:t>zasnovanog</w:t>
      </w:r>
      <w:r w:rsidRPr="00295637">
        <w:rPr>
          <w:rStyle w:val="Strong"/>
          <w:rFonts w:ascii="Times New Roman" w:hAnsi="Times New Roman"/>
          <w:b w:val="0"/>
          <w:szCs w:val="24"/>
          <w:lang w:val="bs-Latn-BA"/>
        </w:rPr>
        <w:t xml:space="preserve"> nasilja, što predstavlja</w:t>
      </w:r>
      <w:r w:rsidRPr="00295637">
        <w:rPr>
          <w:rFonts w:ascii="Times New Roman" w:hAnsi="Times New Roman"/>
          <w:szCs w:val="24"/>
          <w:lang w:val="bs-Latn-BA"/>
        </w:rPr>
        <w:t xml:space="preserve"> važan korak u jačanju institucionalnih kapaciteta i osiguranju standardiziranog pristupa u radu</w:t>
      </w:r>
      <w:r w:rsidR="005853E4">
        <w:rPr>
          <w:rFonts w:ascii="Times New Roman" w:hAnsi="Times New Roman"/>
          <w:szCs w:val="24"/>
          <w:lang w:val="bs-Latn-BA"/>
        </w:rPr>
        <w:t xml:space="preserve"> s</w:t>
      </w:r>
      <w:r w:rsidR="001147B0">
        <w:rPr>
          <w:rFonts w:ascii="Times New Roman" w:hAnsi="Times New Roman"/>
          <w:szCs w:val="24"/>
          <w:lang w:val="bs-Latn-BA"/>
        </w:rPr>
        <w:t>a</w:t>
      </w:r>
      <w:r>
        <w:rPr>
          <w:rFonts w:ascii="Times New Roman" w:hAnsi="Times New Roman"/>
          <w:szCs w:val="24"/>
          <w:lang w:val="bs-Latn-BA"/>
        </w:rPr>
        <w:t xml:space="preserve"> žrtvama nasilja u </w:t>
      </w:r>
      <w:r w:rsidR="001147B0">
        <w:rPr>
          <w:rFonts w:ascii="Times New Roman" w:hAnsi="Times New Roman"/>
          <w:szCs w:val="24"/>
          <w:lang w:val="bs-Latn-BA"/>
        </w:rPr>
        <w:t>porodici</w:t>
      </w:r>
      <w:r>
        <w:rPr>
          <w:rFonts w:ascii="Times New Roman" w:hAnsi="Times New Roman"/>
          <w:szCs w:val="24"/>
          <w:lang w:val="bs-Latn-BA"/>
        </w:rPr>
        <w:t>.</w:t>
      </w:r>
      <w:r w:rsidRPr="00295637">
        <w:rPr>
          <w:rFonts w:ascii="Times New Roman" w:hAnsi="Times New Roman"/>
          <w:szCs w:val="24"/>
          <w:lang w:val="bs-Latn-BA"/>
        </w:rPr>
        <w:t xml:space="preserve"> Organiz</w:t>
      </w:r>
      <w:r w:rsidR="005853E4">
        <w:rPr>
          <w:rFonts w:ascii="Times New Roman" w:hAnsi="Times New Roman"/>
          <w:szCs w:val="24"/>
          <w:lang w:val="bs-Latn-BA"/>
        </w:rPr>
        <w:t>iran</w:t>
      </w:r>
      <w:r w:rsidRPr="00295637">
        <w:rPr>
          <w:rFonts w:ascii="Times New Roman" w:hAnsi="Times New Roman"/>
          <w:szCs w:val="24"/>
          <w:lang w:val="bs-Latn-BA"/>
        </w:rPr>
        <w:t xml:space="preserve"> je i proveden prvi ciklus edukacije za stručne radnike u centrima za socijaln</w:t>
      </w:r>
      <w:r w:rsidR="001147B0">
        <w:rPr>
          <w:rFonts w:ascii="Times New Roman" w:hAnsi="Times New Roman"/>
          <w:szCs w:val="24"/>
          <w:lang w:val="bs-Latn-BA"/>
        </w:rPr>
        <w:t>i</w:t>
      </w:r>
      <w:r w:rsidRPr="00295637">
        <w:rPr>
          <w:rFonts w:ascii="Times New Roman" w:hAnsi="Times New Roman"/>
          <w:szCs w:val="24"/>
          <w:lang w:val="bs-Latn-BA"/>
        </w:rPr>
        <w:t xml:space="preserve"> </w:t>
      </w:r>
      <w:r w:rsidR="001147B0">
        <w:rPr>
          <w:rFonts w:ascii="Times New Roman" w:hAnsi="Times New Roman"/>
          <w:szCs w:val="24"/>
          <w:lang w:val="bs-Latn-BA"/>
        </w:rPr>
        <w:t>rad</w:t>
      </w:r>
      <w:r w:rsidRPr="00295637">
        <w:rPr>
          <w:rFonts w:ascii="Times New Roman" w:hAnsi="Times New Roman"/>
          <w:szCs w:val="24"/>
          <w:lang w:val="bs-Latn-BA"/>
        </w:rPr>
        <w:t xml:space="preserve">, općinskim službama socijalne zaštite i drugim relevantnim institucijama. </w:t>
      </w:r>
    </w:p>
    <w:p w14:paraId="262FD922" w14:textId="5D123540" w:rsidR="0042679D" w:rsidRPr="00295637" w:rsidRDefault="0042679D" w:rsidP="0086268D">
      <w:pPr>
        <w:pStyle w:val="ListParagraph"/>
        <w:ind w:left="0"/>
        <w:jc w:val="both"/>
        <w:rPr>
          <w:rFonts w:ascii="Times New Roman" w:hAnsi="Times New Roman"/>
          <w:lang w:val="sr-Latn-BA"/>
        </w:rPr>
      </w:pPr>
    </w:p>
    <w:p w14:paraId="14A9AD91" w14:textId="758453C9" w:rsidR="0042679D" w:rsidRPr="00295637" w:rsidRDefault="0042679D" w:rsidP="0086268D">
      <w:pPr>
        <w:pStyle w:val="ListParagraph"/>
        <w:numPr>
          <w:ilvl w:val="0"/>
          <w:numId w:val="17"/>
        </w:numPr>
        <w:jc w:val="both"/>
        <w:rPr>
          <w:rFonts w:ascii="Times New Roman" w:hAnsi="Times New Roman"/>
          <w:szCs w:val="24"/>
          <w:lang w:val="hr-HR"/>
        </w:rPr>
      </w:pPr>
      <w:r w:rsidRPr="00295637">
        <w:rPr>
          <w:rFonts w:ascii="Times New Roman" w:hAnsi="Times New Roman"/>
          <w:szCs w:val="24"/>
        </w:rPr>
        <w:t xml:space="preserve">Vlada Republike Srpske usvojila </w:t>
      </w:r>
      <w:r w:rsidR="001147B0" w:rsidRPr="00295637">
        <w:rPr>
          <w:rFonts w:ascii="Times New Roman" w:hAnsi="Times New Roman"/>
          <w:szCs w:val="24"/>
        </w:rPr>
        <w:t xml:space="preserve">je </w:t>
      </w:r>
      <w:r w:rsidRPr="00295637">
        <w:rPr>
          <w:rFonts w:ascii="Times New Roman" w:hAnsi="Times New Roman"/>
          <w:szCs w:val="24"/>
        </w:rPr>
        <w:t>Akci</w:t>
      </w:r>
      <w:r w:rsidR="001147B0">
        <w:rPr>
          <w:rFonts w:ascii="Times New Roman" w:hAnsi="Times New Roman"/>
          <w:szCs w:val="24"/>
        </w:rPr>
        <w:t>oni</w:t>
      </w:r>
      <w:r w:rsidRPr="00295637">
        <w:rPr>
          <w:rFonts w:ascii="Times New Roman" w:hAnsi="Times New Roman"/>
          <w:szCs w:val="24"/>
        </w:rPr>
        <w:t xml:space="preserve"> plan za </w:t>
      </w:r>
      <w:r w:rsidR="001147B0">
        <w:rPr>
          <w:rFonts w:ascii="Times New Roman" w:hAnsi="Times New Roman"/>
          <w:szCs w:val="24"/>
        </w:rPr>
        <w:t>implementaciju</w:t>
      </w:r>
      <w:r w:rsidRPr="00295637">
        <w:rPr>
          <w:rFonts w:ascii="Times New Roman" w:hAnsi="Times New Roman"/>
          <w:szCs w:val="24"/>
        </w:rPr>
        <w:t xml:space="preserve"> preporuka </w:t>
      </w:r>
      <w:r w:rsidR="00903B05" w:rsidRPr="00970C4B">
        <w:rPr>
          <w:rFonts w:ascii="Times New Roman" w:hAnsi="Times New Roman"/>
          <w:bCs/>
          <w:szCs w:val="24"/>
          <w:lang w:val="bs-Latn-BA"/>
        </w:rPr>
        <w:t>K</w:t>
      </w:r>
      <w:r w:rsidR="00903B05" w:rsidRPr="00295637">
        <w:rPr>
          <w:rFonts w:ascii="Times New Roman" w:hAnsi="Times New Roman"/>
          <w:szCs w:val="24"/>
        </w:rPr>
        <w:t xml:space="preserve">omiteta </w:t>
      </w:r>
      <w:r w:rsidRPr="00295637">
        <w:rPr>
          <w:rFonts w:ascii="Times New Roman" w:hAnsi="Times New Roman"/>
          <w:szCs w:val="24"/>
        </w:rPr>
        <w:t xml:space="preserve">GREVIO u Republici Srpskoj za </w:t>
      </w:r>
      <w:r w:rsidR="001147B0">
        <w:rPr>
          <w:rFonts w:ascii="Times New Roman" w:hAnsi="Times New Roman"/>
          <w:szCs w:val="24"/>
        </w:rPr>
        <w:t>period</w:t>
      </w:r>
      <w:r w:rsidRPr="00295637">
        <w:rPr>
          <w:rFonts w:ascii="Times New Roman" w:hAnsi="Times New Roman"/>
          <w:szCs w:val="24"/>
        </w:rPr>
        <w:t xml:space="preserve"> 2024-2025. godina, čijom izradom je koordinirao CJRP RS u s</w:t>
      </w:r>
      <w:r w:rsidR="001147B0">
        <w:rPr>
          <w:rFonts w:ascii="Times New Roman" w:hAnsi="Times New Roman"/>
          <w:szCs w:val="24"/>
        </w:rPr>
        <w:t>a</w:t>
      </w:r>
      <w:r w:rsidR="005853E4">
        <w:rPr>
          <w:rFonts w:ascii="Times New Roman" w:hAnsi="Times New Roman"/>
          <w:szCs w:val="24"/>
        </w:rPr>
        <w:t>radnji s</w:t>
      </w:r>
      <w:r w:rsidRPr="00295637">
        <w:rPr>
          <w:rFonts w:ascii="Times New Roman" w:hAnsi="Times New Roman"/>
          <w:szCs w:val="24"/>
        </w:rPr>
        <w:t xml:space="preserve"> svim nadležnim institucijama i u kon</w:t>
      </w:r>
      <w:r w:rsidR="001147B0">
        <w:rPr>
          <w:rFonts w:ascii="Times New Roman" w:hAnsi="Times New Roman"/>
          <w:szCs w:val="24"/>
        </w:rPr>
        <w:t>s</w:t>
      </w:r>
      <w:r w:rsidR="005853E4">
        <w:rPr>
          <w:rFonts w:ascii="Times New Roman" w:hAnsi="Times New Roman"/>
          <w:szCs w:val="24"/>
        </w:rPr>
        <w:t>ultacijama s</w:t>
      </w:r>
      <w:r w:rsidR="001147B0">
        <w:rPr>
          <w:rFonts w:ascii="Times New Roman" w:hAnsi="Times New Roman"/>
          <w:szCs w:val="24"/>
        </w:rPr>
        <w:t>a</w:t>
      </w:r>
      <w:r w:rsidRPr="00295637">
        <w:rPr>
          <w:rFonts w:ascii="Times New Roman" w:hAnsi="Times New Roman"/>
          <w:szCs w:val="24"/>
        </w:rPr>
        <w:t xml:space="preserve"> ustanovama i nevladinim organizacijama koje se bave zaštitom žena žrtava nasilja.</w:t>
      </w:r>
      <w:r w:rsidRPr="00295637">
        <w:rPr>
          <w:rFonts w:ascii="Times New Roman" w:hAnsi="Times New Roman"/>
          <w:lang w:val="sr-Latn-BA"/>
        </w:rPr>
        <w:t xml:space="preserve"> </w:t>
      </w:r>
    </w:p>
    <w:p w14:paraId="4C7460B4" w14:textId="77777777" w:rsidR="0042679D" w:rsidRPr="00141F3F" w:rsidRDefault="0042679D" w:rsidP="0086268D">
      <w:pPr>
        <w:jc w:val="both"/>
        <w:rPr>
          <w:rFonts w:ascii="Times New Roman" w:hAnsi="Times New Roman"/>
          <w:szCs w:val="24"/>
          <w:lang w:val="bs-Latn-BA"/>
        </w:rPr>
      </w:pPr>
    </w:p>
    <w:p w14:paraId="27AEA8BE" w14:textId="5A360C3B" w:rsidR="0042679D" w:rsidRPr="00141F3F"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lang w:val="sr-Latn-BA"/>
        </w:rPr>
        <w:t xml:space="preserve">Pored održanih </w:t>
      </w:r>
      <w:r>
        <w:rPr>
          <w:rFonts w:ascii="Times New Roman" w:hAnsi="Times New Roman"/>
          <w:lang w:val="sr-Latn-BA"/>
        </w:rPr>
        <w:t xml:space="preserve">specijalističkih obuka policijskih službenika na temu postupanja u slučajevima nasilja u </w:t>
      </w:r>
      <w:r w:rsidR="001147B0">
        <w:rPr>
          <w:rFonts w:ascii="Times New Roman" w:hAnsi="Times New Roman"/>
          <w:lang w:val="sr-Latn-BA"/>
        </w:rPr>
        <w:t>porodici</w:t>
      </w:r>
      <w:r>
        <w:rPr>
          <w:rFonts w:ascii="Times New Roman" w:hAnsi="Times New Roman"/>
          <w:lang w:val="sr-Latn-BA"/>
        </w:rPr>
        <w:t xml:space="preserve"> i jačanje mehanizama po</w:t>
      </w:r>
      <w:r w:rsidR="001147B0">
        <w:rPr>
          <w:rFonts w:ascii="Times New Roman" w:hAnsi="Times New Roman"/>
          <w:lang w:val="sr-Latn-BA"/>
        </w:rPr>
        <w:t>dršk</w:t>
      </w:r>
      <w:r w:rsidR="009A4038">
        <w:rPr>
          <w:rFonts w:ascii="Times New Roman" w:hAnsi="Times New Roman"/>
          <w:lang w:val="sr-Cyrl-BA"/>
        </w:rPr>
        <w:t>е</w:t>
      </w:r>
      <w:r>
        <w:rPr>
          <w:rFonts w:ascii="Times New Roman" w:hAnsi="Times New Roman"/>
          <w:lang w:val="sr-Latn-BA"/>
        </w:rPr>
        <w:t xml:space="preserve"> za borbu protiv seksualne iznude i seksualnog nasilja, u RS su </w:t>
      </w:r>
      <w:r w:rsidRPr="00295637">
        <w:rPr>
          <w:rFonts w:ascii="Times New Roman" w:hAnsi="Times New Roman"/>
          <w:lang w:val="sr-Latn-BA"/>
        </w:rPr>
        <w:t>izrađeni eduka</w:t>
      </w:r>
      <w:r w:rsidR="001147B0">
        <w:rPr>
          <w:rFonts w:ascii="Times New Roman" w:hAnsi="Times New Roman"/>
          <w:lang w:val="sr-Latn-BA"/>
        </w:rPr>
        <w:t>cijski</w:t>
      </w:r>
      <w:r w:rsidRPr="00295637">
        <w:rPr>
          <w:rFonts w:ascii="Times New Roman" w:hAnsi="Times New Roman"/>
          <w:lang w:val="sr-Latn-BA"/>
        </w:rPr>
        <w:t xml:space="preserve"> materijali za </w:t>
      </w:r>
      <w:r w:rsidR="001147B0">
        <w:rPr>
          <w:rFonts w:ascii="Times New Roman" w:hAnsi="Times New Roman"/>
          <w:lang w:val="sr-Latn-BA"/>
        </w:rPr>
        <w:t>za</w:t>
      </w:r>
      <w:r w:rsidR="005853E4">
        <w:rPr>
          <w:rFonts w:ascii="Times New Roman" w:hAnsi="Times New Roman"/>
          <w:lang w:val="sr-Latn-BA"/>
        </w:rPr>
        <w:t>poslenike</w:t>
      </w:r>
      <w:r w:rsidRPr="00295637">
        <w:rPr>
          <w:rFonts w:ascii="Times New Roman" w:hAnsi="Times New Roman"/>
          <w:lang w:val="sr-Latn-BA"/>
        </w:rPr>
        <w:t xml:space="preserve"> u subjektima zaštite: vodič za policijske službenike „Postupanje u slučajevima nasilja u </w:t>
      </w:r>
      <w:r w:rsidR="001147B0">
        <w:rPr>
          <w:rFonts w:ascii="Times New Roman" w:hAnsi="Times New Roman"/>
          <w:lang w:val="sr-Latn-BA"/>
        </w:rPr>
        <w:t>porodici</w:t>
      </w:r>
      <w:r w:rsidRPr="00295637">
        <w:rPr>
          <w:rFonts w:ascii="Times New Roman" w:hAnsi="Times New Roman"/>
          <w:lang w:val="sr-Latn-BA"/>
        </w:rPr>
        <w:t>“, resursni paket za informi</w:t>
      </w:r>
      <w:r w:rsidR="005853E4">
        <w:rPr>
          <w:rFonts w:ascii="Times New Roman" w:hAnsi="Times New Roman"/>
          <w:lang w:val="sr-Latn-BA"/>
        </w:rPr>
        <w:t>r</w:t>
      </w:r>
      <w:r w:rsidRPr="00295637">
        <w:rPr>
          <w:rFonts w:ascii="Times New Roman" w:hAnsi="Times New Roman"/>
          <w:lang w:val="sr-Latn-BA"/>
        </w:rPr>
        <w:t xml:space="preserve">anje žrtava nasilja, </w:t>
      </w:r>
      <w:r w:rsidRPr="0039354B">
        <w:rPr>
          <w:rFonts w:ascii="Times New Roman" w:hAnsi="Times New Roman"/>
          <w:i/>
          <w:iCs/>
          <w:lang w:val="sr-Latn-BA"/>
        </w:rPr>
        <w:t>policy</w:t>
      </w:r>
      <w:r w:rsidR="005853E4">
        <w:rPr>
          <w:rFonts w:ascii="Times New Roman" w:hAnsi="Times New Roman"/>
          <w:lang w:val="sr-Latn-BA"/>
        </w:rPr>
        <w:t xml:space="preserve"> dokument s</w:t>
      </w:r>
      <w:r w:rsidR="001147B0">
        <w:rPr>
          <w:rFonts w:ascii="Times New Roman" w:hAnsi="Times New Roman"/>
          <w:lang w:val="sr-Latn-BA"/>
        </w:rPr>
        <w:t>a</w:t>
      </w:r>
      <w:r w:rsidRPr="00295637">
        <w:rPr>
          <w:rFonts w:ascii="Times New Roman" w:hAnsi="Times New Roman"/>
          <w:lang w:val="sr-Latn-BA"/>
        </w:rPr>
        <w:t xml:space="preserve"> analizom i preporukama za unapređenje zakonodavnih politika u </w:t>
      </w:r>
      <w:r w:rsidR="001147B0">
        <w:rPr>
          <w:rFonts w:ascii="Times New Roman" w:hAnsi="Times New Roman"/>
          <w:lang w:val="sr-Latn-BA"/>
        </w:rPr>
        <w:t>oblasti</w:t>
      </w:r>
      <w:r w:rsidRPr="00295637">
        <w:rPr>
          <w:rFonts w:ascii="Times New Roman" w:hAnsi="Times New Roman"/>
          <w:lang w:val="sr-Latn-BA"/>
        </w:rPr>
        <w:t xml:space="preserve"> zaštite od nasilja u </w:t>
      </w:r>
      <w:r w:rsidR="001147B0">
        <w:rPr>
          <w:rFonts w:ascii="Times New Roman" w:hAnsi="Times New Roman"/>
          <w:lang w:val="sr-Latn-BA"/>
        </w:rPr>
        <w:t>porodici</w:t>
      </w:r>
      <w:r w:rsidRPr="00295637">
        <w:rPr>
          <w:rFonts w:ascii="Times New Roman" w:hAnsi="Times New Roman"/>
          <w:lang w:val="sr-Latn-BA"/>
        </w:rPr>
        <w:t xml:space="preserve">, priručnik i plakat za postupanje u slučajevima nasilja u </w:t>
      </w:r>
      <w:r w:rsidR="001147B0">
        <w:rPr>
          <w:rFonts w:ascii="Times New Roman" w:hAnsi="Times New Roman"/>
          <w:lang w:val="sr-Latn-BA"/>
        </w:rPr>
        <w:t>porodici</w:t>
      </w:r>
      <w:r w:rsidR="005853E4">
        <w:rPr>
          <w:rFonts w:ascii="Times New Roman" w:hAnsi="Times New Roman"/>
          <w:lang w:val="sr-Latn-BA"/>
        </w:rPr>
        <w:t>.</w:t>
      </w:r>
    </w:p>
    <w:p w14:paraId="728C4235" w14:textId="77777777" w:rsidR="0042679D" w:rsidRPr="00141F3F" w:rsidRDefault="0042679D" w:rsidP="0086268D">
      <w:pPr>
        <w:pStyle w:val="ListParagraph"/>
        <w:ind w:left="720"/>
        <w:jc w:val="both"/>
        <w:rPr>
          <w:rFonts w:ascii="Times New Roman" w:hAnsi="Times New Roman"/>
          <w:szCs w:val="24"/>
          <w:lang w:val="bs-Latn-BA"/>
        </w:rPr>
      </w:pPr>
    </w:p>
    <w:p w14:paraId="24429778" w14:textId="20863AEA" w:rsidR="0079571B" w:rsidRDefault="0079571B"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 xml:space="preserve">Gradonačelnik Brčko Distrikta Bosne i Hercegovine je Odlukom imenovao interresornu radnu </w:t>
      </w:r>
      <w:r w:rsidR="001147B0">
        <w:rPr>
          <w:rFonts w:ascii="Times New Roman" w:hAnsi="Times New Roman"/>
          <w:szCs w:val="24"/>
          <w:lang w:val="bs-Latn-BA"/>
        </w:rPr>
        <w:t>grupu</w:t>
      </w:r>
      <w:r>
        <w:rPr>
          <w:rFonts w:ascii="Times New Roman" w:hAnsi="Times New Roman"/>
          <w:szCs w:val="24"/>
          <w:lang w:val="bs-Latn-BA"/>
        </w:rPr>
        <w:t xml:space="preserve"> za izradu Akci</w:t>
      </w:r>
      <w:r w:rsidR="001147B0">
        <w:rPr>
          <w:rFonts w:ascii="Times New Roman" w:hAnsi="Times New Roman"/>
          <w:szCs w:val="24"/>
          <w:lang w:val="bs-Latn-BA"/>
        </w:rPr>
        <w:t>onog</w:t>
      </w:r>
      <w:r>
        <w:rPr>
          <w:rFonts w:ascii="Times New Roman" w:hAnsi="Times New Roman"/>
          <w:szCs w:val="24"/>
          <w:lang w:val="bs-Latn-BA"/>
        </w:rPr>
        <w:t xml:space="preserve"> plana</w:t>
      </w:r>
      <w:r w:rsidR="005853E4">
        <w:rPr>
          <w:rFonts w:ascii="Times New Roman" w:hAnsi="Times New Roman"/>
          <w:szCs w:val="24"/>
          <w:lang w:val="bs-Latn-BA"/>
        </w:rPr>
        <w:t xml:space="preserve"> za </w:t>
      </w:r>
      <w:r w:rsidR="001147B0">
        <w:rPr>
          <w:rFonts w:ascii="Times New Roman" w:hAnsi="Times New Roman"/>
          <w:szCs w:val="24"/>
          <w:lang w:val="bs-Latn-BA"/>
        </w:rPr>
        <w:t>implementaciju</w:t>
      </w:r>
      <w:r w:rsidR="005853E4">
        <w:rPr>
          <w:rFonts w:ascii="Times New Roman" w:hAnsi="Times New Roman"/>
          <w:szCs w:val="24"/>
          <w:lang w:val="bs-Latn-BA"/>
        </w:rPr>
        <w:t xml:space="preserve"> mjera G</w:t>
      </w:r>
      <w:r w:rsidR="001147B0">
        <w:rPr>
          <w:rFonts w:ascii="Times New Roman" w:hAnsi="Times New Roman"/>
          <w:szCs w:val="24"/>
          <w:lang w:val="bs-Latn-BA"/>
        </w:rPr>
        <w:t>R</w:t>
      </w:r>
      <w:r w:rsidR="005853E4">
        <w:rPr>
          <w:rFonts w:ascii="Times New Roman" w:hAnsi="Times New Roman"/>
          <w:szCs w:val="24"/>
          <w:lang w:val="bs-Latn-BA"/>
        </w:rPr>
        <w:t>EVIO u BD Bi</w:t>
      </w:r>
      <w:r>
        <w:rPr>
          <w:rFonts w:ascii="Times New Roman" w:hAnsi="Times New Roman"/>
          <w:szCs w:val="24"/>
          <w:lang w:val="bs-Latn-BA"/>
        </w:rPr>
        <w:t>H.</w:t>
      </w:r>
    </w:p>
    <w:p w14:paraId="2C0A0760" w14:textId="77777777" w:rsidR="0079571B" w:rsidRPr="0079571B" w:rsidRDefault="0079571B" w:rsidP="0079571B">
      <w:pPr>
        <w:pStyle w:val="ListParagraph"/>
        <w:rPr>
          <w:rFonts w:ascii="Times New Roman" w:hAnsi="Times New Roman"/>
          <w:szCs w:val="24"/>
          <w:lang w:val="bs-Latn-BA"/>
        </w:rPr>
      </w:pPr>
    </w:p>
    <w:p w14:paraId="09D4EC82" w14:textId="518D0527" w:rsidR="0042679D" w:rsidRPr="00295637"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Skupština Brčko Distrikta Bosne i Hercegovine je na prijedlog Pravosudn</w:t>
      </w:r>
      <w:r w:rsidR="001147B0">
        <w:rPr>
          <w:rFonts w:ascii="Times New Roman" w:hAnsi="Times New Roman"/>
          <w:szCs w:val="24"/>
          <w:lang w:val="bs-Latn-BA"/>
        </w:rPr>
        <w:t>e</w:t>
      </w:r>
      <w:r w:rsidRPr="00295637">
        <w:rPr>
          <w:rFonts w:ascii="Times New Roman" w:hAnsi="Times New Roman"/>
          <w:szCs w:val="24"/>
          <w:lang w:val="bs-Latn-BA"/>
        </w:rPr>
        <w:t xml:space="preserve"> </w:t>
      </w:r>
      <w:r w:rsidR="001147B0">
        <w:rPr>
          <w:rFonts w:ascii="Times New Roman" w:hAnsi="Times New Roman"/>
          <w:szCs w:val="24"/>
          <w:lang w:val="bs-Latn-BA"/>
        </w:rPr>
        <w:t>komisije</w:t>
      </w:r>
      <w:r w:rsidRPr="00295637">
        <w:rPr>
          <w:rFonts w:ascii="Times New Roman" w:hAnsi="Times New Roman"/>
          <w:szCs w:val="24"/>
          <w:lang w:val="bs-Latn-BA"/>
        </w:rPr>
        <w:t xml:space="preserve"> di</w:t>
      </w:r>
      <w:r>
        <w:rPr>
          <w:rFonts w:ascii="Times New Roman" w:hAnsi="Times New Roman"/>
          <w:szCs w:val="24"/>
          <w:lang w:val="bs-Latn-BA"/>
        </w:rPr>
        <w:t>strikta usvojila Zakon o izmjena</w:t>
      </w:r>
      <w:r w:rsidRPr="00295637">
        <w:rPr>
          <w:rFonts w:ascii="Times New Roman" w:hAnsi="Times New Roman"/>
          <w:szCs w:val="24"/>
          <w:lang w:val="bs-Latn-BA"/>
        </w:rPr>
        <w:t>ma i d</w:t>
      </w:r>
      <w:r w:rsidR="005853E4">
        <w:rPr>
          <w:rFonts w:ascii="Times New Roman" w:hAnsi="Times New Roman"/>
          <w:szCs w:val="24"/>
          <w:lang w:val="bs-Latn-BA"/>
        </w:rPr>
        <w:t>opunama Krivičnog zakona Brčko D</w:t>
      </w:r>
      <w:r w:rsidRPr="00295637">
        <w:rPr>
          <w:rFonts w:ascii="Times New Roman" w:hAnsi="Times New Roman"/>
          <w:szCs w:val="24"/>
          <w:lang w:val="bs-Latn-BA"/>
        </w:rPr>
        <w:t>istrikt</w:t>
      </w:r>
      <w:r>
        <w:rPr>
          <w:rFonts w:ascii="Times New Roman" w:hAnsi="Times New Roman"/>
          <w:szCs w:val="24"/>
          <w:lang w:val="bs-Latn-BA"/>
        </w:rPr>
        <w:t>a BiH</w:t>
      </w:r>
      <w:r w:rsidRPr="00295637">
        <w:rPr>
          <w:rFonts w:ascii="Times New Roman" w:hAnsi="Times New Roman"/>
          <w:szCs w:val="24"/>
          <w:lang w:val="bs-Latn-BA"/>
        </w:rPr>
        <w:t xml:space="preserve">, a </w:t>
      </w:r>
      <w:r w:rsidR="005853E4">
        <w:rPr>
          <w:rFonts w:ascii="Times New Roman" w:hAnsi="Times New Roman"/>
          <w:szCs w:val="24"/>
          <w:lang w:val="bs-Latn-BA"/>
        </w:rPr>
        <w:t>u</w:t>
      </w:r>
      <w:r w:rsidRPr="00295637">
        <w:rPr>
          <w:rFonts w:ascii="Times New Roman" w:hAnsi="Times New Roman"/>
          <w:szCs w:val="24"/>
          <w:lang w:val="bs-Latn-BA"/>
        </w:rPr>
        <w:t xml:space="preserve"> cilj</w:t>
      </w:r>
      <w:r w:rsidR="005853E4">
        <w:rPr>
          <w:rFonts w:ascii="Times New Roman" w:hAnsi="Times New Roman"/>
          <w:szCs w:val="24"/>
          <w:lang w:val="bs-Latn-BA"/>
        </w:rPr>
        <w:t>u</w:t>
      </w:r>
      <w:r w:rsidRPr="00295637">
        <w:rPr>
          <w:rFonts w:ascii="Times New Roman" w:hAnsi="Times New Roman"/>
          <w:szCs w:val="24"/>
          <w:lang w:val="bs-Latn-BA"/>
        </w:rPr>
        <w:t xml:space="preserve"> </w:t>
      </w:r>
      <w:r w:rsidR="001147B0">
        <w:rPr>
          <w:rFonts w:ascii="Times New Roman" w:hAnsi="Times New Roman"/>
          <w:szCs w:val="24"/>
          <w:lang w:val="bs-Latn-BA"/>
        </w:rPr>
        <w:t>implementacije</w:t>
      </w:r>
      <w:r w:rsidRPr="00295637">
        <w:rPr>
          <w:rFonts w:ascii="Times New Roman" w:hAnsi="Times New Roman"/>
          <w:szCs w:val="24"/>
          <w:lang w:val="bs-Latn-BA"/>
        </w:rPr>
        <w:t xml:space="preserve"> međunarodnih konvencija koje je Bosna i Hercegovina ratifi</w:t>
      </w:r>
      <w:r w:rsidR="005853E4">
        <w:rPr>
          <w:rFonts w:ascii="Times New Roman" w:hAnsi="Times New Roman"/>
          <w:szCs w:val="24"/>
          <w:lang w:val="bs-Latn-BA"/>
        </w:rPr>
        <w:t>cirala</w:t>
      </w:r>
      <w:r>
        <w:rPr>
          <w:rFonts w:ascii="Times New Roman" w:hAnsi="Times New Roman"/>
          <w:szCs w:val="24"/>
          <w:lang w:val="bs-Latn-BA"/>
        </w:rPr>
        <w:t>,</w:t>
      </w:r>
      <w:r w:rsidRPr="00295637">
        <w:rPr>
          <w:rFonts w:ascii="Times New Roman" w:hAnsi="Times New Roman"/>
          <w:szCs w:val="24"/>
          <w:lang w:val="bs-Latn-BA"/>
        </w:rPr>
        <w:t xml:space="preserve"> uključujući i Istanbulsku konvenciju.  </w:t>
      </w:r>
    </w:p>
    <w:p w14:paraId="4881F771" w14:textId="77777777" w:rsidR="0042679D" w:rsidRPr="00295637" w:rsidRDefault="0042679D" w:rsidP="0086268D">
      <w:pPr>
        <w:jc w:val="both"/>
        <w:rPr>
          <w:rFonts w:ascii="Times New Roman" w:hAnsi="Times New Roman"/>
          <w:szCs w:val="24"/>
          <w:lang w:val="bs-Latn-BA"/>
        </w:rPr>
      </w:pPr>
    </w:p>
    <w:p w14:paraId="3CFE7714" w14:textId="75B0E339" w:rsidR="0042679D" w:rsidRPr="007D31BE" w:rsidRDefault="005853E4" w:rsidP="0086268D">
      <w:pPr>
        <w:pStyle w:val="ListParagraph"/>
        <w:numPr>
          <w:ilvl w:val="0"/>
          <w:numId w:val="17"/>
        </w:numPr>
        <w:tabs>
          <w:tab w:val="left" w:pos="1080"/>
        </w:tabs>
        <w:jc w:val="both"/>
        <w:rPr>
          <w:rFonts w:ascii="Times New Roman" w:hAnsi="Times New Roman"/>
          <w:szCs w:val="24"/>
          <w:lang w:val="bs-Latn-BA"/>
        </w:rPr>
      </w:pPr>
      <w:r>
        <w:rPr>
          <w:rFonts w:ascii="Times New Roman" w:hAnsi="Times New Roman"/>
          <w:szCs w:val="24"/>
          <w:lang w:val="bs-Latn-BA"/>
        </w:rPr>
        <w:t>ARS BiH MLJPI Bi</w:t>
      </w:r>
      <w:r w:rsidR="00AA2171" w:rsidRPr="007D31BE">
        <w:rPr>
          <w:rFonts w:ascii="Times New Roman" w:hAnsi="Times New Roman"/>
          <w:szCs w:val="24"/>
          <w:lang w:val="bs-Latn-BA"/>
        </w:rPr>
        <w:t>H</w:t>
      </w:r>
      <w:r>
        <w:rPr>
          <w:rFonts w:ascii="Times New Roman" w:hAnsi="Times New Roman"/>
          <w:szCs w:val="24"/>
          <w:lang w:val="bs-Latn-BA"/>
        </w:rPr>
        <w:t>, GC FBi</w:t>
      </w:r>
      <w:r w:rsidR="0041633B" w:rsidRPr="007D31BE">
        <w:rPr>
          <w:rFonts w:ascii="Times New Roman" w:hAnsi="Times New Roman"/>
          <w:szCs w:val="24"/>
          <w:lang w:val="bs-Latn-BA"/>
        </w:rPr>
        <w:t>H i CJRS RS</w:t>
      </w:r>
      <w:r w:rsidR="0042679D" w:rsidRPr="007D31BE">
        <w:rPr>
          <w:rFonts w:ascii="Times New Roman" w:hAnsi="Times New Roman"/>
          <w:szCs w:val="24"/>
          <w:lang w:val="bs-Latn-BA"/>
        </w:rPr>
        <w:t xml:space="preserve"> dali </w:t>
      </w:r>
      <w:r w:rsidR="0041633B" w:rsidRPr="007D31BE">
        <w:rPr>
          <w:rFonts w:ascii="Times New Roman" w:hAnsi="Times New Roman"/>
          <w:szCs w:val="24"/>
          <w:lang w:val="bs-Latn-BA"/>
        </w:rPr>
        <w:t xml:space="preserve">su </w:t>
      </w:r>
      <w:r w:rsidR="0042679D" w:rsidRPr="007D31BE">
        <w:rPr>
          <w:rFonts w:ascii="Times New Roman" w:hAnsi="Times New Roman"/>
          <w:szCs w:val="24"/>
          <w:lang w:val="bs-Latn-BA"/>
        </w:rPr>
        <w:t xml:space="preserve">značajan doprinos </w:t>
      </w:r>
      <w:r w:rsidR="0041633B" w:rsidRPr="007D31BE">
        <w:rPr>
          <w:rFonts w:ascii="Times New Roman" w:hAnsi="Times New Roman"/>
          <w:szCs w:val="24"/>
          <w:lang w:val="bs-Latn-BA"/>
        </w:rPr>
        <w:t xml:space="preserve">i aktivno </w:t>
      </w:r>
      <w:r w:rsidR="0066106D">
        <w:rPr>
          <w:rFonts w:ascii="Times New Roman" w:hAnsi="Times New Roman"/>
          <w:szCs w:val="24"/>
          <w:lang w:val="bs-Latn-BA"/>
        </w:rPr>
        <w:t>učestvovali</w:t>
      </w:r>
      <w:r w:rsidR="0041633B" w:rsidRPr="007D31BE">
        <w:rPr>
          <w:rFonts w:ascii="Times New Roman" w:hAnsi="Times New Roman"/>
          <w:szCs w:val="24"/>
          <w:lang w:val="bs-Latn-BA"/>
        </w:rPr>
        <w:t xml:space="preserve"> </w:t>
      </w:r>
      <w:r w:rsidR="0042679D" w:rsidRPr="007D31BE">
        <w:rPr>
          <w:rFonts w:ascii="Times New Roman" w:hAnsi="Times New Roman"/>
          <w:szCs w:val="24"/>
          <w:lang w:val="bs-Latn-BA"/>
        </w:rPr>
        <w:t xml:space="preserve">u realizaciji brojnih kampanja međunarodnih organizacija u </w:t>
      </w:r>
      <w:r w:rsidR="0066106D">
        <w:rPr>
          <w:rFonts w:ascii="Times New Roman" w:hAnsi="Times New Roman"/>
          <w:szCs w:val="24"/>
          <w:lang w:val="bs-Latn-BA"/>
        </w:rPr>
        <w:t>oblasti</w:t>
      </w:r>
      <w:r w:rsidR="0042679D" w:rsidRPr="007D31BE">
        <w:rPr>
          <w:rFonts w:ascii="Times New Roman" w:hAnsi="Times New Roman"/>
          <w:szCs w:val="24"/>
          <w:lang w:val="bs-Latn-BA"/>
        </w:rPr>
        <w:t xml:space="preserve"> prevencije nasilja prema ženama, kao na primjer kampanja pod sloganom „Zaustavimo femicid“ koju </w:t>
      </w:r>
      <w:r w:rsidR="0066106D">
        <w:rPr>
          <w:rFonts w:ascii="Times New Roman" w:hAnsi="Times New Roman"/>
          <w:szCs w:val="24"/>
          <w:lang w:val="bs-Latn-BA"/>
        </w:rPr>
        <w:t>implementira</w:t>
      </w:r>
      <w:r w:rsidR="0042679D" w:rsidRPr="007D31BE">
        <w:rPr>
          <w:rFonts w:ascii="Times New Roman" w:hAnsi="Times New Roman"/>
          <w:szCs w:val="24"/>
          <w:lang w:val="bs-Latn-BA"/>
        </w:rPr>
        <w:t xml:space="preserve"> </w:t>
      </w:r>
      <w:r w:rsidR="0042679D" w:rsidRPr="007D31BE">
        <w:rPr>
          <w:rFonts w:ascii="Times New Roman" w:hAnsi="Times New Roman"/>
          <w:i/>
          <w:szCs w:val="24"/>
          <w:lang w:val="bs-Latn-BA"/>
        </w:rPr>
        <w:t>UN Women BiH</w:t>
      </w:r>
      <w:r w:rsidR="0042679D" w:rsidRPr="007D31BE">
        <w:rPr>
          <w:rFonts w:ascii="Times New Roman" w:hAnsi="Times New Roman"/>
          <w:szCs w:val="24"/>
          <w:lang w:val="bs-Latn-BA"/>
        </w:rPr>
        <w:t xml:space="preserve"> u s</w:t>
      </w:r>
      <w:r w:rsidR="0066106D">
        <w:rPr>
          <w:rFonts w:ascii="Times New Roman" w:hAnsi="Times New Roman"/>
          <w:szCs w:val="24"/>
          <w:lang w:val="bs-Latn-BA"/>
        </w:rPr>
        <w:t>a</w:t>
      </w:r>
      <w:r>
        <w:rPr>
          <w:rFonts w:ascii="Times New Roman" w:hAnsi="Times New Roman"/>
          <w:szCs w:val="24"/>
          <w:lang w:val="bs-Latn-BA"/>
        </w:rPr>
        <w:t>radnji s</w:t>
      </w:r>
      <w:r w:rsidR="0066106D">
        <w:rPr>
          <w:rFonts w:ascii="Times New Roman" w:hAnsi="Times New Roman"/>
          <w:szCs w:val="24"/>
          <w:lang w:val="bs-Latn-BA"/>
        </w:rPr>
        <w:t>a</w:t>
      </w:r>
      <w:r w:rsidR="0042679D" w:rsidRPr="007D31BE">
        <w:rPr>
          <w:rFonts w:ascii="Times New Roman" w:hAnsi="Times New Roman"/>
          <w:szCs w:val="24"/>
          <w:lang w:val="bs-Latn-BA"/>
        </w:rPr>
        <w:t xml:space="preserve"> institucijama i nevladinim organizacijama. Uvodna obraćanja </w:t>
      </w:r>
      <w:r>
        <w:rPr>
          <w:rFonts w:ascii="Times New Roman" w:hAnsi="Times New Roman"/>
          <w:szCs w:val="24"/>
          <w:lang w:val="bs-Latn-BA"/>
        </w:rPr>
        <w:t>ARS BiH MLJPI Bi</w:t>
      </w:r>
      <w:r w:rsidR="009F3476" w:rsidRPr="007D31BE">
        <w:rPr>
          <w:rFonts w:ascii="Times New Roman" w:hAnsi="Times New Roman"/>
          <w:szCs w:val="24"/>
          <w:lang w:val="bs-Latn-BA"/>
        </w:rPr>
        <w:t xml:space="preserve">H </w:t>
      </w:r>
      <w:r w:rsidR="0042679D" w:rsidRPr="007D31BE">
        <w:rPr>
          <w:rFonts w:ascii="Times New Roman" w:hAnsi="Times New Roman"/>
          <w:szCs w:val="24"/>
          <w:lang w:val="bs-Latn-BA"/>
        </w:rPr>
        <w:t>na događajima u okviru kampanja, kao i izjave za medije tim povodom, imaju važnu ulogu u skretanju pažnje javnosti na probleme ravnopravnosti spolova, kao i demonstraciju po</w:t>
      </w:r>
      <w:r w:rsidR="0066106D">
        <w:rPr>
          <w:rFonts w:ascii="Times New Roman" w:hAnsi="Times New Roman"/>
          <w:szCs w:val="24"/>
          <w:lang w:val="bs-Latn-BA"/>
        </w:rPr>
        <w:t>drške</w:t>
      </w:r>
      <w:r w:rsidR="0042679D" w:rsidRPr="007D31BE">
        <w:rPr>
          <w:rFonts w:ascii="Times New Roman" w:hAnsi="Times New Roman"/>
          <w:szCs w:val="24"/>
          <w:lang w:val="bs-Latn-BA"/>
        </w:rPr>
        <w:t xml:space="preserve"> nadležni</w:t>
      </w:r>
      <w:r w:rsidR="0039796C">
        <w:rPr>
          <w:rFonts w:ascii="Times New Roman" w:hAnsi="Times New Roman"/>
          <w:szCs w:val="24"/>
          <w:lang w:val="bs-Latn-BA"/>
        </w:rPr>
        <w:t>h institucija ciljevima GAP BiH</w:t>
      </w:r>
      <w:r w:rsidR="0042679D" w:rsidRPr="007D31BE">
        <w:rPr>
          <w:rFonts w:ascii="Times New Roman" w:hAnsi="Times New Roman"/>
          <w:szCs w:val="24"/>
          <w:lang w:val="bs-Latn-BA"/>
        </w:rPr>
        <w:t xml:space="preserve">. </w:t>
      </w:r>
    </w:p>
    <w:p w14:paraId="092B099E" w14:textId="77777777" w:rsidR="0042679D" w:rsidRDefault="0042679D" w:rsidP="0086268D">
      <w:pPr>
        <w:pStyle w:val="ListParagraph"/>
        <w:ind w:left="720"/>
        <w:jc w:val="both"/>
        <w:rPr>
          <w:rFonts w:ascii="Times New Roman" w:hAnsi="Times New Roman"/>
          <w:szCs w:val="24"/>
        </w:rPr>
      </w:pPr>
    </w:p>
    <w:p w14:paraId="531CB396" w14:textId="0FF7A44C" w:rsidR="0042679D"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U svrhu prom</w:t>
      </w:r>
      <w:r w:rsidR="0066106D">
        <w:rPr>
          <w:rFonts w:ascii="Times New Roman" w:hAnsi="Times New Roman"/>
          <w:szCs w:val="24"/>
        </w:rPr>
        <w:t>ocije</w:t>
      </w:r>
      <w:r w:rsidRPr="00295637">
        <w:rPr>
          <w:rFonts w:ascii="Times New Roman" w:hAnsi="Times New Roman"/>
          <w:szCs w:val="24"/>
        </w:rPr>
        <w:t xml:space="preserve"> i unapređenja svijesti o potrebi prevencije rodno </w:t>
      </w:r>
      <w:r w:rsidR="0066106D">
        <w:rPr>
          <w:rFonts w:ascii="Times New Roman" w:hAnsi="Times New Roman"/>
          <w:szCs w:val="24"/>
        </w:rPr>
        <w:t>zasnovanog</w:t>
      </w:r>
      <w:r w:rsidR="005853E4">
        <w:rPr>
          <w:rFonts w:ascii="Times New Roman" w:hAnsi="Times New Roman"/>
          <w:szCs w:val="24"/>
        </w:rPr>
        <w:t xml:space="preserve"> nasilja, ARS BiH</w:t>
      </w:r>
      <w:r w:rsidRPr="00295637">
        <w:rPr>
          <w:rFonts w:ascii="Times New Roman" w:hAnsi="Times New Roman"/>
          <w:szCs w:val="24"/>
        </w:rPr>
        <w:t xml:space="preserve"> MLJPI</w:t>
      </w:r>
      <w:r w:rsidR="0066106D">
        <w:rPr>
          <w:rFonts w:ascii="Times New Roman" w:hAnsi="Times New Roman"/>
          <w:szCs w:val="24"/>
        </w:rPr>
        <w:t xml:space="preserve"> BiH</w:t>
      </w:r>
      <w:r w:rsidRPr="00295637">
        <w:rPr>
          <w:rFonts w:ascii="Times New Roman" w:hAnsi="Times New Roman"/>
          <w:b/>
          <w:szCs w:val="24"/>
        </w:rPr>
        <w:t xml:space="preserve"> </w:t>
      </w:r>
      <w:r w:rsidRPr="00295637">
        <w:rPr>
          <w:rFonts w:ascii="Times New Roman" w:hAnsi="Times New Roman"/>
          <w:szCs w:val="24"/>
        </w:rPr>
        <w:t>realiz</w:t>
      </w:r>
      <w:r w:rsidR="005853E4">
        <w:rPr>
          <w:rFonts w:ascii="Times New Roman" w:hAnsi="Times New Roman"/>
          <w:szCs w:val="24"/>
        </w:rPr>
        <w:t>irala</w:t>
      </w:r>
      <w:r w:rsidRPr="00295637">
        <w:rPr>
          <w:rFonts w:ascii="Times New Roman" w:hAnsi="Times New Roman"/>
          <w:szCs w:val="24"/>
        </w:rPr>
        <w:t xml:space="preserve"> </w:t>
      </w:r>
      <w:r w:rsidR="0066106D" w:rsidRPr="00295637">
        <w:rPr>
          <w:rFonts w:ascii="Times New Roman" w:hAnsi="Times New Roman"/>
          <w:szCs w:val="24"/>
        </w:rPr>
        <w:t xml:space="preserve">je </w:t>
      </w:r>
      <w:r w:rsidRPr="00295637">
        <w:rPr>
          <w:rFonts w:ascii="Times New Roman" w:hAnsi="Times New Roman"/>
          <w:szCs w:val="24"/>
        </w:rPr>
        <w:t>javnu kampanju „Političarke poručuju: Glasno protiv nasilja nad ženama!“ uz veliku gledanost i zapažen prij</w:t>
      </w:r>
      <w:r w:rsidR="00183AF2">
        <w:rPr>
          <w:rFonts w:ascii="Times New Roman" w:hAnsi="Times New Roman"/>
          <w:szCs w:val="24"/>
        </w:rPr>
        <w:t>e</w:t>
      </w:r>
      <w:r w:rsidRPr="00295637">
        <w:rPr>
          <w:rFonts w:ascii="Times New Roman" w:hAnsi="Times New Roman"/>
          <w:szCs w:val="24"/>
        </w:rPr>
        <w:t>m na društvenim mrežama, informativnim portalima, TV</w:t>
      </w:r>
      <w:r w:rsidR="00183AF2">
        <w:rPr>
          <w:rFonts w:ascii="Times New Roman" w:hAnsi="Times New Roman"/>
          <w:szCs w:val="24"/>
        </w:rPr>
        <w:t>-u</w:t>
      </w:r>
      <w:r w:rsidRPr="00295637">
        <w:rPr>
          <w:rFonts w:ascii="Times New Roman" w:hAnsi="Times New Roman"/>
          <w:szCs w:val="24"/>
        </w:rPr>
        <w:t xml:space="preserve"> i radiju. </w:t>
      </w:r>
    </w:p>
    <w:p w14:paraId="0F225C62" w14:textId="77777777" w:rsidR="0042679D" w:rsidRPr="00FB65C2" w:rsidRDefault="0042679D" w:rsidP="0086268D">
      <w:pPr>
        <w:pStyle w:val="ListParagraph"/>
        <w:rPr>
          <w:rFonts w:ascii="Times New Roman" w:hAnsi="Times New Roman"/>
          <w:szCs w:val="24"/>
        </w:rPr>
      </w:pPr>
    </w:p>
    <w:p w14:paraId="343EDBBE" w14:textId="1E09F2ED" w:rsidR="0042679D" w:rsidRPr="00FB65C2"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Takođe</w:t>
      </w:r>
      <w:r w:rsidR="005853E4">
        <w:rPr>
          <w:rFonts w:ascii="Times New Roman" w:hAnsi="Times New Roman"/>
          <w:szCs w:val="24"/>
        </w:rPr>
        <w:t>r</w:t>
      </w:r>
      <w:r w:rsidRPr="00295637">
        <w:rPr>
          <w:rFonts w:ascii="Times New Roman" w:hAnsi="Times New Roman"/>
          <w:szCs w:val="24"/>
        </w:rPr>
        <w:t>, u svrhu razv</w:t>
      </w:r>
      <w:r w:rsidR="00EC61EA">
        <w:rPr>
          <w:rFonts w:ascii="Times New Roman" w:hAnsi="Times New Roman"/>
          <w:szCs w:val="24"/>
        </w:rPr>
        <w:t>oja</w:t>
      </w:r>
      <w:r w:rsidRPr="00295637">
        <w:rPr>
          <w:rFonts w:ascii="Times New Roman" w:hAnsi="Times New Roman"/>
          <w:szCs w:val="24"/>
        </w:rPr>
        <w:t xml:space="preserve"> svijesti o prev</w:t>
      </w:r>
      <w:r w:rsidR="005853E4">
        <w:rPr>
          <w:rFonts w:ascii="Times New Roman" w:hAnsi="Times New Roman"/>
          <w:szCs w:val="24"/>
        </w:rPr>
        <w:t>enciji nasilja nad ženama, u FBi</w:t>
      </w:r>
      <w:r w:rsidRPr="00295637">
        <w:rPr>
          <w:rFonts w:ascii="Times New Roman" w:hAnsi="Times New Roman"/>
          <w:szCs w:val="24"/>
        </w:rPr>
        <w:t xml:space="preserve">H su </w:t>
      </w:r>
      <w:r w:rsidRPr="00295637">
        <w:rPr>
          <w:rFonts w:ascii="Times New Roman" w:hAnsi="Times New Roman"/>
          <w:szCs w:val="24"/>
          <w:lang w:val="bs-Latn-BA"/>
        </w:rPr>
        <w:t>realiz</w:t>
      </w:r>
      <w:r w:rsidR="005853E4">
        <w:rPr>
          <w:rFonts w:ascii="Times New Roman" w:hAnsi="Times New Roman"/>
          <w:szCs w:val="24"/>
          <w:lang w:val="bs-Latn-BA"/>
        </w:rPr>
        <w:t>irane</w:t>
      </w:r>
      <w:r w:rsidRPr="00295637">
        <w:rPr>
          <w:rFonts w:ascii="Times New Roman" w:hAnsi="Times New Roman"/>
          <w:szCs w:val="24"/>
          <w:lang w:val="bs-Latn-BA"/>
        </w:rPr>
        <w:t xml:space="preserve"> kampanje u organizaciji FMUP pod nazivom „Ne okreći glavu, okreni broj!“, kampanja FMRSP, kampanja GCFBH</w:t>
      </w:r>
      <w:r w:rsidR="0039796C">
        <w:rPr>
          <w:rFonts w:ascii="Times New Roman" w:hAnsi="Times New Roman"/>
          <w:szCs w:val="24"/>
          <w:lang w:val="bs-Latn-BA"/>
        </w:rPr>
        <w:t xml:space="preserve"> </w:t>
      </w:r>
      <w:r w:rsidRPr="00295637">
        <w:rPr>
          <w:rFonts w:ascii="Times New Roman" w:hAnsi="Times New Roman"/>
          <w:szCs w:val="24"/>
          <w:lang w:val="bs-Latn-BA"/>
        </w:rPr>
        <w:t>„#boljevako“, video spotovi kojima se obuhva</w:t>
      </w:r>
      <w:r w:rsidR="00356865">
        <w:rPr>
          <w:rFonts w:ascii="Times New Roman" w:hAnsi="Times New Roman"/>
          <w:szCs w:val="24"/>
          <w:lang w:val="bs-Latn-BA"/>
        </w:rPr>
        <w:t>ć</w:t>
      </w:r>
      <w:r w:rsidRPr="00295637">
        <w:rPr>
          <w:rFonts w:ascii="Times New Roman" w:hAnsi="Times New Roman"/>
          <w:szCs w:val="24"/>
          <w:lang w:val="bs-Latn-BA"/>
        </w:rPr>
        <w:t xml:space="preserve">aju faktori rizika za nasilje u </w:t>
      </w:r>
      <w:r w:rsidR="00EC61EA">
        <w:rPr>
          <w:rFonts w:ascii="Times New Roman" w:hAnsi="Times New Roman"/>
          <w:szCs w:val="24"/>
          <w:lang w:val="bs-Latn-BA"/>
        </w:rPr>
        <w:t>porodici</w:t>
      </w:r>
      <w:r w:rsidRPr="00295637">
        <w:rPr>
          <w:rFonts w:ascii="Times New Roman" w:hAnsi="Times New Roman"/>
          <w:szCs w:val="24"/>
          <w:lang w:val="bs-Latn-BA"/>
        </w:rPr>
        <w:t xml:space="preserve">, kampanja FMOIN, </w:t>
      </w:r>
      <w:r w:rsidR="0039796C">
        <w:rPr>
          <w:rFonts w:ascii="Times New Roman" w:hAnsi="Times New Roman"/>
          <w:szCs w:val="24"/>
          <w:lang w:val="bs-Latn-BA"/>
        </w:rPr>
        <w:t>kao</w:t>
      </w:r>
      <w:r w:rsidRPr="00295637">
        <w:rPr>
          <w:rFonts w:ascii="Times New Roman" w:hAnsi="Times New Roman"/>
          <w:szCs w:val="24"/>
          <w:lang w:val="bs-Latn-BA"/>
        </w:rPr>
        <w:t xml:space="preserve"> i kampanje kantonalnih koordinaci</w:t>
      </w:r>
      <w:r w:rsidR="00356865">
        <w:rPr>
          <w:rFonts w:ascii="Times New Roman" w:hAnsi="Times New Roman"/>
          <w:szCs w:val="24"/>
          <w:lang w:val="bs-Latn-BA"/>
        </w:rPr>
        <w:t>jskih</w:t>
      </w:r>
      <w:r w:rsidRPr="00295637">
        <w:rPr>
          <w:rFonts w:ascii="Times New Roman" w:hAnsi="Times New Roman"/>
          <w:szCs w:val="24"/>
          <w:lang w:val="bs-Latn-BA"/>
        </w:rPr>
        <w:t xml:space="preserve"> </w:t>
      </w:r>
      <w:r w:rsidR="00EC61EA">
        <w:rPr>
          <w:rFonts w:ascii="Times New Roman" w:hAnsi="Times New Roman"/>
          <w:szCs w:val="24"/>
          <w:lang w:val="bs-Latn-BA"/>
        </w:rPr>
        <w:t>organa</w:t>
      </w:r>
      <w:r w:rsidRPr="00295637">
        <w:rPr>
          <w:rFonts w:ascii="Times New Roman" w:hAnsi="Times New Roman"/>
          <w:szCs w:val="24"/>
          <w:lang w:val="bs-Latn-BA"/>
        </w:rPr>
        <w:t>.</w:t>
      </w:r>
      <w:r>
        <w:rPr>
          <w:rFonts w:ascii="Times New Roman" w:hAnsi="Times New Roman"/>
          <w:lang w:val="sr-Latn-BA"/>
        </w:rPr>
        <w:t xml:space="preserve"> </w:t>
      </w:r>
    </w:p>
    <w:p w14:paraId="6A80CE14" w14:textId="77777777" w:rsidR="0042679D" w:rsidRPr="00FB65C2" w:rsidRDefault="0042679D" w:rsidP="0086268D">
      <w:pPr>
        <w:pStyle w:val="ListParagraph"/>
        <w:rPr>
          <w:rFonts w:ascii="Times New Roman" w:hAnsi="Times New Roman"/>
          <w:lang w:val="sr-Latn-BA"/>
        </w:rPr>
      </w:pPr>
    </w:p>
    <w:p w14:paraId="6A6ECF19" w14:textId="3B3D7339" w:rsidR="0042679D" w:rsidRPr="00982E91" w:rsidRDefault="0042679D" w:rsidP="0086268D">
      <w:pPr>
        <w:pStyle w:val="ListParagraph"/>
        <w:numPr>
          <w:ilvl w:val="0"/>
          <w:numId w:val="17"/>
        </w:numPr>
        <w:jc w:val="both"/>
        <w:rPr>
          <w:rFonts w:ascii="Times New Roman" w:hAnsi="Times New Roman"/>
          <w:szCs w:val="24"/>
        </w:rPr>
      </w:pPr>
      <w:r>
        <w:rPr>
          <w:rFonts w:ascii="Times New Roman" w:hAnsi="Times New Roman"/>
          <w:lang w:val="sr-Latn-BA"/>
        </w:rPr>
        <w:t>U RS su realiz</w:t>
      </w:r>
      <w:r w:rsidR="00356865">
        <w:rPr>
          <w:rFonts w:ascii="Times New Roman" w:hAnsi="Times New Roman"/>
          <w:lang w:val="sr-Latn-BA"/>
        </w:rPr>
        <w:t>irane</w:t>
      </w:r>
      <w:r>
        <w:rPr>
          <w:rFonts w:ascii="Times New Roman" w:hAnsi="Times New Roman"/>
          <w:lang w:val="sr-Latn-BA"/>
        </w:rPr>
        <w:t xml:space="preserve"> </w:t>
      </w:r>
      <w:r w:rsidRPr="00295637">
        <w:rPr>
          <w:rFonts w:ascii="Times New Roman" w:hAnsi="Times New Roman"/>
          <w:lang w:val="sr-Latn-BA"/>
        </w:rPr>
        <w:t>kampanje pod nazivom „Bijela vrpc</w:t>
      </w:r>
      <w:r w:rsidR="00356865">
        <w:rPr>
          <w:rFonts w:ascii="Times New Roman" w:hAnsi="Times New Roman"/>
          <w:lang w:val="sr-Latn-BA"/>
        </w:rPr>
        <w:t>a - Muško NE nasilju nad ženama“</w:t>
      </w:r>
      <w:r w:rsidRPr="00295637">
        <w:rPr>
          <w:rFonts w:ascii="Times New Roman" w:hAnsi="Times New Roman"/>
          <w:lang w:val="sr-Latn-BA"/>
        </w:rPr>
        <w:t xml:space="preserve"> i „Stop nasilju nad ženama - Nijedna žrtva više“. Pored ovih kampanja, realiz</w:t>
      </w:r>
      <w:r w:rsidR="00356865">
        <w:rPr>
          <w:rFonts w:ascii="Times New Roman" w:hAnsi="Times New Roman"/>
          <w:lang w:val="sr-Latn-BA"/>
        </w:rPr>
        <w:t>irane</w:t>
      </w:r>
      <w:r w:rsidRPr="00295637">
        <w:rPr>
          <w:rFonts w:ascii="Times New Roman" w:hAnsi="Times New Roman"/>
          <w:lang w:val="sr-Latn-BA"/>
        </w:rPr>
        <w:t xml:space="preserve"> su kampanje: „Stop vršnjačkom nasilju“ MPK RS, „Isključimo nasilje zajedno“ u organizaciji </w:t>
      </w:r>
      <w:r w:rsidRPr="008A0957">
        <w:rPr>
          <w:rFonts w:ascii="Times New Roman" w:hAnsi="Times New Roman"/>
          <w:i/>
          <w:lang w:val="sr-Latn-BA"/>
        </w:rPr>
        <w:t>UN Women</w:t>
      </w:r>
      <w:r w:rsidRPr="00295637">
        <w:rPr>
          <w:rFonts w:ascii="Times New Roman" w:hAnsi="Times New Roman"/>
          <w:lang w:val="sr-Latn-BA"/>
        </w:rPr>
        <w:t xml:space="preserve"> i MUP RS, kao i preventivne kampanje MUP RS „Oružje ne štiti, oružje ubija“ i „Slavimo odgovorno“.</w:t>
      </w:r>
    </w:p>
    <w:p w14:paraId="7AAE85B5" w14:textId="2F463C91" w:rsidR="0042679D" w:rsidRPr="0039796C" w:rsidRDefault="0042679D" w:rsidP="0039796C">
      <w:pPr>
        <w:rPr>
          <w:rFonts w:ascii="Times New Roman" w:hAnsi="Times New Roman"/>
          <w:szCs w:val="24"/>
        </w:rPr>
      </w:pPr>
    </w:p>
    <w:p w14:paraId="144C5B4E"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Javni život i donošenje odluka</w:t>
      </w:r>
    </w:p>
    <w:p w14:paraId="50577E33" w14:textId="77777777" w:rsidR="0042679D" w:rsidRPr="00295637" w:rsidRDefault="0042679D" w:rsidP="0086268D">
      <w:pPr>
        <w:jc w:val="both"/>
        <w:rPr>
          <w:rFonts w:ascii="Times New Roman" w:hAnsi="Times New Roman"/>
          <w:szCs w:val="24"/>
        </w:rPr>
      </w:pPr>
    </w:p>
    <w:p w14:paraId="47915394" w14:textId="21F0378E" w:rsidR="0042679D" w:rsidRPr="0080360D" w:rsidRDefault="0042679D" w:rsidP="0086268D">
      <w:pPr>
        <w:pStyle w:val="ListParagraph"/>
        <w:numPr>
          <w:ilvl w:val="0"/>
          <w:numId w:val="17"/>
        </w:numPr>
        <w:jc w:val="both"/>
        <w:rPr>
          <w:rFonts w:ascii="Times New Roman" w:hAnsi="Times New Roman"/>
          <w:szCs w:val="24"/>
        </w:rPr>
      </w:pPr>
      <w:r w:rsidRPr="00EA3A8F">
        <w:rPr>
          <w:rFonts w:ascii="Times New Roman" w:hAnsi="Times New Roman"/>
          <w:szCs w:val="24"/>
        </w:rPr>
        <w:t xml:space="preserve">CIK BiH </w:t>
      </w:r>
      <w:r>
        <w:rPr>
          <w:rFonts w:ascii="Times New Roman" w:hAnsi="Times New Roman"/>
          <w:szCs w:val="24"/>
        </w:rPr>
        <w:t xml:space="preserve">je </w:t>
      </w:r>
      <w:r w:rsidRPr="00EA3A8F">
        <w:rPr>
          <w:rFonts w:ascii="Times New Roman" w:hAnsi="Times New Roman"/>
          <w:szCs w:val="24"/>
        </w:rPr>
        <w:t xml:space="preserve">nakon </w:t>
      </w:r>
      <w:r>
        <w:rPr>
          <w:rFonts w:ascii="Times New Roman" w:hAnsi="Times New Roman"/>
          <w:szCs w:val="24"/>
        </w:rPr>
        <w:t>Lokalnih izbora 2024. godne izradio</w:t>
      </w:r>
      <w:r w:rsidRPr="00EA3A8F">
        <w:rPr>
          <w:rFonts w:ascii="Times New Roman" w:hAnsi="Times New Roman"/>
          <w:szCs w:val="24"/>
        </w:rPr>
        <w:t xml:space="preserve"> </w:t>
      </w:r>
      <w:r w:rsidR="008A0957">
        <w:rPr>
          <w:rFonts w:ascii="Times New Roman" w:hAnsi="Times New Roman"/>
          <w:szCs w:val="24"/>
        </w:rPr>
        <w:t>detaljnu</w:t>
      </w:r>
      <w:r w:rsidRPr="00EA3A8F">
        <w:rPr>
          <w:rFonts w:ascii="Times New Roman" w:hAnsi="Times New Roman"/>
          <w:szCs w:val="24"/>
        </w:rPr>
        <w:t xml:space="preserve"> analiz</w:t>
      </w:r>
      <w:r w:rsidR="00356865">
        <w:rPr>
          <w:rFonts w:ascii="Times New Roman" w:hAnsi="Times New Roman"/>
          <w:szCs w:val="24"/>
        </w:rPr>
        <w:t>u</w:t>
      </w:r>
      <w:r w:rsidRPr="00EA3A8F">
        <w:rPr>
          <w:rFonts w:ascii="Times New Roman" w:hAnsi="Times New Roman"/>
          <w:szCs w:val="24"/>
        </w:rPr>
        <w:t xml:space="preserve"> kandidata/kinja i rezultata izbora iz perspektive ravnopravnosti spolova. </w:t>
      </w:r>
      <w:r>
        <w:rPr>
          <w:rFonts w:ascii="Times New Roman" w:hAnsi="Times New Roman"/>
          <w:szCs w:val="24"/>
        </w:rPr>
        <w:t>U</w:t>
      </w:r>
      <w:r w:rsidRPr="00EA3A8F">
        <w:rPr>
          <w:rFonts w:ascii="Times New Roman" w:hAnsi="Times New Roman"/>
          <w:szCs w:val="24"/>
        </w:rPr>
        <w:t xml:space="preserve">kupan broj izabranih </w:t>
      </w:r>
      <w:r>
        <w:rPr>
          <w:rFonts w:ascii="Times New Roman" w:hAnsi="Times New Roman"/>
          <w:szCs w:val="24"/>
        </w:rPr>
        <w:t>načelnika/gradonačelnika je 142,</w:t>
      </w:r>
      <w:r w:rsidRPr="00EA3A8F">
        <w:rPr>
          <w:rFonts w:ascii="Times New Roman" w:hAnsi="Times New Roman"/>
          <w:szCs w:val="24"/>
        </w:rPr>
        <w:t xml:space="preserve"> od čega </w:t>
      </w:r>
      <w:r>
        <w:rPr>
          <w:rFonts w:ascii="Times New Roman" w:hAnsi="Times New Roman"/>
          <w:szCs w:val="24"/>
        </w:rPr>
        <w:t>su 134 muškarca i osam</w:t>
      </w:r>
      <w:r w:rsidRPr="00EA3A8F">
        <w:rPr>
          <w:rFonts w:ascii="Times New Roman" w:hAnsi="Times New Roman"/>
          <w:szCs w:val="24"/>
        </w:rPr>
        <w:t xml:space="preserve"> žena</w:t>
      </w:r>
      <w:r>
        <w:rPr>
          <w:rFonts w:ascii="Times New Roman" w:hAnsi="Times New Roman"/>
          <w:szCs w:val="24"/>
        </w:rPr>
        <w:t xml:space="preserve">, i to u </w:t>
      </w:r>
      <w:r w:rsidRPr="00EA3A8F">
        <w:rPr>
          <w:rFonts w:ascii="Times New Roman" w:hAnsi="Times New Roman"/>
          <w:szCs w:val="24"/>
        </w:rPr>
        <w:t>općinama: Za</w:t>
      </w:r>
      <w:r w:rsidR="008A0957">
        <w:rPr>
          <w:rFonts w:ascii="Times New Roman" w:hAnsi="Times New Roman"/>
          <w:szCs w:val="24"/>
        </w:rPr>
        <w:t>vidovići, Novo Sarajevo, Drvar,</w:t>
      </w:r>
      <w:r w:rsidRPr="00EA3A8F">
        <w:rPr>
          <w:rFonts w:ascii="Times New Roman" w:hAnsi="Times New Roman"/>
          <w:szCs w:val="24"/>
        </w:rPr>
        <w:t xml:space="preserve"> Čapljina, B</w:t>
      </w:r>
      <w:r>
        <w:rPr>
          <w:rFonts w:ascii="Times New Roman" w:hAnsi="Times New Roman"/>
          <w:szCs w:val="24"/>
        </w:rPr>
        <w:t>osansko Grahovo, Istočni Drvar,</w:t>
      </w:r>
      <w:r w:rsidRPr="0080360D">
        <w:rPr>
          <w:rFonts w:ascii="Times New Roman" w:hAnsi="Times New Roman"/>
          <w:szCs w:val="24"/>
        </w:rPr>
        <w:t xml:space="preserve"> Jezero i Novo Goražde</w:t>
      </w:r>
      <w:r>
        <w:rPr>
          <w:rFonts w:ascii="Times New Roman" w:hAnsi="Times New Roman"/>
          <w:szCs w:val="24"/>
        </w:rPr>
        <w:t>. P</w:t>
      </w:r>
      <w:r w:rsidRPr="0080360D">
        <w:rPr>
          <w:rFonts w:ascii="Times New Roman" w:hAnsi="Times New Roman"/>
          <w:szCs w:val="24"/>
        </w:rPr>
        <w:t xml:space="preserve">rocenat izabranih načelnica u </w:t>
      </w:r>
      <w:r w:rsidR="00D30E48">
        <w:rPr>
          <w:rFonts w:ascii="Times New Roman" w:hAnsi="Times New Roman"/>
          <w:szCs w:val="24"/>
        </w:rPr>
        <w:t>BiH je 5.6%. U</w:t>
      </w:r>
      <w:r w:rsidR="008A0957">
        <w:rPr>
          <w:rFonts w:ascii="Times New Roman" w:hAnsi="Times New Roman"/>
          <w:szCs w:val="24"/>
        </w:rPr>
        <w:t xml:space="preserve"> općinska vijeća</w:t>
      </w:r>
      <w:r w:rsidRPr="0080360D">
        <w:rPr>
          <w:rFonts w:ascii="Times New Roman" w:hAnsi="Times New Roman"/>
          <w:szCs w:val="24"/>
        </w:rPr>
        <w:t xml:space="preserve">/skupštine općina/gradska vijeća/skupštine gradova/Skupštinu BD BiH izabrano </w:t>
      </w:r>
      <w:r w:rsidR="00356865">
        <w:rPr>
          <w:rFonts w:ascii="Times New Roman" w:hAnsi="Times New Roman"/>
          <w:szCs w:val="24"/>
        </w:rPr>
        <w:t xml:space="preserve">je </w:t>
      </w:r>
      <w:r w:rsidRPr="0080360D">
        <w:rPr>
          <w:rFonts w:ascii="Times New Roman" w:hAnsi="Times New Roman"/>
          <w:szCs w:val="24"/>
        </w:rPr>
        <w:t>3.177 kandidata/kandidatkinja, od čega</w:t>
      </w:r>
      <w:r>
        <w:rPr>
          <w:rFonts w:ascii="Times New Roman" w:hAnsi="Times New Roman"/>
          <w:szCs w:val="24"/>
        </w:rPr>
        <w:t xml:space="preserve"> su</w:t>
      </w:r>
      <w:r w:rsidRPr="0080360D">
        <w:rPr>
          <w:rFonts w:ascii="Times New Roman" w:hAnsi="Times New Roman"/>
          <w:szCs w:val="24"/>
        </w:rPr>
        <w:t xml:space="preserve"> 723 žene</w:t>
      </w:r>
      <w:r>
        <w:rPr>
          <w:rFonts w:ascii="Times New Roman" w:hAnsi="Times New Roman"/>
          <w:szCs w:val="24"/>
        </w:rPr>
        <w:t>, što iznosi</w:t>
      </w:r>
      <w:r w:rsidRPr="0080360D">
        <w:rPr>
          <w:rFonts w:ascii="Times New Roman" w:hAnsi="Times New Roman"/>
          <w:szCs w:val="24"/>
        </w:rPr>
        <w:t xml:space="preserve"> 23%.</w:t>
      </w:r>
    </w:p>
    <w:p w14:paraId="2D402192" w14:textId="77777777" w:rsidR="0042679D" w:rsidRDefault="0042679D" w:rsidP="0086268D">
      <w:pPr>
        <w:pStyle w:val="ListParagraph"/>
        <w:ind w:left="720"/>
        <w:jc w:val="both"/>
        <w:rPr>
          <w:rFonts w:ascii="Times New Roman" w:hAnsi="Times New Roman"/>
          <w:szCs w:val="24"/>
        </w:rPr>
      </w:pPr>
      <w:r>
        <w:rPr>
          <w:rFonts w:ascii="Times New Roman" w:hAnsi="Times New Roman"/>
          <w:szCs w:val="24"/>
        </w:rPr>
        <w:t xml:space="preserve"> </w:t>
      </w:r>
    </w:p>
    <w:p w14:paraId="1054987D" w14:textId="63F0413C" w:rsidR="0042679D" w:rsidRPr="00EA3A8F" w:rsidRDefault="00356865" w:rsidP="0086268D">
      <w:pPr>
        <w:pStyle w:val="ListParagraph"/>
        <w:numPr>
          <w:ilvl w:val="0"/>
          <w:numId w:val="17"/>
        </w:numPr>
        <w:jc w:val="both"/>
        <w:rPr>
          <w:rFonts w:ascii="Times New Roman" w:hAnsi="Times New Roman"/>
          <w:szCs w:val="24"/>
        </w:rPr>
      </w:pPr>
      <w:r>
        <w:rPr>
          <w:rFonts w:ascii="Times New Roman" w:hAnsi="Times New Roman"/>
          <w:szCs w:val="24"/>
        </w:rPr>
        <w:t>U poređenju s</w:t>
      </w:r>
      <w:r w:rsidR="00493A99">
        <w:rPr>
          <w:rFonts w:ascii="Times New Roman" w:hAnsi="Times New Roman"/>
          <w:szCs w:val="24"/>
        </w:rPr>
        <w:t>a</w:t>
      </w:r>
      <w:r w:rsidR="0042679D">
        <w:rPr>
          <w:rFonts w:ascii="Times New Roman" w:hAnsi="Times New Roman"/>
          <w:szCs w:val="24"/>
        </w:rPr>
        <w:t xml:space="preserve"> lokalnim izborima 2020</w:t>
      </w:r>
      <w:r>
        <w:rPr>
          <w:rFonts w:ascii="Times New Roman" w:hAnsi="Times New Roman"/>
          <w:szCs w:val="24"/>
        </w:rPr>
        <w:t>. godine</w:t>
      </w:r>
      <w:r w:rsidR="0042679D">
        <w:rPr>
          <w:rFonts w:ascii="Times New Roman" w:hAnsi="Times New Roman"/>
          <w:szCs w:val="24"/>
        </w:rPr>
        <w:t xml:space="preserve"> zabilježen je porast u spolnoj strukturi izabranih kandidata od pet procentnih poena (2020: 18,87 %, 2024: 23% izabranih žena). Takođe</w:t>
      </w:r>
      <w:r>
        <w:rPr>
          <w:rFonts w:ascii="Times New Roman" w:hAnsi="Times New Roman"/>
          <w:szCs w:val="24"/>
        </w:rPr>
        <w:t>r</w:t>
      </w:r>
      <w:r w:rsidR="0042679D">
        <w:rPr>
          <w:rFonts w:ascii="Times New Roman" w:hAnsi="Times New Roman"/>
          <w:szCs w:val="24"/>
        </w:rPr>
        <w:t>, bilježimo porast broja izabranih načelnica od dva procentna poena (2020: 3,52%, 2024: 5,6%).</w:t>
      </w:r>
    </w:p>
    <w:p w14:paraId="186A9A9A" w14:textId="77777777" w:rsidR="0042679D" w:rsidRDefault="0042679D" w:rsidP="0086268D">
      <w:pPr>
        <w:pStyle w:val="ListParagraph"/>
        <w:ind w:left="720"/>
        <w:jc w:val="both"/>
        <w:rPr>
          <w:rFonts w:ascii="Times New Roman" w:hAnsi="Times New Roman"/>
          <w:szCs w:val="24"/>
        </w:rPr>
      </w:pPr>
    </w:p>
    <w:p w14:paraId="4CB9B958" w14:textId="17900EA4" w:rsidR="0042679D" w:rsidRPr="00295637" w:rsidRDefault="00356865" w:rsidP="0086268D">
      <w:pPr>
        <w:pStyle w:val="ListParagraph"/>
        <w:numPr>
          <w:ilvl w:val="0"/>
          <w:numId w:val="17"/>
        </w:numPr>
        <w:jc w:val="both"/>
        <w:rPr>
          <w:rFonts w:ascii="Times New Roman" w:hAnsi="Times New Roman"/>
          <w:szCs w:val="24"/>
        </w:rPr>
      </w:pPr>
      <w:r>
        <w:rPr>
          <w:rFonts w:ascii="Times New Roman" w:hAnsi="Times New Roman"/>
          <w:szCs w:val="24"/>
        </w:rPr>
        <w:t>ARS</w:t>
      </w:r>
      <w:r w:rsidR="00493A99">
        <w:rPr>
          <w:rFonts w:ascii="Times New Roman" w:hAnsi="Times New Roman"/>
          <w:szCs w:val="24"/>
        </w:rPr>
        <w:t xml:space="preserve"> </w:t>
      </w:r>
      <w:r>
        <w:rPr>
          <w:rFonts w:ascii="Times New Roman" w:hAnsi="Times New Roman"/>
          <w:szCs w:val="24"/>
        </w:rPr>
        <w:t>BiH MLJPI</w:t>
      </w:r>
      <w:r w:rsidR="00493A99">
        <w:rPr>
          <w:rFonts w:ascii="Times New Roman" w:hAnsi="Times New Roman"/>
          <w:szCs w:val="24"/>
        </w:rPr>
        <w:t xml:space="preserve"> BiH</w:t>
      </w:r>
      <w:r>
        <w:rPr>
          <w:rFonts w:ascii="Times New Roman" w:hAnsi="Times New Roman"/>
          <w:szCs w:val="24"/>
        </w:rPr>
        <w:t>, GC FBi</w:t>
      </w:r>
      <w:r w:rsidR="0042679D" w:rsidRPr="00295637">
        <w:rPr>
          <w:rFonts w:ascii="Times New Roman" w:hAnsi="Times New Roman"/>
          <w:szCs w:val="24"/>
        </w:rPr>
        <w:t>H i CJRP RS</w:t>
      </w:r>
      <w:r w:rsidR="0042679D" w:rsidRPr="00295637">
        <w:rPr>
          <w:rFonts w:ascii="Times New Roman" w:hAnsi="Times New Roman"/>
          <w:color w:val="FF0000"/>
          <w:szCs w:val="24"/>
        </w:rPr>
        <w:t xml:space="preserve"> </w:t>
      </w:r>
      <w:r w:rsidR="0042679D" w:rsidRPr="00295637">
        <w:rPr>
          <w:rFonts w:ascii="Times New Roman" w:hAnsi="Times New Roman"/>
          <w:szCs w:val="24"/>
        </w:rPr>
        <w:t>su kroz davanje mišljenja i komentara na zakone i druge propise predlagali integriranje normi iz Z</w:t>
      </w:r>
      <w:r w:rsidR="00493A99">
        <w:rPr>
          <w:rFonts w:ascii="Times New Roman" w:hAnsi="Times New Roman"/>
          <w:szCs w:val="24"/>
        </w:rPr>
        <w:t>o</w:t>
      </w:r>
      <w:r w:rsidR="0042679D" w:rsidRPr="00295637">
        <w:rPr>
          <w:rFonts w:ascii="Times New Roman" w:hAnsi="Times New Roman"/>
          <w:szCs w:val="24"/>
        </w:rPr>
        <w:t xml:space="preserve">RS BiH, </w:t>
      </w:r>
      <w:r w:rsidR="00493A99">
        <w:rPr>
          <w:rFonts w:ascii="Times New Roman" w:hAnsi="Times New Roman"/>
          <w:szCs w:val="24"/>
        </w:rPr>
        <w:t>u skladu sa</w:t>
      </w:r>
      <w:r w:rsidR="0042679D" w:rsidRPr="00295637">
        <w:rPr>
          <w:rFonts w:ascii="Times New Roman" w:hAnsi="Times New Roman"/>
          <w:szCs w:val="24"/>
        </w:rPr>
        <w:t xml:space="preserve"> član</w:t>
      </w:r>
      <w:r w:rsidR="00493A99">
        <w:rPr>
          <w:rFonts w:ascii="Times New Roman" w:hAnsi="Times New Roman"/>
          <w:szCs w:val="24"/>
        </w:rPr>
        <w:t>om</w:t>
      </w:r>
      <w:r w:rsidR="0042679D" w:rsidRPr="00295637">
        <w:rPr>
          <w:rFonts w:ascii="Times New Roman" w:hAnsi="Times New Roman"/>
          <w:szCs w:val="24"/>
        </w:rPr>
        <w:t xml:space="preserve"> 20</w:t>
      </w:r>
      <w:r>
        <w:rPr>
          <w:rFonts w:ascii="Times New Roman" w:hAnsi="Times New Roman"/>
          <w:szCs w:val="24"/>
        </w:rPr>
        <w:t>.</w:t>
      </w:r>
      <w:r w:rsidR="0042679D" w:rsidRPr="00295637">
        <w:rPr>
          <w:rFonts w:ascii="Times New Roman" w:hAnsi="Times New Roman"/>
          <w:szCs w:val="24"/>
        </w:rPr>
        <w:t xml:space="preserve">, a koji se odnosi na ravnopravnu zastupljenost spolova u upravljanju, procesu odlučivanja i predstavljanju. </w:t>
      </w:r>
    </w:p>
    <w:p w14:paraId="0C08560A" w14:textId="77777777" w:rsidR="0042679D" w:rsidRPr="00295637" w:rsidRDefault="0042679D" w:rsidP="0086268D">
      <w:pPr>
        <w:pStyle w:val="ListParagraph"/>
        <w:ind w:left="720"/>
        <w:jc w:val="both"/>
        <w:rPr>
          <w:rFonts w:ascii="Times New Roman" w:hAnsi="Times New Roman"/>
          <w:szCs w:val="24"/>
        </w:rPr>
      </w:pPr>
    </w:p>
    <w:p w14:paraId="36D974C8" w14:textId="0DE68E93" w:rsidR="0042679D" w:rsidRPr="00577EE9" w:rsidRDefault="00356865" w:rsidP="0086268D">
      <w:pPr>
        <w:pStyle w:val="ListParagraph"/>
        <w:numPr>
          <w:ilvl w:val="0"/>
          <w:numId w:val="17"/>
        </w:numPr>
        <w:jc w:val="both"/>
        <w:rPr>
          <w:rFonts w:ascii="Times New Roman" w:hAnsi="Times New Roman"/>
          <w:szCs w:val="24"/>
          <w:lang w:val="bs-Latn-BA"/>
        </w:rPr>
      </w:pPr>
      <w:r>
        <w:rPr>
          <w:rFonts w:ascii="Times New Roman" w:hAnsi="Times New Roman"/>
        </w:rPr>
        <w:t>ARS BiH MLJPI Bi</w:t>
      </w:r>
      <w:r w:rsidR="00AA2171">
        <w:rPr>
          <w:rFonts w:ascii="Times New Roman" w:hAnsi="Times New Roman"/>
        </w:rPr>
        <w:t>H</w:t>
      </w:r>
      <w:r w:rsidR="0042679D" w:rsidRPr="00295637">
        <w:rPr>
          <w:rFonts w:ascii="Times New Roman" w:hAnsi="Times New Roman"/>
        </w:rPr>
        <w:t xml:space="preserve"> </w:t>
      </w:r>
      <w:r w:rsidR="00D83018">
        <w:rPr>
          <w:rFonts w:ascii="Times New Roman" w:hAnsi="Times New Roman"/>
        </w:rPr>
        <w:t>učestvovala</w:t>
      </w:r>
      <w:r w:rsidR="00D83018" w:rsidRPr="00295637">
        <w:rPr>
          <w:rFonts w:ascii="Times New Roman" w:hAnsi="Times New Roman"/>
        </w:rPr>
        <w:t xml:space="preserve"> je</w:t>
      </w:r>
      <w:r w:rsidR="0042679D" w:rsidRPr="00295637">
        <w:rPr>
          <w:rFonts w:ascii="Times New Roman" w:hAnsi="Times New Roman"/>
        </w:rPr>
        <w:t xml:space="preserve"> u izradi vodiča za žene i muškarce u lokalnoj politici „Sprečavanje i borba protiv seksizma na lokalno</w:t>
      </w:r>
      <w:r w:rsidR="00D83018">
        <w:rPr>
          <w:rFonts w:ascii="Times New Roman" w:hAnsi="Times New Roman"/>
        </w:rPr>
        <w:t>m</w:t>
      </w:r>
      <w:r w:rsidR="0042679D" w:rsidRPr="00295637">
        <w:rPr>
          <w:rFonts w:ascii="Times New Roman" w:hAnsi="Times New Roman"/>
        </w:rPr>
        <w:t xml:space="preserve"> </w:t>
      </w:r>
      <w:r w:rsidR="00D83018">
        <w:rPr>
          <w:rFonts w:ascii="Times New Roman" w:hAnsi="Times New Roman"/>
        </w:rPr>
        <w:t>nivou</w:t>
      </w:r>
      <w:r w:rsidR="0042679D" w:rsidRPr="00295637">
        <w:rPr>
          <w:rFonts w:ascii="Times New Roman" w:hAnsi="Times New Roman"/>
        </w:rPr>
        <w:t xml:space="preserve"> u Bosni i Hercegovini“ koji je </w:t>
      </w:r>
      <w:r w:rsidR="00673317">
        <w:rPr>
          <w:rFonts w:ascii="Times New Roman" w:hAnsi="Times New Roman"/>
        </w:rPr>
        <w:t>realiz</w:t>
      </w:r>
      <w:r>
        <w:rPr>
          <w:rFonts w:ascii="Times New Roman" w:hAnsi="Times New Roman"/>
        </w:rPr>
        <w:t>iran</w:t>
      </w:r>
      <w:r w:rsidR="00673317">
        <w:rPr>
          <w:rFonts w:ascii="Times New Roman" w:hAnsi="Times New Roman"/>
        </w:rPr>
        <w:t xml:space="preserve"> uz po</w:t>
      </w:r>
      <w:r w:rsidR="00D83018">
        <w:rPr>
          <w:rFonts w:ascii="Times New Roman" w:hAnsi="Times New Roman"/>
        </w:rPr>
        <w:t>dršku</w:t>
      </w:r>
      <w:r w:rsidR="00673317">
        <w:rPr>
          <w:rFonts w:ascii="Times New Roman" w:hAnsi="Times New Roman"/>
        </w:rPr>
        <w:t xml:space="preserve"> Vijeća E</w:t>
      </w:r>
      <w:r w:rsidR="00D83018">
        <w:rPr>
          <w:rFonts w:ascii="Times New Roman" w:hAnsi="Times New Roman"/>
        </w:rPr>
        <w:t>v</w:t>
      </w:r>
      <w:r w:rsidR="00673317">
        <w:rPr>
          <w:rFonts w:ascii="Times New Roman" w:hAnsi="Times New Roman"/>
        </w:rPr>
        <w:t xml:space="preserve">rope i </w:t>
      </w:r>
      <w:r w:rsidR="0042679D" w:rsidRPr="00295637">
        <w:rPr>
          <w:rFonts w:ascii="Times New Roman" w:hAnsi="Times New Roman"/>
        </w:rPr>
        <w:t>javno promovi</w:t>
      </w:r>
      <w:r>
        <w:rPr>
          <w:rFonts w:ascii="Times New Roman" w:hAnsi="Times New Roman"/>
        </w:rPr>
        <w:t>r</w:t>
      </w:r>
      <w:r w:rsidR="0042679D" w:rsidRPr="00295637">
        <w:rPr>
          <w:rFonts w:ascii="Times New Roman" w:hAnsi="Times New Roman"/>
        </w:rPr>
        <w:t xml:space="preserve">an u </w:t>
      </w:r>
      <w:r w:rsidR="00D83018">
        <w:rPr>
          <w:rFonts w:ascii="Times New Roman" w:hAnsi="Times New Roman"/>
        </w:rPr>
        <w:t>januaru</w:t>
      </w:r>
      <w:r w:rsidR="0042679D" w:rsidRPr="00295637">
        <w:rPr>
          <w:rFonts w:ascii="Times New Roman" w:hAnsi="Times New Roman"/>
        </w:rPr>
        <w:t xml:space="preserve"> 2024.</w:t>
      </w:r>
      <w:r>
        <w:rPr>
          <w:rFonts w:ascii="Times New Roman" w:hAnsi="Times New Roman"/>
        </w:rPr>
        <w:t xml:space="preserve"> godine.</w:t>
      </w:r>
    </w:p>
    <w:p w14:paraId="4F61EA82" w14:textId="77777777" w:rsidR="0042679D" w:rsidRPr="00577EE9" w:rsidRDefault="0042679D" w:rsidP="0086268D">
      <w:pPr>
        <w:pStyle w:val="ListParagraph"/>
        <w:rPr>
          <w:rStyle w:val="y2iqfc"/>
          <w:rFonts w:ascii="inherit" w:hAnsi="inherit"/>
          <w:color w:val="1F1F1F"/>
          <w:szCs w:val="24"/>
        </w:rPr>
      </w:pPr>
    </w:p>
    <w:p w14:paraId="7A6E4C7F" w14:textId="0C8E6B12" w:rsidR="0042679D" w:rsidRPr="00EA3A8F" w:rsidRDefault="0042679D" w:rsidP="0086268D">
      <w:pPr>
        <w:pStyle w:val="ListParagraph"/>
        <w:numPr>
          <w:ilvl w:val="0"/>
          <w:numId w:val="17"/>
        </w:numPr>
        <w:jc w:val="both"/>
        <w:rPr>
          <w:rFonts w:ascii="Times New Roman" w:hAnsi="Times New Roman"/>
          <w:szCs w:val="24"/>
          <w:lang w:val="bs-Latn-BA"/>
        </w:rPr>
      </w:pPr>
      <w:r w:rsidRPr="00EA3A8F">
        <w:rPr>
          <w:rFonts w:ascii="Times New Roman" w:hAnsi="Times New Roman"/>
          <w:lang w:val="hr-HR"/>
        </w:rPr>
        <w:t xml:space="preserve">Povodom obilježavanja 8. </w:t>
      </w:r>
      <w:r w:rsidR="00EA4522">
        <w:rPr>
          <w:rFonts w:ascii="Times New Roman" w:hAnsi="Times New Roman"/>
          <w:lang w:val="hr-HR"/>
        </w:rPr>
        <w:t>marta</w:t>
      </w:r>
      <w:r w:rsidRPr="00EA3A8F">
        <w:rPr>
          <w:rFonts w:ascii="Times New Roman" w:hAnsi="Times New Roman"/>
          <w:lang w:val="hr-HR"/>
        </w:rPr>
        <w:t xml:space="preserve">, Međunarodnog dana žena, </w:t>
      </w:r>
      <w:r w:rsidR="00356865">
        <w:rPr>
          <w:rFonts w:ascii="Times New Roman" w:hAnsi="Times New Roman"/>
          <w:lang w:val="hr-HR"/>
        </w:rPr>
        <w:t>ARS BiH MLJPI Bi</w:t>
      </w:r>
      <w:r w:rsidR="00AA2171">
        <w:rPr>
          <w:rFonts w:ascii="Times New Roman" w:hAnsi="Times New Roman"/>
          <w:lang w:val="hr-HR"/>
        </w:rPr>
        <w:t>H</w:t>
      </w:r>
      <w:r w:rsidRPr="00EA3A8F">
        <w:rPr>
          <w:rFonts w:ascii="Times New Roman" w:hAnsi="Times New Roman"/>
          <w:lang w:val="hr-HR"/>
        </w:rPr>
        <w:t xml:space="preserve"> je u s</w:t>
      </w:r>
      <w:r w:rsidR="00EA4522">
        <w:rPr>
          <w:rFonts w:ascii="Times New Roman" w:hAnsi="Times New Roman"/>
          <w:lang w:val="hr-HR"/>
        </w:rPr>
        <w:t>a</w:t>
      </w:r>
      <w:r w:rsidR="00356865">
        <w:rPr>
          <w:rFonts w:ascii="Times New Roman" w:hAnsi="Times New Roman"/>
          <w:lang w:val="hr-HR"/>
        </w:rPr>
        <w:t>radnji s</w:t>
      </w:r>
      <w:r w:rsidR="00EA4522">
        <w:rPr>
          <w:rFonts w:ascii="Times New Roman" w:hAnsi="Times New Roman"/>
          <w:lang w:val="hr-HR"/>
        </w:rPr>
        <w:t>a</w:t>
      </w:r>
      <w:r w:rsidRPr="00EA3A8F">
        <w:rPr>
          <w:rFonts w:ascii="Times New Roman" w:hAnsi="Times New Roman"/>
          <w:lang w:val="hr-HR"/>
        </w:rPr>
        <w:t xml:space="preserve"> KORS PS</w:t>
      </w:r>
      <w:r>
        <w:rPr>
          <w:rFonts w:ascii="Times New Roman" w:hAnsi="Times New Roman"/>
          <w:lang w:val="hr-HR"/>
        </w:rPr>
        <w:t xml:space="preserve"> BiH</w:t>
      </w:r>
      <w:r w:rsidR="00673317">
        <w:rPr>
          <w:rFonts w:ascii="Times New Roman" w:hAnsi="Times New Roman"/>
          <w:lang w:val="hr-HR"/>
        </w:rPr>
        <w:t xml:space="preserve"> i </w:t>
      </w:r>
      <w:r w:rsidR="00356865">
        <w:rPr>
          <w:rFonts w:ascii="Times New Roman" w:hAnsi="Times New Roman"/>
          <w:lang w:val="hr-HR"/>
        </w:rPr>
        <w:t>uz po</w:t>
      </w:r>
      <w:r w:rsidR="00EA4522">
        <w:rPr>
          <w:rFonts w:ascii="Times New Roman" w:hAnsi="Times New Roman"/>
          <w:lang w:val="hr-HR"/>
        </w:rPr>
        <w:t>dršku</w:t>
      </w:r>
      <w:r w:rsidR="00673317">
        <w:rPr>
          <w:rFonts w:ascii="Times New Roman" w:hAnsi="Times New Roman"/>
          <w:lang w:val="hr-HR"/>
        </w:rPr>
        <w:t xml:space="preserve"> OSCE-a, </w:t>
      </w:r>
      <w:r w:rsidR="00673317" w:rsidRPr="00EA4522">
        <w:rPr>
          <w:rFonts w:ascii="Times New Roman" w:hAnsi="Times New Roman"/>
          <w:i/>
          <w:lang w:val="hr-HR"/>
        </w:rPr>
        <w:t>UN</w:t>
      </w:r>
      <w:r w:rsidR="00356865" w:rsidRPr="00EA4522">
        <w:rPr>
          <w:rFonts w:ascii="Times New Roman" w:hAnsi="Times New Roman"/>
          <w:i/>
          <w:lang w:val="hr-HR"/>
        </w:rPr>
        <w:t xml:space="preserve"> </w:t>
      </w:r>
      <w:r w:rsidR="00673317" w:rsidRPr="00EA4522">
        <w:rPr>
          <w:rFonts w:ascii="Times New Roman" w:hAnsi="Times New Roman"/>
          <w:i/>
          <w:lang w:val="hr-HR"/>
        </w:rPr>
        <w:t>W</w:t>
      </w:r>
      <w:r w:rsidR="00EA4522" w:rsidRPr="00EA4522">
        <w:rPr>
          <w:rFonts w:ascii="Times New Roman" w:hAnsi="Times New Roman"/>
          <w:i/>
          <w:lang w:val="hr-HR"/>
        </w:rPr>
        <w:t>omen</w:t>
      </w:r>
      <w:r w:rsidR="00673317">
        <w:rPr>
          <w:rFonts w:ascii="Times New Roman" w:hAnsi="Times New Roman"/>
          <w:lang w:val="hr-HR"/>
        </w:rPr>
        <w:t xml:space="preserve"> i Ambasade Kraljevine Švedske u B</w:t>
      </w:r>
      <w:r w:rsidR="00A52407">
        <w:rPr>
          <w:rFonts w:ascii="Times New Roman" w:hAnsi="Times New Roman"/>
          <w:lang w:val="hr-HR"/>
        </w:rPr>
        <w:t>iH</w:t>
      </w:r>
      <w:r w:rsidRPr="00EA3A8F">
        <w:rPr>
          <w:rFonts w:ascii="Times New Roman" w:hAnsi="Times New Roman"/>
          <w:lang w:val="hr-HR"/>
        </w:rPr>
        <w:t>, organiz</w:t>
      </w:r>
      <w:r w:rsidR="00356865">
        <w:rPr>
          <w:rFonts w:ascii="Times New Roman" w:hAnsi="Times New Roman"/>
          <w:lang w:val="hr-HR"/>
        </w:rPr>
        <w:t>irala</w:t>
      </w:r>
      <w:r w:rsidRPr="00EA3A8F">
        <w:rPr>
          <w:rFonts w:ascii="Times New Roman" w:hAnsi="Times New Roman"/>
          <w:lang w:val="hr-HR"/>
        </w:rPr>
        <w:t xml:space="preserve"> tematsku sjednicu pod nazivom „Društveno-ekonomska pitanja osnaživanja žena za </w:t>
      </w:r>
      <w:r w:rsidR="00EA4522">
        <w:rPr>
          <w:rFonts w:ascii="Times New Roman" w:hAnsi="Times New Roman"/>
          <w:lang w:val="hr-HR"/>
        </w:rPr>
        <w:t>učešće</w:t>
      </w:r>
      <w:r w:rsidRPr="00EA3A8F">
        <w:rPr>
          <w:rFonts w:ascii="Times New Roman" w:hAnsi="Times New Roman"/>
          <w:lang w:val="hr-HR"/>
        </w:rPr>
        <w:t xml:space="preserve"> u donošenju odluka u Bosni i Hercegovini”. </w:t>
      </w:r>
    </w:p>
    <w:p w14:paraId="7479AB14" w14:textId="77777777" w:rsidR="0042679D" w:rsidRPr="00EA3A8F" w:rsidRDefault="0042679D" w:rsidP="0086268D">
      <w:pPr>
        <w:pStyle w:val="ListParagraph"/>
        <w:rPr>
          <w:rStyle w:val="y2iqfc"/>
          <w:rFonts w:ascii="inherit" w:hAnsi="inherit"/>
          <w:color w:val="1F1F1F"/>
          <w:szCs w:val="24"/>
        </w:rPr>
      </w:pPr>
    </w:p>
    <w:p w14:paraId="7AA523B6" w14:textId="78F66BFE" w:rsidR="0042679D" w:rsidRPr="00356865" w:rsidRDefault="0042679D" w:rsidP="0086268D">
      <w:pPr>
        <w:pStyle w:val="ListParagraph"/>
        <w:numPr>
          <w:ilvl w:val="0"/>
          <w:numId w:val="17"/>
        </w:numPr>
        <w:jc w:val="both"/>
        <w:rPr>
          <w:rStyle w:val="y2iqfc"/>
          <w:rFonts w:ascii="Times New Roman" w:hAnsi="Times New Roman"/>
          <w:szCs w:val="24"/>
          <w:lang w:val="bs-Latn-BA"/>
        </w:rPr>
      </w:pPr>
      <w:r w:rsidRPr="00356865">
        <w:rPr>
          <w:rStyle w:val="y2iqfc"/>
          <w:rFonts w:ascii="inherit" w:hAnsi="inherit"/>
          <w:szCs w:val="24"/>
        </w:rPr>
        <w:t xml:space="preserve">Uoči Lokalnih izbora 2024. godine, 23 trenera (od kojih je 21 žena) certificirano je za </w:t>
      </w:r>
      <w:r w:rsidR="00EA4522">
        <w:rPr>
          <w:rStyle w:val="y2iqfc"/>
          <w:rFonts w:ascii="inherit" w:hAnsi="inherit"/>
          <w:szCs w:val="24"/>
        </w:rPr>
        <w:t>implementaciju</w:t>
      </w:r>
      <w:r w:rsidRPr="00356865">
        <w:rPr>
          <w:rStyle w:val="y2iqfc"/>
          <w:rFonts w:ascii="inherit" w:hAnsi="inherit"/>
          <w:szCs w:val="24"/>
        </w:rPr>
        <w:t xml:space="preserve"> programa </w:t>
      </w:r>
      <w:r w:rsidRPr="00356865">
        <w:rPr>
          <w:rStyle w:val="y2iqfc"/>
          <w:rFonts w:ascii="inherit" w:hAnsi="inherit"/>
          <w:i/>
          <w:szCs w:val="24"/>
        </w:rPr>
        <w:t>UN Women</w:t>
      </w:r>
      <w:r w:rsidRPr="00356865">
        <w:rPr>
          <w:rStyle w:val="y2iqfc"/>
          <w:rFonts w:ascii="inherit" w:hAnsi="inherit"/>
          <w:szCs w:val="24"/>
        </w:rPr>
        <w:t xml:space="preserve"> „Političko liderstvo i obuka kandidatkinja“ </w:t>
      </w:r>
      <w:r w:rsidR="00356865">
        <w:rPr>
          <w:rStyle w:val="y2iqfc"/>
          <w:rFonts w:ascii="inherit" w:hAnsi="inherit"/>
          <w:szCs w:val="24"/>
        </w:rPr>
        <w:t>u</w:t>
      </w:r>
      <w:r w:rsidRPr="00356865">
        <w:rPr>
          <w:rStyle w:val="y2iqfc"/>
          <w:rFonts w:ascii="inherit" w:hAnsi="inherit"/>
          <w:szCs w:val="24"/>
        </w:rPr>
        <w:t xml:space="preserve"> cilj</w:t>
      </w:r>
      <w:r w:rsidR="00356865">
        <w:rPr>
          <w:rStyle w:val="y2iqfc"/>
          <w:rFonts w:ascii="inherit" w:hAnsi="inherit"/>
          <w:szCs w:val="24"/>
        </w:rPr>
        <w:t>u</w:t>
      </w:r>
      <w:r w:rsidRPr="00356865">
        <w:rPr>
          <w:rStyle w:val="y2iqfc"/>
          <w:rFonts w:ascii="inherit" w:hAnsi="inherit"/>
          <w:szCs w:val="24"/>
        </w:rPr>
        <w:t xml:space="preserve"> jačanja kapaciteta žena na izabranim funkcijama, parlamentaraca i kandidatkinja za efikasno </w:t>
      </w:r>
      <w:r w:rsidR="00EA4522">
        <w:rPr>
          <w:rStyle w:val="y2iqfc"/>
          <w:rFonts w:ascii="inherit" w:hAnsi="inherit"/>
          <w:szCs w:val="24"/>
        </w:rPr>
        <w:t>učešće</w:t>
      </w:r>
      <w:r w:rsidRPr="00356865">
        <w:rPr>
          <w:rStyle w:val="y2iqfc"/>
          <w:rFonts w:ascii="inherit" w:hAnsi="inherit"/>
          <w:szCs w:val="24"/>
        </w:rPr>
        <w:t xml:space="preserve"> u </w:t>
      </w:r>
      <w:r w:rsidR="00EA4522">
        <w:rPr>
          <w:rStyle w:val="y2iqfc"/>
          <w:rFonts w:ascii="inherit" w:hAnsi="inherit"/>
          <w:szCs w:val="24"/>
        </w:rPr>
        <w:t>takmičenjima</w:t>
      </w:r>
      <w:r w:rsidRPr="00356865">
        <w:rPr>
          <w:rStyle w:val="y2iqfc"/>
          <w:rFonts w:ascii="inherit" w:hAnsi="inherit"/>
          <w:szCs w:val="24"/>
        </w:rPr>
        <w:t xml:space="preserve"> za liderstvo. Ove trenerice su obučile 1</w:t>
      </w:r>
      <w:r w:rsidR="00356865">
        <w:rPr>
          <w:rStyle w:val="y2iqfc"/>
          <w:rFonts w:ascii="inherit" w:hAnsi="inherit"/>
          <w:szCs w:val="24"/>
        </w:rPr>
        <w:t>71 kandidatkinju</w:t>
      </w:r>
      <w:r w:rsidRPr="00356865">
        <w:rPr>
          <w:rStyle w:val="y2iqfc"/>
          <w:rFonts w:ascii="inherit" w:hAnsi="inherit"/>
          <w:szCs w:val="24"/>
        </w:rPr>
        <w:t>, koje su osnažene kroz 11 obuka.</w:t>
      </w:r>
    </w:p>
    <w:p w14:paraId="2C57EA4A" w14:textId="77777777" w:rsidR="0042679D" w:rsidRPr="00356865" w:rsidRDefault="0042679D" w:rsidP="0086268D">
      <w:pPr>
        <w:pStyle w:val="HTMLPreformatted"/>
        <w:jc w:val="both"/>
        <w:rPr>
          <w:rStyle w:val="y2iqfc"/>
          <w:rFonts w:ascii="inherit" w:hAnsi="inherit"/>
          <w:sz w:val="24"/>
          <w:szCs w:val="24"/>
        </w:rPr>
      </w:pPr>
    </w:p>
    <w:p w14:paraId="43C3E562" w14:textId="70B00E9C" w:rsidR="0042679D" w:rsidRPr="00356865" w:rsidRDefault="00356865" w:rsidP="0086268D">
      <w:pPr>
        <w:pStyle w:val="ListParagraph"/>
        <w:numPr>
          <w:ilvl w:val="0"/>
          <w:numId w:val="17"/>
        </w:numPr>
        <w:jc w:val="both"/>
        <w:rPr>
          <w:rFonts w:ascii="Times New Roman" w:hAnsi="Times New Roman"/>
          <w:szCs w:val="24"/>
          <w:lang w:val="bs-Latn-BA"/>
        </w:rPr>
      </w:pPr>
      <w:r>
        <w:rPr>
          <w:rStyle w:val="y2iqfc"/>
          <w:rFonts w:ascii="inherit" w:hAnsi="inherit"/>
          <w:szCs w:val="24"/>
        </w:rPr>
        <w:t>ARS BiH MLJPI Bi</w:t>
      </w:r>
      <w:r w:rsidR="00AA2171" w:rsidRPr="00356865">
        <w:rPr>
          <w:rStyle w:val="y2iqfc"/>
          <w:rFonts w:ascii="inherit" w:hAnsi="inherit"/>
          <w:szCs w:val="24"/>
        </w:rPr>
        <w:t>H</w:t>
      </w:r>
      <w:r w:rsidR="0042679D" w:rsidRPr="00356865">
        <w:rPr>
          <w:rStyle w:val="y2iqfc"/>
          <w:rFonts w:ascii="inherit" w:hAnsi="inherit"/>
          <w:szCs w:val="24"/>
        </w:rPr>
        <w:t xml:space="preserve"> i </w:t>
      </w:r>
      <w:r w:rsidR="00EA4522" w:rsidRPr="00EA4522">
        <w:rPr>
          <w:rFonts w:ascii="inherit" w:hAnsi="inherit"/>
          <w:i/>
          <w:iCs/>
          <w:szCs w:val="24"/>
          <w:lang w:val="hr-HR"/>
        </w:rPr>
        <w:t>UN Women</w:t>
      </w:r>
      <w:r w:rsidR="0042679D" w:rsidRPr="00356865">
        <w:rPr>
          <w:rStyle w:val="y2iqfc"/>
          <w:rFonts w:ascii="inherit" w:hAnsi="inherit"/>
          <w:szCs w:val="24"/>
        </w:rPr>
        <w:t>, uz po</w:t>
      </w:r>
      <w:r w:rsidR="00EA4522">
        <w:rPr>
          <w:rStyle w:val="y2iqfc"/>
          <w:rFonts w:ascii="inherit" w:hAnsi="inherit"/>
          <w:szCs w:val="24"/>
        </w:rPr>
        <w:t>dršku</w:t>
      </w:r>
      <w:r w:rsidR="0042679D" w:rsidRPr="00356865">
        <w:rPr>
          <w:rStyle w:val="y2iqfc"/>
          <w:rFonts w:ascii="inherit" w:hAnsi="inherit"/>
          <w:szCs w:val="24"/>
        </w:rPr>
        <w:t xml:space="preserve"> EU, organiz</w:t>
      </w:r>
      <w:r>
        <w:rPr>
          <w:rStyle w:val="y2iqfc"/>
          <w:rFonts w:ascii="inherit" w:hAnsi="inherit"/>
          <w:szCs w:val="24"/>
        </w:rPr>
        <w:t>irali</w:t>
      </w:r>
      <w:r w:rsidR="0042679D" w:rsidRPr="00356865">
        <w:rPr>
          <w:rStyle w:val="y2iqfc"/>
          <w:rFonts w:ascii="inherit" w:hAnsi="inherit"/>
          <w:szCs w:val="24"/>
        </w:rPr>
        <w:t xml:space="preserve"> su dvodnevnu „Konferenciju žena - liderki“. Konferencija je uklj</w:t>
      </w:r>
      <w:r>
        <w:rPr>
          <w:rStyle w:val="y2iqfc"/>
          <w:rFonts w:ascii="inherit" w:hAnsi="inherit"/>
          <w:szCs w:val="24"/>
        </w:rPr>
        <w:t>učivala panel diskusiju s</w:t>
      </w:r>
      <w:r w:rsidR="00EA4522">
        <w:rPr>
          <w:rStyle w:val="y2iqfc"/>
          <w:rFonts w:ascii="inherit" w:hAnsi="inherit"/>
          <w:szCs w:val="24"/>
        </w:rPr>
        <w:t>a</w:t>
      </w:r>
      <w:r w:rsidR="0042679D" w:rsidRPr="00356865">
        <w:rPr>
          <w:rStyle w:val="y2iqfc"/>
          <w:rFonts w:ascii="inherit" w:hAnsi="inherit"/>
          <w:szCs w:val="24"/>
        </w:rPr>
        <w:t xml:space="preserve"> izabranim ženama </w:t>
      </w:r>
      <w:r w:rsidR="00EA4522">
        <w:rPr>
          <w:rStyle w:val="y2iqfc"/>
          <w:rFonts w:ascii="inherit" w:hAnsi="inherit"/>
          <w:szCs w:val="24"/>
        </w:rPr>
        <w:t>učesnicama</w:t>
      </w:r>
      <w:r w:rsidR="0042679D" w:rsidRPr="00356865">
        <w:rPr>
          <w:rStyle w:val="y2iqfc"/>
          <w:rFonts w:ascii="inherit" w:hAnsi="inherit"/>
          <w:szCs w:val="24"/>
        </w:rPr>
        <w:t xml:space="preserve"> i trenericama o izborima i pristupu informacijama i obrazovanju, prezentacije o rodnoj analizi izbora i lokalizaciji Op</w:t>
      </w:r>
      <w:r>
        <w:rPr>
          <w:rStyle w:val="y2iqfc"/>
          <w:rFonts w:ascii="inherit" w:hAnsi="inherit"/>
          <w:szCs w:val="24"/>
        </w:rPr>
        <w:t>ć</w:t>
      </w:r>
      <w:r w:rsidR="0042679D" w:rsidRPr="00356865">
        <w:rPr>
          <w:rStyle w:val="y2iqfc"/>
          <w:rFonts w:ascii="inherit" w:hAnsi="inherit"/>
          <w:szCs w:val="24"/>
        </w:rPr>
        <w:t>e preporuke br. 40 CEDAW-a u Bosni i Hercegovini.</w:t>
      </w:r>
    </w:p>
    <w:p w14:paraId="4D43CBE6" w14:textId="77777777" w:rsidR="0042679D" w:rsidRPr="00371D0C" w:rsidRDefault="0042679D" w:rsidP="0086268D">
      <w:pPr>
        <w:pStyle w:val="ListParagraph"/>
        <w:rPr>
          <w:rFonts w:ascii="Times New Roman" w:hAnsi="Times New Roman"/>
          <w:lang w:val="sr-Cyrl-BA"/>
        </w:rPr>
      </w:pPr>
    </w:p>
    <w:p w14:paraId="3CF21497" w14:textId="45202BEE" w:rsidR="0042679D" w:rsidRPr="00371D0C" w:rsidRDefault="0042679D"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T</w:t>
      </w:r>
      <w:r w:rsidR="00EA4522">
        <w:rPr>
          <w:rFonts w:ascii="Times New Roman" w:hAnsi="Times New Roman"/>
          <w:lang w:val="hr-HR"/>
        </w:rPr>
        <w:t>o</w:t>
      </w:r>
      <w:r w:rsidRPr="00371D0C">
        <w:rPr>
          <w:rFonts w:ascii="Times New Roman" w:hAnsi="Times New Roman"/>
          <w:lang w:val="sr-Cyrl-BA"/>
        </w:rPr>
        <w:t>kom izborne kampanje</w:t>
      </w:r>
      <w:r w:rsidRPr="00371D0C">
        <w:rPr>
          <w:rFonts w:ascii="Times New Roman" w:hAnsi="Times New Roman"/>
          <w:lang w:val="bs-Latn-BA"/>
        </w:rPr>
        <w:t xml:space="preserve"> za lokalne izbore 2024. godine</w:t>
      </w:r>
      <w:r>
        <w:rPr>
          <w:rFonts w:ascii="Times New Roman" w:hAnsi="Times New Roman"/>
          <w:lang w:val="bs-Latn-BA"/>
        </w:rPr>
        <w:t>,</w:t>
      </w:r>
      <w:r w:rsidRPr="00371D0C">
        <w:rPr>
          <w:rFonts w:ascii="Times New Roman" w:hAnsi="Times New Roman"/>
          <w:lang w:val="sr-Cyrl-BA"/>
        </w:rPr>
        <w:t xml:space="preserve"> CJRP RS je pratio stanje ravnopravnosti </w:t>
      </w:r>
      <w:r>
        <w:rPr>
          <w:rFonts w:ascii="Times New Roman" w:hAnsi="Times New Roman"/>
          <w:lang w:val="bs-Latn-BA"/>
        </w:rPr>
        <w:t>s</w:t>
      </w:r>
      <w:r w:rsidRPr="00371D0C">
        <w:rPr>
          <w:rFonts w:ascii="Times New Roman" w:hAnsi="Times New Roman"/>
          <w:lang w:val="sr-Cyrl-BA"/>
        </w:rPr>
        <w:t>polova, izradio kvantitativnu analizu zastupljenosti žena na kandidatskim listama, kao i analizu ostvarenih rezultata žena kandidatkinja za Lokal</w:t>
      </w:r>
      <w:r w:rsidR="00356865">
        <w:rPr>
          <w:rFonts w:ascii="Times New Roman" w:hAnsi="Times New Roman"/>
          <w:lang w:val="sr-Cyrl-BA"/>
        </w:rPr>
        <w:t>ne izbore u BiH 2024. godine, s</w:t>
      </w:r>
      <w:r w:rsidR="00EA4522">
        <w:rPr>
          <w:rFonts w:ascii="Times New Roman" w:hAnsi="Times New Roman"/>
          <w:lang w:val="hr-HR"/>
        </w:rPr>
        <w:t>a</w:t>
      </w:r>
      <w:r w:rsidRPr="00371D0C">
        <w:rPr>
          <w:rFonts w:ascii="Times New Roman" w:hAnsi="Times New Roman"/>
          <w:lang w:val="sr-Cyrl-BA"/>
        </w:rPr>
        <w:t xml:space="preserve"> aspekta ravnopravnosti </w:t>
      </w:r>
      <w:r w:rsidR="00356865">
        <w:rPr>
          <w:rFonts w:ascii="Times New Roman" w:hAnsi="Times New Roman"/>
          <w:lang w:val="hr-HR"/>
        </w:rPr>
        <w:t>s</w:t>
      </w:r>
      <w:r w:rsidRPr="00371D0C">
        <w:rPr>
          <w:rFonts w:ascii="Times New Roman" w:hAnsi="Times New Roman"/>
          <w:lang w:val="sr-Cyrl-BA"/>
        </w:rPr>
        <w:t xml:space="preserve">polova. </w:t>
      </w:r>
    </w:p>
    <w:p w14:paraId="2E0CBD1F" w14:textId="77777777" w:rsidR="0042679D" w:rsidRPr="00371D0C" w:rsidRDefault="0042679D" w:rsidP="0086268D">
      <w:pPr>
        <w:pStyle w:val="ListParagraph"/>
        <w:rPr>
          <w:rFonts w:ascii="Times New Roman" w:hAnsi="Times New Roman"/>
          <w:lang w:val="bs-Latn-BA"/>
        </w:rPr>
      </w:pPr>
    </w:p>
    <w:p w14:paraId="39C0270D" w14:textId="6DC0AEE3" w:rsidR="0042679D" w:rsidRPr="00A52407" w:rsidRDefault="0042679D" w:rsidP="0086268D">
      <w:pPr>
        <w:pStyle w:val="ListParagraph"/>
        <w:numPr>
          <w:ilvl w:val="0"/>
          <w:numId w:val="17"/>
        </w:numPr>
        <w:jc w:val="both"/>
        <w:rPr>
          <w:rFonts w:ascii="Times New Roman" w:hAnsi="Times New Roman"/>
          <w:szCs w:val="24"/>
          <w:lang w:val="bs-Latn-BA"/>
        </w:rPr>
      </w:pPr>
      <w:r w:rsidRPr="00371D0C">
        <w:rPr>
          <w:rFonts w:ascii="Times New Roman" w:hAnsi="Times New Roman"/>
          <w:lang w:val="bs-Latn-BA"/>
        </w:rPr>
        <w:t>Takođe</w:t>
      </w:r>
      <w:r w:rsidR="00356865">
        <w:rPr>
          <w:rFonts w:ascii="Times New Roman" w:hAnsi="Times New Roman"/>
          <w:lang w:val="bs-Latn-BA"/>
        </w:rPr>
        <w:t>r</w:t>
      </w:r>
      <w:r w:rsidRPr="00371D0C">
        <w:rPr>
          <w:rFonts w:ascii="Times New Roman" w:hAnsi="Times New Roman"/>
          <w:lang w:val="bs-Latn-BA"/>
        </w:rPr>
        <w:t xml:space="preserve">, povodom lokalnih izbora 2024. godine, </w:t>
      </w:r>
      <w:r w:rsidRPr="00371D0C">
        <w:rPr>
          <w:rFonts w:ascii="Times New Roman" w:hAnsi="Times New Roman"/>
          <w:lang w:val="sr-Latn-BA"/>
        </w:rPr>
        <w:t>CJRP RS je p</w:t>
      </w:r>
      <w:r w:rsidRPr="00371D0C">
        <w:rPr>
          <w:rFonts w:ascii="Times New Roman" w:hAnsi="Times New Roman"/>
          <w:lang w:val="sr-Cyrl-BA"/>
        </w:rPr>
        <w:t>rove</w:t>
      </w:r>
      <w:r>
        <w:rPr>
          <w:rFonts w:ascii="Times New Roman" w:hAnsi="Times New Roman"/>
          <w:lang w:val="sr-Latn-BA"/>
        </w:rPr>
        <w:t>o</w:t>
      </w:r>
      <w:r w:rsidRPr="00371D0C">
        <w:rPr>
          <w:rFonts w:ascii="Times New Roman" w:hAnsi="Times New Roman"/>
          <w:lang w:val="sr-Cyrl-BA"/>
        </w:rPr>
        <w:t xml:space="preserve"> kampanj</w:t>
      </w:r>
      <w:r w:rsidRPr="00371D0C">
        <w:rPr>
          <w:rFonts w:ascii="Times New Roman" w:hAnsi="Times New Roman"/>
          <w:lang w:val="sr-Latn-BA"/>
        </w:rPr>
        <w:t>u</w:t>
      </w:r>
      <w:r w:rsidRPr="00371D0C">
        <w:rPr>
          <w:rFonts w:ascii="Times New Roman" w:hAnsi="Times New Roman"/>
          <w:lang w:val="sr-Cyrl-BA"/>
        </w:rPr>
        <w:t xml:space="preserve"> „Biraj ravnopravno“</w:t>
      </w:r>
      <w:r w:rsidRPr="00371D0C">
        <w:rPr>
          <w:rFonts w:ascii="Times New Roman" w:hAnsi="Times New Roman"/>
          <w:lang w:val="sr-Latn-BA"/>
        </w:rPr>
        <w:t xml:space="preserve"> </w:t>
      </w:r>
      <w:r w:rsidR="00356865">
        <w:rPr>
          <w:rFonts w:ascii="Times New Roman" w:hAnsi="Times New Roman"/>
          <w:lang w:val="sr-Latn-BA"/>
        </w:rPr>
        <w:t>u</w:t>
      </w:r>
      <w:r w:rsidRPr="00371D0C">
        <w:rPr>
          <w:rFonts w:ascii="Times New Roman" w:hAnsi="Times New Roman"/>
          <w:lang w:val="sr-Latn-BA"/>
        </w:rPr>
        <w:t xml:space="preserve"> cilj</w:t>
      </w:r>
      <w:r w:rsidR="00356865">
        <w:rPr>
          <w:rFonts w:ascii="Times New Roman" w:hAnsi="Times New Roman"/>
          <w:lang w:val="sr-Latn-BA"/>
        </w:rPr>
        <w:t>u</w:t>
      </w:r>
      <w:r w:rsidRPr="00371D0C">
        <w:rPr>
          <w:rFonts w:ascii="Times New Roman" w:hAnsi="Times New Roman"/>
          <w:lang w:val="sr-Latn-BA"/>
        </w:rPr>
        <w:t xml:space="preserve"> </w:t>
      </w:r>
      <w:r w:rsidRPr="00371D0C">
        <w:rPr>
          <w:rFonts w:ascii="Times New Roman" w:hAnsi="Times New Roman"/>
          <w:lang w:val="sr-Cyrl-BA"/>
        </w:rPr>
        <w:t>prom</w:t>
      </w:r>
      <w:r w:rsidR="00EA4522">
        <w:rPr>
          <w:rFonts w:ascii="Times New Roman" w:hAnsi="Times New Roman"/>
          <w:lang w:val="hr-HR"/>
        </w:rPr>
        <w:t>ocije</w:t>
      </w:r>
      <w:r w:rsidRPr="00371D0C">
        <w:rPr>
          <w:rFonts w:ascii="Times New Roman" w:hAnsi="Times New Roman"/>
          <w:lang w:val="sr-Cyrl-BA"/>
        </w:rPr>
        <w:t xml:space="preserve"> i unapređenj</w:t>
      </w:r>
      <w:r w:rsidRPr="00371D0C">
        <w:rPr>
          <w:rFonts w:ascii="Times New Roman" w:hAnsi="Times New Roman"/>
          <w:lang w:val="bs-Latn-BA"/>
        </w:rPr>
        <w:t>a</w:t>
      </w:r>
      <w:r w:rsidRPr="00371D0C">
        <w:rPr>
          <w:rFonts w:ascii="Times New Roman" w:hAnsi="Times New Roman"/>
          <w:lang w:val="sr-Cyrl-BA"/>
        </w:rPr>
        <w:t xml:space="preserve"> primjene programa za ravnopravnost </w:t>
      </w:r>
      <w:r>
        <w:rPr>
          <w:rFonts w:ascii="Times New Roman" w:hAnsi="Times New Roman"/>
          <w:lang w:val="bs-Latn-BA"/>
        </w:rPr>
        <w:t>s</w:t>
      </w:r>
      <w:r w:rsidRPr="00371D0C">
        <w:rPr>
          <w:rFonts w:ascii="Times New Roman" w:hAnsi="Times New Roman"/>
          <w:lang w:val="sr-Cyrl-BA"/>
        </w:rPr>
        <w:t>polova t</w:t>
      </w:r>
      <w:r w:rsidR="00EA4522">
        <w:rPr>
          <w:rFonts w:ascii="Times New Roman" w:hAnsi="Times New Roman"/>
          <w:lang w:val="hr-HR"/>
        </w:rPr>
        <w:t>o</w:t>
      </w:r>
      <w:r w:rsidRPr="00371D0C">
        <w:rPr>
          <w:rFonts w:ascii="Times New Roman" w:hAnsi="Times New Roman"/>
          <w:lang w:val="sr-Cyrl-BA"/>
        </w:rPr>
        <w:t xml:space="preserve">kom izbornog procesa, te podizanje svijesti o važnosti </w:t>
      </w:r>
      <w:r w:rsidR="00EA4522">
        <w:rPr>
          <w:rFonts w:ascii="Times New Roman" w:hAnsi="Times New Roman"/>
          <w:lang w:val="hr-HR"/>
        </w:rPr>
        <w:t>učešća</w:t>
      </w:r>
      <w:r w:rsidRPr="00371D0C">
        <w:rPr>
          <w:rFonts w:ascii="Times New Roman" w:hAnsi="Times New Roman"/>
          <w:lang w:val="sr-Cyrl-BA"/>
        </w:rPr>
        <w:t xml:space="preserve"> žena u javnom i političkom životu. </w:t>
      </w:r>
      <w:r>
        <w:rPr>
          <w:rFonts w:ascii="Times New Roman" w:hAnsi="Times New Roman"/>
          <w:lang w:val="bs-Latn-BA"/>
        </w:rPr>
        <w:t>K</w:t>
      </w:r>
      <w:r w:rsidRPr="00371D0C">
        <w:rPr>
          <w:rFonts w:ascii="Times New Roman" w:hAnsi="Times New Roman"/>
          <w:lang w:val="sr-Cyrl-BA"/>
        </w:rPr>
        <w:t>ampanja je provedena online</w:t>
      </w:r>
      <w:r w:rsidR="00782E15">
        <w:rPr>
          <w:rFonts w:ascii="Times New Roman" w:hAnsi="Times New Roman"/>
          <w:lang w:val="hr-HR"/>
        </w:rPr>
        <w:t>,</w:t>
      </w:r>
      <w:r w:rsidRPr="00371D0C">
        <w:rPr>
          <w:rFonts w:ascii="Times New Roman" w:hAnsi="Times New Roman"/>
          <w:lang w:val="sr-Cyrl-BA"/>
        </w:rPr>
        <w:t xml:space="preserve"> putem zvaničnog portala Vlade RS </w:t>
      </w:r>
      <w:r w:rsidRPr="00371D0C">
        <w:rPr>
          <w:rFonts w:ascii="Times New Roman" w:hAnsi="Times New Roman"/>
          <w:lang w:val="sr-Latn-BA"/>
        </w:rPr>
        <w:t>i</w:t>
      </w:r>
      <w:r w:rsidRPr="00371D0C">
        <w:rPr>
          <w:rFonts w:ascii="Times New Roman" w:hAnsi="Times New Roman"/>
          <w:lang w:val="sr-Cyrl-BA"/>
        </w:rPr>
        <w:t xml:space="preserve"> društvenih mreža.</w:t>
      </w:r>
    </w:p>
    <w:p w14:paraId="1BA700EE" w14:textId="56E9B964" w:rsidR="0042679D" w:rsidRPr="00295637" w:rsidRDefault="0042679D" w:rsidP="0086268D">
      <w:pPr>
        <w:jc w:val="both"/>
        <w:rPr>
          <w:rFonts w:ascii="Times New Roman" w:hAnsi="Times New Roman"/>
          <w:szCs w:val="24"/>
        </w:rPr>
      </w:pPr>
    </w:p>
    <w:p w14:paraId="70DB70D1"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Rad, zapošljavanje i pristup ekonomskim resursima</w:t>
      </w:r>
    </w:p>
    <w:p w14:paraId="2D83F145" w14:textId="77777777" w:rsidR="0042679D" w:rsidRPr="00295637" w:rsidRDefault="0042679D" w:rsidP="0086268D">
      <w:pPr>
        <w:jc w:val="both"/>
        <w:rPr>
          <w:rFonts w:ascii="Times New Roman" w:hAnsi="Times New Roman"/>
          <w:szCs w:val="24"/>
          <w:lang w:val="bs-Latn-BA"/>
        </w:rPr>
      </w:pPr>
    </w:p>
    <w:p w14:paraId="39CBBAE9" w14:textId="0DC9E7B3" w:rsidR="0042679D" w:rsidRPr="00295637"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 xml:space="preserve">U </w:t>
      </w:r>
      <w:r w:rsidR="00E7526C">
        <w:rPr>
          <w:rFonts w:ascii="Times New Roman" w:hAnsi="Times New Roman"/>
          <w:szCs w:val="24"/>
        </w:rPr>
        <w:t>maju</w:t>
      </w:r>
      <w:r w:rsidRPr="00295637">
        <w:rPr>
          <w:rFonts w:ascii="Times New Roman" w:hAnsi="Times New Roman"/>
          <w:szCs w:val="24"/>
        </w:rPr>
        <w:t xml:space="preserve"> 2024. godine </w:t>
      </w:r>
      <w:r w:rsidR="00782E15">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xml:space="preserve"> izdala </w:t>
      </w:r>
      <w:r w:rsidR="00782E15" w:rsidRPr="00295637">
        <w:rPr>
          <w:rFonts w:ascii="Times New Roman" w:hAnsi="Times New Roman"/>
          <w:szCs w:val="24"/>
        </w:rPr>
        <w:t xml:space="preserve">je </w:t>
      </w:r>
      <w:r w:rsidR="00782E15">
        <w:rPr>
          <w:rFonts w:ascii="Times New Roman" w:hAnsi="Times New Roman"/>
          <w:szCs w:val="24"/>
        </w:rPr>
        <w:t>Preporuke sa</w:t>
      </w:r>
      <w:r w:rsidRPr="00295637">
        <w:rPr>
          <w:rFonts w:ascii="Times New Roman" w:hAnsi="Times New Roman"/>
          <w:szCs w:val="24"/>
        </w:rPr>
        <w:t xml:space="preserve"> smjernicama za ostvarivanje ravnopravnosti spolova u radu i zapošljavanju u privatnom sektoru u Bosni i Hercegovini. Povod za iz</w:t>
      </w:r>
      <w:r w:rsidR="00E7526C">
        <w:rPr>
          <w:rFonts w:ascii="Times New Roman" w:hAnsi="Times New Roman"/>
          <w:szCs w:val="24"/>
        </w:rPr>
        <w:t>davanje P</w:t>
      </w:r>
      <w:r w:rsidRPr="00295637">
        <w:rPr>
          <w:rFonts w:ascii="Times New Roman" w:hAnsi="Times New Roman"/>
          <w:szCs w:val="24"/>
        </w:rPr>
        <w:t xml:space="preserve">reporuka je, pored ostalog, povećan broj diskriminatornih praksi na </w:t>
      </w:r>
      <w:r w:rsidR="00E7526C">
        <w:rPr>
          <w:rFonts w:ascii="Times New Roman" w:hAnsi="Times New Roman"/>
          <w:szCs w:val="24"/>
        </w:rPr>
        <w:t>osnovu</w:t>
      </w:r>
      <w:r w:rsidRPr="00295637">
        <w:rPr>
          <w:rFonts w:ascii="Times New Roman" w:hAnsi="Times New Roman"/>
          <w:szCs w:val="24"/>
        </w:rPr>
        <w:t xml:space="preserve"> spola prilikom zapošljavanja i u radnom odnosu u B</w:t>
      </w:r>
      <w:r>
        <w:rPr>
          <w:rFonts w:ascii="Times New Roman" w:hAnsi="Times New Roman"/>
          <w:szCs w:val="24"/>
        </w:rPr>
        <w:t>iH</w:t>
      </w:r>
      <w:r w:rsidRPr="00295637">
        <w:rPr>
          <w:rFonts w:ascii="Times New Roman" w:hAnsi="Times New Roman"/>
          <w:szCs w:val="24"/>
        </w:rPr>
        <w:t xml:space="preserve">.  </w:t>
      </w:r>
    </w:p>
    <w:p w14:paraId="57CE4420" w14:textId="77777777" w:rsidR="0042679D" w:rsidRPr="00295637" w:rsidRDefault="0042679D" w:rsidP="0086268D">
      <w:pPr>
        <w:pStyle w:val="ListParagraph"/>
        <w:ind w:left="720"/>
        <w:jc w:val="both"/>
        <w:rPr>
          <w:rFonts w:ascii="Times New Roman" w:hAnsi="Times New Roman"/>
          <w:lang w:val="hr-HR"/>
        </w:rPr>
      </w:pPr>
    </w:p>
    <w:p w14:paraId="1F186468" w14:textId="0D304C6C" w:rsidR="0042679D" w:rsidRPr="006404C8" w:rsidRDefault="0042679D" w:rsidP="0086268D">
      <w:pPr>
        <w:pStyle w:val="NormalWeb"/>
        <w:numPr>
          <w:ilvl w:val="0"/>
          <w:numId w:val="17"/>
        </w:numPr>
        <w:spacing w:before="0" w:beforeAutospacing="0" w:after="0" w:afterAutospacing="0"/>
        <w:jc w:val="both"/>
        <w:textAlignment w:val="baseline"/>
      </w:pPr>
      <w:r w:rsidRPr="00295637">
        <w:t xml:space="preserve">U okviru projekta „Pečat </w:t>
      </w:r>
      <w:r>
        <w:t>ravnopravnosti spolova</w:t>
      </w:r>
      <w:r w:rsidRPr="00295637">
        <w:t xml:space="preserve"> </w:t>
      </w:r>
      <w:r w:rsidRPr="006404C8">
        <w:rPr>
          <w:i/>
        </w:rPr>
        <w:t>SEAL</w:t>
      </w:r>
      <w:r w:rsidRPr="00295637">
        <w:t xml:space="preserve"> u p</w:t>
      </w:r>
      <w:r w:rsidR="00D30E48">
        <w:t>rivatnom sektoru“, koji ARS BiH</w:t>
      </w:r>
      <w:r w:rsidRPr="00295637">
        <w:t xml:space="preserve"> MLJPI</w:t>
      </w:r>
      <w:r w:rsidR="00E7526C">
        <w:t xml:space="preserve"> BiH</w:t>
      </w:r>
      <w:r w:rsidRPr="00295637">
        <w:t xml:space="preserve"> provodi u s</w:t>
      </w:r>
      <w:r w:rsidR="00E7526C">
        <w:t>a</w:t>
      </w:r>
      <w:r w:rsidR="00782E15">
        <w:t>radnji s</w:t>
      </w:r>
      <w:r w:rsidR="00E7526C">
        <w:t>a</w:t>
      </w:r>
      <w:r w:rsidRPr="00295637">
        <w:t xml:space="preserve"> UNDP</w:t>
      </w:r>
      <w:r w:rsidR="00782E15">
        <w:t>-om</w:t>
      </w:r>
      <w:r w:rsidRPr="00295637">
        <w:t xml:space="preserve">, razvijani su kapaciteti </w:t>
      </w:r>
      <w:r w:rsidRPr="00295637">
        <w:rPr>
          <w:lang w:val="hr-HR"/>
        </w:rPr>
        <w:t xml:space="preserve">savjetnika koji </w:t>
      </w:r>
      <w:r w:rsidR="004F7577">
        <w:rPr>
          <w:lang w:val="hr-HR"/>
        </w:rPr>
        <w:t xml:space="preserve">će u predstojećim aktivnostima </w:t>
      </w:r>
      <w:r w:rsidR="004F7577" w:rsidRPr="00295637">
        <w:rPr>
          <w:lang w:val="hr-HR"/>
        </w:rPr>
        <w:t>pruž</w:t>
      </w:r>
      <w:r w:rsidR="004F7577">
        <w:rPr>
          <w:lang w:val="hr-HR"/>
        </w:rPr>
        <w:t>a</w:t>
      </w:r>
      <w:r w:rsidR="004F7577" w:rsidRPr="00295637">
        <w:rPr>
          <w:lang w:val="hr-HR"/>
        </w:rPr>
        <w:t xml:space="preserve">ti </w:t>
      </w:r>
      <w:r w:rsidRPr="00295637">
        <w:rPr>
          <w:lang w:val="hr-HR"/>
        </w:rPr>
        <w:t xml:space="preserve">savjetodavne usluge privatnim kompanijama i podržati ih u procesu </w:t>
      </w:r>
      <w:r w:rsidR="00E7526C">
        <w:rPr>
          <w:lang w:val="hr-HR"/>
        </w:rPr>
        <w:t>implementacije</w:t>
      </w:r>
      <w:r w:rsidRPr="00295637">
        <w:rPr>
          <w:lang w:val="hr-HR"/>
        </w:rPr>
        <w:t xml:space="preserve"> „Pečata ravnopravnost</w:t>
      </w:r>
      <w:r>
        <w:rPr>
          <w:lang w:val="hr-HR"/>
        </w:rPr>
        <w:t>i spolova</w:t>
      </w:r>
      <w:r w:rsidRPr="00295637">
        <w:rPr>
          <w:lang w:val="hr-HR"/>
        </w:rPr>
        <w:t xml:space="preserve">“. </w:t>
      </w:r>
    </w:p>
    <w:p w14:paraId="05D0A906" w14:textId="77777777" w:rsidR="0042679D" w:rsidRDefault="0042679D" w:rsidP="0086268D">
      <w:pPr>
        <w:pStyle w:val="ListParagraph"/>
      </w:pPr>
    </w:p>
    <w:p w14:paraId="30F10A58" w14:textId="1536CBAB" w:rsidR="0042679D" w:rsidRPr="00295637" w:rsidRDefault="0042679D" w:rsidP="0086268D">
      <w:pPr>
        <w:pStyle w:val="NormalWeb"/>
        <w:numPr>
          <w:ilvl w:val="0"/>
          <w:numId w:val="17"/>
        </w:numPr>
        <w:spacing w:before="0" w:beforeAutospacing="0" w:after="0" w:afterAutospacing="0"/>
        <w:jc w:val="both"/>
        <w:textAlignment w:val="baseline"/>
      </w:pPr>
      <w:r w:rsidRPr="00295637">
        <w:t>Pored toga, u okviru projekta „</w:t>
      </w:r>
      <w:r>
        <w:t>Pečat ravnopravnosti spolova</w:t>
      </w:r>
      <w:r w:rsidRPr="00295637">
        <w:t xml:space="preserve"> - </w:t>
      </w:r>
      <w:r w:rsidRPr="006404C8">
        <w:rPr>
          <w:i/>
        </w:rPr>
        <w:t>SEAL</w:t>
      </w:r>
      <w:r w:rsidRPr="00295637">
        <w:t xml:space="preserve"> u javnom sektoru“, u s</w:t>
      </w:r>
      <w:r w:rsidR="00E7526C">
        <w:t>a</w:t>
      </w:r>
      <w:r w:rsidR="00782E15">
        <w:t>radnji s</w:t>
      </w:r>
      <w:r w:rsidR="00E7526C">
        <w:t>a</w:t>
      </w:r>
      <w:r w:rsidRPr="00295637">
        <w:t xml:space="preserve"> UNDP</w:t>
      </w:r>
      <w:r w:rsidR="00782E15">
        <w:t>-om</w:t>
      </w:r>
      <w:r w:rsidRPr="00295637">
        <w:t>, realizirane su aktivnosti sa VSTV koji je dobio „Srebni pečat ravnopravnosti spolova“ kao prva institucija u E</w:t>
      </w:r>
      <w:r w:rsidR="00E7526C">
        <w:t>v</w:t>
      </w:r>
      <w:r w:rsidR="00782E15">
        <w:t>ropi i na Ba</w:t>
      </w:r>
      <w:r w:rsidR="003B6289">
        <w:t>l</w:t>
      </w:r>
      <w:r w:rsidR="00782E15">
        <w:t>kanu s</w:t>
      </w:r>
      <w:r w:rsidR="00E7526C">
        <w:t>a</w:t>
      </w:r>
      <w:r w:rsidRPr="00295637">
        <w:t xml:space="preserve"> ovom vrstom priznanja</w:t>
      </w:r>
      <w:r>
        <w:t>. Takođe</w:t>
      </w:r>
      <w:r w:rsidR="00782E15">
        <w:t>r</w:t>
      </w:r>
      <w:r>
        <w:t xml:space="preserve">, </w:t>
      </w:r>
      <w:r w:rsidR="004F7577">
        <w:t>uz tehničku po</w:t>
      </w:r>
      <w:r w:rsidR="00E7526C">
        <w:t>dršku</w:t>
      </w:r>
      <w:r w:rsidR="004F7577">
        <w:t xml:space="preserve"> i savjetodavnu ulogu </w:t>
      </w:r>
      <w:r w:rsidR="00782E15">
        <w:t>ARS BiH MLJPI Bi</w:t>
      </w:r>
      <w:r w:rsidR="00AA2171">
        <w:t>H</w:t>
      </w:r>
      <w:r w:rsidR="00782E15">
        <w:t xml:space="preserve"> i partnerstvo s</w:t>
      </w:r>
      <w:r w:rsidR="00E7526C">
        <w:t>a</w:t>
      </w:r>
      <w:r w:rsidR="004F7577">
        <w:t xml:space="preserve"> UNDP</w:t>
      </w:r>
      <w:r w:rsidR="00782E15">
        <w:t>-om</w:t>
      </w:r>
      <w:r w:rsidR="004F7577">
        <w:t xml:space="preserve">, </w:t>
      </w:r>
      <w:r>
        <w:t>p</w:t>
      </w:r>
      <w:r w:rsidRPr="00295637">
        <w:t>očele su aktivno</w:t>
      </w:r>
      <w:r w:rsidR="00782E15">
        <w:t>sti na uvođenju “Pečata” u MS Bi</w:t>
      </w:r>
      <w:r w:rsidRPr="00295637">
        <w:t xml:space="preserve">H, uključujući i upravne organizacije u njegovom sastavu. </w:t>
      </w:r>
    </w:p>
    <w:p w14:paraId="2A26B088" w14:textId="77777777" w:rsidR="0042679D" w:rsidRPr="00295637" w:rsidRDefault="0042679D" w:rsidP="0086268D">
      <w:pPr>
        <w:jc w:val="both"/>
        <w:rPr>
          <w:rFonts w:ascii="Times New Roman" w:hAnsi="Times New Roman"/>
          <w:lang w:val="hr-HR"/>
        </w:rPr>
      </w:pPr>
    </w:p>
    <w:p w14:paraId="294F0DBA" w14:textId="307C6848" w:rsidR="0042679D" w:rsidRPr="00065589" w:rsidRDefault="0042679D" w:rsidP="0086268D">
      <w:pPr>
        <w:pStyle w:val="ListParagraph"/>
        <w:numPr>
          <w:ilvl w:val="0"/>
          <w:numId w:val="17"/>
        </w:numPr>
        <w:jc w:val="both"/>
        <w:rPr>
          <w:rFonts w:ascii="Times New Roman" w:hAnsi="Times New Roman"/>
          <w:lang w:val="hr-HR"/>
        </w:rPr>
      </w:pPr>
      <w:r w:rsidRPr="00295637">
        <w:rPr>
          <w:rFonts w:ascii="Times New Roman" w:hAnsi="Times New Roman"/>
          <w:szCs w:val="24"/>
        </w:rPr>
        <w:t xml:space="preserve">U </w:t>
      </w:r>
      <w:r w:rsidR="00E7526C">
        <w:rPr>
          <w:rFonts w:ascii="Times New Roman" w:hAnsi="Times New Roman"/>
          <w:szCs w:val="24"/>
        </w:rPr>
        <w:t>junu</w:t>
      </w:r>
      <w:r w:rsidRPr="00295637">
        <w:rPr>
          <w:rFonts w:ascii="Times New Roman" w:hAnsi="Times New Roman"/>
          <w:szCs w:val="24"/>
        </w:rPr>
        <w:t xml:space="preserve"> 2024. godine je na 6. hitnoj sjednici Doma naroda PS BiH usvojen Strateški plan ruralnog razvoja BiH za </w:t>
      </w:r>
      <w:r w:rsidR="00E7526C">
        <w:rPr>
          <w:rFonts w:ascii="Times New Roman" w:hAnsi="Times New Roman"/>
          <w:szCs w:val="24"/>
        </w:rPr>
        <w:t>period</w:t>
      </w:r>
      <w:r w:rsidRPr="00295637">
        <w:rPr>
          <w:rFonts w:ascii="Times New Roman" w:hAnsi="Times New Roman"/>
          <w:szCs w:val="24"/>
        </w:rPr>
        <w:t xml:space="preserve"> 2023</w:t>
      </w:r>
      <w:r w:rsidR="00782E15">
        <w:rPr>
          <w:rFonts w:ascii="Times New Roman" w:hAnsi="Times New Roman"/>
          <w:szCs w:val="24"/>
        </w:rPr>
        <w:t>-</w:t>
      </w:r>
      <w:r w:rsidRPr="00295637">
        <w:rPr>
          <w:rFonts w:ascii="Times New Roman" w:hAnsi="Times New Roman"/>
          <w:szCs w:val="24"/>
        </w:rPr>
        <w:t>2027</w:t>
      </w:r>
      <w:r w:rsidR="00782E15">
        <w:rPr>
          <w:rFonts w:ascii="Times New Roman" w:hAnsi="Times New Roman"/>
          <w:szCs w:val="24"/>
        </w:rPr>
        <w:t>. godine</w:t>
      </w:r>
      <w:r w:rsidRPr="00295637">
        <w:rPr>
          <w:rFonts w:ascii="Times New Roman" w:hAnsi="Times New Roman"/>
          <w:szCs w:val="24"/>
        </w:rPr>
        <w:t xml:space="preserve"> - Okvirni dokument. U dijelu pomenutog strateškog plana, koji se odnosi na analizu stanja poljoprivrede i ruralnog razvoja, izrađeno je posebno poglavlje - Ravnopravnost spolova, u kojem su analizirana pitanja </w:t>
      </w:r>
      <w:r w:rsidR="00E7526C">
        <w:rPr>
          <w:rFonts w:ascii="Times New Roman" w:hAnsi="Times New Roman"/>
          <w:szCs w:val="24"/>
        </w:rPr>
        <w:t>u vezi sa</w:t>
      </w:r>
      <w:r w:rsidRPr="00295637">
        <w:rPr>
          <w:rFonts w:ascii="Times New Roman" w:hAnsi="Times New Roman"/>
          <w:szCs w:val="24"/>
        </w:rPr>
        <w:t xml:space="preserve"> status</w:t>
      </w:r>
      <w:r w:rsidR="00E7526C">
        <w:rPr>
          <w:rFonts w:ascii="Times New Roman" w:hAnsi="Times New Roman"/>
          <w:szCs w:val="24"/>
        </w:rPr>
        <w:t>om</w:t>
      </w:r>
      <w:r w:rsidRPr="00295637">
        <w:rPr>
          <w:rFonts w:ascii="Times New Roman" w:hAnsi="Times New Roman"/>
          <w:szCs w:val="24"/>
        </w:rPr>
        <w:t xml:space="preserve"> žena u ovo</w:t>
      </w:r>
      <w:r w:rsidR="00E7526C">
        <w:rPr>
          <w:rFonts w:ascii="Times New Roman" w:hAnsi="Times New Roman"/>
          <w:szCs w:val="24"/>
        </w:rPr>
        <w:t>j</w:t>
      </w:r>
      <w:r w:rsidRPr="00295637">
        <w:rPr>
          <w:rFonts w:ascii="Times New Roman" w:hAnsi="Times New Roman"/>
          <w:szCs w:val="24"/>
        </w:rPr>
        <w:t xml:space="preserve"> </w:t>
      </w:r>
      <w:r w:rsidR="00E7526C">
        <w:rPr>
          <w:rFonts w:ascii="Times New Roman" w:hAnsi="Times New Roman"/>
          <w:szCs w:val="24"/>
        </w:rPr>
        <w:t>oblasti</w:t>
      </w:r>
      <w:r w:rsidRPr="00295637">
        <w:rPr>
          <w:rFonts w:ascii="Times New Roman" w:hAnsi="Times New Roman"/>
          <w:szCs w:val="24"/>
        </w:rPr>
        <w:t xml:space="preserve">. </w:t>
      </w:r>
    </w:p>
    <w:p w14:paraId="58CE5483" w14:textId="77777777" w:rsidR="0042679D" w:rsidRPr="00065589" w:rsidRDefault="0042679D" w:rsidP="0086268D">
      <w:pPr>
        <w:pStyle w:val="ListParagraph"/>
        <w:rPr>
          <w:rFonts w:ascii="Times New Roman" w:hAnsi="Times New Roman"/>
          <w:lang w:val="hr-HR"/>
        </w:rPr>
      </w:pPr>
    </w:p>
    <w:p w14:paraId="7E8D0B6A" w14:textId="4ACF3EB8" w:rsidR="0042679D" w:rsidRPr="00065589" w:rsidRDefault="0042679D" w:rsidP="0086268D">
      <w:pPr>
        <w:pStyle w:val="ListParagraph"/>
        <w:numPr>
          <w:ilvl w:val="0"/>
          <w:numId w:val="17"/>
        </w:numPr>
        <w:jc w:val="both"/>
        <w:rPr>
          <w:rFonts w:ascii="Times New Roman" w:hAnsi="Times New Roman"/>
          <w:lang w:val="hr-HR"/>
        </w:rPr>
      </w:pPr>
      <w:r w:rsidRPr="00065589">
        <w:rPr>
          <w:rFonts w:ascii="Times New Roman" w:hAnsi="Times New Roman"/>
          <w:lang w:val="bs-Latn-BA"/>
        </w:rPr>
        <w:t xml:space="preserve">Zajednička inicijativa </w:t>
      </w:r>
      <w:r w:rsidR="00782E15">
        <w:rPr>
          <w:rFonts w:ascii="Times New Roman" w:hAnsi="Times New Roman"/>
          <w:lang w:val="bs-Latn-BA"/>
        </w:rPr>
        <w:t>ARS BiH MLJPI Bi</w:t>
      </w:r>
      <w:r w:rsidR="00AA2171">
        <w:rPr>
          <w:rFonts w:ascii="Times New Roman" w:hAnsi="Times New Roman"/>
          <w:lang w:val="bs-Latn-BA"/>
        </w:rPr>
        <w:t>H</w:t>
      </w:r>
      <w:r w:rsidRPr="00065589">
        <w:rPr>
          <w:rFonts w:ascii="Times New Roman" w:hAnsi="Times New Roman"/>
          <w:lang w:val="bs-Latn-BA"/>
        </w:rPr>
        <w:t xml:space="preserve"> i UNDP-a „Forum žena za razvoj“ je u izvještajnom </w:t>
      </w:r>
      <w:r w:rsidR="0035321C">
        <w:rPr>
          <w:rFonts w:ascii="Times New Roman" w:hAnsi="Times New Roman"/>
          <w:lang w:val="bs-Latn-BA"/>
        </w:rPr>
        <w:t>periodu</w:t>
      </w:r>
      <w:r w:rsidRPr="00065589">
        <w:rPr>
          <w:rFonts w:ascii="Times New Roman" w:hAnsi="Times New Roman"/>
          <w:lang w:val="bs-Latn-BA"/>
        </w:rPr>
        <w:t xml:space="preserve"> izrastao u </w:t>
      </w:r>
      <w:r w:rsidRPr="00065589">
        <w:rPr>
          <w:rFonts w:ascii="Times New Roman" w:hAnsi="Times New Roman"/>
          <w:lang w:val="hr-HR"/>
        </w:rPr>
        <w:t>dinamičnu platformu koja okuplja više od 2.000 stručnjakinja, liderki i aktivist</w:t>
      </w:r>
      <w:r w:rsidR="00B327A9">
        <w:rPr>
          <w:rFonts w:ascii="Times New Roman" w:hAnsi="Times New Roman"/>
          <w:lang w:val="hr-HR"/>
        </w:rPr>
        <w:t>ica</w:t>
      </w:r>
      <w:r w:rsidRPr="00065589">
        <w:rPr>
          <w:rFonts w:ascii="Times New Roman" w:hAnsi="Times New Roman"/>
          <w:lang w:val="hr-HR"/>
        </w:rPr>
        <w:t xml:space="preserve"> iz različitih sektora kako bi zajednički radile na ravnopravnosti spolova i ekonomskom osnaživanju žena u Bosni i Hercegovini. </w:t>
      </w:r>
      <w:r w:rsidR="004F7577">
        <w:rPr>
          <w:rFonts w:ascii="Times New Roman" w:hAnsi="Times New Roman"/>
          <w:lang w:val="hr-HR"/>
        </w:rPr>
        <w:t xml:space="preserve">U okviru djelovanja Foruma, pored ostalog, pokrenuta su istraživanja razlika u prihodima </w:t>
      </w:r>
      <w:r w:rsidR="0035321C">
        <w:rPr>
          <w:rFonts w:ascii="Times New Roman" w:hAnsi="Times New Roman"/>
          <w:lang w:val="hr-HR"/>
        </w:rPr>
        <w:t>za</w:t>
      </w:r>
      <w:r w:rsidR="004F7577">
        <w:rPr>
          <w:rFonts w:ascii="Times New Roman" w:hAnsi="Times New Roman"/>
          <w:lang w:val="hr-HR"/>
        </w:rPr>
        <w:t>posleni</w:t>
      </w:r>
      <w:r w:rsidR="00782E15">
        <w:rPr>
          <w:rFonts w:ascii="Times New Roman" w:hAnsi="Times New Roman"/>
          <w:lang w:val="hr-HR"/>
        </w:rPr>
        <w:t>ka</w:t>
      </w:r>
      <w:r w:rsidR="004F7577">
        <w:rPr>
          <w:rFonts w:ascii="Times New Roman" w:hAnsi="Times New Roman"/>
          <w:lang w:val="hr-HR"/>
        </w:rPr>
        <w:t xml:space="preserve"> u institucijama Bosne i Hercegovine</w:t>
      </w:r>
      <w:r w:rsidR="00782E15">
        <w:rPr>
          <w:rFonts w:ascii="Times New Roman" w:hAnsi="Times New Roman"/>
          <w:lang w:val="hr-HR"/>
        </w:rPr>
        <w:t xml:space="preserve"> i istrživanje o usklađivanju s</w:t>
      </w:r>
      <w:r w:rsidR="0035321C">
        <w:rPr>
          <w:rFonts w:ascii="Times New Roman" w:hAnsi="Times New Roman"/>
          <w:lang w:val="hr-HR"/>
        </w:rPr>
        <w:t>a</w:t>
      </w:r>
      <w:r w:rsidR="004F7577">
        <w:rPr>
          <w:rFonts w:ascii="Times New Roman" w:hAnsi="Times New Roman"/>
          <w:lang w:val="hr-HR"/>
        </w:rPr>
        <w:t xml:space="preserve"> EU direktivama u </w:t>
      </w:r>
      <w:r w:rsidR="0035321C">
        <w:rPr>
          <w:rFonts w:ascii="Times New Roman" w:hAnsi="Times New Roman"/>
          <w:lang w:val="hr-HR"/>
        </w:rPr>
        <w:t>oblasti</w:t>
      </w:r>
      <w:r w:rsidR="004F7577">
        <w:rPr>
          <w:rFonts w:ascii="Times New Roman" w:hAnsi="Times New Roman"/>
          <w:lang w:val="hr-HR"/>
        </w:rPr>
        <w:t xml:space="preserve"> usklađivanj</w:t>
      </w:r>
      <w:r w:rsidR="00782E15">
        <w:rPr>
          <w:rFonts w:ascii="Times New Roman" w:hAnsi="Times New Roman"/>
          <w:lang w:val="hr-HR"/>
        </w:rPr>
        <w:t>a</w:t>
      </w:r>
      <w:r w:rsidR="004F7577">
        <w:rPr>
          <w:rFonts w:ascii="Times New Roman" w:hAnsi="Times New Roman"/>
          <w:lang w:val="hr-HR"/>
        </w:rPr>
        <w:t xml:space="preserve"> privatnog i poslovnog života. </w:t>
      </w:r>
    </w:p>
    <w:p w14:paraId="03FBDBF2" w14:textId="77777777" w:rsidR="0042679D" w:rsidRPr="00065589" w:rsidRDefault="0042679D" w:rsidP="0086268D">
      <w:pPr>
        <w:pStyle w:val="ListParagraph"/>
        <w:rPr>
          <w:rFonts w:ascii="Times New Roman" w:hAnsi="Times New Roman"/>
          <w:lang w:val="hr-HR"/>
        </w:rPr>
      </w:pPr>
    </w:p>
    <w:p w14:paraId="70317EE5" w14:textId="783C3B20" w:rsidR="0042679D" w:rsidRPr="006820FB" w:rsidRDefault="00782E15" w:rsidP="0086268D">
      <w:pPr>
        <w:pStyle w:val="NormalWeb"/>
        <w:numPr>
          <w:ilvl w:val="0"/>
          <w:numId w:val="17"/>
        </w:numPr>
        <w:spacing w:before="0" w:beforeAutospacing="0" w:after="0" w:afterAutospacing="0"/>
        <w:jc w:val="both"/>
        <w:rPr>
          <w:lang w:val="hr-HR"/>
        </w:rPr>
      </w:pPr>
      <w:r>
        <w:rPr>
          <w:lang w:val="bs-Latn-BA"/>
        </w:rPr>
        <w:t>ARS BiH MLJPI Bi</w:t>
      </w:r>
      <w:r w:rsidR="00D44D8A">
        <w:rPr>
          <w:lang w:val="bs-Latn-BA"/>
        </w:rPr>
        <w:t xml:space="preserve">H je </w:t>
      </w:r>
      <w:r w:rsidR="00D30E48">
        <w:rPr>
          <w:lang w:val="bs-Latn-BA"/>
        </w:rPr>
        <w:t>okviru „Foruma žena za razvoj“,</w:t>
      </w:r>
      <w:r w:rsidR="00D44D8A" w:rsidDel="00D44D8A">
        <w:rPr>
          <w:lang w:val="bs-Latn-BA"/>
        </w:rPr>
        <w:t xml:space="preserve"> </w:t>
      </w:r>
      <w:r w:rsidR="00D44D8A">
        <w:rPr>
          <w:lang w:val="bs-Latn-BA"/>
        </w:rPr>
        <w:t>u</w:t>
      </w:r>
      <w:r w:rsidR="00D44D8A" w:rsidRPr="00295637">
        <w:rPr>
          <w:lang w:val="bs-Latn-BA"/>
        </w:rPr>
        <w:t xml:space="preserve"> </w:t>
      </w:r>
      <w:r>
        <w:rPr>
          <w:lang w:val="bs-Latn-BA"/>
        </w:rPr>
        <w:t>partnerstvu s</w:t>
      </w:r>
      <w:r w:rsidR="0035321C">
        <w:rPr>
          <w:lang w:val="bs-Latn-BA"/>
        </w:rPr>
        <w:t>a</w:t>
      </w:r>
      <w:r w:rsidR="0042679D" w:rsidRPr="00295637">
        <w:rPr>
          <w:lang w:val="bs-Latn-BA"/>
        </w:rPr>
        <w:t xml:space="preserve"> UNDP-</w:t>
      </w:r>
      <w:r>
        <w:rPr>
          <w:lang w:val="bs-Latn-BA"/>
        </w:rPr>
        <w:t>o</w:t>
      </w:r>
      <w:r w:rsidR="0042679D" w:rsidRPr="00295637">
        <w:rPr>
          <w:lang w:val="bs-Latn-BA"/>
        </w:rPr>
        <w:t>m</w:t>
      </w:r>
      <w:r w:rsidR="00B9527C">
        <w:rPr>
          <w:lang w:val="bs-Latn-BA"/>
        </w:rPr>
        <w:t>,</w:t>
      </w:r>
      <w:r w:rsidR="0042679D" w:rsidRPr="00295637">
        <w:rPr>
          <w:lang w:val="bs-Latn-BA"/>
        </w:rPr>
        <w:t xml:space="preserve"> objav</w:t>
      </w:r>
      <w:r>
        <w:rPr>
          <w:lang w:val="bs-Latn-BA"/>
        </w:rPr>
        <w:t>ila analizu „Politike, po</w:t>
      </w:r>
      <w:r w:rsidR="0035321C">
        <w:rPr>
          <w:lang w:val="bs-Latn-BA"/>
        </w:rPr>
        <w:t>ds</w:t>
      </w:r>
      <w:r w:rsidR="0042679D" w:rsidRPr="00295637">
        <w:rPr>
          <w:lang w:val="bs-Latn-BA"/>
        </w:rPr>
        <w:t xml:space="preserve">ticaji i afirmativne mjere za unapređenje položaja žena na tržištu rada u Bosni i Hercegovini“ koja </w:t>
      </w:r>
      <w:r w:rsidR="0042679D" w:rsidRPr="00295637">
        <w:t xml:space="preserve">se </w:t>
      </w:r>
      <w:r w:rsidR="0042679D" w:rsidRPr="006820FB">
        <w:rPr>
          <w:lang w:val="hr-HR"/>
        </w:rPr>
        <w:t>fokusira na status žena na tržištu rada u B</w:t>
      </w:r>
      <w:r w:rsidR="00B9527C">
        <w:rPr>
          <w:lang w:val="hr-HR"/>
        </w:rPr>
        <w:t>iH</w:t>
      </w:r>
      <w:r w:rsidR="0042679D" w:rsidRPr="006820FB">
        <w:rPr>
          <w:lang w:val="hr-HR"/>
        </w:rPr>
        <w:t>, identifi</w:t>
      </w:r>
      <w:r>
        <w:rPr>
          <w:lang w:val="hr-HR"/>
        </w:rPr>
        <w:t>cira</w:t>
      </w:r>
      <w:r w:rsidR="0042679D" w:rsidRPr="006820FB">
        <w:rPr>
          <w:lang w:val="hr-HR"/>
        </w:rPr>
        <w:t xml:space="preserve"> </w:t>
      </w:r>
      <w:r w:rsidR="0035321C">
        <w:rPr>
          <w:lang w:val="hr-HR"/>
        </w:rPr>
        <w:t>osnovne</w:t>
      </w:r>
      <w:r w:rsidR="0042679D" w:rsidRPr="006820FB">
        <w:rPr>
          <w:lang w:val="hr-HR"/>
        </w:rPr>
        <w:t xml:space="preserve"> uzroke nejednakog položaja žena i predlaže mjere koje mogu pokrenuti s</w:t>
      </w:r>
      <w:r w:rsidR="0035321C">
        <w:rPr>
          <w:lang w:val="hr-HR"/>
        </w:rPr>
        <w:t>istemske</w:t>
      </w:r>
      <w:r w:rsidR="0042679D" w:rsidRPr="006820FB">
        <w:rPr>
          <w:lang w:val="hr-HR"/>
        </w:rPr>
        <w:t xml:space="preserve"> promjene potrebne za unapređenje položaja žena na tržištu rada.</w:t>
      </w:r>
    </w:p>
    <w:p w14:paraId="35DE08EF" w14:textId="77777777" w:rsidR="0042679D" w:rsidRDefault="0042679D" w:rsidP="0086268D">
      <w:pPr>
        <w:pStyle w:val="ListParagraph"/>
        <w:ind w:left="720"/>
        <w:jc w:val="both"/>
        <w:rPr>
          <w:rFonts w:ascii="Times New Roman" w:hAnsi="Times New Roman"/>
          <w:lang w:val="hr-HR"/>
        </w:rPr>
      </w:pPr>
    </w:p>
    <w:p w14:paraId="2209887A" w14:textId="0AA45222" w:rsidR="0042679D" w:rsidRDefault="00782E15" w:rsidP="0086268D">
      <w:pPr>
        <w:pStyle w:val="ListParagraph"/>
        <w:numPr>
          <w:ilvl w:val="0"/>
          <w:numId w:val="17"/>
        </w:numPr>
        <w:jc w:val="both"/>
        <w:rPr>
          <w:rFonts w:ascii="Times New Roman" w:hAnsi="Times New Roman"/>
          <w:lang w:val="hr-HR"/>
        </w:rPr>
      </w:pPr>
      <w:r>
        <w:rPr>
          <w:rFonts w:ascii="Times New Roman" w:hAnsi="Times New Roman"/>
          <w:lang w:val="hr-HR"/>
        </w:rPr>
        <w:t>ARS BiH MLJPI Bi</w:t>
      </w:r>
      <w:r w:rsidR="00AA2171">
        <w:rPr>
          <w:rFonts w:ascii="Times New Roman" w:hAnsi="Times New Roman"/>
          <w:lang w:val="hr-HR"/>
        </w:rPr>
        <w:t>H</w:t>
      </w:r>
      <w:r w:rsidR="0042679D">
        <w:rPr>
          <w:rFonts w:ascii="Times New Roman" w:hAnsi="Times New Roman"/>
          <w:lang w:val="hr-HR"/>
        </w:rPr>
        <w:t xml:space="preserve"> koordinirala</w:t>
      </w:r>
      <w:r>
        <w:rPr>
          <w:rFonts w:ascii="Times New Roman" w:hAnsi="Times New Roman"/>
          <w:lang w:val="hr-HR"/>
        </w:rPr>
        <w:t xml:space="preserve"> je</w:t>
      </w:r>
      <w:r w:rsidR="0042679D">
        <w:rPr>
          <w:rFonts w:ascii="Times New Roman" w:hAnsi="Times New Roman"/>
          <w:lang w:val="hr-HR"/>
        </w:rPr>
        <w:t xml:space="preserve"> </w:t>
      </w:r>
      <w:r w:rsidR="0042679D" w:rsidRPr="00982E91">
        <w:rPr>
          <w:rFonts w:ascii="Times New Roman" w:hAnsi="Times New Roman"/>
          <w:lang w:val="hr-HR"/>
        </w:rPr>
        <w:t>procedur</w:t>
      </w:r>
      <w:r w:rsidR="0042679D">
        <w:rPr>
          <w:rFonts w:ascii="Times New Roman" w:hAnsi="Times New Roman"/>
          <w:lang w:val="hr-HR"/>
        </w:rPr>
        <w:t>om</w:t>
      </w:r>
      <w:r w:rsidR="0042679D" w:rsidRPr="00982E91">
        <w:rPr>
          <w:rFonts w:ascii="Times New Roman" w:hAnsi="Times New Roman"/>
          <w:lang w:val="hr-HR"/>
        </w:rPr>
        <w:t xml:space="preserve"> imenovanja novih savjetnika</w:t>
      </w:r>
      <w:r w:rsidR="0042679D">
        <w:rPr>
          <w:rFonts w:ascii="Times New Roman" w:hAnsi="Times New Roman"/>
          <w:lang w:val="hr-HR"/>
        </w:rPr>
        <w:t xml:space="preserve"> za prevenciju rodno </w:t>
      </w:r>
      <w:r w:rsidR="0035321C">
        <w:rPr>
          <w:rFonts w:ascii="Times New Roman" w:hAnsi="Times New Roman"/>
          <w:lang w:val="hr-HR"/>
        </w:rPr>
        <w:t>zasnovanog</w:t>
      </w:r>
      <w:r w:rsidR="0042679D">
        <w:rPr>
          <w:rFonts w:ascii="Times New Roman" w:hAnsi="Times New Roman"/>
          <w:lang w:val="hr-HR"/>
        </w:rPr>
        <w:t xml:space="preserve"> uznemiravanja i seksualnog uznemiravanja na radnom mjestu u institucijama BiH</w:t>
      </w:r>
      <w:r w:rsidR="0042679D" w:rsidRPr="00982E91">
        <w:rPr>
          <w:rFonts w:ascii="Times New Roman" w:hAnsi="Times New Roman"/>
          <w:lang w:val="hr-HR"/>
        </w:rPr>
        <w:t xml:space="preserve">, </w:t>
      </w:r>
      <w:r>
        <w:rPr>
          <w:rFonts w:ascii="Times New Roman" w:hAnsi="Times New Roman"/>
          <w:lang w:val="hr-HR"/>
        </w:rPr>
        <w:t xml:space="preserve">s </w:t>
      </w:r>
      <w:r w:rsidR="0042679D" w:rsidRPr="00982E91">
        <w:rPr>
          <w:rFonts w:ascii="Times New Roman" w:hAnsi="Times New Roman"/>
          <w:lang w:val="hr-HR"/>
        </w:rPr>
        <w:t>obzirom da je postojećim istekao četvorogo</w:t>
      </w:r>
      <w:r w:rsidR="0042679D">
        <w:rPr>
          <w:rFonts w:ascii="Times New Roman" w:hAnsi="Times New Roman"/>
          <w:lang w:val="hr-HR"/>
        </w:rPr>
        <w:t>dišnji mandat</w:t>
      </w:r>
      <w:r w:rsidR="0042679D" w:rsidRPr="00982E91">
        <w:rPr>
          <w:rFonts w:ascii="Times New Roman" w:hAnsi="Times New Roman"/>
          <w:lang w:val="hr-HR"/>
        </w:rPr>
        <w:t xml:space="preserve">. Pored toga, u svrhu izgradnje kapaciteta i </w:t>
      </w:r>
      <w:r w:rsidR="0042679D">
        <w:rPr>
          <w:rFonts w:ascii="Times New Roman" w:hAnsi="Times New Roman"/>
          <w:lang w:val="hr-HR"/>
        </w:rPr>
        <w:t>izgradnje</w:t>
      </w:r>
      <w:r w:rsidR="0042679D" w:rsidRPr="00982E91">
        <w:rPr>
          <w:rFonts w:ascii="Times New Roman" w:hAnsi="Times New Roman"/>
          <w:lang w:val="hr-HR"/>
        </w:rPr>
        <w:t xml:space="preserve"> svijesti o ovoj temi, </w:t>
      </w:r>
      <w:r>
        <w:rPr>
          <w:rFonts w:ascii="Times New Roman" w:hAnsi="Times New Roman"/>
          <w:lang w:val="hr-HR"/>
        </w:rPr>
        <w:t>ARS BiH MLJPI Bi</w:t>
      </w:r>
      <w:r w:rsidR="00AA2171">
        <w:rPr>
          <w:rFonts w:ascii="Times New Roman" w:hAnsi="Times New Roman"/>
          <w:lang w:val="hr-HR"/>
        </w:rPr>
        <w:t>H</w:t>
      </w:r>
      <w:r w:rsidR="00B9527C">
        <w:rPr>
          <w:rFonts w:ascii="Times New Roman" w:hAnsi="Times New Roman"/>
          <w:lang w:val="hr-HR"/>
        </w:rPr>
        <w:t xml:space="preserve"> izradila </w:t>
      </w:r>
      <w:r>
        <w:rPr>
          <w:rFonts w:ascii="Times New Roman" w:hAnsi="Times New Roman"/>
          <w:lang w:val="hr-HR"/>
        </w:rPr>
        <w:t>je v</w:t>
      </w:r>
      <w:r w:rsidR="00B9527C">
        <w:rPr>
          <w:rFonts w:ascii="Times New Roman" w:hAnsi="Times New Roman"/>
          <w:lang w:val="hr-HR"/>
        </w:rPr>
        <w:t>ebinar kojim se</w:t>
      </w:r>
      <w:r w:rsidR="0042679D" w:rsidRPr="00982E91">
        <w:rPr>
          <w:rFonts w:ascii="Times New Roman" w:hAnsi="Times New Roman"/>
          <w:lang w:val="hr-HR"/>
        </w:rPr>
        <w:t xml:space="preserve"> imenovanim savjetnicima</w:t>
      </w:r>
      <w:r w:rsidR="0042679D">
        <w:rPr>
          <w:rFonts w:ascii="Times New Roman" w:hAnsi="Times New Roman"/>
          <w:lang w:val="hr-HR"/>
        </w:rPr>
        <w:t>,</w:t>
      </w:r>
      <w:r w:rsidR="0042679D" w:rsidRPr="00982E91">
        <w:rPr>
          <w:rFonts w:ascii="Times New Roman" w:hAnsi="Times New Roman"/>
          <w:lang w:val="hr-HR"/>
        </w:rPr>
        <w:t xml:space="preserve"> kao i ostalim državnim službenicima i široj javnosti, prenose znanja </w:t>
      </w:r>
      <w:r w:rsidR="00FC2FF0">
        <w:rPr>
          <w:rFonts w:ascii="Times New Roman" w:hAnsi="Times New Roman"/>
          <w:lang w:val="hr-HR"/>
        </w:rPr>
        <w:t xml:space="preserve">o prepoznavanju rodno </w:t>
      </w:r>
      <w:r w:rsidR="0035321C">
        <w:rPr>
          <w:rFonts w:ascii="Times New Roman" w:hAnsi="Times New Roman"/>
          <w:lang w:val="hr-HR"/>
        </w:rPr>
        <w:t>zasnovanog</w:t>
      </w:r>
      <w:r w:rsidR="00FC2FF0">
        <w:rPr>
          <w:rFonts w:ascii="Times New Roman" w:hAnsi="Times New Roman"/>
          <w:lang w:val="hr-HR"/>
        </w:rPr>
        <w:t xml:space="preserve"> uznemiravanja i procedurama prevencije.</w:t>
      </w:r>
    </w:p>
    <w:p w14:paraId="62C56704" w14:textId="77777777" w:rsidR="0042679D" w:rsidRPr="009F309B" w:rsidRDefault="0042679D" w:rsidP="0086268D">
      <w:pPr>
        <w:pStyle w:val="ListParagraph"/>
        <w:rPr>
          <w:rFonts w:ascii="Times New Roman" w:hAnsi="Times New Roman"/>
          <w:lang w:val="bs-Latn-BA"/>
        </w:rPr>
      </w:pPr>
    </w:p>
    <w:p w14:paraId="144F0D18" w14:textId="1BD6FCF5" w:rsidR="00E514F6" w:rsidRPr="00B0585D" w:rsidRDefault="00E514F6" w:rsidP="0086268D">
      <w:pPr>
        <w:pStyle w:val="ListParagraph"/>
        <w:numPr>
          <w:ilvl w:val="0"/>
          <w:numId w:val="17"/>
        </w:numPr>
        <w:jc w:val="both"/>
        <w:rPr>
          <w:rFonts w:ascii="Times New Roman" w:hAnsi="Times New Roman"/>
          <w:szCs w:val="24"/>
          <w:lang w:val="bs-Latn-BA"/>
        </w:rPr>
      </w:pPr>
      <w:r w:rsidRPr="00B0585D">
        <w:rPr>
          <w:rFonts w:ascii="Times New Roman" w:hAnsi="Times New Roman"/>
          <w:szCs w:val="24"/>
          <w:lang w:val="bs-Latn-BA"/>
        </w:rPr>
        <w:t xml:space="preserve">Važeći propisi iz </w:t>
      </w:r>
      <w:r w:rsidR="0035321C">
        <w:rPr>
          <w:rFonts w:ascii="Times New Roman" w:hAnsi="Times New Roman"/>
          <w:szCs w:val="24"/>
          <w:lang w:val="bs-Latn-BA"/>
        </w:rPr>
        <w:t>oblasti</w:t>
      </w:r>
      <w:r w:rsidRPr="00B0585D">
        <w:rPr>
          <w:rFonts w:ascii="Times New Roman" w:hAnsi="Times New Roman"/>
          <w:szCs w:val="24"/>
          <w:lang w:val="bs-Latn-BA"/>
        </w:rPr>
        <w:t xml:space="preserve"> rada </w:t>
      </w:r>
      <w:r>
        <w:rPr>
          <w:rFonts w:ascii="Times New Roman" w:hAnsi="Times New Roman"/>
          <w:szCs w:val="24"/>
          <w:lang w:val="bs-Latn-BA"/>
        </w:rPr>
        <w:t xml:space="preserve">u Bosni i Hercegovini </w:t>
      </w:r>
      <w:r w:rsidRPr="00B0585D">
        <w:rPr>
          <w:rFonts w:ascii="Times New Roman" w:hAnsi="Times New Roman"/>
          <w:szCs w:val="24"/>
          <w:lang w:val="bs-Latn-BA"/>
        </w:rPr>
        <w:t>pružaju adekvatnu zaštitu materinstva i očinstva odredbama o roditeljskom odsustvu koje</w:t>
      </w:r>
      <w:r>
        <w:rPr>
          <w:rFonts w:ascii="Times New Roman" w:hAnsi="Times New Roman"/>
          <w:szCs w:val="24"/>
          <w:lang w:val="bs-Latn-BA"/>
        </w:rPr>
        <w:t>,</w:t>
      </w:r>
      <w:r w:rsidRPr="00B0585D">
        <w:rPr>
          <w:rFonts w:ascii="Times New Roman" w:hAnsi="Times New Roman"/>
          <w:szCs w:val="24"/>
          <w:lang w:val="bs-Latn-BA"/>
        </w:rPr>
        <w:t xml:space="preserve"> pored majke</w:t>
      </w:r>
      <w:r>
        <w:rPr>
          <w:rFonts w:ascii="Times New Roman" w:hAnsi="Times New Roman"/>
          <w:szCs w:val="24"/>
          <w:lang w:val="bs-Latn-BA"/>
        </w:rPr>
        <w:t>,</w:t>
      </w:r>
      <w:r w:rsidRPr="00B0585D">
        <w:rPr>
          <w:rFonts w:ascii="Times New Roman" w:hAnsi="Times New Roman"/>
          <w:szCs w:val="24"/>
          <w:lang w:val="bs-Latn-BA"/>
        </w:rPr>
        <w:t xml:space="preserve"> može koristiti i radnik</w:t>
      </w:r>
      <w:r>
        <w:rPr>
          <w:rFonts w:ascii="Times New Roman" w:hAnsi="Times New Roman"/>
          <w:szCs w:val="24"/>
          <w:lang w:val="bs-Latn-BA"/>
        </w:rPr>
        <w:t xml:space="preserve"> </w:t>
      </w:r>
      <w:r w:rsidRPr="00B0585D">
        <w:rPr>
          <w:rFonts w:ascii="Times New Roman" w:hAnsi="Times New Roman"/>
          <w:szCs w:val="24"/>
          <w:lang w:val="bs-Latn-BA"/>
        </w:rPr>
        <w:t>-</w:t>
      </w:r>
      <w:r>
        <w:rPr>
          <w:rFonts w:ascii="Times New Roman" w:hAnsi="Times New Roman"/>
          <w:szCs w:val="24"/>
          <w:lang w:val="bs-Latn-BA"/>
        </w:rPr>
        <w:t xml:space="preserve"> </w:t>
      </w:r>
      <w:r w:rsidRPr="00B0585D">
        <w:rPr>
          <w:rFonts w:ascii="Times New Roman" w:hAnsi="Times New Roman"/>
          <w:szCs w:val="24"/>
          <w:lang w:val="bs-Latn-BA"/>
        </w:rPr>
        <w:t xml:space="preserve">otac </w:t>
      </w:r>
      <w:r w:rsidR="00782E15">
        <w:rPr>
          <w:rFonts w:ascii="Times New Roman" w:hAnsi="Times New Roman"/>
          <w:szCs w:val="24"/>
          <w:lang w:val="bs-Latn-BA"/>
        </w:rPr>
        <w:t>djeteta pravom na rad s</w:t>
      </w:r>
      <w:r w:rsidR="0035321C">
        <w:rPr>
          <w:rFonts w:ascii="Times New Roman" w:hAnsi="Times New Roman"/>
          <w:szCs w:val="24"/>
          <w:lang w:val="bs-Latn-BA"/>
        </w:rPr>
        <w:t>a</w:t>
      </w:r>
      <w:r w:rsidRPr="00B0585D">
        <w:rPr>
          <w:rFonts w:ascii="Times New Roman" w:hAnsi="Times New Roman"/>
          <w:szCs w:val="24"/>
          <w:lang w:val="bs-Latn-BA"/>
        </w:rPr>
        <w:t xml:space="preserve"> polovinom punog radnog vremena nakon isteka porođajnog odsustva i do tri godine života djeteta, koje može koristiti jedan od roditelja. Bilježi se trend povećanja slučajeva korištenja roditeljskog odsustva od strane očeva, iako je broj još uvijek nezadovoljavajući. </w:t>
      </w:r>
    </w:p>
    <w:p w14:paraId="37B6087F" w14:textId="77777777" w:rsidR="00E514F6" w:rsidRDefault="00E514F6" w:rsidP="0086268D">
      <w:pPr>
        <w:pStyle w:val="ListParagraph"/>
        <w:ind w:left="720"/>
        <w:jc w:val="both"/>
        <w:rPr>
          <w:rFonts w:ascii="Times New Roman" w:hAnsi="Times New Roman"/>
          <w:lang w:val="bs-Latn-BA"/>
        </w:rPr>
      </w:pPr>
    </w:p>
    <w:p w14:paraId="5D70B226" w14:textId="346E3377" w:rsidR="00E514F6" w:rsidRDefault="00E514F6" w:rsidP="0086268D">
      <w:pPr>
        <w:pStyle w:val="ListParagraph"/>
        <w:numPr>
          <w:ilvl w:val="0"/>
          <w:numId w:val="17"/>
        </w:numPr>
        <w:jc w:val="both"/>
        <w:rPr>
          <w:rFonts w:ascii="Times New Roman" w:hAnsi="Times New Roman"/>
          <w:lang w:val="bs-Latn-BA"/>
        </w:rPr>
      </w:pPr>
      <w:r w:rsidRPr="001530E0">
        <w:rPr>
          <w:rFonts w:ascii="Times New Roman" w:hAnsi="Times New Roman"/>
          <w:lang w:val="bs-Latn-BA"/>
        </w:rPr>
        <w:t>Uvidom u Centraliz</w:t>
      </w:r>
      <w:r w:rsidR="00782E15">
        <w:rPr>
          <w:rFonts w:ascii="Times New Roman" w:hAnsi="Times New Roman"/>
          <w:lang w:val="bs-Latn-BA"/>
        </w:rPr>
        <w:t>irani</w:t>
      </w:r>
      <w:r w:rsidRPr="001530E0">
        <w:rPr>
          <w:rFonts w:ascii="Times New Roman" w:hAnsi="Times New Roman"/>
          <w:lang w:val="bs-Latn-BA"/>
        </w:rPr>
        <w:t xml:space="preserve"> obračun i isplatu pla</w:t>
      </w:r>
      <w:r w:rsidR="00782E15">
        <w:rPr>
          <w:rFonts w:ascii="Times New Roman" w:hAnsi="Times New Roman"/>
          <w:lang w:val="bs-Latn-BA"/>
        </w:rPr>
        <w:t>ća u institucijama BiH, MFT Bi</w:t>
      </w:r>
      <w:r w:rsidRPr="001530E0">
        <w:rPr>
          <w:rFonts w:ascii="Times New Roman" w:hAnsi="Times New Roman"/>
          <w:lang w:val="bs-Latn-BA"/>
        </w:rPr>
        <w:t xml:space="preserve">H je ustanovilo da je u izvještajnom </w:t>
      </w:r>
      <w:r w:rsidR="0035321C">
        <w:rPr>
          <w:rFonts w:ascii="Times New Roman" w:hAnsi="Times New Roman"/>
          <w:lang w:val="bs-Latn-BA"/>
        </w:rPr>
        <w:t>periodu</w:t>
      </w:r>
      <w:r w:rsidRPr="001530E0">
        <w:rPr>
          <w:rFonts w:ascii="Times New Roman" w:hAnsi="Times New Roman"/>
          <w:lang w:val="bs-Latn-BA"/>
        </w:rPr>
        <w:t xml:space="preserve"> sedam muškaraca koristilo </w:t>
      </w:r>
      <w:r w:rsidR="00782E15">
        <w:rPr>
          <w:rFonts w:ascii="Times New Roman" w:hAnsi="Times New Roman"/>
          <w:lang w:val="bs-Latn-BA"/>
        </w:rPr>
        <w:t>pravo na roditeljsko odsustvo s</w:t>
      </w:r>
      <w:r w:rsidR="0035321C">
        <w:rPr>
          <w:rFonts w:ascii="Times New Roman" w:hAnsi="Times New Roman"/>
          <w:lang w:val="bs-Latn-BA"/>
        </w:rPr>
        <w:t>a</w:t>
      </w:r>
      <w:r w:rsidRPr="001530E0">
        <w:rPr>
          <w:rFonts w:ascii="Times New Roman" w:hAnsi="Times New Roman"/>
          <w:lang w:val="bs-Latn-BA"/>
        </w:rPr>
        <w:t xml:space="preserve"> posla u institucija</w:t>
      </w:r>
      <w:r w:rsidR="00782E15">
        <w:rPr>
          <w:rFonts w:ascii="Times New Roman" w:hAnsi="Times New Roman"/>
          <w:lang w:val="bs-Latn-BA"/>
        </w:rPr>
        <w:t>ma BiH, dok je u Ministarstvu o</w:t>
      </w:r>
      <w:r w:rsidR="0035321C">
        <w:rPr>
          <w:rFonts w:ascii="Times New Roman" w:hAnsi="Times New Roman"/>
          <w:lang w:val="bs-Latn-BA"/>
        </w:rPr>
        <w:t>d</w:t>
      </w:r>
      <w:r w:rsidRPr="001530E0">
        <w:rPr>
          <w:rFonts w:ascii="Times New Roman" w:hAnsi="Times New Roman"/>
          <w:lang w:val="bs-Latn-BA"/>
        </w:rPr>
        <w:t xml:space="preserve">brane BiH i Oružanim snagama 16 muškaraca koji su koristilo </w:t>
      </w:r>
      <w:r w:rsidR="00782E15">
        <w:rPr>
          <w:rFonts w:ascii="Times New Roman" w:hAnsi="Times New Roman"/>
          <w:lang w:val="bs-Latn-BA"/>
        </w:rPr>
        <w:t>pravo na roditeljsko odsustvo s</w:t>
      </w:r>
      <w:r w:rsidR="0035321C">
        <w:rPr>
          <w:rFonts w:ascii="Times New Roman" w:hAnsi="Times New Roman"/>
          <w:lang w:val="bs-Latn-BA"/>
        </w:rPr>
        <w:t>a</w:t>
      </w:r>
      <w:r w:rsidRPr="001530E0">
        <w:rPr>
          <w:rFonts w:ascii="Times New Roman" w:hAnsi="Times New Roman"/>
          <w:lang w:val="bs-Latn-BA"/>
        </w:rPr>
        <w:t xml:space="preserve"> posla. Ukupno, </w:t>
      </w:r>
      <w:r w:rsidR="00782E15">
        <w:rPr>
          <w:rFonts w:ascii="Times New Roman" w:hAnsi="Times New Roman"/>
          <w:lang w:val="bs-Latn-BA"/>
        </w:rPr>
        <w:t>23 muškarca u institucijama BiH</w:t>
      </w:r>
      <w:r w:rsidRPr="001530E0">
        <w:rPr>
          <w:rFonts w:ascii="Times New Roman" w:hAnsi="Times New Roman"/>
          <w:lang w:val="bs-Latn-BA"/>
        </w:rPr>
        <w:t xml:space="preserve"> su koristil</w:t>
      </w:r>
      <w:r w:rsidR="00782E15">
        <w:rPr>
          <w:rFonts w:ascii="Times New Roman" w:hAnsi="Times New Roman"/>
          <w:lang w:val="bs-Latn-BA"/>
        </w:rPr>
        <w:t>a</w:t>
      </w:r>
      <w:r w:rsidRPr="001530E0">
        <w:rPr>
          <w:rFonts w:ascii="Times New Roman" w:hAnsi="Times New Roman"/>
          <w:lang w:val="bs-Latn-BA"/>
        </w:rPr>
        <w:t xml:space="preserve"> pravo na roditeljsko odsustvo u navedenom </w:t>
      </w:r>
      <w:r w:rsidR="0035321C">
        <w:rPr>
          <w:rFonts w:ascii="Times New Roman" w:hAnsi="Times New Roman"/>
          <w:lang w:val="bs-Latn-BA"/>
        </w:rPr>
        <w:t>periodu</w:t>
      </w:r>
      <w:r w:rsidRPr="001530E0">
        <w:rPr>
          <w:rFonts w:ascii="Times New Roman" w:hAnsi="Times New Roman"/>
          <w:lang w:val="bs-Latn-BA"/>
        </w:rPr>
        <w:t xml:space="preserve">. </w:t>
      </w:r>
    </w:p>
    <w:p w14:paraId="476F369E" w14:textId="77777777" w:rsidR="00E514F6" w:rsidRPr="001530E0" w:rsidRDefault="00E514F6" w:rsidP="0086268D">
      <w:pPr>
        <w:pStyle w:val="ListParagraph"/>
        <w:rPr>
          <w:rFonts w:ascii="Times New Roman" w:hAnsi="Times New Roman"/>
          <w:lang w:val="bs-Latn-BA"/>
        </w:rPr>
      </w:pPr>
    </w:p>
    <w:p w14:paraId="108F2AEF" w14:textId="0BFD028A" w:rsidR="00E514F6" w:rsidRPr="001530E0" w:rsidRDefault="00E514F6" w:rsidP="0086268D">
      <w:pPr>
        <w:pStyle w:val="ListParagraph"/>
        <w:numPr>
          <w:ilvl w:val="0"/>
          <w:numId w:val="17"/>
        </w:numPr>
        <w:jc w:val="both"/>
        <w:rPr>
          <w:rFonts w:ascii="Times New Roman" w:hAnsi="Times New Roman"/>
          <w:szCs w:val="24"/>
        </w:rPr>
      </w:pPr>
      <w:r w:rsidRPr="001530E0">
        <w:rPr>
          <w:rFonts w:ascii="Times New Roman" w:hAnsi="Times New Roman"/>
          <w:szCs w:val="24"/>
        </w:rPr>
        <w:t xml:space="preserve">Tema većeg ekonomskog osnaživanja žena zastupljena je prilikom obilježavanja svih značajnih datuma </w:t>
      </w:r>
      <w:r w:rsidR="005C0F06">
        <w:rPr>
          <w:rFonts w:ascii="Times New Roman" w:hAnsi="Times New Roman"/>
          <w:szCs w:val="24"/>
        </w:rPr>
        <w:t>u vezi sa</w:t>
      </w:r>
      <w:r w:rsidRPr="001530E0">
        <w:rPr>
          <w:rFonts w:ascii="Times New Roman" w:hAnsi="Times New Roman"/>
          <w:szCs w:val="24"/>
        </w:rPr>
        <w:t xml:space="preserve"> ostvarivanje</w:t>
      </w:r>
      <w:r w:rsidR="005C0F06">
        <w:rPr>
          <w:rFonts w:ascii="Times New Roman" w:hAnsi="Times New Roman"/>
          <w:szCs w:val="24"/>
        </w:rPr>
        <w:t>m</w:t>
      </w:r>
      <w:r w:rsidRPr="001530E0">
        <w:rPr>
          <w:rFonts w:ascii="Times New Roman" w:hAnsi="Times New Roman"/>
          <w:szCs w:val="24"/>
        </w:rPr>
        <w:t xml:space="preserve"> ravnopravnosti spolova u BiH jer od ravnopravne zastupljenosti žena u ekonomiji </w:t>
      </w:r>
      <w:r w:rsidR="005C0F06">
        <w:rPr>
          <w:rFonts w:ascii="Times New Roman" w:hAnsi="Times New Roman"/>
          <w:szCs w:val="24"/>
        </w:rPr>
        <w:t>za</w:t>
      </w:r>
      <w:r w:rsidRPr="001530E0">
        <w:rPr>
          <w:rFonts w:ascii="Times New Roman" w:hAnsi="Times New Roman"/>
          <w:szCs w:val="24"/>
        </w:rPr>
        <w:t xml:space="preserve">visi i prosperitet društva, prevazilaženje siromaštva i ostvarivanje sigurnosti u različitim </w:t>
      </w:r>
      <w:r w:rsidR="005C0F06">
        <w:rPr>
          <w:rFonts w:ascii="Times New Roman" w:hAnsi="Times New Roman"/>
          <w:szCs w:val="24"/>
        </w:rPr>
        <w:t>oblastima</w:t>
      </w:r>
      <w:r w:rsidRPr="001530E0">
        <w:rPr>
          <w:rFonts w:ascii="Times New Roman" w:hAnsi="Times New Roman"/>
          <w:szCs w:val="24"/>
        </w:rPr>
        <w:t xml:space="preserve"> života i rada. </w:t>
      </w:r>
    </w:p>
    <w:p w14:paraId="18F1F9A2" w14:textId="77777777" w:rsidR="00E514F6" w:rsidRPr="00790C20" w:rsidRDefault="00E514F6" w:rsidP="0086268D">
      <w:pPr>
        <w:pStyle w:val="ListParagraph"/>
        <w:ind w:left="720"/>
        <w:jc w:val="both"/>
        <w:rPr>
          <w:rFonts w:ascii="Times New Roman" w:hAnsi="Times New Roman"/>
          <w:lang w:val="hr-HR"/>
        </w:rPr>
      </w:pPr>
    </w:p>
    <w:p w14:paraId="4A0DF538" w14:textId="5F05EDB1" w:rsidR="0042679D" w:rsidRPr="009F309B" w:rsidRDefault="0042679D" w:rsidP="0086268D">
      <w:pPr>
        <w:pStyle w:val="ListParagraph"/>
        <w:numPr>
          <w:ilvl w:val="0"/>
          <w:numId w:val="17"/>
        </w:numPr>
        <w:jc w:val="both"/>
        <w:rPr>
          <w:rFonts w:ascii="Times New Roman" w:hAnsi="Times New Roman"/>
          <w:lang w:val="hr-HR"/>
        </w:rPr>
      </w:pPr>
      <w:r w:rsidRPr="009F309B">
        <w:rPr>
          <w:rFonts w:ascii="Times New Roman" w:hAnsi="Times New Roman"/>
          <w:lang w:val="bs-Latn-BA"/>
        </w:rPr>
        <w:t>Kao rezultat eduka</w:t>
      </w:r>
      <w:r w:rsidR="005C0F06">
        <w:rPr>
          <w:rFonts w:ascii="Times New Roman" w:hAnsi="Times New Roman"/>
          <w:lang w:val="bs-Latn-BA"/>
        </w:rPr>
        <w:t>cijskih</w:t>
      </w:r>
      <w:r w:rsidRPr="009F309B">
        <w:rPr>
          <w:rFonts w:ascii="Times New Roman" w:hAnsi="Times New Roman"/>
          <w:lang w:val="bs-Latn-BA"/>
        </w:rPr>
        <w:t xml:space="preserve"> i prom</w:t>
      </w:r>
      <w:r w:rsidR="005C0F06">
        <w:rPr>
          <w:rFonts w:ascii="Times New Roman" w:hAnsi="Times New Roman"/>
          <w:lang w:val="bs-Latn-BA"/>
        </w:rPr>
        <w:t>otivnih</w:t>
      </w:r>
      <w:r w:rsidRPr="009F309B">
        <w:rPr>
          <w:rFonts w:ascii="Times New Roman" w:hAnsi="Times New Roman"/>
          <w:lang w:val="bs-Latn-BA"/>
        </w:rPr>
        <w:t xml:space="preserve"> aktivnosti za podizanje svijesti institucija o važnosti donošenja rodno osjetljivih politka, uspostavljeni mehanizam za prevenciju seksualnog uznemiravanja i uznemiravanja na </w:t>
      </w:r>
      <w:r w:rsidR="005C0F06">
        <w:rPr>
          <w:rFonts w:ascii="Times New Roman" w:hAnsi="Times New Roman"/>
          <w:lang w:val="bs-Latn-BA"/>
        </w:rPr>
        <w:t>osnovu spola u institucijama FBi</w:t>
      </w:r>
      <w:r w:rsidRPr="009F309B">
        <w:rPr>
          <w:rFonts w:ascii="Times New Roman" w:hAnsi="Times New Roman"/>
          <w:lang w:val="bs-Latn-BA"/>
        </w:rPr>
        <w:t xml:space="preserve">H preuzet je kao primjer dobre prakse, te uspostavljen u sedam </w:t>
      </w:r>
      <w:r w:rsidR="005C0F06">
        <w:rPr>
          <w:rFonts w:ascii="Times New Roman" w:hAnsi="Times New Roman"/>
          <w:lang w:val="bs-Latn-BA"/>
        </w:rPr>
        <w:t>kantona</w:t>
      </w:r>
      <w:r w:rsidR="00751A3F">
        <w:rPr>
          <w:rFonts w:ascii="Times New Roman" w:hAnsi="Times New Roman"/>
          <w:lang w:val="bs-Latn-BA"/>
        </w:rPr>
        <w:t xml:space="preserve"> FBi</w:t>
      </w:r>
      <w:r w:rsidRPr="009F309B">
        <w:rPr>
          <w:rFonts w:ascii="Times New Roman" w:hAnsi="Times New Roman"/>
          <w:lang w:val="bs-Latn-BA"/>
        </w:rPr>
        <w:t>H.</w:t>
      </w:r>
    </w:p>
    <w:p w14:paraId="14854D59" w14:textId="77777777" w:rsidR="0042679D" w:rsidRPr="00295637" w:rsidRDefault="0042679D" w:rsidP="0086268D">
      <w:pPr>
        <w:jc w:val="both"/>
        <w:rPr>
          <w:rFonts w:ascii="Times New Roman" w:hAnsi="Times New Roman"/>
          <w:szCs w:val="24"/>
          <w:lang w:val="en-US"/>
        </w:rPr>
      </w:pPr>
    </w:p>
    <w:p w14:paraId="58F5074D" w14:textId="62DCBDF6" w:rsidR="0042679D" w:rsidRPr="00295637" w:rsidRDefault="00751A3F"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U FBi</w:t>
      </w:r>
      <w:r w:rsidR="0042679D" w:rsidRPr="00295637">
        <w:rPr>
          <w:rFonts w:ascii="Times New Roman" w:hAnsi="Times New Roman"/>
          <w:szCs w:val="24"/>
          <w:lang w:val="bs-Latn-BA"/>
        </w:rPr>
        <w:t xml:space="preserve">H je u 2024. godini unaprijeđen zakonski okvir koji </w:t>
      </w:r>
      <w:r w:rsidR="0042679D">
        <w:rPr>
          <w:rFonts w:ascii="Times New Roman" w:hAnsi="Times New Roman"/>
          <w:szCs w:val="24"/>
          <w:lang w:val="bs-Latn-BA"/>
        </w:rPr>
        <w:t>omogućava veću</w:t>
      </w:r>
      <w:r w:rsidR="0042679D" w:rsidRPr="00295637">
        <w:rPr>
          <w:rFonts w:ascii="Times New Roman" w:hAnsi="Times New Roman"/>
          <w:szCs w:val="24"/>
          <w:lang w:val="bs-Latn-BA"/>
        </w:rPr>
        <w:t xml:space="preserve"> sigurnost i stabilnost žene na radnom mjestu. Donesena je Uredba koja svim porodiljama osigurava jednokratnu pomoć od 1.000 KM. Kroz različite programe zapošljavanja, u </w:t>
      </w:r>
      <w:r w:rsidR="0042679D">
        <w:rPr>
          <w:rFonts w:ascii="Times New Roman" w:hAnsi="Times New Roman"/>
          <w:szCs w:val="24"/>
          <w:lang w:val="bs-Latn-BA"/>
        </w:rPr>
        <w:t>F</w:t>
      </w:r>
      <w:r w:rsidR="00B9527C">
        <w:rPr>
          <w:rFonts w:ascii="Times New Roman" w:hAnsi="Times New Roman"/>
          <w:szCs w:val="24"/>
          <w:lang w:val="bs-Latn-BA"/>
        </w:rPr>
        <w:t>BiH</w:t>
      </w:r>
      <w:r>
        <w:rPr>
          <w:rFonts w:ascii="Times New Roman" w:hAnsi="Times New Roman"/>
          <w:szCs w:val="24"/>
          <w:lang w:val="bs-Latn-BA"/>
        </w:rPr>
        <w:t xml:space="preserve"> je u 2024. godini zaposleno</w:t>
      </w:r>
      <w:r w:rsidR="0042679D" w:rsidRPr="00295637">
        <w:rPr>
          <w:rFonts w:ascii="Times New Roman" w:hAnsi="Times New Roman"/>
          <w:szCs w:val="24"/>
          <w:lang w:val="bs-Latn-BA"/>
        </w:rPr>
        <w:t xml:space="preserve"> 6.540 žena, što čini 56% ukupno </w:t>
      </w:r>
      <w:r w:rsidR="004011DB">
        <w:rPr>
          <w:rFonts w:ascii="Times New Roman" w:hAnsi="Times New Roman"/>
          <w:szCs w:val="24"/>
          <w:lang w:val="bs-Latn-BA"/>
        </w:rPr>
        <w:t>za</w:t>
      </w:r>
      <w:r>
        <w:rPr>
          <w:rFonts w:ascii="Times New Roman" w:hAnsi="Times New Roman"/>
          <w:szCs w:val="24"/>
          <w:lang w:val="bs-Latn-BA"/>
        </w:rPr>
        <w:t>poslenih</w:t>
      </w:r>
      <w:r w:rsidR="0042679D" w:rsidRPr="00295637">
        <w:rPr>
          <w:rFonts w:ascii="Times New Roman" w:hAnsi="Times New Roman"/>
          <w:szCs w:val="24"/>
          <w:lang w:val="bs-Latn-BA"/>
        </w:rPr>
        <w:t xml:space="preserve"> putem ovih mjera. Dodatno, </w:t>
      </w:r>
      <w:r w:rsidR="009B4947">
        <w:rPr>
          <w:rFonts w:ascii="Times New Roman" w:hAnsi="Times New Roman"/>
          <w:szCs w:val="24"/>
          <w:lang w:val="bs-Latn-BA"/>
        </w:rPr>
        <w:t xml:space="preserve">FMRSP dodijelilo </w:t>
      </w:r>
      <w:r w:rsidR="004011DB">
        <w:rPr>
          <w:rFonts w:ascii="Times New Roman" w:hAnsi="Times New Roman"/>
          <w:szCs w:val="24"/>
          <w:lang w:val="bs-Latn-BA"/>
        </w:rPr>
        <w:t>je grant</w:t>
      </w:r>
      <w:r w:rsidR="0042679D" w:rsidRPr="00295637">
        <w:rPr>
          <w:rFonts w:ascii="Times New Roman" w:hAnsi="Times New Roman"/>
          <w:szCs w:val="24"/>
          <w:lang w:val="bs-Latn-BA"/>
        </w:rPr>
        <w:t xml:space="preserve"> sredstva za 50 kompanija u vlasništvu žena, dok je podržano osnivanje 13 novih ženskih biznisa.</w:t>
      </w:r>
    </w:p>
    <w:p w14:paraId="4B26091C" w14:textId="77777777" w:rsidR="0042679D" w:rsidRPr="00295637" w:rsidRDefault="0042679D" w:rsidP="0086268D">
      <w:pPr>
        <w:jc w:val="both"/>
        <w:rPr>
          <w:rFonts w:ascii="Times New Roman" w:hAnsi="Times New Roman"/>
          <w:szCs w:val="24"/>
          <w:lang w:val="bs-Latn-BA"/>
        </w:rPr>
      </w:pPr>
    </w:p>
    <w:p w14:paraId="0D3865D8" w14:textId="79C3DB91" w:rsidR="0042679D" w:rsidRPr="00065589" w:rsidRDefault="00D30E48"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U FBiH</w:t>
      </w:r>
      <w:r w:rsidR="0042679D" w:rsidRPr="00065589">
        <w:rPr>
          <w:rFonts w:ascii="Times New Roman" w:hAnsi="Times New Roman"/>
          <w:szCs w:val="24"/>
          <w:lang w:val="bs-Latn-BA"/>
        </w:rPr>
        <w:t xml:space="preserve"> je kroz različite programe zapošljava</w:t>
      </w:r>
      <w:r w:rsidR="00751A3F">
        <w:rPr>
          <w:rFonts w:ascii="Times New Roman" w:hAnsi="Times New Roman"/>
          <w:szCs w:val="24"/>
          <w:lang w:val="bs-Latn-BA"/>
        </w:rPr>
        <w:t>nja, u 2024. godini zaposleno</w:t>
      </w:r>
      <w:r w:rsidR="0042679D" w:rsidRPr="00065589">
        <w:rPr>
          <w:rFonts w:ascii="Times New Roman" w:hAnsi="Times New Roman"/>
          <w:szCs w:val="24"/>
          <w:lang w:val="bs-Latn-BA"/>
        </w:rPr>
        <w:t xml:space="preserve"> 6.540 žena, što čini 56% ukupno </w:t>
      </w:r>
      <w:r w:rsidR="00E64C30">
        <w:rPr>
          <w:rFonts w:ascii="Times New Roman" w:hAnsi="Times New Roman"/>
          <w:szCs w:val="24"/>
          <w:lang w:val="bs-Latn-BA"/>
        </w:rPr>
        <w:t>za</w:t>
      </w:r>
      <w:r w:rsidR="0042679D" w:rsidRPr="00065589">
        <w:rPr>
          <w:rFonts w:ascii="Times New Roman" w:hAnsi="Times New Roman"/>
          <w:szCs w:val="24"/>
          <w:lang w:val="bs-Latn-BA"/>
        </w:rPr>
        <w:t xml:space="preserve">poslenih putem ovih mjera. Dodatno, </w:t>
      </w:r>
      <w:r w:rsidR="00E64C30">
        <w:rPr>
          <w:rFonts w:ascii="Times New Roman" w:hAnsi="Times New Roman"/>
          <w:szCs w:val="24"/>
          <w:lang w:val="bs-Latn-BA"/>
        </w:rPr>
        <w:t>grant</w:t>
      </w:r>
      <w:r w:rsidR="0042679D" w:rsidRPr="00065589">
        <w:rPr>
          <w:rFonts w:ascii="Times New Roman" w:hAnsi="Times New Roman"/>
          <w:szCs w:val="24"/>
          <w:lang w:val="bs-Latn-BA"/>
        </w:rPr>
        <w:t xml:space="preserve"> sredstva dodijeljena su za 50 kompanija u vlasništvu žena, dok je podržano osnivanje 13 novih ženskih biznisa.</w:t>
      </w:r>
    </w:p>
    <w:p w14:paraId="47A7CDCF" w14:textId="77777777" w:rsidR="0042679D" w:rsidRDefault="0042679D" w:rsidP="0086268D">
      <w:pPr>
        <w:pStyle w:val="ListParagraph"/>
        <w:ind w:left="720"/>
        <w:jc w:val="both"/>
        <w:rPr>
          <w:rFonts w:ascii="Times New Roman" w:hAnsi="Times New Roman"/>
          <w:szCs w:val="24"/>
        </w:rPr>
      </w:pPr>
    </w:p>
    <w:p w14:paraId="0B8F5CD6" w14:textId="502EBA10" w:rsidR="0042679D" w:rsidRPr="006404C8" w:rsidRDefault="0042679D" w:rsidP="0086268D">
      <w:pPr>
        <w:pStyle w:val="ListParagraph"/>
        <w:numPr>
          <w:ilvl w:val="0"/>
          <w:numId w:val="17"/>
        </w:numPr>
        <w:tabs>
          <w:tab w:val="center" w:pos="4703"/>
          <w:tab w:val="right" w:pos="9406"/>
        </w:tabs>
        <w:jc w:val="both"/>
        <w:rPr>
          <w:rFonts w:ascii="Times New Roman" w:hAnsi="Times New Roman"/>
          <w:szCs w:val="24"/>
        </w:rPr>
      </w:pPr>
      <w:r w:rsidRPr="00295637">
        <w:rPr>
          <w:rFonts w:ascii="Times New Roman" w:hAnsi="Times New Roman"/>
          <w:lang w:val="sr-Latn-BA"/>
        </w:rPr>
        <w:t>Na inicijativu CJRP RS, prevencija i zaštita od seksualnog uznemiravanja garant</w:t>
      </w:r>
      <w:r w:rsidR="00751A3F">
        <w:rPr>
          <w:rFonts w:ascii="Times New Roman" w:hAnsi="Times New Roman"/>
          <w:lang w:val="sr-Latn-BA"/>
        </w:rPr>
        <w:t>irane</w:t>
      </w:r>
      <w:r w:rsidRPr="00295637">
        <w:rPr>
          <w:rFonts w:ascii="Times New Roman" w:hAnsi="Times New Roman"/>
          <w:lang w:val="sr-Latn-BA"/>
        </w:rPr>
        <w:t xml:space="preserve"> su zakonodavstvom </w:t>
      </w:r>
      <w:r>
        <w:rPr>
          <w:rFonts w:ascii="Times New Roman" w:hAnsi="Times New Roman"/>
          <w:lang w:val="sr-Latn-BA"/>
        </w:rPr>
        <w:t>Republike Srpske.</w:t>
      </w:r>
    </w:p>
    <w:p w14:paraId="15E94108" w14:textId="77777777" w:rsidR="0042679D" w:rsidRPr="006404C8" w:rsidRDefault="0042679D" w:rsidP="0086268D">
      <w:pPr>
        <w:tabs>
          <w:tab w:val="center" w:pos="4703"/>
          <w:tab w:val="right" w:pos="9406"/>
        </w:tabs>
        <w:jc w:val="both"/>
        <w:rPr>
          <w:rFonts w:ascii="Times New Roman" w:hAnsi="Times New Roman"/>
          <w:szCs w:val="24"/>
        </w:rPr>
      </w:pPr>
    </w:p>
    <w:p w14:paraId="307087BB" w14:textId="57684288" w:rsidR="0042679D" w:rsidRPr="00295637"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Cyrl-BA"/>
        </w:rPr>
        <w:t xml:space="preserve">Na </w:t>
      </w:r>
      <w:r w:rsidR="00E64C30">
        <w:rPr>
          <w:rFonts w:ascii="Times New Roman" w:hAnsi="Times New Roman"/>
          <w:lang w:val="hr-HR"/>
        </w:rPr>
        <w:t>osnovu</w:t>
      </w:r>
      <w:r w:rsidRPr="00295637">
        <w:rPr>
          <w:rFonts w:ascii="Times New Roman" w:hAnsi="Times New Roman"/>
          <w:lang w:val="sr-Cyrl-BA"/>
        </w:rPr>
        <w:t xml:space="preserve"> Akci</w:t>
      </w:r>
      <w:r w:rsidR="00E64C30">
        <w:rPr>
          <w:rFonts w:ascii="Times New Roman" w:hAnsi="Times New Roman"/>
          <w:lang w:val="hr-HR"/>
        </w:rPr>
        <w:t>onog</w:t>
      </w:r>
      <w:r w:rsidRPr="00295637">
        <w:rPr>
          <w:rFonts w:ascii="Times New Roman" w:hAnsi="Times New Roman"/>
          <w:lang w:val="sr-Cyrl-BA"/>
        </w:rPr>
        <w:t xml:space="preserve"> plana</w:t>
      </w:r>
      <w:r w:rsidRPr="00295637">
        <w:rPr>
          <w:rFonts w:ascii="Times New Roman" w:hAnsi="Times New Roman"/>
          <w:lang w:val="sr-Latn-BA"/>
        </w:rPr>
        <w:t xml:space="preserve"> za </w:t>
      </w:r>
      <w:r w:rsidR="00E64C30">
        <w:rPr>
          <w:rFonts w:ascii="Times New Roman" w:hAnsi="Times New Roman"/>
          <w:lang w:val="sr-Latn-BA"/>
        </w:rPr>
        <w:t>implementaciju</w:t>
      </w:r>
      <w:r w:rsidRPr="00295637">
        <w:rPr>
          <w:rFonts w:ascii="Times New Roman" w:hAnsi="Times New Roman"/>
          <w:lang w:val="sr-Latn-BA"/>
        </w:rPr>
        <w:t xml:space="preserve"> Strategije zapošljavanja za 2024. godinu</w:t>
      </w:r>
      <w:r w:rsidRPr="00295637">
        <w:rPr>
          <w:rFonts w:ascii="Times New Roman" w:hAnsi="Times New Roman"/>
          <w:lang w:val="sr-Cyrl-BA"/>
        </w:rPr>
        <w:t>, JU Z</w:t>
      </w:r>
      <w:r w:rsidRPr="00295637">
        <w:rPr>
          <w:rFonts w:ascii="Times New Roman" w:hAnsi="Times New Roman"/>
          <w:lang w:val="bs-Latn-BA"/>
        </w:rPr>
        <w:t>ZZ RS</w:t>
      </w:r>
      <w:r w:rsidRPr="00295637">
        <w:rPr>
          <w:rFonts w:ascii="Times New Roman" w:hAnsi="Times New Roman"/>
          <w:lang w:val="sr-Cyrl-BA"/>
        </w:rPr>
        <w:t xml:space="preserve"> sačini</w:t>
      </w:r>
      <w:r w:rsidR="00751A3F">
        <w:rPr>
          <w:rFonts w:ascii="Times New Roman" w:hAnsi="Times New Roman"/>
          <w:lang w:val="hr-HR"/>
        </w:rPr>
        <w:t>la</w:t>
      </w:r>
      <w:r w:rsidRPr="00295637">
        <w:rPr>
          <w:rFonts w:ascii="Times New Roman" w:hAnsi="Times New Roman"/>
          <w:lang w:val="sr-Cyrl-BA"/>
        </w:rPr>
        <w:t xml:space="preserve"> je Prijedlog programa zapošljavanja u Republici Srpskoj za realizaciju Akci</w:t>
      </w:r>
      <w:r w:rsidR="00E64C30">
        <w:rPr>
          <w:rFonts w:ascii="Times New Roman" w:hAnsi="Times New Roman"/>
          <w:lang w:val="hr-HR"/>
        </w:rPr>
        <w:t>onog</w:t>
      </w:r>
      <w:r w:rsidRPr="00295637">
        <w:rPr>
          <w:rFonts w:ascii="Times New Roman" w:hAnsi="Times New Roman"/>
          <w:lang w:val="sr-Cyrl-BA"/>
        </w:rPr>
        <w:t xml:space="preserve"> plana zapošljavanja u 2024. godini i programe za svaku od mjera iz Akci</w:t>
      </w:r>
      <w:r w:rsidR="00E64C30">
        <w:rPr>
          <w:rFonts w:ascii="Times New Roman" w:hAnsi="Times New Roman"/>
          <w:lang w:val="hr-HR"/>
        </w:rPr>
        <w:t>onog</w:t>
      </w:r>
      <w:r w:rsidRPr="00295637">
        <w:rPr>
          <w:rFonts w:ascii="Times New Roman" w:hAnsi="Times New Roman"/>
          <w:lang w:val="sr-Cyrl-BA"/>
        </w:rPr>
        <w:t xml:space="preserve"> plana. </w:t>
      </w:r>
      <w:r>
        <w:rPr>
          <w:rFonts w:ascii="Times New Roman" w:hAnsi="Times New Roman"/>
          <w:lang w:val="bs-Latn-BA"/>
        </w:rPr>
        <w:t>R</w:t>
      </w:r>
      <w:r w:rsidRPr="00295637">
        <w:rPr>
          <w:rFonts w:ascii="Times New Roman" w:hAnsi="Times New Roman"/>
          <w:lang w:val="sr-Cyrl-BA"/>
        </w:rPr>
        <w:t>ealiz</w:t>
      </w:r>
      <w:r w:rsidR="00751A3F">
        <w:rPr>
          <w:rFonts w:ascii="Times New Roman" w:hAnsi="Times New Roman"/>
          <w:lang w:val="hr-HR"/>
        </w:rPr>
        <w:t>irano</w:t>
      </w:r>
      <w:r w:rsidRPr="00295637">
        <w:rPr>
          <w:rFonts w:ascii="Times New Roman" w:hAnsi="Times New Roman"/>
          <w:lang w:val="sr-Cyrl-BA"/>
        </w:rPr>
        <w:t xml:space="preserve"> je </w:t>
      </w:r>
      <w:r>
        <w:rPr>
          <w:rFonts w:ascii="Times New Roman" w:hAnsi="Times New Roman"/>
          <w:lang w:val="bs-Latn-BA"/>
        </w:rPr>
        <w:t>pet</w:t>
      </w:r>
      <w:r w:rsidRPr="00295637">
        <w:rPr>
          <w:rFonts w:ascii="Times New Roman" w:hAnsi="Times New Roman"/>
          <w:lang w:val="sr-Cyrl-BA"/>
        </w:rPr>
        <w:t xml:space="preserve"> programa zapošljavanja. Ukupno po Akci</w:t>
      </w:r>
      <w:r w:rsidR="00E64C30">
        <w:rPr>
          <w:rFonts w:ascii="Times New Roman" w:hAnsi="Times New Roman"/>
          <w:lang w:val="hr-HR"/>
        </w:rPr>
        <w:t>onom</w:t>
      </w:r>
      <w:r w:rsidRPr="00295637">
        <w:rPr>
          <w:rFonts w:ascii="Times New Roman" w:hAnsi="Times New Roman"/>
          <w:lang w:val="sr-Cyrl-BA"/>
        </w:rPr>
        <w:t xml:space="preserve"> planu za 2024. godinu </w:t>
      </w:r>
      <w:r w:rsidR="00E64C30">
        <w:rPr>
          <w:rFonts w:ascii="Times New Roman" w:hAnsi="Times New Roman"/>
          <w:lang w:val="hr-HR"/>
        </w:rPr>
        <w:t>za</w:t>
      </w:r>
      <w:r w:rsidRPr="00295637">
        <w:rPr>
          <w:rFonts w:ascii="Times New Roman" w:hAnsi="Times New Roman"/>
          <w:lang w:val="sr-Cyrl-BA"/>
        </w:rPr>
        <w:t>posleno je</w:t>
      </w:r>
      <w:r w:rsidRPr="00295637">
        <w:rPr>
          <w:rFonts w:ascii="Times New Roman" w:hAnsi="Times New Roman"/>
          <w:lang w:val="sr-Latn-BA"/>
        </w:rPr>
        <w:t xml:space="preserve">: </w:t>
      </w:r>
      <w:r w:rsidRPr="00295637">
        <w:rPr>
          <w:rFonts w:ascii="Times New Roman" w:hAnsi="Times New Roman"/>
          <w:lang w:val="sr-Cyrl-BA"/>
        </w:rPr>
        <w:t xml:space="preserve">885 </w:t>
      </w:r>
      <w:r w:rsidR="00E64C30">
        <w:rPr>
          <w:rFonts w:ascii="Times New Roman" w:hAnsi="Times New Roman"/>
          <w:lang w:val="hr-HR"/>
        </w:rPr>
        <w:t>lica</w:t>
      </w:r>
      <w:r w:rsidRPr="00295637">
        <w:rPr>
          <w:rFonts w:ascii="Times New Roman" w:hAnsi="Times New Roman"/>
          <w:lang w:val="sr-Latn-BA"/>
        </w:rPr>
        <w:t>,</w:t>
      </w:r>
      <w:r w:rsidRPr="00295637">
        <w:rPr>
          <w:rFonts w:ascii="Times New Roman" w:hAnsi="Times New Roman"/>
          <w:lang w:val="sr-Cyrl-BA"/>
        </w:rPr>
        <w:t xml:space="preserve"> od </w:t>
      </w:r>
      <w:r w:rsidRPr="00295637">
        <w:rPr>
          <w:rFonts w:ascii="Times New Roman" w:hAnsi="Times New Roman"/>
          <w:lang w:val="sr-Latn-BA"/>
        </w:rPr>
        <w:t>če</w:t>
      </w:r>
      <w:r w:rsidRPr="00295637">
        <w:rPr>
          <w:rFonts w:ascii="Times New Roman" w:hAnsi="Times New Roman"/>
          <w:lang w:val="sr-Cyrl-BA"/>
        </w:rPr>
        <w:t>ga 466 žena</w:t>
      </w:r>
      <w:r w:rsidRPr="00295637">
        <w:rPr>
          <w:rFonts w:ascii="Times New Roman" w:hAnsi="Times New Roman"/>
          <w:lang w:val="sr-Latn-BA"/>
        </w:rPr>
        <w:t>; p</w:t>
      </w:r>
      <w:r w:rsidRPr="00295637">
        <w:rPr>
          <w:rFonts w:ascii="Times New Roman" w:hAnsi="Times New Roman"/>
          <w:lang w:val="sr-Cyrl-BA"/>
        </w:rPr>
        <w:t>o programu po</w:t>
      </w:r>
      <w:r w:rsidR="00E64C30">
        <w:rPr>
          <w:rFonts w:ascii="Times New Roman" w:hAnsi="Times New Roman"/>
          <w:lang w:val="hr-HR"/>
        </w:rPr>
        <w:t>drške</w:t>
      </w:r>
      <w:r w:rsidRPr="00295637">
        <w:rPr>
          <w:rFonts w:ascii="Times New Roman" w:hAnsi="Times New Roman"/>
          <w:lang w:val="sr-Cyrl-BA"/>
        </w:rPr>
        <w:t xml:space="preserve"> zapošljavanj</w:t>
      </w:r>
      <w:r w:rsidRPr="00295637">
        <w:rPr>
          <w:rFonts w:ascii="Times New Roman" w:hAnsi="Times New Roman"/>
          <w:lang w:val="sr-Latn-BA"/>
        </w:rPr>
        <w:t>a</w:t>
      </w:r>
      <w:r w:rsidRPr="00295637">
        <w:rPr>
          <w:rFonts w:ascii="Times New Roman" w:hAnsi="Times New Roman"/>
          <w:lang w:val="sr-Cyrl-BA"/>
        </w:rPr>
        <w:t xml:space="preserve"> mladih s</w:t>
      </w:r>
      <w:r w:rsidR="00E64C30">
        <w:rPr>
          <w:rFonts w:ascii="Times New Roman" w:hAnsi="Times New Roman"/>
          <w:lang w:val="hr-HR"/>
        </w:rPr>
        <w:t>a</w:t>
      </w:r>
      <w:r w:rsidRPr="00295637">
        <w:rPr>
          <w:rFonts w:ascii="Times New Roman" w:hAnsi="Times New Roman"/>
          <w:lang w:val="sr-Cyrl-BA"/>
        </w:rPr>
        <w:t xml:space="preserve"> VSS u statusu pripravnika </w:t>
      </w:r>
      <w:r w:rsidR="00E64C30">
        <w:rPr>
          <w:rFonts w:ascii="Times New Roman" w:hAnsi="Times New Roman"/>
          <w:lang w:val="hr-HR"/>
        </w:rPr>
        <w:t>za</w:t>
      </w:r>
      <w:r w:rsidRPr="00295637">
        <w:rPr>
          <w:rFonts w:ascii="Times New Roman" w:hAnsi="Times New Roman"/>
          <w:lang w:val="sr-Cyrl-BA"/>
        </w:rPr>
        <w:t>posleno je 137 žena</w:t>
      </w:r>
      <w:r w:rsidRPr="00295637">
        <w:rPr>
          <w:rFonts w:ascii="Times New Roman" w:hAnsi="Times New Roman"/>
          <w:lang w:val="sr-Latn-BA"/>
        </w:rPr>
        <w:t>; po p</w:t>
      </w:r>
      <w:r w:rsidRPr="00295637">
        <w:rPr>
          <w:rFonts w:ascii="Times New Roman" w:hAnsi="Times New Roman"/>
          <w:lang w:val="sr-Cyrl-BA"/>
        </w:rPr>
        <w:t>rogram</w:t>
      </w:r>
      <w:r w:rsidRPr="00295637">
        <w:rPr>
          <w:rFonts w:ascii="Times New Roman" w:hAnsi="Times New Roman"/>
          <w:lang w:val="sr-Latn-BA"/>
        </w:rPr>
        <w:t>u</w:t>
      </w:r>
      <w:r w:rsidRPr="00295637">
        <w:rPr>
          <w:rFonts w:ascii="Times New Roman" w:hAnsi="Times New Roman"/>
          <w:lang w:val="sr-Cyrl-BA"/>
        </w:rPr>
        <w:t xml:space="preserve"> samozapošljavanja</w:t>
      </w:r>
      <w:r w:rsidRPr="00295637">
        <w:rPr>
          <w:rFonts w:ascii="Times New Roman" w:hAnsi="Times New Roman"/>
          <w:lang w:val="sr-Latn-BA"/>
        </w:rPr>
        <w:t xml:space="preserve">, </w:t>
      </w:r>
      <w:r w:rsidR="00E64C30">
        <w:rPr>
          <w:rFonts w:ascii="Times New Roman" w:hAnsi="Times New Roman"/>
          <w:lang w:val="sr-Latn-BA"/>
        </w:rPr>
        <w:t>za</w:t>
      </w:r>
      <w:r w:rsidRPr="00295637">
        <w:rPr>
          <w:rFonts w:ascii="Times New Roman" w:hAnsi="Times New Roman"/>
          <w:lang w:val="sr-Latn-BA"/>
        </w:rPr>
        <w:t>posleno je</w:t>
      </w:r>
      <w:r w:rsidRPr="00295637">
        <w:rPr>
          <w:rFonts w:ascii="Times New Roman" w:hAnsi="Times New Roman"/>
          <w:lang w:val="sr-Cyrl-BA"/>
        </w:rPr>
        <w:t xml:space="preserve"> 120</w:t>
      </w:r>
      <w:r w:rsidRPr="00295637">
        <w:rPr>
          <w:rFonts w:ascii="Times New Roman" w:hAnsi="Times New Roman"/>
          <w:lang w:val="sr-Latn-BA"/>
        </w:rPr>
        <w:t xml:space="preserve"> žena</w:t>
      </w:r>
      <w:r w:rsidR="00751A3F">
        <w:rPr>
          <w:rFonts w:ascii="Times New Roman" w:hAnsi="Times New Roman"/>
          <w:lang w:val="sr-Latn-BA"/>
        </w:rPr>
        <w:t>,</w:t>
      </w:r>
      <w:r w:rsidRPr="00295637">
        <w:rPr>
          <w:rFonts w:ascii="Times New Roman" w:hAnsi="Times New Roman"/>
          <w:lang w:val="sr-Latn-BA"/>
        </w:rPr>
        <w:t xml:space="preserve"> a </w:t>
      </w:r>
      <w:r w:rsidRPr="00295637">
        <w:rPr>
          <w:rFonts w:ascii="Times New Roman" w:hAnsi="Times New Roman"/>
          <w:lang w:val="sr-Cyrl-BA"/>
        </w:rPr>
        <w:t>po programu zapošljavanj</w:t>
      </w:r>
      <w:r w:rsidRPr="00295637">
        <w:rPr>
          <w:rFonts w:ascii="Times New Roman" w:hAnsi="Times New Roman"/>
          <w:lang w:val="sr-Latn-BA"/>
        </w:rPr>
        <w:t>a</w:t>
      </w:r>
      <w:r w:rsidRPr="00295637">
        <w:rPr>
          <w:rFonts w:ascii="Times New Roman" w:hAnsi="Times New Roman"/>
          <w:lang w:val="sr-Cyrl-BA"/>
        </w:rPr>
        <w:t xml:space="preserve"> kod posloda</w:t>
      </w:r>
      <w:r w:rsidRPr="00295637">
        <w:rPr>
          <w:rFonts w:ascii="Times New Roman" w:hAnsi="Times New Roman"/>
          <w:lang w:val="sr-Latn-BA"/>
        </w:rPr>
        <w:t>v</w:t>
      </w:r>
      <w:r w:rsidRPr="00295637">
        <w:rPr>
          <w:rFonts w:ascii="Times New Roman" w:hAnsi="Times New Roman"/>
          <w:lang w:val="sr-Cyrl-BA"/>
        </w:rPr>
        <w:t>ca</w:t>
      </w:r>
      <w:r w:rsidRPr="00295637">
        <w:rPr>
          <w:rFonts w:ascii="Times New Roman" w:hAnsi="Times New Roman"/>
          <w:lang w:val="sr-Latn-BA"/>
        </w:rPr>
        <w:t xml:space="preserve">, </w:t>
      </w:r>
      <w:r w:rsidR="00E64C30">
        <w:rPr>
          <w:rFonts w:ascii="Times New Roman" w:hAnsi="Times New Roman"/>
          <w:lang w:val="sr-Latn-BA"/>
        </w:rPr>
        <w:t>za</w:t>
      </w:r>
      <w:r w:rsidRPr="00295637">
        <w:rPr>
          <w:rFonts w:ascii="Times New Roman" w:hAnsi="Times New Roman"/>
          <w:lang w:val="sr-Latn-BA"/>
        </w:rPr>
        <w:t>posleno je</w:t>
      </w:r>
      <w:r w:rsidRPr="00295637">
        <w:rPr>
          <w:rFonts w:ascii="Times New Roman" w:hAnsi="Times New Roman"/>
          <w:lang w:val="sr-Cyrl-BA"/>
        </w:rPr>
        <w:t xml:space="preserve"> 209 žena.</w:t>
      </w:r>
    </w:p>
    <w:p w14:paraId="6813D0C5" w14:textId="77777777" w:rsidR="0042679D" w:rsidRDefault="0042679D" w:rsidP="0086268D">
      <w:pPr>
        <w:pStyle w:val="ListParagraph"/>
        <w:ind w:left="720"/>
        <w:jc w:val="both"/>
        <w:rPr>
          <w:rFonts w:ascii="Times New Roman" w:hAnsi="Times New Roman"/>
          <w:szCs w:val="24"/>
        </w:rPr>
      </w:pPr>
    </w:p>
    <w:p w14:paraId="50148846" w14:textId="02A535FA" w:rsidR="0042679D" w:rsidRPr="00B9527C" w:rsidRDefault="00E64C30" w:rsidP="00B9527C">
      <w:pPr>
        <w:pStyle w:val="ListParagraph"/>
        <w:numPr>
          <w:ilvl w:val="0"/>
          <w:numId w:val="17"/>
        </w:numPr>
        <w:jc w:val="both"/>
        <w:rPr>
          <w:rFonts w:ascii="Times New Roman" w:hAnsi="Times New Roman"/>
          <w:szCs w:val="24"/>
        </w:rPr>
      </w:pPr>
      <w:r>
        <w:rPr>
          <w:rFonts w:ascii="Times New Roman" w:hAnsi="Times New Roman"/>
          <w:szCs w:val="24"/>
        </w:rPr>
        <w:t>U skladu sa</w:t>
      </w:r>
      <w:r w:rsidR="0042679D" w:rsidRPr="00295637">
        <w:rPr>
          <w:rFonts w:ascii="Times New Roman" w:hAnsi="Times New Roman"/>
          <w:szCs w:val="24"/>
        </w:rPr>
        <w:t xml:space="preserve"> Zakon</w:t>
      </w:r>
      <w:r>
        <w:rPr>
          <w:rFonts w:ascii="Times New Roman" w:hAnsi="Times New Roman"/>
          <w:szCs w:val="24"/>
        </w:rPr>
        <w:t>om</w:t>
      </w:r>
      <w:r w:rsidR="0042679D" w:rsidRPr="00295637">
        <w:rPr>
          <w:rFonts w:ascii="Times New Roman" w:hAnsi="Times New Roman"/>
          <w:szCs w:val="24"/>
        </w:rPr>
        <w:t xml:space="preserve"> o zaštiti od uznemiravanja na radu RS propisano je da je svaki poslodavac, koji zapošljava 15 i više radnika, dužan donijeti op</w:t>
      </w:r>
      <w:r w:rsidR="00751A3F">
        <w:rPr>
          <w:rFonts w:ascii="Times New Roman" w:hAnsi="Times New Roman"/>
          <w:szCs w:val="24"/>
        </w:rPr>
        <w:t>ć</w:t>
      </w:r>
      <w:r w:rsidR="0042679D" w:rsidRPr="00295637">
        <w:rPr>
          <w:rFonts w:ascii="Times New Roman" w:hAnsi="Times New Roman"/>
          <w:szCs w:val="24"/>
        </w:rPr>
        <w:t xml:space="preserve">i akt kojim propisuje postupak zaštite od uznemiravanja na radu. </w:t>
      </w:r>
      <w:r w:rsidR="0042679D">
        <w:rPr>
          <w:rFonts w:ascii="Times New Roman" w:hAnsi="Times New Roman"/>
          <w:szCs w:val="24"/>
        </w:rPr>
        <w:t>O</w:t>
      </w:r>
      <w:r w:rsidR="0042679D" w:rsidRPr="00295637">
        <w:rPr>
          <w:rFonts w:ascii="Times New Roman" w:hAnsi="Times New Roman"/>
          <w:szCs w:val="24"/>
        </w:rPr>
        <w:t>rganiz</w:t>
      </w:r>
      <w:r w:rsidR="00751A3F">
        <w:rPr>
          <w:rFonts w:ascii="Times New Roman" w:hAnsi="Times New Roman"/>
          <w:szCs w:val="24"/>
        </w:rPr>
        <w:t>irani</w:t>
      </w:r>
      <w:r w:rsidR="0042679D" w:rsidRPr="00295637">
        <w:rPr>
          <w:rFonts w:ascii="Times New Roman" w:hAnsi="Times New Roman"/>
          <w:szCs w:val="24"/>
        </w:rPr>
        <w:t xml:space="preserve"> su seminari/vebinari o primjeni ovog zakona, namijenjeni šefovima pravnih službi u javnom i privatnom sektoru, </w:t>
      </w:r>
      <w:r>
        <w:rPr>
          <w:rFonts w:ascii="Times New Roman" w:hAnsi="Times New Roman"/>
          <w:szCs w:val="24"/>
        </w:rPr>
        <w:t>advokatima</w:t>
      </w:r>
      <w:r w:rsidR="0042679D" w:rsidRPr="00295637">
        <w:rPr>
          <w:rFonts w:ascii="Times New Roman" w:hAnsi="Times New Roman"/>
          <w:szCs w:val="24"/>
        </w:rPr>
        <w:t xml:space="preserve"> i pravnicima u </w:t>
      </w:r>
      <w:r w:rsidR="00EF4943">
        <w:rPr>
          <w:rFonts w:ascii="Times New Roman" w:hAnsi="Times New Roman"/>
          <w:szCs w:val="24"/>
        </w:rPr>
        <w:t>privrednim</w:t>
      </w:r>
      <w:r w:rsidR="0042679D" w:rsidRPr="00295637">
        <w:rPr>
          <w:rFonts w:ascii="Times New Roman" w:hAnsi="Times New Roman"/>
          <w:szCs w:val="24"/>
        </w:rPr>
        <w:t xml:space="preserve"> društvima, javnim ustanovama i institucijama, vlasnicima, </w:t>
      </w:r>
      <w:r w:rsidR="00EF4943">
        <w:rPr>
          <w:rFonts w:ascii="Times New Roman" w:hAnsi="Times New Roman"/>
          <w:szCs w:val="24"/>
        </w:rPr>
        <w:t>direktorima</w:t>
      </w:r>
      <w:r w:rsidR="0042679D" w:rsidRPr="00295637">
        <w:rPr>
          <w:rFonts w:ascii="Times New Roman" w:hAnsi="Times New Roman"/>
          <w:szCs w:val="24"/>
        </w:rPr>
        <w:t xml:space="preserve"> i menadžerima ljudskih resursa</w:t>
      </w:r>
      <w:r w:rsidR="0042679D">
        <w:rPr>
          <w:rFonts w:ascii="Times New Roman" w:hAnsi="Times New Roman"/>
          <w:szCs w:val="24"/>
        </w:rPr>
        <w:t>.</w:t>
      </w:r>
    </w:p>
    <w:p w14:paraId="4ED593C4" w14:textId="77777777" w:rsidR="00751A3F" w:rsidRPr="00295637" w:rsidRDefault="00751A3F" w:rsidP="0086268D">
      <w:pPr>
        <w:pStyle w:val="NormalWeb"/>
        <w:spacing w:before="0" w:beforeAutospacing="0" w:after="0" w:afterAutospacing="0"/>
        <w:jc w:val="both"/>
        <w:rPr>
          <w:lang w:val="bs-Latn-BA"/>
        </w:rPr>
      </w:pPr>
    </w:p>
    <w:p w14:paraId="14913340" w14:textId="7A40AAD9" w:rsidR="0042679D" w:rsidRPr="00295637" w:rsidRDefault="0042679D" w:rsidP="0086268D">
      <w:pPr>
        <w:pStyle w:val="NormalWeb"/>
        <w:spacing w:before="0" w:beforeAutospacing="0" w:after="0" w:afterAutospacing="0"/>
        <w:jc w:val="both"/>
        <w:rPr>
          <w:i/>
          <w:lang w:val="bs-Latn-BA"/>
        </w:rPr>
      </w:pPr>
      <w:r w:rsidRPr="00295637">
        <w:rPr>
          <w:i/>
          <w:lang w:val="bs-Latn-BA"/>
        </w:rPr>
        <w:t xml:space="preserve">Obrazovanje, </w:t>
      </w:r>
      <w:r w:rsidR="00964A5B">
        <w:rPr>
          <w:i/>
          <w:lang w:val="bs-Latn-BA"/>
        </w:rPr>
        <w:t>nauka</w:t>
      </w:r>
      <w:r w:rsidRPr="00295637">
        <w:rPr>
          <w:i/>
          <w:lang w:val="bs-Latn-BA"/>
        </w:rPr>
        <w:t>, kultura i sport</w:t>
      </w:r>
    </w:p>
    <w:p w14:paraId="2167C8BD" w14:textId="77777777" w:rsidR="0042679D" w:rsidRPr="00295637" w:rsidRDefault="0042679D" w:rsidP="0086268D">
      <w:pPr>
        <w:pStyle w:val="NormalWeb"/>
        <w:spacing w:before="0" w:beforeAutospacing="0" w:after="0" w:afterAutospacing="0"/>
        <w:jc w:val="both"/>
        <w:rPr>
          <w:i/>
          <w:lang w:val="bs-Latn-BA"/>
        </w:rPr>
      </w:pPr>
    </w:p>
    <w:p w14:paraId="258CADC3" w14:textId="48692010" w:rsidR="0042679D" w:rsidRPr="00644EC4" w:rsidRDefault="0042679D" w:rsidP="0086268D">
      <w:pPr>
        <w:pStyle w:val="ListParagraph"/>
        <w:numPr>
          <w:ilvl w:val="0"/>
          <w:numId w:val="27"/>
        </w:numPr>
        <w:autoSpaceDE w:val="0"/>
        <w:autoSpaceDN w:val="0"/>
        <w:adjustRightInd w:val="0"/>
        <w:jc w:val="both"/>
        <w:rPr>
          <w:rFonts w:ascii="Times New Roman" w:hAnsi="Times New Roman"/>
          <w:color w:val="000000"/>
          <w:szCs w:val="24"/>
        </w:rPr>
      </w:pPr>
      <w:r w:rsidRPr="00644EC4">
        <w:rPr>
          <w:rFonts w:ascii="Times New Roman" w:hAnsi="Times New Roman"/>
          <w:szCs w:val="24"/>
          <w:lang w:val="hr-HR"/>
        </w:rPr>
        <w:t xml:space="preserve">Procenat </w:t>
      </w:r>
      <w:r>
        <w:rPr>
          <w:rFonts w:ascii="Times New Roman" w:hAnsi="Times New Roman"/>
          <w:szCs w:val="24"/>
          <w:lang w:val="hr-HR"/>
        </w:rPr>
        <w:t>djevojaka među upisanim</w:t>
      </w:r>
      <w:r w:rsidRPr="00644EC4">
        <w:rPr>
          <w:rFonts w:ascii="Times New Roman" w:hAnsi="Times New Roman"/>
          <w:szCs w:val="24"/>
          <w:lang w:val="hr-HR"/>
        </w:rPr>
        <w:t xml:space="preserve"> u visokoškolske ustanove iznosio </w:t>
      </w:r>
      <w:r w:rsidR="00964A5B" w:rsidRPr="00644EC4">
        <w:rPr>
          <w:rFonts w:ascii="Times New Roman" w:hAnsi="Times New Roman"/>
          <w:szCs w:val="24"/>
          <w:lang w:val="hr-HR"/>
        </w:rPr>
        <w:t xml:space="preserve">je </w:t>
      </w:r>
      <w:r w:rsidRPr="00644EC4">
        <w:rPr>
          <w:rFonts w:ascii="Times New Roman" w:hAnsi="Times New Roman"/>
          <w:szCs w:val="24"/>
          <w:lang w:val="hr-HR"/>
        </w:rPr>
        <w:t xml:space="preserve">60,13%, a procenat ženskih osoba među </w:t>
      </w:r>
      <w:r w:rsidR="007F5458">
        <w:rPr>
          <w:rFonts w:ascii="Times New Roman" w:hAnsi="Times New Roman"/>
          <w:szCs w:val="24"/>
          <w:lang w:val="hr-HR"/>
        </w:rPr>
        <w:t>osobama</w:t>
      </w:r>
      <w:r w:rsidRPr="00644EC4">
        <w:rPr>
          <w:rFonts w:ascii="Times New Roman" w:hAnsi="Times New Roman"/>
          <w:szCs w:val="24"/>
          <w:lang w:val="hr-HR"/>
        </w:rPr>
        <w:t xml:space="preserve"> koj</w:t>
      </w:r>
      <w:r w:rsidR="007F5458">
        <w:rPr>
          <w:rFonts w:ascii="Times New Roman" w:hAnsi="Times New Roman"/>
          <w:szCs w:val="24"/>
          <w:lang w:val="hr-HR"/>
        </w:rPr>
        <w:t>e</w:t>
      </w:r>
      <w:r w:rsidRPr="00644EC4">
        <w:rPr>
          <w:rFonts w:ascii="Times New Roman" w:hAnsi="Times New Roman"/>
          <w:szCs w:val="24"/>
          <w:lang w:val="hr-HR"/>
        </w:rPr>
        <w:t xml:space="preserve"> su završila fakultete i druge visokoškolske ustanove iznosio je 62,14%. Međutim, u Bosni i Hercegovini postoji rodna segregacija u visokom obrazovanju, gdje gotovo polovi</w:t>
      </w:r>
      <w:r w:rsidR="00964A5B">
        <w:rPr>
          <w:rFonts w:ascii="Times New Roman" w:hAnsi="Times New Roman"/>
          <w:szCs w:val="24"/>
          <w:lang w:val="hr-HR"/>
        </w:rPr>
        <w:t>n</w:t>
      </w:r>
      <w:r w:rsidRPr="00644EC4">
        <w:rPr>
          <w:rFonts w:ascii="Times New Roman" w:hAnsi="Times New Roman"/>
          <w:szCs w:val="24"/>
          <w:lang w:val="hr-HR"/>
        </w:rPr>
        <w:t xml:space="preserve">a žena studira u poljima obrazovanja, zdravstva i socijalne zaštite, te humanističkih </w:t>
      </w:r>
      <w:r w:rsidR="00964A5B">
        <w:rPr>
          <w:rFonts w:ascii="Times New Roman" w:hAnsi="Times New Roman"/>
          <w:szCs w:val="24"/>
          <w:lang w:val="hr-HR"/>
        </w:rPr>
        <w:t>nauka</w:t>
      </w:r>
      <w:r w:rsidRPr="00644EC4">
        <w:rPr>
          <w:rFonts w:ascii="Times New Roman" w:hAnsi="Times New Roman"/>
          <w:szCs w:val="24"/>
          <w:lang w:val="hr-HR"/>
        </w:rPr>
        <w:t xml:space="preserve">. </w:t>
      </w:r>
    </w:p>
    <w:p w14:paraId="20F2E709" w14:textId="77777777" w:rsidR="0042679D" w:rsidRPr="00644EC4" w:rsidRDefault="0042679D" w:rsidP="0086268D">
      <w:pPr>
        <w:pStyle w:val="ListParagraph"/>
        <w:autoSpaceDE w:val="0"/>
        <w:autoSpaceDN w:val="0"/>
        <w:adjustRightInd w:val="0"/>
        <w:ind w:left="720"/>
        <w:jc w:val="both"/>
        <w:rPr>
          <w:rFonts w:ascii="Times New Roman" w:hAnsi="Times New Roman"/>
          <w:color w:val="000000"/>
          <w:szCs w:val="24"/>
        </w:rPr>
      </w:pPr>
    </w:p>
    <w:p w14:paraId="21960BE7" w14:textId="09F0CCCA" w:rsidR="0042679D" w:rsidRDefault="0042679D" w:rsidP="0086268D">
      <w:pPr>
        <w:pStyle w:val="ListParagraph"/>
        <w:numPr>
          <w:ilvl w:val="0"/>
          <w:numId w:val="27"/>
        </w:numPr>
        <w:autoSpaceDE w:val="0"/>
        <w:autoSpaceDN w:val="0"/>
        <w:adjustRightInd w:val="0"/>
        <w:jc w:val="both"/>
        <w:rPr>
          <w:rFonts w:ascii="Times New Roman" w:hAnsi="Times New Roman"/>
          <w:color w:val="000000"/>
          <w:szCs w:val="24"/>
        </w:rPr>
      </w:pPr>
      <w:r w:rsidRPr="00644EC4">
        <w:rPr>
          <w:rFonts w:ascii="Times New Roman" w:hAnsi="Times New Roman"/>
          <w:color w:val="000000"/>
          <w:szCs w:val="24"/>
        </w:rPr>
        <w:t>Broj magistrica i</w:t>
      </w:r>
      <w:r w:rsidR="00B9527C">
        <w:rPr>
          <w:rFonts w:ascii="Times New Roman" w:hAnsi="Times New Roman"/>
          <w:color w:val="000000"/>
          <w:szCs w:val="24"/>
        </w:rPr>
        <w:t xml:space="preserve"> doktorica </w:t>
      </w:r>
      <w:r w:rsidR="00A4767A">
        <w:rPr>
          <w:rFonts w:ascii="Times New Roman" w:hAnsi="Times New Roman"/>
          <w:color w:val="000000"/>
          <w:szCs w:val="24"/>
        </w:rPr>
        <w:t>nauka</w:t>
      </w:r>
      <w:r w:rsidR="00B9527C">
        <w:rPr>
          <w:rFonts w:ascii="Times New Roman" w:hAnsi="Times New Roman"/>
          <w:color w:val="000000"/>
          <w:szCs w:val="24"/>
        </w:rPr>
        <w:t xml:space="preserve"> je u porastu, i</w:t>
      </w:r>
      <w:r w:rsidRPr="00644EC4">
        <w:rPr>
          <w:rFonts w:ascii="Times New Roman" w:hAnsi="Times New Roman"/>
          <w:color w:val="000000"/>
          <w:szCs w:val="24"/>
        </w:rPr>
        <w:t xml:space="preserve"> veći je nego broj muškaraca. Međutim, među visokim akademskim i istraživačkim pozicijama i upravljačkim pozicijama </w:t>
      </w:r>
      <w:r w:rsidR="009B4947">
        <w:rPr>
          <w:rFonts w:ascii="Times New Roman" w:hAnsi="Times New Roman"/>
          <w:color w:val="000000"/>
          <w:szCs w:val="24"/>
        </w:rPr>
        <w:t xml:space="preserve">i dalje </w:t>
      </w:r>
      <w:r w:rsidRPr="00644EC4">
        <w:rPr>
          <w:rFonts w:ascii="Times New Roman" w:hAnsi="Times New Roman"/>
          <w:color w:val="000000"/>
          <w:szCs w:val="24"/>
        </w:rPr>
        <w:t xml:space="preserve">dominiraju muškarci, zbog čega se može reći da je prisutan fenomen „staklenog </w:t>
      </w:r>
      <w:r w:rsidR="00B9527C">
        <w:rPr>
          <w:rFonts w:ascii="Times New Roman" w:hAnsi="Times New Roman"/>
          <w:color w:val="000000"/>
          <w:szCs w:val="24"/>
        </w:rPr>
        <w:t>stropa</w:t>
      </w:r>
      <w:r w:rsidRPr="00644EC4">
        <w:rPr>
          <w:rFonts w:ascii="Times New Roman" w:hAnsi="Times New Roman"/>
          <w:color w:val="000000"/>
          <w:szCs w:val="24"/>
        </w:rPr>
        <w:t>“ u ovo</w:t>
      </w:r>
      <w:r w:rsidR="007F5458">
        <w:rPr>
          <w:rFonts w:ascii="Times New Roman" w:hAnsi="Times New Roman"/>
          <w:color w:val="000000"/>
          <w:szCs w:val="24"/>
        </w:rPr>
        <w:t>j</w:t>
      </w:r>
      <w:r w:rsidRPr="00644EC4">
        <w:rPr>
          <w:rFonts w:ascii="Times New Roman" w:hAnsi="Times New Roman"/>
          <w:color w:val="000000"/>
          <w:szCs w:val="24"/>
        </w:rPr>
        <w:t xml:space="preserve"> </w:t>
      </w:r>
      <w:r w:rsidR="007F5458">
        <w:rPr>
          <w:rFonts w:ascii="Times New Roman" w:hAnsi="Times New Roman"/>
          <w:color w:val="000000"/>
          <w:szCs w:val="24"/>
        </w:rPr>
        <w:t>oblasti</w:t>
      </w:r>
      <w:r>
        <w:rPr>
          <w:rFonts w:ascii="Times New Roman" w:hAnsi="Times New Roman"/>
          <w:color w:val="000000"/>
          <w:szCs w:val="24"/>
        </w:rPr>
        <w:t xml:space="preserve">. </w:t>
      </w:r>
    </w:p>
    <w:p w14:paraId="14536946" w14:textId="77777777" w:rsidR="0042679D" w:rsidRPr="00CA6E77" w:rsidRDefault="0042679D" w:rsidP="0086268D">
      <w:pPr>
        <w:autoSpaceDE w:val="0"/>
        <w:autoSpaceDN w:val="0"/>
        <w:adjustRightInd w:val="0"/>
        <w:jc w:val="both"/>
        <w:rPr>
          <w:rFonts w:ascii="Times New Roman" w:hAnsi="Times New Roman"/>
          <w:color w:val="000000"/>
          <w:szCs w:val="24"/>
        </w:rPr>
      </w:pPr>
    </w:p>
    <w:p w14:paraId="5EFA596D" w14:textId="10CE9B19" w:rsidR="0042679D" w:rsidRPr="00295637" w:rsidRDefault="00D30E48" w:rsidP="0086268D">
      <w:pPr>
        <w:pStyle w:val="ListParagraph"/>
        <w:numPr>
          <w:ilvl w:val="0"/>
          <w:numId w:val="25"/>
        </w:num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 xml:space="preserve"> </w:t>
      </w:r>
      <w:r w:rsidR="0042679D" w:rsidRPr="00295637">
        <w:rPr>
          <w:rFonts w:ascii="Times New Roman" w:hAnsi="Times New Roman"/>
          <w:szCs w:val="24"/>
          <w:lang w:val="bs-Latn-BA"/>
        </w:rPr>
        <w:t>Pri izradi strategija, programa, politika i projekata MCP BiH pošt</w:t>
      </w:r>
      <w:r w:rsidR="007F5458">
        <w:rPr>
          <w:rFonts w:ascii="Times New Roman" w:hAnsi="Times New Roman"/>
          <w:szCs w:val="24"/>
          <w:lang w:val="bs-Latn-BA"/>
        </w:rPr>
        <w:t>iva</w:t>
      </w:r>
      <w:r>
        <w:rPr>
          <w:rFonts w:ascii="Times New Roman" w:hAnsi="Times New Roman"/>
          <w:szCs w:val="24"/>
          <w:lang w:val="bs-Latn-BA"/>
        </w:rPr>
        <w:t xml:space="preserve"> i uključuje princip</w:t>
      </w:r>
      <w:r w:rsidR="0042679D">
        <w:rPr>
          <w:rFonts w:ascii="Times New Roman" w:hAnsi="Times New Roman"/>
          <w:szCs w:val="24"/>
          <w:lang w:val="bs-Latn-BA"/>
        </w:rPr>
        <w:t xml:space="preserve"> </w:t>
      </w:r>
      <w:r w:rsidR="0042679D" w:rsidRPr="00295637">
        <w:rPr>
          <w:rFonts w:ascii="Times New Roman" w:hAnsi="Times New Roman"/>
          <w:szCs w:val="24"/>
          <w:lang w:val="bs-Latn-BA"/>
        </w:rPr>
        <w:t>ravnopravnosti spolova. Budući da je u t</w:t>
      </w:r>
      <w:r w:rsidR="00A4767A">
        <w:rPr>
          <w:rFonts w:ascii="Times New Roman" w:hAnsi="Times New Roman"/>
          <w:szCs w:val="24"/>
          <w:lang w:val="bs-Latn-BA"/>
        </w:rPr>
        <w:t>o</w:t>
      </w:r>
      <w:r w:rsidR="0042679D" w:rsidRPr="00295637">
        <w:rPr>
          <w:rFonts w:ascii="Times New Roman" w:hAnsi="Times New Roman"/>
          <w:szCs w:val="24"/>
          <w:lang w:val="bs-Latn-BA"/>
        </w:rPr>
        <w:t xml:space="preserve">ku izrada dokumenta Strategija razvoja </w:t>
      </w:r>
      <w:r w:rsidR="00A4767A">
        <w:rPr>
          <w:rFonts w:ascii="Times New Roman" w:hAnsi="Times New Roman"/>
          <w:szCs w:val="24"/>
          <w:lang w:val="bs-Latn-BA"/>
        </w:rPr>
        <w:t>nauke</w:t>
      </w:r>
      <w:r w:rsidR="0042679D" w:rsidRPr="00295637">
        <w:rPr>
          <w:rFonts w:ascii="Times New Roman" w:hAnsi="Times New Roman"/>
          <w:szCs w:val="24"/>
          <w:lang w:val="bs-Latn-BA"/>
        </w:rPr>
        <w:t xml:space="preserve"> Bosne i Hercegovine i Akci</w:t>
      </w:r>
      <w:r w:rsidR="00A4767A">
        <w:rPr>
          <w:rFonts w:ascii="Times New Roman" w:hAnsi="Times New Roman"/>
          <w:szCs w:val="24"/>
          <w:lang w:val="bs-Latn-BA"/>
        </w:rPr>
        <w:t>oni</w:t>
      </w:r>
      <w:r w:rsidR="007F5458">
        <w:rPr>
          <w:rFonts w:ascii="Times New Roman" w:hAnsi="Times New Roman"/>
          <w:szCs w:val="24"/>
          <w:lang w:val="bs-Latn-BA"/>
        </w:rPr>
        <w:t xml:space="preserve"> plan za njegovu</w:t>
      </w:r>
      <w:r w:rsidR="0042679D" w:rsidRPr="00295637">
        <w:rPr>
          <w:rFonts w:ascii="Times New Roman" w:hAnsi="Times New Roman"/>
          <w:szCs w:val="24"/>
          <w:lang w:val="bs-Latn-BA"/>
        </w:rPr>
        <w:t xml:space="preserve"> </w:t>
      </w:r>
      <w:r w:rsidR="00A4767A">
        <w:rPr>
          <w:rFonts w:ascii="Times New Roman" w:hAnsi="Times New Roman"/>
          <w:szCs w:val="24"/>
          <w:lang w:val="bs-Latn-BA"/>
        </w:rPr>
        <w:t>implementaciju</w:t>
      </w:r>
      <w:r w:rsidR="0042679D" w:rsidRPr="00295637">
        <w:rPr>
          <w:rFonts w:ascii="Times New Roman" w:hAnsi="Times New Roman"/>
          <w:szCs w:val="24"/>
          <w:lang w:val="bs-Latn-BA"/>
        </w:rPr>
        <w:t xml:space="preserve">, a </w:t>
      </w:r>
      <w:r w:rsidR="00A4767A">
        <w:rPr>
          <w:rFonts w:ascii="Times New Roman" w:hAnsi="Times New Roman"/>
          <w:szCs w:val="24"/>
          <w:lang w:val="bs-Latn-BA"/>
        </w:rPr>
        <w:t>u skladu sa</w:t>
      </w:r>
      <w:r w:rsidR="0042679D" w:rsidRPr="00295637">
        <w:rPr>
          <w:rFonts w:ascii="Times New Roman" w:hAnsi="Times New Roman"/>
          <w:szCs w:val="24"/>
          <w:lang w:val="bs-Latn-BA"/>
        </w:rPr>
        <w:t xml:space="preserve"> ovo</w:t>
      </w:r>
      <w:r w:rsidR="00A4767A">
        <w:rPr>
          <w:rFonts w:ascii="Times New Roman" w:hAnsi="Times New Roman"/>
          <w:szCs w:val="24"/>
          <w:lang w:val="bs-Latn-BA"/>
        </w:rPr>
        <w:t>m</w:t>
      </w:r>
      <w:r w:rsidR="0042679D" w:rsidRPr="00295637">
        <w:rPr>
          <w:rFonts w:ascii="Times New Roman" w:hAnsi="Times New Roman"/>
          <w:szCs w:val="24"/>
          <w:lang w:val="bs-Latn-BA"/>
        </w:rPr>
        <w:t xml:space="preserve"> mje</w:t>
      </w:r>
      <w:r w:rsidR="0042679D">
        <w:rPr>
          <w:rFonts w:ascii="Times New Roman" w:hAnsi="Times New Roman"/>
          <w:szCs w:val="24"/>
          <w:lang w:val="bs-Latn-BA"/>
        </w:rPr>
        <w:t>r</w:t>
      </w:r>
      <w:r w:rsidR="00A4767A">
        <w:rPr>
          <w:rFonts w:ascii="Times New Roman" w:hAnsi="Times New Roman"/>
          <w:szCs w:val="24"/>
          <w:lang w:val="bs-Latn-BA"/>
        </w:rPr>
        <w:t>om</w:t>
      </w:r>
      <w:r w:rsidR="0042679D">
        <w:rPr>
          <w:rFonts w:ascii="Times New Roman" w:hAnsi="Times New Roman"/>
          <w:szCs w:val="24"/>
          <w:lang w:val="bs-Latn-BA"/>
        </w:rPr>
        <w:t xml:space="preserve">, predstavnici </w:t>
      </w:r>
      <w:r w:rsidR="007F5458">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su uključeni u rad </w:t>
      </w:r>
      <w:r w:rsidR="00A4767A">
        <w:rPr>
          <w:rFonts w:ascii="Times New Roman" w:hAnsi="Times New Roman"/>
          <w:szCs w:val="24"/>
          <w:lang w:val="bs-Latn-BA"/>
        </w:rPr>
        <w:t>r</w:t>
      </w:r>
      <w:r w:rsidR="0042679D" w:rsidRPr="00295637">
        <w:rPr>
          <w:rFonts w:ascii="Times New Roman" w:hAnsi="Times New Roman"/>
          <w:szCs w:val="24"/>
          <w:lang w:val="bs-Latn-BA"/>
        </w:rPr>
        <w:t xml:space="preserve">adne </w:t>
      </w:r>
      <w:r w:rsidR="00A4767A">
        <w:rPr>
          <w:rFonts w:ascii="Times New Roman" w:hAnsi="Times New Roman"/>
          <w:szCs w:val="24"/>
          <w:lang w:val="bs-Latn-BA"/>
        </w:rPr>
        <w:t>grupe</w:t>
      </w:r>
      <w:r w:rsidR="0042679D" w:rsidRPr="00295637">
        <w:rPr>
          <w:rFonts w:ascii="Times New Roman" w:hAnsi="Times New Roman"/>
          <w:szCs w:val="24"/>
          <w:lang w:val="bs-Latn-BA"/>
        </w:rPr>
        <w:t xml:space="preserve"> za izradu navedenog dokumenta. </w:t>
      </w:r>
    </w:p>
    <w:p w14:paraId="454590E0" w14:textId="77777777" w:rsidR="0042679D" w:rsidRPr="00295637" w:rsidRDefault="0042679D" w:rsidP="0086268D">
      <w:pPr>
        <w:tabs>
          <w:tab w:val="left" w:pos="284"/>
          <w:tab w:val="left" w:pos="630"/>
          <w:tab w:val="left" w:pos="1080"/>
        </w:tabs>
        <w:jc w:val="both"/>
        <w:rPr>
          <w:rFonts w:ascii="Times New Roman" w:hAnsi="Times New Roman"/>
          <w:szCs w:val="24"/>
          <w:lang w:val="bs-Latn-BA"/>
        </w:rPr>
      </w:pPr>
    </w:p>
    <w:p w14:paraId="0BCC5373" w14:textId="444BF2FA" w:rsidR="0042679D" w:rsidRPr="00B9527C" w:rsidRDefault="0042679D" w:rsidP="00B9527C">
      <w:pPr>
        <w:pStyle w:val="ListParagraph"/>
        <w:numPr>
          <w:ilvl w:val="0"/>
          <w:numId w:val="25"/>
        </w:num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 </w:t>
      </w:r>
      <w:r w:rsidRPr="00B9527C">
        <w:rPr>
          <w:rFonts w:ascii="Times New Roman" w:eastAsia="Calibri" w:hAnsi="Times New Roman"/>
          <w:lang w:val="bs-Latn-BA"/>
        </w:rPr>
        <w:t>U okviru po</w:t>
      </w:r>
      <w:r w:rsidR="00D61C6C">
        <w:rPr>
          <w:rFonts w:ascii="Times New Roman" w:eastAsia="Calibri" w:hAnsi="Times New Roman"/>
          <w:lang w:val="bs-Latn-BA"/>
        </w:rPr>
        <w:t>drške</w:t>
      </w:r>
      <w:r w:rsidR="007F5458">
        <w:rPr>
          <w:rFonts w:ascii="Times New Roman" w:eastAsia="Calibri" w:hAnsi="Times New Roman"/>
          <w:lang w:val="bs-Latn-BA"/>
        </w:rPr>
        <w:t xml:space="preserve"> </w:t>
      </w:r>
      <w:r w:rsidR="00D61C6C">
        <w:rPr>
          <w:rFonts w:ascii="Times New Roman" w:eastAsia="Calibri" w:hAnsi="Times New Roman"/>
          <w:lang w:val="bs-Latn-BA"/>
        </w:rPr>
        <w:t>grant</w:t>
      </w:r>
      <w:r w:rsidR="007F5458">
        <w:rPr>
          <w:rFonts w:ascii="Times New Roman" w:eastAsia="Calibri" w:hAnsi="Times New Roman"/>
          <w:lang w:val="bs-Latn-BA"/>
        </w:rPr>
        <w:t xml:space="preserve"> sredstvima</w:t>
      </w:r>
      <w:r w:rsidR="00D30E48">
        <w:rPr>
          <w:rFonts w:ascii="Times New Roman" w:eastAsia="Calibri" w:hAnsi="Times New Roman"/>
          <w:lang w:val="bs-Latn-BA"/>
        </w:rPr>
        <w:t xml:space="preserve"> MCP BiH</w:t>
      </w:r>
      <w:r w:rsidRPr="00B9527C">
        <w:rPr>
          <w:rFonts w:ascii="Times New Roman" w:eastAsia="Calibri" w:hAnsi="Times New Roman"/>
          <w:lang w:val="bs-Latn-BA"/>
        </w:rPr>
        <w:t xml:space="preserve"> u </w:t>
      </w:r>
      <w:r w:rsidR="00D61C6C">
        <w:rPr>
          <w:rFonts w:ascii="Times New Roman" w:eastAsia="Calibri" w:hAnsi="Times New Roman"/>
          <w:lang w:val="bs-Latn-BA"/>
        </w:rPr>
        <w:t>oblastima</w:t>
      </w:r>
      <w:r w:rsidRPr="00B9527C">
        <w:rPr>
          <w:rFonts w:ascii="Times New Roman" w:eastAsia="Calibri" w:hAnsi="Times New Roman"/>
          <w:lang w:val="bs-Latn-BA"/>
        </w:rPr>
        <w:t xml:space="preserve"> </w:t>
      </w:r>
      <w:r w:rsidR="00D61C6C">
        <w:rPr>
          <w:rFonts w:ascii="Times New Roman" w:eastAsia="Calibri" w:hAnsi="Times New Roman"/>
          <w:lang w:val="bs-Latn-BA"/>
        </w:rPr>
        <w:t>nauke</w:t>
      </w:r>
      <w:r w:rsidRPr="00B9527C">
        <w:rPr>
          <w:rFonts w:ascii="Times New Roman" w:eastAsia="Calibri" w:hAnsi="Times New Roman"/>
          <w:lang w:val="bs-Latn-BA"/>
        </w:rPr>
        <w:t>, kulture i sporta, koja se dodjeljuje putem javnih poziva na godišnj</w:t>
      </w:r>
      <w:r w:rsidR="00D61C6C">
        <w:rPr>
          <w:rFonts w:ascii="Times New Roman" w:eastAsia="Calibri" w:hAnsi="Times New Roman"/>
          <w:lang w:val="bs-Latn-BA"/>
        </w:rPr>
        <w:t>em</w:t>
      </w:r>
      <w:r w:rsidRPr="00B9527C">
        <w:rPr>
          <w:rFonts w:ascii="Times New Roman" w:eastAsia="Calibri" w:hAnsi="Times New Roman"/>
          <w:lang w:val="bs-Latn-BA"/>
        </w:rPr>
        <w:t xml:space="preserve"> </w:t>
      </w:r>
      <w:r w:rsidR="00D61C6C">
        <w:rPr>
          <w:rFonts w:ascii="Times New Roman" w:eastAsia="Calibri" w:hAnsi="Times New Roman"/>
          <w:lang w:val="bs-Latn-BA"/>
        </w:rPr>
        <w:t>nivou</w:t>
      </w:r>
      <w:r w:rsidRPr="00B9527C">
        <w:rPr>
          <w:rFonts w:ascii="Times New Roman" w:eastAsia="Calibri" w:hAnsi="Times New Roman"/>
          <w:lang w:val="bs-Latn-BA"/>
        </w:rPr>
        <w:t>, u okviru narativnih izvješ</w:t>
      </w:r>
      <w:r w:rsidR="00D61C6C">
        <w:rPr>
          <w:rFonts w:ascii="Times New Roman" w:eastAsia="Calibri" w:hAnsi="Times New Roman"/>
          <w:lang w:val="bs-Latn-BA"/>
        </w:rPr>
        <w:t>taja</w:t>
      </w:r>
      <w:r w:rsidRPr="00B9527C">
        <w:rPr>
          <w:rFonts w:ascii="Times New Roman" w:eastAsia="Calibri" w:hAnsi="Times New Roman"/>
          <w:lang w:val="bs-Latn-BA"/>
        </w:rPr>
        <w:t>, korisnici sredstava su dužni navesti broj korisnika po spolu. Isto tako, prilikom evaluacije relevantnosti projekata oc</w:t>
      </w:r>
      <w:r w:rsidR="007F5458">
        <w:rPr>
          <w:rFonts w:ascii="Times New Roman" w:eastAsia="Calibri" w:hAnsi="Times New Roman"/>
          <w:lang w:val="bs-Latn-BA"/>
        </w:rPr>
        <w:t>jenjuje se u kojoj mjeri projek</w:t>
      </w:r>
      <w:r w:rsidR="00D61C6C">
        <w:rPr>
          <w:rFonts w:ascii="Times New Roman" w:eastAsia="Calibri" w:hAnsi="Times New Roman"/>
          <w:lang w:val="bs-Latn-BA"/>
        </w:rPr>
        <w:t>a</w:t>
      </w:r>
      <w:r w:rsidRPr="00B9527C">
        <w:rPr>
          <w:rFonts w:ascii="Times New Roman" w:eastAsia="Calibri" w:hAnsi="Times New Roman"/>
          <w:lang w:val="bs-Latn-BA"/>
        </w:rPr>
        <w:t>t promovi</w:t>
      </w:r>
      <w:r w:rsidR="007F5458">
        <w:rPr>
          <w:rFonts w:ascii="Times New Roman" w:eastAsia="Calibri" w:hAnsi="Times New Roman"/>
          <w:lang w:val="bs-Latn-BA"/>
        </w:rPr>
        <w:t>ra</w:t>
      </w:r>
      <w:r w:rsidRPr="00B9527C">
        <w:rPr>
          <w:rFonts w:ascii="Times New Roman" w:eastAsia="Calibri" w:hAnsi="Times New Roman"/>
          <w:lang w:val="bs-Latn-BA"/>
        </w:rPr>
        <w:t xml:space="preserve"> dodatne vrijednosti kao što su ljudska prava, ravnopravnost spolova, prava</w:t>
      </w:r>
      <w:r w:rsidR="007F5458">
        <w:rPr>
          <w:rFonts w:ascii="Times New Roman" w:eastAsia="Calibri" w:hAnsi="Times New Roman"/>
          <w:lang w:val="bs-Latn-BA"/>
        </w:rPr>
        <w:t xml:space="preserve"> </w:t>
      </w:r>
      <w:r w:rsidR="00D61C6C">
        <w:rPr>
          <w:rFonts w:ascii="Times New Roman" w:eastAsia="Calibri" w:hAnsi="Times New Roman"/>
          <w:lang w:val="bs-Latn-BA"/>
        </w:rPr>
        <w:t>lica</w:t>
      </w:r>
      <w:r w:rsidR="007F5458">
        <w:rPr>
          <w:rFonts w:ascii="Times New Roman" w:eastAsia="Calibri" w:hAnsi="Times New Roman"/>
          <w:lang w:val="bs-Latn-BA"/>
        </w:rPr>
        <w:t xml:space="preserve"> s</w:t>
      </w:r>
      <w:r w:rsidR="00D61C6C">
        <w:rPr>
          <w:rFonts w:ascii="Times New Roman" w:eastAsia="Calibri" w:hAnsi="Times New Roman"/>
          <w:lang w:val="bs-Latn-BA"/>
        </w:rPr>
        <w:t>a</w:t>
      </w:r>
      <w:r w:rsidRPr="00B9527C">
        <w:rPr>
          <w:rFonts w:ascii="Times New Roman" w:eastAsia="Calibri" w:hAnsi="Times New Roman"/>
          <w:lang w:val="bs-Latn-BA"/>
        </w:rPr>
        <w:t xml:space="preserve"> invaliditetom, prava manjinskih </w:t>
      </w:r>
      <w:r w:rsidR="00D61C6C">
        <w:rPr>
          <w:rFonts w:ascii="Times New Roman" w:eastAsia="Calibri" w:hAnsi="Times New Roman"/>
          <w:lang w:val="bs-Latn-BA"/>
        </w:rPr>
        <w:t>grupa</w:t>
      </w:r>
      <w:r w:rsidRPr="00B9527C">
        <w:rPr>
          <w:rFonts w:ascii="Times New Roman" w:eastAsia="Calibri" w:hAnsi="Times New Roman"/>
          <w:lang w:val="bs-Latn-BA"/>
        </w:rPr>
        <w:t xml:space="preserve"> i sl.</w:t>
      </w:r>
    </w:p>
    <w:p w14:paraId="38AA2564" w14:textId="77777777" w:rsidR="0042679D" w:rsidRDefault="0042679D" w:rsidP="0086268D">
      <w:pPr>
        <w:pStyle w:val="NormalWeb"/>
        <w:spacing w:before="0" w:beforeAutospacing="0" w:after="0" w:afterAutospacing="0"/>
        <w:ind w:left="720"/>
        <w:jc w:val="both"/>
        <w:rPr>
          <w:lang w:val="bs-Latn-BA"/>
        </w:rPr>
      </w:pPr>
    </w:p>
    <w:p w14:paraId="424A51D9" w14:textId="76636B5D" w:rsidR="00B9527C" w:rsidRDefault="00B9527C" w:rsidP="0086268D">
      <w:pPr>
        <w:pStyle w:val="NormalWeb"/>
        <w:numPr>
          <w:ilvl w:val="0"/>
          <w:numId w:val="25"/>
        </w:numPr>
        <w:spacing w:before="0" w:beforeAutospacing="0" w:after="0" w:afterAutospacing="0"/>
        <w:jc w:val="both"/>
        <w:rPr>
          <w:lang w:val="bs-Latn-BA"/>
        </w:rPr>
      </w:pPr>
      <w:r>
        <w:rPr>
          <w:lang w:val="bs-Latn-BA"/>
        </w:rPr>
        <w:t>Upo</w:t>
      </w:r>
      <w:r w:rsidR="00D61C6C">
        <w:rPr>
          <w:lang w:val="bs-Latn-BA"/>
        </w:rPr>
        <w:t>tre</w:t>
      </w:r>
      <w:r w:rsidR="007F5458">
        <w:rPr>
          <w:lang w:val="bs-Latn-BA"/>
        </w:rPr>
        <w:t>ba</w:t>
      </w:r>
      <w:r>
        <w:rPr>
          <w:lang w:val="bs-Latn-BA"/>
        </w:rPr>
        <w:t xml:space="preserve"> r</w:t>
      </w:r>
      <w:r w:rsidRPr="00295637">
        <w:rPr>
          <w:lang w:val="bs-Latn-BA"/>
        </w:rPr>
        <w:t>odno osjetljiv</w:t>
      </w:r>
      <w:r>
        <w:rPr>
          <w:lang w:val="bs-Latn-BA"/>
        </w:rPr>
        <w:t>og</w:t>
      </w:r>
      <w:r w:rsidRPr="00295637">
        <w:rPr>
          <w:lang w:val="bs-Latn-BA"/>
        </w:rPr>
        <w:t xml:space="preserve"> jezika korištena je u Zajedničkoj jezgri definiranoj na ishodima učenja na </w:t>
      </w:r>
      <w:r w:rsidR="00D61C6C">
        <w:rPr>
          <w:lang w:val="bs-Latn-BA"/>
        </w:rPr>
        <w:t>osnovu</w:t>
      </w:r>
      <w:r w:rsidRPr="00295637">
        <w:rPr>
          <w:lang w:val="bs-Latn-BA"/>
        </w:rPr>
        <w:t xml:space="preserve"> koje su izrađeni novi predmetni kuriku</w:t>
      </w:r>
      <w:r w:rsidR="007F5458">
        <w:rPr>
          <w:lang w:val="bs-Latn-BA"/>
        </w:rPr>
        <w:t>lumi</w:t>
      </w:r>
      <w:r w:rsidRPr="00295637">
        <w:rPr>
          <w:lang w:val="bs-Latn-BA"/>
        </w:rPr>
        <w:t xml:space="preserve"> koji se primjenjuju u Bosni i Hercegovini.</w:t>
      </w:r>
    </w:p>
    <w:p w14:paraId="351CA488" w14:textId="77777777" w:rsidR="00B9527C" w:rsidRDefault="00B9527C" w:rsidP="00B9527C">
      <w:pPr>
        <w:pStyle w:val="ListParagraph"/>
        <w:rPr>
          <w:lang w:val="bs-Latn-BA"/>
        </w:rPr>
      </w:pPr>
    </w:p>
    <w:p w14:paraId="72693329" w14:textId="4C4A69E0" w:rsidR="0042679D" w:rsidRPr="00295637" w:rsidRDefault="0042679D" w:rsidP="0086268D">
      <w:pPr>
        <w:pStyle w:val="NormalWeb"/>
        <w:numPr>
          <w:ilvl w:val="0"/>
          <w:numId w:val="25"/>
        </w:numPr>
        <w:spacing w:before="0" w:beforeAutospacing="0" w:after="0" w:afterAutospacing="0"/>
        <w:jc w:val="both"/>
        <w:rPr>
          <w:lang w:val="bs-Latn-BA"/>
        </w:rPr>
      </w:pPr>
      <w:r w:rsidRPr="00295637">
        <w:rPr>
          <w:lang w:val="bs-Latn-BA"/>
        </w:rPr>
        <w:t>FMOIN u s</w:t>
      </w:r>
      <w:r w:rsidR="00D61C6C">
        <w:rPr>
          <w:lang w:val="bs-Latn-BA"/>
        </w:rPr>
        <w:t>a</w:t>
      </w:r>
      <w:r w:rsidRPr="00295637">
        <w:rPr>
          <w:lang w:val="bs-Latn-BA"/>
        </w:rPr>
        <w:t>radnji s</w:t>
      </w:r>
      <w:r w:rsidR="00D61C6C">
        <w:rPr>
          <w:lang w:val="bs-Latn-BA"/>
        </w:rPr>
        <w:t>a</w:t>
      </w:r>
      <w:r w:rsidRPr="00295637">
        <w:rPr>
          <w:lang w:val="bs-Latn-BA"/>
        </w:rPr>
        <w:t xml:space="preserve"> </w:t>
      </w:r>
      <w:r w:rsidR="00D61C6C">
        <w:rPr>
          <w:lang w:val="bs-Latn-BA"/>
        </w:rPr>
        <w:t>kantonalnim</w:t>
      </w:r>
      <w:r w:rsidRPr="00295637">
        <w:rPr>
          <w:lang w:val="bs-Latn-BA"/>
        </w:rPr>
        <w:t xml:space="preserve"> ministarstvima obrazovanja, pedagoškim zavodima i UNFPA, provodi aktivnosti </w:t>
      </w:r>
      <w:r w:rsidR="007F5458">
        <w:rPr>
          <w:lang w:val="bs-Latn-BA"/>
        </w:rPr>
        <w:t>u</w:t>
      </w:r>
      <w:r w:rsidRPr="00295637">
        <w:rPr>
          <w:lang w:val="bs-Latn-BA"/>
        </w:rPr>
        <w:t xml:space="preserve"> cilj</w:t>
      </w:r>
      <w:r w:rsidR="007F5458">
        <w:rPr>
          <w:lang w:val="bs-Latn-BA"/>
        </w:rPr>
        <w:t>u</w:t>
      </w:r>
      <w:r w:rsidRPr="00295637">
        <w:rPr>
          <w:lang w:val="bs-Latn-BA"/>
        </w:rPr>
        <w:t xml:space="preserve"> unapređenja obrazovanja i po</w:t>
      </w:r>
      <w:r w:rsidR="00D61C6C">
        <w:rPr>
          <w:lang w:val="bs-Latn-BA"/>
        </w:rPr>
        <w:t>drške</w:t>
      </w:r>
      <w:r w:rsidRPr="00295637">
        <w:rPr>
          <w:lang w:val="bs-Latn-BA"/>
        </w:rPr>
        <w:t xml:space="preserve"> </w:t>
      </w:r>
      <w:r w:rsidR="00D61C6C">
        <w:rPr>
          <w:lang w:val="bs-Latn-BA"/>
        </w:rPr>
        <w:t>naučno</w:t>
      </w:r>
      <w:r w:rsidRPr="00295637">
        <w:rPr>
          <w:lang w:val="bs-Latn-BA"/>
        </w:rPr>
        <w:t>-istraživačkim projektima u FBiH. U 2024. godini, sveobuhvatno obrazovanje o zdravlju mlad</w:t>
      </w:r>
      <w:r w:rsidR="00D61C6C">
        <w:rPr>
          <w:lang w:val="bs-Latn-BA"/>
        </w:rPr>
        <w:t>ih</w:t>
      </w:r>
      <w:r w:rsidRPr="00295637">
        <w:rPr>
          <w:lang w:val="bs-Latn-BA"/>
        </w:rPr>
        <w:t xml:space="preserve"> i zdravim životnim stilovima uvedeno je u časove odjeljenske zajednice u </w:t>
      </w:r>
      <w:r w:rsidRPr="00295637">
        <w:rPr>
          <w:rStyle w:val="Strong"/>
          <w:b w:val="0"/>
          <w:lang w:val="bs-Latn-BA"/>
        </w:rPr>
        <w:t xml:space="preserve">pet </w:t>
      </w:r>
      <w:r w:rsidR="00D61C6C">
        <w:rPr>
          <w:rStyle w:val="Strong"/>
          <w:b w:val="0"/>
          <w:lang w:val="bs-Latn-BA"/>
        </w:rPr>
        <w:t>kantona</w:t>
      </w:r>
      <w:r w:rsidRPr="00295637">
        <w:rPr>
          <w:rStyle w:val="Strong"/>
          <w:b w:val="0"/>
          <w:lang w:val="bs-Latn-BA"/>
        </w:rPr>
        <w:t xml:space="preserve"> u FBiH</w:t>
      </w:r>
      <w:r w:rsidRPr="00295637">
        <w:rPr>
          <w:lang w:val="bs-Latn-BA"/>
        </w:rPr>
        <w:t>.</w:t>
      </w:r>
    </w:p>
    <w:p w14:paraId="48DC90D3" w14:textId="77777777" w:rsidR="0042679D" w:rsidRPr="00295637" w:rsidRDefault="0042679D" w:rsidP="0086268D">
      <w:pPr>
        <w:pStyle w:val="NormalWeb"/>
        <w:spacing w:before="0" w:beforeAutospacing="0" w:after="0" w:afterAutospacing="0"/>
        <w:jc w:val="both"/>
        <w:rPr>
          <w:lang w:val="bs-Latn-BA"/>
        </w:rPr>
      </w:pPr>
    </w:p>
    <w:p w14:paraId="50ACBBE7" w14:textId="0B610B7A" w:rsidR="0042679D" w:rsidRPr="00295637" w:rsidRDefault="00563217" w:rsidP="0086268D">
      <w:pPr>
        <w:pStyle w:val="NormalWeb"/>
        <w:numPr>
          <w:ilvl w:val="0"/>
          <w:numId w:val="25"/>
        </w:numPr>
        <w:spacing w:before="0" w:beforeAutospacing="0" w:after="0" w:afterAutospacing="0"/>
        <w:jc w:val="both"/>
        <w:rPr>
          <w:lang w:val="bs-Latn-BA"/>
        </w:rPr>
      </w:pPr>
      <w:r>
        <w:rPr>
          <w:lang w:val="bs-Latn-BA"/>
        </w:rPr>
        <w:t xml:space="preserve">U 2024 </w:t>
      </w:r>
      <w:r w:rsidR="007F5458">
        <w:rPr>
          <w:lang w:val="bs-Latn-BA"/>
        </w:rPr>
        <w:t>godini</w:t>
      </w:r>
      <w:r w:rsidR="0042679D" w:rsidRPr="00295637">
        <w:rPr>
          <w:lang w:val="bs-Latn-BA"/>
        </w:rPr>
        <w:t xml:space="preserve"> FMOIN finan</w:t>
      </w:r>
      <w:r w:rsidR="00D61C6C">
        <w:rPr>
          <w:lang w:val="bs-Latn-BA"/>
        </w:rPr>
        <w:t>s</w:t>
      </w:r>
      <w:r w:rsidR="0042679D" w:rsidRPr="00295637">
        <w:rPr>
          <w:lang w:val="bs-Latn-BA"/>
        </w:rPr>
        <w:t xml:space="preserve">iralo je: </w:t>
      </w:r>
      <w:r w:rsidR="0042679D" w:rsidRPr="00295637">
        <w:rPr>
          <w:rStyle w:val="Strong"/>
          <w:b w:val="0"/>
          <w:lang w:val="bs-Latn-BA"/>
        </w:rPr>
        <w:t xml:space="preserve">66 </w:t>
      </w:r>
      <w:r w:rsidR="00D61C6C">
        <w:rPr>
          <w:rStyle w:val="Strong"/>
          <w:b w:val="0"/>
          <w:lang w:val="bs-Latn-BA"/>
        </w:rPr>
        <w:t>naučno</w:t>
      </w:r>
      <w:r w:rsidR="0042679D" w:rsidRPr="00295637">
        <w:rPr>
          <w:rStyle w:val="Strong"/>
          <w:b w:val="0"/>
          <w:lang w:val="bs-Latn-BA"/>
        </w:rPr>
        <w:t>-istraživačkih i istraživačko-razvojnih projekata</w:t>
      </w:r>
      <w:r w:rsidR="0042679D" w:rsidRPr="00295637">
        <w:rPr>
          <w:lang w:val="bs-Latn-BA"/>
        </w:rPr>
        <w:t xml:space="preserve">, od čega je </w:t>
      </w:r>
      <w:r w:rsidR="0042679D" w:rsidRPr="00295637">
        <w:rPr>
          <w:rStyle w:val="Strong"/>
          <w:b w:val="0"/>
          <w:lang w:val="bs-Latn-BA"/>
        </w:rPr>
        <w:t>36 projekata</w:t>
      </w:r>
      <w:r w:rsidR="0042679D" w:rsidRPr="00295637">
        <w:rPr>
          <w:lang w:val="bs-Latn-BA"/>
        </w:rPr>
        <w:t xml:space="preserve"> vođeno od strane žena (</w:t>
      </w:r>
      <w:r w:rsidR="0042679D" w:rsidRPr="00295637">
        <w:rPr>
          <w:rStyle w:val="Strong"/>
          <w:b w:val="0"/>
          <w:lang w:val="bs-Latn-BA"/>
        </w:rPr>
        <w:t>54,55%</w:t>
      </w:r>
      <w:r w:rsidR="0042679D" w:rsidRPr="00295637">
        <w:rPr>
          <w:lang w:val="bs-Latn-BA"/>
        </w:rPr>
        <w:t>);</w:t>
      </w:r>
      <w:r w:rsidR="0042679D" w:rsidRPr="00295637">
        <w:rPr>
          <w:b/>
          <w:lang w:val="bs-Latn-BA"/>
        </w:rPr>
        <w:t xml:space="preserve"> </w:t>
      </w:r>
      <w:r w:rsidR="0042679D" w:rsidRPr="00295637">
        <w:rPr>
          <w:rStyle w:val="Strong"/>
          <w:b w:val="0"/>
          <w:lang w:val="bs-Latn-BA"/>
        </w:rPr>
        <w:t xml:space="preserve">29 bilateralnih </w:t>
      </w:r>
      <w:r w:rsidR="00D61C6C">
        <w:rPr>
          <w:rStyle w:val="Strong"/>
          <w:b w:val="0"/>
          <w:lang w:val="bs-Latn-BA"/>
        </w:rPr>
        <w:t>naučno</w:t>
      </w:r>
      <w:r w:rsidR="0042679D" w:rsidRPr="00295637">
        <w:rPr>
          <w:rStyle w:val="Strong"/>
          <w:b w:val="0"/>
          <w:lang w:val="bs-Latn-BA"/>
        </w:rPr>
        <w:t>-istraživačkih projekata</w:t>
      </w:r>
      <w:r w:rsidR="0042679D" w:rsidRPr="00295637">
        <w:rPr>
          <w:lang w:val="bs-Latn-BA"/>
        </w:rPr>
        <w:t xml:space="preserve">, od čega je </w:t>
      </w:r>
      <w:r w:rsidR="0042679D" w:rsidRPr="00295637">
        <w:rPr>
          <w:rStyle w:val="Strong"/>
          <w:b w:val="0"/>
          <w:lang w:val="bs-Latn-BA"/>
        </w:rPr>
        <w:t>17 projekata</w:t>
      </w:r>
      <w:r w:rsidR="0042679D" w:rsidRPr="00295637">
        <w:rPr>
          <w:lang w:val="bs-Latn-BA"/>
        </w:rPr>
        <w:t xml:space="preserve"> vođeno od strane žena (</w:t>
      </w:r>
      <w:r w:rsidR="0042679D" w:rsidRPr="00295637">
        <w:rPr>
          <w:rStyle w:val="Strong"/>
          <w:b w:val="0"/>
          <w:lang w:val="bs-Latn-BA"/>
        </w:rPr>
        <w:t>59%</w:t>
      </w:r>
      <w:r w:rsidR="0042679D" w:rsidRPr="00295637">
        <w:rPr>
          <w:lang w:val="bs-Latn-BA"/>
        </w:rPr>
        <w:t xml:space="preserve">), te </w:t>
      </w:r>
      <w:r w:rsidR="0042679D" w:rsidRPr="00295637">
        <w:rPr>
          <w:rStyle w:val="Strong"/>
          <w:b w:val="0"/>
          <w:lang w:val="bs-Latn-BA"/>
        </w:rPr>
        <w:t>111 istraživačkih projekata</w:t>
      </w:r>
      <w:r w:rsidR="0042679D" w:rsidRPr="00295637">
        <w:rPr>
          <w:lang w:val="bs-Latn-BA"/>
        </w:rPr>
        <w:t xml:space="preserve">, od čega je </w:t>
      </w:r>
      <w:r w:rsidR="0042679D" w:rsidRPr="00295637">
        <w:rPr>
          <w:rStyle w:val="Strong"/>
          <w:b w:val="0"/>
          <w:lang w:val="bs-Latn-BA"/>
        </w:rPr>
        <w:t>43 projekta</w:t>
      </w:r>
      <w:r w:rsidR="0042679D" w:rsidRPr="00295637">
        <w:rPr>
          <w:lang w:val="bs-Latn-BA"/>
        </w:rPr>
        <w:t xml:space="preserve"> vođeno od strane žena (</w:t>
      </w:r>
      <w:r w:rsidR="0042679D" w:rsidRPr="00295637">
        <w:rPr>
          <w:rStyle w:val="Strong"/>
          <w:b w:val="0"/>
          <w:lang w:val="bs-Latn-BA"/>
        </w:rPr>
        <w:t>38,74%</w:t>
      </w:r>
      <w:r w:rsidR="0042679D" w:rsidRPr="00295637">
        <w:rPr>
          <w:lang w:val="bs-Latn-BA"/>
        </w:rPr>
        <w:t>).</w:t>
      </w:r>
      <w:r w:rsidR="0042679D">
        <w:rPr>
          <w:lang w:val="bs-Latn-BA"/>
        </w:rPr>
        <w:t xml:space="preserve"> Pored toga, </w:t>
      </w:r>
      <w:r w:rsidR="007F5458">
        <w:rPr>
          <w:lang w:val="bs-Latn-BA"/>
        </w:rPr>
        <w:t>FMOIN je nastavilo s</w:t>
      </w:r>
      <w:r w:rsidR="00D61C6C">
        <w:rPr>
          <w:lang w:val="bs-Latn-BA"/>
        </w:rPr>
        <w:t>a</w:t>
      </w:r>
      <w:r w:rsidR="0042679D" w:rsidRPr="00295637">
        <w:rPr>
          <w:lang w:val="bs-Latn-BA"/>
        </w:rPr>
        <w:t xml:space="preserve"> </w:t>
      </w:r>
      <w:r w:rsidR="00D61C6C">
        <w:rPr>
          <w:lang w:val="bs-Latn-BA"/>
        </w:rPr>
        <w:t>implementacijom</w:t>
      </w:r>
      <w:r w:rsidR="0042679D" w:rsidRPr="00295637">
        <w:rPr>
          <w:lang w:val="bs-Latn-BA"/>
        </w:rPr>
        <w:t xml:space="preserve"> programa po</w:t>
      </w:r>
      <w:r w:rsidR="00D61C6C">
        <w:rPr>
          <w:lang w:val="bs-Latn-BA"/>
        </w:rPr>
        <w:t>drške</w:t>
      </w:r>
      <w:r w:rsidR="0042679D" w:rsidRPr="00295637">
        <w:rPr>
          <w:lang w:val="bs-Latn-BA"/>
        </w:rPr>
        <w:t xml:space="preserve"> obrazovanju ranjivih </w:t>
      </w:r>
      <w:r w:rsidR="00D61C6C">
        <w:rPr>
          <w:lang w:val="bs-Latn-BA"/>
        </w:rPr>
        <w:t>grupa</w:t>
      </w:r>
      <w:r w:rsidR="0042679D" w:rsidRPr="00295637">
        <w:rPr>
          <w:lang w:val="bs-Latn-BA"/>
        </w:rPr>
        <w:t xml:space="preserve">, uključujući: </w:t>
      </w:r>
      <w:r w:rsidR="0042679D" w:rsidRPr="00295637">
        <w:rPr>
          <w:rStyle w:val="Strong"/>
          <w:b w:val="0"/>
          <w:lang w:val="bs-Latn-BA"/>
        </w:rPr>
        <w:t>112 romskih učenika</w:t>
      </w:r>
      <w:r w:rsidR="0042679D" w:rsidRPr="00295637">
        <w:rPr>
          <w:lang w:val="bs-Latn-BA"/>
        </w:rPr>
        <w:t xml:space="preserve"> podržanih kroz program po</w:t>
      </w:r>
      <w:r w:rsidR="00D61C6C">
        <w:rPr>
          <w:lang w:val="bs-Latn-BA"/>
        </w:rPr>
        <w:t>drške</w:t>
      </w:r>
      <w:r w:rsidR="0042679D" w:rsidRPr="00295637">
        <w:rPr>
          <w:lang w:val="bs-Latn-BA"/>
        </w:rPr>
        <w:t xml:space="preserve"> školovanju, od čega su </w:t>
      </w:r>
      <w:r w:rsidR="0042679D" w:rsidRPr="00295637">
        <w:rPr>
          <w:rStyle w:val="Strong"/>
          <w:b w:val="0"/>
          <w:lang w:val="bs-Latn-BA"/>
        </w:rPr>
        <w:t>64 učenice</w:t>
      </w:r>
      <w:r w:rsidR="0042679D" w:rsidRPr="00295637">
        <w:rPr>
          <w:b/>
          <w:lang w:val="bs-Latn-BA"/>
        </w:rPr>
        <w:t xml:space="preserve"> (</w:t>
      </w:r>
      <w:r w:rsidR="0042679D" w:rsidRPr="00295637">
        <w:rPr>
          <w:rStyle w:val="Strong"/>
          <w:b w:val="0"/>
          <w:lang w:val="bs-Latn-BA"/>
        </w:rPr>
        <w:t>57,14%</w:t>
      </w:r>
      <w:r w:rsidR="0042679D" w:rsidRPr="00295637">
        <w:rPr>
          <w:b/>
          <w:lang w:val="bs-Latn-BA"/>
        </w:rPr>
        <w:t>)</w:t>
      </w:r>
      <w:r w:rsidR="0042679D">
        <w:rPr>
          <w:lang w:val="bs-Latn-BA"/>
        </w:rPr>
        <w:t>.</w:t>
      </w:r>
    </w:p>
    <w:p w14:paraId="0DB1712D" w14:textId="77777777" w:rsidR="0042679D" w:rsidRPr="009A4956" w:rsidRDefault="0042679D" w:rsidP="0086268D">
      <w:pPr>
        <w:rPr>
          <w:lang w:val="bs-Latn-BA"/>
        </w:rPr>
      </w:pPr>
    </w:p>
    <w:p w14:paraId="6B4F802B" w14:textId="008A4740" w:rsidR="0042679D" w:rsidRPr="001D29B7" w:rsidRDefault="0042679D" w:rsidP="0086268D">
      <w:pPr>
        <w:pStyle w:val="ListParagraph"/>
        <w:numPr>
          <w:ilvl w:val="0"/>
          <w:numId w:val="25"/>
        </w:numPr>
        <w:jc w:val="both"/>
        <w:rPr>
          <w:rFonts w:ascii="Times New Roman" w:hAnsi="Times New Roman"/>
          <w:lang w:val="sr-Cyrl-BA"/>
        </w:rPr>
      </w:pPr>
      <w:r w:rsidRPr="00295637">
        <w:rPr>
          <w:rFonts w:ascii="Times New Roman" w:hAnsi="Times New Roman"/>
          <w:lang w:val="sr-Latn-BA"/>
        </w:rPr>
        <w:t xml:space="preserve">Prema podacima </w:t>
      </w:r>
      <w:r>
        <w:rPr>
          <w:rFonts w:ascii="Times New Roman" w:hAnsi="Times New Roman"/>
          <w:lang w:val="sr-Latn-BA"/>
        </w:rPr>
        <w:t>MNTR RS</w:t>
      </w:r>
      <w:r w:rsidRPr="00295637">
        <w:rPr>
          <w:rFonts w:ascii="Times New Roman" w:hAnsi="Times New Roman"/>
          <w:lang w:val="sr-Latn-BA"/>
        </w:rPr>
        <w:t>, u 2024. godini d</w:t>
      </w:r>
      <w:r w:rsidRPr="00295637">
        <w:rPr>
          <w:rFonts w:ascii="Times New Roman" w:hAnsi="Times New Roman"/>
          <w:lang w:val="sr-Cyrl-BA"/>
        </w:rPr>
        <w:t>odijeljeno</w:t>
      </w:r>
      <w:r w:rsidRPr="00295637">
        <w:rPr>
          <w:rFonts w:ascii="Times New Roman" w:hAnsi="Times New Roman"/>
          <w:lang w:val="sr-Latn-BA"/>
        </w:rPr>
        <w:t xml:space="preserve"> </w:t>
      </w:r>
      <w:r w:rsidR="00D61C6C" w:rsidRPr="00295637">
        <w:rPr>
          <w:rFonts w:ascii="Times New Roman" w:hAnsi="Times New Roman"/>
          <w:lang w:val="sr-Latn-BA"/>
        </w:rPr>
        <w:t xml:space="preserve">je </w:t>
      </w:r>
      <w:r>
        <w:rPr>
          <w:rFonts w:ascii="Times New Roman" w:hAnsi="Times New Roman"/>
          <w:lang w:val="sr-Cyrl-BA"/>
        </w:rPr>
        <w:t xml:space="preserve">ukupno 1065 stipendija </w:t>
      </w:r>
      <w:r w:rsidRPr="00295637">
        <w:rPr>
          <w:rFonts w:ascii="Times New Roman" w:hAnsi="Times New Roman"/>
          <w:lang w:val="sr-Cyrl-BA"/>
        </w:rPr>
        <w:t>za sva tri studijska ciklusa, od toga 280 stipendija studentima i 785 student</w:t>
      </w:r>
      <w:r w:rsidR="00D61C6C">
        <w:rPr>
          <w:rFonts w:ascii="Times New Roman" w:hAnsi="Times New Roman"/>
          <w:lang w:val="hr-HR"/>
        </w:rPr>
        <w:t>icama</w:t>
      </w:r>
      <w:r w:rsidRPr="00295637">
        <w:rPr>
          <w:rFonts w:ascii="Times New Roman" w:hAnsi="Times New Roman"/>
          <w:lang w:val="sr-Cyrl-BA"/>
        </w:rPr>
        <w:t>;</w:t>
      </w:r>
      <w:r w:rsidRPr="00295637">
        <w:rPr>
          <w:rFonts w:ascii="Times New Roman" w:hAnsi="Times New Roman"/>
          <w:lang w:val="bs-Latn-BA"/>
        </w:rPr>
        <w:t xml:space="preserve"> </w:t>
      </w:r>
      <w:r w:rsidRPr="00295637">
        <w:rPr>
          <w:rFonts w:ascii="Times New Roman" w:hAnsi="Times New Roman"/>
          <w:lang w:val="sr-Cyrl-BA"/>
        </w:rPr>
        <w:t>iz Fonda „Dr</w:t>
      </w:r>
      <w:r w:rsidR="008B71C5">
        <w:rPr>
          <w:rFonts w:ascii="Times New Roman" w:hAnsi="Times New Roman"/>
          <w:lang w:val="sr-Cyrl-BA"/>
        </w:rPr>
        <w:t>.</w:t>
      </w:r>
      <w:r w:rsidRPr="00295637">
        <w:rPr>
          <w:rFonts w:ascii="Times New Roman" w:hAnsi="Times New Roman"/>
          <w:lang w:val="sr-Cyrl-BA"/>
        </w:rPr>
        <w:t xml:space="preserve"> Milan Jelić“ dodijeljeno ukupno 144 stipendije sva tri ciklusa studija, od toga 79 studentkinjama i 65 studentima;</w:t>
      </w:r>
      <w:r w:rsidRPr="00295637">
        <w:rPr>
          <w:rFonts w:ascii="Times New Roman" w:hAnsi="Times New Roman"/>
          <w:lang w:val="bs-Latn-BA"/>
        </w:rPr>
        <w:t xml:space="preserve"> </w:t>
      </w:r>
      <w:r w:rsidRPr="00295637">
        <w:rPr>
          <w:rFonts w:ascii="Times New Roman" w:hAnsi="Times New Roman"/>
          <w:lang w:val="sr-Latn-BA"/>
        </w:rPr>
        <w:t>o</w:t>
      </w:r>
      <w:r w:rsidR="007F5458">
        <w:rPr>
          <w:rFonts w:ascii="Times New Roman" w:hAnsi="Times New Roman"/>
          <w:lang w:val="sr-Cyrl-BA"/>
        </w:rPr>
        <w:t>d ukupno dodijeljenih 15 po</w:t>
      </w:r>
      <w:r w:rsidR="00D61C6C">
        <w:rPr>
          <w:rFonts w:ascii="Times New Roman" w:hAnsi="Times New Roman"/>
          <w:lang w:val="hr-HR"/>
        </w:rPr>
        <w:t>ds</w:t>
      </w:r>
      <w:r w:rsidRPr="00295637">
        <w:rPr>
          <w:rFonts w:ascii="Times New Roman" w:hAnsi="Times New Roman"/>
          <w:lang w:val="sr-Cyrl-BA"/>
        </w:rPr>
        <w:t>ticaja za doktora</w:t>
      </w:r>
      <w:r>
        <w:rPr>
          <w:rFonts w:ascii="Times New Roman" w:hAnsi="Times New Roman"/>
          <w:lang w:val="sr-Latn-BA"/>
        </w:rPr>
        <w:t>nt</w:t>
      </w:r>
      <w:r w:rsidRPr="00295637">
        <w:rPr>
          <w:rFonts w:ascii="Times New Roman" w:hAnsi="Times New Roman"/>
          <w:lang w:val="sr-Cyrl-BA"/>
        </w:rPr>
        <w:t>e</w:t>
      </w:r>
      <w:r w:rsidRPr="00295637">
        <w:rPr>
          <w:rFonts w:ascii="Times New Roman" w:hAnsi="Times New Roman"/>
          <w:lang w:val="sr-Latn-BA"/>
        </w:rPr>
        <w:t>,</w:t>
      </w:r>
      <w:r w:rsidR="00563217">
        <w:rPr>
          <w:rFonts w:ascii="Times New Roman" w:hAnsi="Times New Roman"/>
          <w:lang w:val="sr-Cyrl-BA"/>
        </w:rPr>
        <w:t xml:space="preserve"> sedam</w:t>
      </w:r>
      <w:r w:rsidRPr="00295637">
        <w:rPr>
          <w:rFonts w:ascii="Times New Roman" w:hAnsi="Times New Roman"/>
          <w:lang w:val="sr-Cyrl-BA"/>
        </w:rPr>
        <w:t xml:space="preserve"> su dobile žene</w:t>
      </w:r>
      <w:r w:rsidR="00563217">
        <w:rPr>
          <w:rFonts w:ascii="Times New Roman" w:hAnsi="Times New Roman"/>
          <w:lang w:val="bs-Latn-BA"/>
        </w:rPr>
        <w:t>,</w:t>
      </w:r>
      <w:r w:rsidR="00D30E48">
        <w:rPr>
          <w:rFonts w:ascii="Times New Roman" w:hAnsi="Times New Roman"/>
          <w:lang w:val="sr-Cyrl-BA"/>
        </w:rPr>
        <w:t xml:space="preserve"> što iznosi</w:t>
      </w:r>
      <w:r w:rsidRPr="00295637">
        <w:rPr>
          <w:rFonts w:ascii="Times New Roman" w:hAnsi="Times New Roman"/>
          <w:lang w:val="sr-Cyrl-BA"/>
        </w:rPr>
        <w:t xml:space="preserve"> 47%</w:t>
      </w:r>
      <w:r w:rsidR="00563217">
        <w:rPr>
          <w:rFonts w:ascii="Times New Roman" w:hAnsi="Times New Roman"/>
          <w:lang w:val="bs-Latn-BA"/>
        </w:rPr>
        <w:t>,</w:t>
      </w:r>
      <w:r>
        <w:rPr>
          <w:rFonts w:ascii="Times New Roman" w:hAnsi="Times New Roman"/>
          <w:lang w:val="sr-Latn-BA"/>
        </w:rPr>
        <w:t xml:space="preserve"> a</w:t>
      </w:r>
      <w:r w:rsidRPr="00295637">
        <w:rPr>
          <w:rFonts w:ascii="Times New Roman" w:hAnsi="Times New Roman"/>
          <w:lang w:val="sr-Latn-BA"/>
        </w:rPr>
        <w:t xml:space="preserve"> </w:t>
      </w:r>
      <w:r w:rsidRPr="00295637">
        <w:rPr>
          <w:rFonts w:ascii="Times New Roman" w:hAnsi="Times New Roman"/>
          <w:lang w:val="sr-Cyrl-BA"/>
        </w:rPr>
        <w:t xml:space="preserve">55,67% žena je </w:t>
      </w:r>
      <w:r w:rsidR="00D61C6C">
        <w:rPr>
          <w:rFonts w:ascii="Times New Roman" w:hAnsi="Times New Roman"/>
          <w:lang w:val="hr-HR"/>
        </w:rPr>
        <w:t>učestvovalo</w:t>
      </w:r>
      <w:r w:rsidRPr="00295637">
        <w:rPr>
          <w:rFonts w:ascii="Times New Roman" w:hAnsi="Times New Roman"/>
          <w:lang w:val="sr-Cyrl-BA"/>
        </w:rPr>
        <w:t xml:space="preserve"> u programima i projektima </w:t>
      </w:r>
      <w:r w:rsidRPr="00295637">
        <w:rPr>
          <w:rFonts w:ascii="Times New Roman" w:hAnsi="Times New Roman"/>
          <w:lang w:val="sr-Latn-BA"/>
        </w:rPr>
        <w:t>istraživanja i razvoja.</w:t>
      </w:r>
    </w:p>
    <w:p w14:paraId="63F4F3FF" w14:textId="77777777" w:rsidR="0042679D" w:rsidRPr="00295637" w:rsidRDefault="0042679D" w:rsidP="0086268D">
      <w:pPr>
        <w:pStyle w:val="NormalWeb"/>
        <w:spacing w:before="0" w:beforeAutospacing="0" w:after="0" w:afterAutospacing="0"/>
        <w:jc w:val="both"/>
        <w:rPr>
          <w:i/>
          <w:lang w:val="bs-Latn-BA"/>
        </w:rPr>
      </w:pPr>
    </w:p>
    <w:p w14:paraId="47415993" w14:textId="77777777" w:rsidR="0042679D" w:rsidRPr="00295637" w:rsidRDefault="0042679D" w:rsidP="0086268D">
      <w:pPr>
        <w:pStyle w:val="NormalWeb"/>
        <w:spacing w:before="0" w:beforeAutospacing="0" w:after="0" w:afterAutospacing="0"/>
        <w:jc w:val="both"/>
        <w:rPr>
          <w:i/>
          <w:lang w:val="bs-Latn-BA"/>
        </w:rPr>
      </w:pPr>
      <w:r w:rsidRPr="00295637">
        <w:rPr>
          <w:i/>
          <w:lang w:val="bs-Latn-BA"/>
        </w:rPr>
        <w:t>Zdravlje, prevencija i zaštita</w:t>
      </w:r>
    </w:p>
    <w:p w14:paraId="3116315F" w14:textId="77777777" w:rsidR="0042679D" w:rsidRPr="00295637" w:rsidRDefault="0042679D" w:rsidP="0086268D">
      <w:pPr>
        <w:pStyle w:val="NormalWeb"/>
        <w:spacing w:before="0" w:beforeAutospacing="0" w:after="0" w:afterAutospacing="0"/>
        <w:jc w:val="both"/>
        <w:rPr>
          <w:i/>
          <w:lang w:val="bs-Latn-BA"/>
        </w:rPr>
      </w:pPr>
    </w:p>
    <w:p w14:paraId="3B70E29A" w14:textId="51A1C242" w:rsidR="0042679D" w:rsidRPr="00295637" w:rsidRDefault="00AE5900" w:rsidP="0086268D">
      <w:pPr>
        <w:pStyle w:val="ListParagraph"/>
        <w:numPr>
          <w:ilvl w:val="0"/>
          <w:numId w:val="17"/>
        </w:numPr>
        <w:jc w:val="both"/>
        <w:rPr>
          <w:rFonts w:ascii="Times New Roman" w:hAnsi="Times New Roman"/>
          <w:lang w:val="bs-Latn-BA"/>
        </w:rPr>
      </w:pPr>
      <w:r w:rsidRPr="00BB4138">
        <w:rPr>
          <w:rFonts w:ascii="Times New Roman" w:hAnsi="Times New Roman"/>
          <w:bCs/>
          <w:szCs w:val="24"/>
        </w:rPr>
        <w:t xml:space="preserve">Na </w:t>
      </w:r>
      <w:r w:rsidR="00D61C6C">
        <w:rPr>
          <w:rFonts w:ascii="Times New Roman" w:hAnsi="Times New Roman"/>
          <w:bCs/>
          <w:szCs w:val="24"/>
        </w:rPr>
        <w:t>osnovu</w:t>
      </w:r>
      <w:r w:rsidRPr="00BB4138">
        <w:rPr>
          <w:rFonts w:ascii="Times New Roman" w:hAnsi="Times New Roman"/>
          <w:bCs/>
          <w:szCs w:val="24"/>
        </w:rPr>
        <w:t xml:space="preserve"> </w:t>
      </w:r>
      <w:r w:rsidR="00D61C6C">
        <w:rPr>
          <w:rFonts w:ascii="Times New Roman" w:hAnsi="Times New Roman"/>
          <w:bCs/>
          <w:szCs w:val="24"/>
        </w:rPr>
        <w:t>Implementacijskog</w:t>
      </w:r>
      <w:r w:rsidRPr="00BB4138">
        <w:rPr>
          <w:rFonts w:ascii="Times New Roman" w:hAnsi="Times New Roman"/>
          <w:bCs/>
          <w:szCs w:val="24"/>
        </w:rPr>
        <w:t xml:space="preserve"> sporazuma za otvaranje kriznog centra za žrtve silovanja i seksualnog nasilja u okviru projekta “Jačanje kapaciteta institucija za rješavanje rodno </w:t>
      </w:r>
      <w:r w:rsidR="00D61C6C">
        <w:rPr>
          <w:rFonts w:ascii="Times New Roman" w:hAnsi="Times New Roman"/>
          <w:bCs/>
          <w:szCs w:val="24"/>
        </w:rPr>
        <w:t>zasnovanog</w:t>
      </w:r>
      <w:r w:rsidR="007F5458">
        <w:rPr>
          <w:rFonts w:ascii="Times New Roman" w:hAnsi="Times New Roman"/>
          <w:bCs/>
          <w:szCs w:val="24"/>
        </w:rPr>
        <w:t xml:space="preserve"> </w:t>
      </w:r>
      <w:r w:rsidRPr="00BB4138">
        <w:rPr>
          <w:rFonts w:ascii="Times New Roman" w:hAnsi="Times New Roman"/>
          <w:bCs/>
          <w:szCs w:val="24"/>
        </w:rPr>
        <w:t>nasilja u BiH</w:t>
      </w:r>
      <w:r>
        <w:rPr>
          <w:rFonts w:ascii="Times New Roman" w:hAnsi="Times New Roman"/>
          <w:bCs/>
          <w:szCs w:val="24"/>
        </w:rPr>
        <w:t>“</w:t>
      </w:r>
      <w:r w:rsidR="0042679D" w:rsidRPr="00295637">
        <w:rPr>
          <w:rFonts w:ascii="Times New Roman" w:hAnsi="Times New Roman"/>
          <w:bCs/>
          <w:szCs w:val="24"/>
        </w:rPr>
        <w:t xml:space="preserve">, </w:t>
      </w:r>
      <w:r w:rsidR="007F5458">
        <w:rPr>
          <w:rFonts w:ascii="Times New Roman" w:hAnsi="Times New Roman"/>
          <w:bCs/>
          <w:szCs w:val="24"/>
        </w:rPr>
        <w:t>ARS BiH MLJPI Bi</w:t>
      </w:r>
      <w:r w:rsidR="00AA2171">
        <w:rPr>
          <w:rFonts w:ascii="Times New Roman" w:hAnsi="Times New Roman"/>
          <w:bCs/>
          <w:szCs w:val="24"/>
        </w:rPr>
        <w:t>H</w:t>
      </w:r>
      <w:r w:rsidR="0042679D" w:rsidRPr="00295637">
        <w:rPr>
          <w:rFonts w:ascii="Times New Roman" w:hAnsi="Times New Roman"/>
          <w:bCs/>
          <w:szCs w:val="24"/>
        </w:rPr>
        <w:t xml:space="preserve"> radila </w:t>
      </w:r>
      <w:r w:rsidR="007F5458" w:rsidRPr="00295637">
        <w:rPr>
          <w:rFonts w:ascii="Times New Roman" w:hAnsi="Times New Roman"/>
          <w:bCs/>
          <w:szCs w:val="24"/>
        </w:rPr>
        <w:t xml:space="preserve">je </w:t>
      </w:r>
      <w:r w:rsidR="0042679D" w:rsidRPr="00295637">
        <w:rPr>
          <w:rFonts w:ascii="Times New Roman" w:hAnsi="Times New Roman"/>
          <w:bCs/>
          <w:szCs w:val="24"/>
        </w:rPr>
        <w:t xml:space="preserve">na </w:t>
      </w:r>
      <w:r w:rsidR="007F5458">
        <w:rPr>
          <w:rFonts w:ascii="Times New Roman" w:hAnsi="Times New Roman"/>
          <w:bCs/>
          <w:szCs w:val="24"/>
        </w:rPr>
        <w:t>uspostav</w:t>
      </w:r>
      <w:r w:rsidR="00D61C6C">
        <w:rPr>
          <w:rFonts w:ascii="Times New Roman" w:hAnsi="Times New Roman"/>
          <w:bCs/>
          <w:szCs w:val="24"/>
        </w:rPr>
        <w:t>ljanju</w:t>
      </w:r>
      <w:r w:rsidR="007F5458">
        <w:rPr>
          <w:rFonts w:ascii="Times New Roman" w:hAnsi="Times New Roman"/>
          <w:bCs/>
          <w:szCs w:val="24"/>
        </w:rPr>
        <w:t xml:space="preserve"> Protokola za postupanje s</w:t>
      </w:r>
      <w:r w:rsidR="00D61C6C">
        <w:rPr>
          <w:rFonts w:ascii="Times New Roman" w:hAnsi="Times New Roman"/>
          <w:bCs/>
          <w:szCs w:val="24"/>
        </w:rPr>
        <w:t>a</w:t>
      </w:r>
      <w:r w:rsidR="0042679D" w:rsidRPr="00295637">
        <w:rPr>
          <w:rFonts w:ascii="Times New Roman" w:hAnsi="Times New Roman"/>
          <w:bCs/>
          <w:szCs w:val="24"/>
        </w:rPr>
        <w:t xml:space="preserve"> žrtvama seksualnog nasilja – silovanja u </w:t>
      </w:r>
      <w:r w:rsidR="00D61C6C">
        <w:rPr>
          <w:rFonts w:ascii="Times New Roman" w:hAnsi="Times New Roman"/>
          <w:bCs/>
          <w:szCs w:val="24"/>
        </w:rPr>
        <w:t>Kantonu</w:t>
      </w:r>
      <w:r w:rsidR="0042679D" w:rsidRPr="00295637">
        <w:rPr>
          <w:rFonts w:ascii="Times New Roman" w:hAnsi="Times New Roman"/>
          <w:bCs/>
          <w:szCs w:val="24"/>
        </w:rPr>
        <w:t xml:space="preserve"> Sarajevo. Aktivnost je realiz</w:t>
      </w:r>
      <w:r w:rsidR="007F5458">
        <w:rPr>
          <w:rFonts w:ascii="Times New Roman" w:hAnsi="Times New Roman"/>
          <w:bCs/>
          <w:szCs w:val="24"/>
        </w:rPr>
        <w:t>irana</w:t>
      </w:r>
      <w:r w:rsidR="0042679D" w:rsidRPr="00295637">
        <w:rPr>
          <w:rFonts w:ascii="Times New Roman" w:hAnsi="Times New Roman"/>
          <w:bCs/>
          <w:szCs w:val="24"/>
        </w:rPr>
        <w:t xml:space="preserve"> u s</w:t>
      </w:r>
      <w:r w:rsidR="00D61C6C">
        <w:rPr>
          <w:rFonts w:ascii="Times New Roman" w:hAnsi="Times New Roman"/>
          <w:bCs/>
          <w:szCs w:val="24"/>
        </w:rPr>
        <w:t>a</w:t>
      </w:r>
      <w:r w:rsidR="007F5458">
        <w:rPr>
          <w:rFonts w:ascii="Times New Roman" w:hAnsi="Times New Roman"/>
          <w:bCs/>
          <w:szCs w:val="24"/>
        </w:rPr>
        <w:t>radnji s</w:t>
      </w:r>
      <w:r w:rsidR="00D61C6C">
        <w:rPr>
          <w:rFonts w:ascii="Times New Roman" w:hAnsi="Times New Roman"/>
          <w:bCs/>
          <w:szCs w:val="24"/>
        </w:rPr>
        <w:t>a</w:t>
      </w:r>
      <w:r w:rsidR="0042679D" w:rsidRPr="00295637">
        <w:rPr>
          <w:rFonts w:ascii="Times New Roman" w:hAnsi="Times New Roman"/>
          <w:bCs/>
          <w:szCs w:val="24"/>
        </w:rPr>
        <w:t xml:space="preserve"> </w:t>
      </w:r>
      <w:r w:rsidR="00D61C6C">
        <w:rPr>
          <w:rFonts w:ascii="Times New Roman" w:hAnsi="Times New Roman"/>
          <w:bCs/>
          <w:szCs w:val="24"/>
        </w:rPr>
        <w:t>kantonalnim</w:t>
      </w:r>
      <w:r w:rsidR="0042679D" w:rsidRPr="00295637">
        <w:rPr>
          <w:rFonts w:ascii="Times New Roman" w:hAnsi="Times New Roman"/>
          <w:bCs/>
          <w:szCs w:val="24"/>
        </w:rPr>
        <w:t xml:space="preserve"> ministarstvima zdravstva i socijalne politike, </w:t>
      </w:r>
      <w:r w:rsidR="00563217">
        <w:rPr>
          <w:rFonts w:ascii="Times New Roman" w:hAnsi="Times New Roman"/>
          <w:bCs/>
          <w:szCs w:val="24"/>
        </w:rPr>
        <w:t>FMUP</w:t>
      </w:r>
      <w:r w:rsidR="0042679D" w:rsidRPr="00295637">
        <w:rPr>
          <w:rFonts w:ascii="Times New Roman" w:hAnsi="Times New Roman"/>
          <w:bCs/>
          <w:szCs w:val="24"/>
        </w:rPr>
        <w:t>, Tuži</w:t>
      </w:r>
      <w:r w:rsidR="00D61C6C">
        <w:rPr>
          <w:rFonts w:ascii="Times New Roman" w:hAnsi="Times New Roman"/>
          <w:bCs/>
          <w:szCs w:val="24"/>
        </w:rPr>
        <w:t>laštvom</w:t>
      </w:r>
      <w:r w:rsidR="0042679D" w:rsidRPr="00295637">
        <w:rPr>
          <w:rFonts w:ascii="Times New Roman" w:hAnsi="Times New Roman"/>
          <w:bCs/>
          <w:szCs w:val="24"/>
        </w:rPr>
        <w:t xml:space="preserve"> </w:t>
      </w:r>
      <w:r w:rsidR="00D61C6C">
        <w:rPr>
          <w:rFonts w:ascii="Times New Roman" w:hAnsi="Times New Roman"/>
          <w:bCs/>
          <w:szCs w:val="24"/>
        </w:rPr>
        <w:t>K</w:t>
      </w:r>
      <w:r w:rsidR="0042679D" w:rsidRPr="00295637">
        <w:rPr>
          <w:rFonts w:ascii="Times New Roman" w:hAnsi="Times New Roman"/>
          <w:bCs/>
          <w:szCs w:val="24"/>
        </w:rPr>
        <w:t>S</w:t>
      </w:r>
      <w:r w:rsidR="0042679D">
        <w:rPr>
          <w:rFonts w:ascii="Times New Roman" w:hAnsi="Times New Roman"/>
          <w:bCs/>
          <w:szCs w:val="24"/>
        </w:rPr>
        <w:t xml:space="preserve">, </w:t>
      </w:r>
      <w:r w:rsidR="0042679D" w:rsidRPr="00295637">
        <w:rPr>
          <w:rFonts w:ascii="Times New Roman" w:hAnsi="Times New Roman"/>
          <w:bCs/>
          <w:szCs w:val="24"/>
        </w:rPr>
        <w:t>medicinskim osobljem Op</w:t>
      </w:r>
      <w:r w:rsidR="007F5458">
        <w:rPr>
          <w:rFonts w:ascii="Times New Roman" w:hAnsi="Times New Roman"/>
          <w:bCs/>
          <w:szCs w:val="24"/>
        </w:rPr>
        <w:t>ć</w:t>
      </w:r>
      <w:r w:rsidR="0042679D" w:rsidRPr="00295637">
        <w:rPr>
          <w:rFonts w:ascii="Times New Roman" w:hAnsi="Times New Roman"/>
          <w:bCs/>
          <w:szCs w:val="24"/>
        </w:rPr>
        <w:t>e bolnice i Fondacijom lokalne demokra</w:t>
      </w:r>
      <w:r w:rsidR="00D61C6C">
        <w:rPr>
          <w:rFonts w:ascii="Times New Roman" w:hAnsi="Times New Roman"/>
          <w:bCs/>
          <w:szCs w:val="24"/>
        </w:rPr>
        <w:t>t</w:t>
      </w:r>
      <w:r w:rsidR="0042679D" w:rsidRPr="00295637">
        <w:rPr>
          <w:rFonts w:ascii="Times New Roman" w:hAnsi="Times New Roman"/>
          <w:bCs/>
          <w:szCs w:val="24"/>
        </w:rPr>
        <w:t>ije. Aktivnosti na uspostav</w:t>
      </w:r>
      <w:r w:rsidR="00D61C6C">
        <w:rPr>
          <w:rFonts w:ascii="Times New Roman" w:hAnsi="Times New Roman"/>
          <w:bCs/>
          <w:szCs w:val="24"/>
        </w:rPr>
        <w:t>ljanju</w:t>
      </w:r>
      <w:r w:rsidR="0042679D" w:rsidRPr="00295637">
        <w:rPr>
          <w:rFonts w:ascii="Times New Roman" w:hAnsi="Times New Roman"/>
          <w:bCs/>
          <w:szCs w:val="24"/>
        </w:rPr>
        <w:t xml:space="preserve"> pomenutog protokola podržalo </w:t>
      </w:r>
      <w:r w:rsidR="007F5458" w:rsidRPr="00295637">
        <w:rPr>
          <w:rFonts w:ascii="Times New Roman" w:hAnsi="Times New Roman"/>
          <w:bCs/>
          <w:szCs w:val="24"/>
        </w:rPr>
        <w:t xml:space="preserve">je </w:t>
      </w:r>
      <w:r w:rsidR="0042679D" w:rsidRPr="00295637">
        <w:rPr>
          <w:rFonts w:ascii="Times New Roman" w:hAnsi="Times New Roman"/>
          <w:bCs/>
          <w:szCs w:val="24"/>
        </w:rPr>
        <w:t xml:space="preserve">i </w:t>
      </w:r>
      <w:r w:rsidR="0042679D" w:rsidRPr="00295637">
        <w:rPr>
          <w:rFonts w:ascii="Times New Roman" w:hAnsi="Times New Roman"/>
          <w:lang w:val="bs-Latn-BA"/>
        </w:rPr>
        <w:t xml:space="preserve">FMZ. </w:t>
      </w:r>
      <w:r w:rsidR="009B4947">
        <w:rPr>
          <w:rFonts w:ascii="Times New Roman" w:hAnsi="Times New Roman"/>
          <w:lang w:val="bs-Latn-BA"/>
        </w:rPr>
        <w:t xml:space="preserve">Isti će poslužiti kao primjer dobre prakse u narednom </w:t>
      </w:r>
      <w:r w:rsidR="00D61C6C">
        <w:rPr>
          <w:rFonts w:ascii="Times New Roman" w:hAnsi="Times New Roman"/>
          <w:lang w:val="bs-Latn-BA"/>
        </w:rPr>
        <w:t>periodu</w:t>
      </w:r>
      <w:r w:rsidR="009B4947">
        <w:rPr>
          <w:rFonts w:ascii="Times New Roman" w:hAnsi="Times New Roman"/>
          <w:lang w:val="bs-Latn-BA"/>
        </w:rPr>
        <w:t xml:space="preserve"> za kliničke centre u Tuzli i Mostaru. </w:t>
      </w:r>
    </w:p>
    <w:p w14:paraId="74B206A8" w14:textId="77777777" w:rsidR="0042679D" w:rsidRPr="00295637" w:rsidRDefault="0042679D" w:rsidP="0086268D">
      <w:pPr>
        <w:pStyle w:val="BodyText"/>
        <w:ind w:left="720"/>
        <w:rPr>
          <w:rFonts w:ascii="Times New Roman" w:hAnsi="Times New Roman"/>
          <w:lang w:val="sr-Latn-BA"/>
        </w:rPr>
      </w:pPr>
    </w:p>
    <w:p w14:paraId="6CB65DA1" w14:textId="61B76B0B" w:rsidR="0042679D" w:rsidRDefault="0042679D" w:rsidP="0086268D">
      <w:pPr>
        <w:pStyle w:val="ListParagraph"/>
        <w:numPr>
          <w:ilvl w:val="0"/>
          <w:numId w:val="17"/>
        </w:numPr>
        <w:jc w:val="both"/>
        <w:rPr>
          <w:rFonts w:ascii="Times New Roman" w:hAnsi="Times New Roman"/>
          <w:szCs w:val="24"/>
          <w:lang w:val="bs-Latn-BA"/>
        </w:rPr>
      </w:pPr>
      <w:r w:rsidRPr="00295637">
        <w:rPr>
          <w:rFonts w:ascii="Times New Roman" w:hAnsi="Times New Roman"/>
          <w:szCs w:val="24"/>
          <w:lang w:val="bs-Latn-BA"/>
        </w:rPr>
        <w:t xml:space="preserve">Kroz programe jačanja kapaciteta povećava se broj medicinskih sestara koje su senzibilizirane i osposobljene za prepoznavanje rodno </w:t>
      </w:r>
      <w:r w:rsidR="00D61C6C">
        <w:rPr>
          <w:rFonts w:ascii="Times New Roman" w:hAnsi="Times New Roman"/>
          <w:szCs w:val="24"/>
          <w:lang w:val="bs-Latn-BA"/>
        </w:rPr>
        <w:t>zasnovanog</w:t>
      </w:r>
      <w:r w:rsidRPr="00295637">
        <w:rPr>
          <w:rFonts w:ascii="Times New Roman" w:hAnsi="Times New Roman"/>
          <w:szCs w:val="24"/>
          <w:lang w:val="bs-Latn-BA"/>
        </w:rPr>
        <w:t xml:space="preserve"> nasilja u svom radu. FMZ u s</w:t>
      </w:r>
      <w:r w:rsidR="00D61C6C">
        <w:rPr>
          <w:rFonts w:ascii="Times New Roman" w:hAnsi="Times New Roman"/>
          <w:szCs w:val="24"/>
          <w:lang w:val="bs-Latn-BA"/>
        </w:rPr>
        <w:t>a</w:t>
      </w:r>
      <w:r w:rsidR="007F5458">
        <w:rPr>
          <w:rFonts w:ascii="Times New Roman" w:hAnsi="Times New Roman"/>
          <w:szCs w:val="24"/>
          <w:lang w:val="bs-Latn-BA"/>
        </w:rPr>
        <w:t>radnji s</w:t>
      </w:r>
      <w:r w:rsidR="00D61C6C">
        <w:rPr>
          <w:rFonts w:ascii="Times New Roman" w:hAnsi="Times New Roman"/>
          <w:szCs w:val="24"/>
          <w:lang w:val="bs-Latn-BA"/>
        </w:rPr>
        <w:t>a</w:t>
      </w:r>
      <w:r w:rsidRPr="00295637">
        <w:rPr>
          <w:rFonts w:ascii="Times New Roman" w:hAnsi="Times New Roman"/>
          <w:szCs w:val="24"/>
          <w:lang w:val="bs-Latn-BA"/>
        </w:rPr>
        <w:t xml:space="preserve"> ovlaštenim domovima zdravlja i Fondacijom „Fami“ provodi programe edukacije medicinskih sestara za rad u zajednici. Ovi programi obuhva</w:t>
      </w:r>
      <w:r w:rsidR="00D61C6C">
        <w:rPr>
          <w:rFonts w:ascii="Times New Roman" w:hAnsi="Times New Roman"/>
          <w:szCs w:val="24"/>
          <w:lang w:val="bs-Latn-BA"/>
        </w:rPr>
        <w:t>t</w:t>
      </w:r>
      <w:r w:rsidRPr="00295637">
        <w:rPr>
          <w:rFonts w:ascii="Times New Roman" w:hAnsi="Times New Roman"/>
          <w:szCs w:val="24"/>
          <w:lang w:val="bs-Latn-BA"/>
        </w:rPr>
        <w:t>aju teme iz zdravstvene njege, s</w:t>
      </w:r>
      <w:r w:rsidR="00D61C6C">
        <w:rPr>
          <w:rFonts w:ascii="Times New Roman" w:hAnsi="Times New Roman"/>
          <w:szCs w:val="24"/>
          <w:lang w:val="bs-Latn-BA"/>
        </w:rPr>
        <w:t>a</w:t>
      </w:r>
      <w:r w:rsidRPr="00295637">
        <w:rPr>
          <w:rFonts w:ascii="Times New Roman" w:hAnsi="Times New Roman"/>
          <w:szCs w:val="24"/>
          <w:lang w:val="bs-Latn-BA"/>
        </w:rPr>
        <w:t xml:space="preserve"> posebnim naglaskom na ravnopravnost spolova i rodno </w:t>
      </w:r>
      <w:r w:rsidR="00D61C6C">
        <w:rPr>
          <w:rFonts w:ascii="Times New Roman" w:hAnsi="Times New Roman"/>
          <w:szCs w:val="24"/>
          <w:lang w:val="bs-Latn-BA"/>
        </w:rPr>
        <w:t>zasnovano</w:t>
      </w:r>
      <w:r w:rsidRPr="00295637">
        <w:rPr>
          <w:rFonts w:ascii="Times New Roman" w:hAnsi="Times New Roman"/>
          <w:szCs w:val="24"/>
          <w:lang w:val="bs-Latn-BA"/>
        </w:rPr>
        <w:t xml:space="preserve"> nasilje.</w:t>
      </w:r>
    </w:p>
    <w:p w14:paraId="1690D322" w14:textId="77777777" w:rsidR="00E514F6" w:rsidRPr="00E514F6" w:rsidRDefault="00E514F6" w:rsidP="0086268D">
      <w:pPr>
        <w:pStyle w:val="ListParagraph"/>
        <w:rPr>
          <w:rFonts w:ascii="Times New Roman" w:hAnsi="Times New Roman"/>
          <w:szCs w:val="24"/>
          <w:lang w:val="bs-Latn-BA"/>
        </w:rPr>
      </w:pPr>
    </w:p>
    <w:p w14:paraId="19B17029" w14:textId="0F30DAC3" w:rsidR="007D31BE" w:rsidRPr="007D31BE" w:rsidRDefault="00E514F6" w:rsidP="0086268D">
      <w:pPr>
        <w:pStyle w:val="ListParagraph"/>
        <w:numPr>
          <w:ilvl w:val="0"/>
          <w:numId w:val="17"/>
        </w:numPr>
        <w:jc w:val="both"/>
        <w:rPr>
          <w:rFonts w:ascii="Times New Roman" w:hAnsi="Times New Roman"/>
          <w:lang w:val="sr-Latn-BA"/>
        </w:rPr>
      </w:pPr>
      <w:r w:rsidRPr="003F60DD">
        <w:rPr>
          <w:rFonts w:ascii="Times New Roman" w:hAnsi="Times New Roman"/>
          <w:lang w:val="bs-Latn-BA"/>
        </w:rPr>
        <w:t>FMZ organiz</w:t>
      </w:r>
      <w:r w:rsidR="00B521DB">
        <w:rPr>
          <w:rFonts w:ascii="Times New Roman" w:hAnsi="Times New Roman"/>
          <w:lang w:val="bs-Latn-BA"/>
        </w:rPr>
        <w:t>iralo</w:t>
      </w:r>
      <w:r w:rsidRPr="003F60DD">
        <w:rPr>
          <w:rFonts w:ascii="Times New Roman" w:hAnsi="Times New Roman"/>
          <w:lang w:val="bs-Latn-BA"/>
        </w:rPr>
        <w:t xml:space="preserve"> </w:t>
      </w:r>
      <w:r w:rsidR="001F18C0" w:rsidRPr="003F60DD">
        <w:rPr>
          <w:rFonts w:ascii="Times New Roman" w:hAnsi="Times New Roman"/>
          <w:lang w:val="bs-Latn-BA"/>
        </w:rPr>
        <w:t xml:space="preserve">je </w:t>
      </w:r>
      <w:r w:rsidRPr="003F60DD">
        <w:rPr>
          <w:rFonts w:ascii="Times New Roman" w:hAnsi="Times New Roman"/>
          <w:lang w:val="bs-Latn-BA"/>
        </w:rPr>
        <w:t xml:space="preserve">edukacije na temu </w:t>
      </w:r>
      <w:r w:rsidR="001F18C0">
        <w:rPr>
          <w:rFonts w:ascii="Times New Roman" w:hAnsi="Times New Roman"/>
          <w:lang w:val="bs-Latn-BA"/>
        </w:rPr>
        <w:t>„</w:t>
      </w:r>
      <w:r w:rsidRPr="003F60DD">
        <w:rPr>
          <w:rFonts w:ascii="Times New Roman" w:hAnsi="Times New Roman"/>
          <w:lang w:val="bs-Latn-BA"/>
        </w:rPr>
        <w:t>Jačanje odgovora zdravstvenog s</w:t>
      </w:r>
      <w:r w:rsidR="001F18C0">
        <w:rPr>
          <w:rFonts w:ascii="Times New Roman" w:hAnsi="Times New Roman"/>
          <w:lang w:val="bs-Latn-BA"/>
        </w:rPr>
        <w:t>istema</w:t>
      </w:r>
      <w:r w:rsidRPr="003F60DD">
        <w:rPr>
          <w:rFonts w:ascii="Times New Roman" w:hAnsi="Times New Roman"/>
          <w:lang w:val="bs-Latn-BA"/>
        </w:rPr>
        <w:t xml:space="preserve"> na rodno </w:t>
      </w:r>
      <w:r w:rsidR="001F18C0">
        <w:rPr>
          <w:rFonts w:ascii="Times New Roman" w:hAnsi="Times New Roman"/>
          <w:lang w:val="bs-Latn-BA"/>
        </w:rPr>
        <w:t>zasnovano</w:t>
      </w:r>
      <w:r w:rsidRPr="003F60DD">
        <w:rPr>
          <w:rFonts w:ascii="Times New Roman" w:hAnsi="Times New Roman"/>
          <w:lang w:val="bs-Latn-BA"/>
        </w:rPr>
        <w:t xml:space="preserve"> nasilje u FBiH</w:t>
      </w:r>
      <w:r w:rsidR="001F18C0">
        <w:rPr>
          <w:rFonts w:ascii="Times New Roman" w:hAnsi="Times New Roman"/>
          <w:lang w:val="bs-Latn-BA"/>
        </w:rPr>
        <w:t>“</w:t>
      </w:r>
      <w:r w:rsidRPr="003F60DD">
        <w:rPr>
          <w:rFonts w:ascii="Times New Roman" w:hAnsi="Times New Roman"/>
          <w:lang w:val="bs-Latn-BA"/>
        </w:rPr>
        <w:t xml:space="preserve">. </w:t>
      </w:r>
      <w:r>
        <w:rPr>
          <w:rFonts w:ascii="Times New Roman" w:hAnsi="Times New Roman"/>
          <w:lang w:val="bs-Latn-BA"/>
        </w:rPr>
        <w:t>E</w:t>
      </w:r>
      <w:r w:rsidRPr="003F60DD">
        <w:rPr>
          <w:rFonts w:ascii="Times New Roman" w:hAnsi="Times New Roman"/>
          <w:lang w:val="bs-Latn-BA"/>
        </w:rPr>
        <w:t>dukacije su realiz</w:t>
      </w:r>
      <w:r w:rsidR="00B521DB">
        <w:rPr>
          <w:rFonts w:ascii="Times New Roman" w:hAnsi="Times New Roman"/>
          <w:lang w:val="bs-Latn-BA"/>
        </w:rPr>
        <w:t>irane</w:t>
      </w:r>
      <w:r w:rsidRPr="003F60DD">
        <w:rPr>
          <w:rFonts w:ascii="Times New Roman" w:hAnsi="Times New Roman"/>
          <w:lang w:val="bs-Latn-BA"/>
        </w:rPr>
        <w:t xml:space="preserve"> u Mostaru, Zenici i Tuzli i obuhvatile su </w:t>
      </w:r>
      <w:r w:rsidRPr="003F60DD">
        <w:rPr>
          <w:rStyle w:val="Strong"/>
          <w:rFonts w:ascii="Times New Roman" w:hAnsi="Times New Roman"/>
          <w:b w:val="0"/>
          <w:lang w:val="bs-Latn-BA"/>
        </w:rPr>
        <w:t xml:space="preserve">27 domova </w:t>
      </w:r>
      <w:r w:rsidRPr="00B521DB">
        <w:rPr>
          <w:rStyle w:val="Strong"/>
          <w:rFonts w:ascii="Times New Roman" w:hAnsi="Times New Roman"/>
          <w:b w:val="0"/>
          <w:lang w:val="bs-Latn-BA"/>
        </w:rPr>
        <w:t>zdravlja</w:t>
      </w:r>
      <w:r w:rsidRPr="00B521DB">
        <w:rPr>
          <w:rFonts w:ascii="Times New Roman" w:hAnsi="Times New Roman"/>
          <w:lang w:val="bs-Latn-BA"/>
        </w:rPr>
        <w:t>.</w:t>
      </w:r>
      <w:r w:rsidRPr="00B521DB">
        <w:rPr>
          <w:rFonts w:ascii="Times New Roman" w:hAnsi="Times New Roman"/>
          <w:b/>
          <w:lang w:val="bs-Latn-BA"/>
        </w:rPr>
        <w:t xml:space="preserve"> </w:t>
      </w:r>
      <w:r w:rsidR="001F18C0">
        <w:rPr>
          <w:rFonts w:ascii="Times New Roman" w:hAnsi="Times New Roman"/>
          <w:lang w:val="bs-Latn-BA"/>
        </w:rPr>
        <w:t>Učesnic</w:t>
      </w:r>
      <w:r w:rsidR="00B521DB">
        <w:rPr>
          <w:rFonts w:ascii="Times New Roman" w:hAnsi="Times New Roman"/>
          <w:lang w:val="bs-Latn-BA"/>
        </w:rPr>
        <w:t>i</w:t>
      </w:r>
      <w:r w:rsidRPr="003F60DD">
        <w:rPr>
          <w:rFonts w:ascii="Times New Roman" w:hAnsi="Times New Roman"/>
          <w:lang w:val="bs-Latn-BA"/>
        </w:rPr>
        <w:t xml:space="preserve"> edukacija su ključni stručni kadrovi domova zdravlja: doktori </w:t>
      </w:r>
      <w:r w:rsidR="001F18C0">
        <w:rPr>
          <w:rFonts w:ascii="Times New Roman" w:hAnsi="Times New Roman"/>
          <w:lang w:val="bs-Latn-BA"/>
        </w:rPr>
        <w:t>porodične</w:t>
      </w:r>
      <w:r w:rsidRPr="003F60DD">
        <w:rPr>
          <w:rFonts w:ascii="Times New Roman" w:hAnsi="Times New Roman"/>
          <w:lang w:val="bs-Latn-BA"/>
        </w:rPr>
        <w:t xml:space="preserve"> medicine, ginekolozi, psihijatri, medicinske sestre, psiholozi i socijalni radnici.</w:t>
      </w:r>
    </w:p>
    <w:p w14:paraId="4FBACD64" w14:textId="0DB37EDE" w:rsidR="007D31BE" w:rsidRPr="00563217" w:rsidRDefault="007D31BE" w:rsidP="00563217">
      <w:pPr>
        <w:rPr>
          <w:rFonts w:ascii="Times New Roman" w:hAnsi="Times New Roman"/>
          <w:szCs w:val="24"/>
          <w:lang w:val="bs-Latn-BA"/>
        </w:rPr>
      </w:pPr>
    </w:p>
    <w:p w14:paraId="58F1976E" w14:textId="52D2559E" w:rsidR="0042679D" w:rsidRPr="007D31BE" w:rsidRDefault="0042679D" w:rsidP="0086268D">
      <w:pPr>
        <w:pStyle w:val="ListParagraph"/>
        <w:numPr>
          <w:ilvl w:val="0"/>
          <w:numId w:val="17"/>
        </w:numPr>
        <w:jc w:val="both"/>
        <w:rPr>
          <w:rFonts w:ascii="Times New Roman" w:hAnsi="Times New Roman"/>
          <w:lang w:val="sr-Latn-BA"/>
        </w:rPr>
      </w:pPr>
      <w:r w:rsidRPr="007D31BE">
        <w:rPr>
          <w:rFonts w:ascii="Times New Roman" w:hAnsi="Times New Roman"/>
          <w:szCs w:val="24"/>
          <w:lang w:val="bs-Latn-BA"/>
        </w:rPr>
        <w:t>U Federaciji Bos</w:t>
      </w:r>
      <w:r w:rsidR="00B521DB">
        <w:rPr>
          <w:rFonts w:ascii="Times New Roman" w:hAnsi="Times New Roman"/>
          <w:szCs w:val="24"/>
          <w:lang w:val="bs-Latn-BA"/>
        </w:rPr>
        <w:t>ne i Hercegovine je u upotrebi „</w:t>
      </w:r>
      <w:r w:rsidRPr="007D31BE">
        <w:rPr>
          <w:rFonts w:ascii="Times New Roman" w:hAnsi="Times New Roman"/>
          <w:szCs w:val="24"/>
          <w:lang w:val="bs-Latn-BA"/>
        </w:rPr>
        <w:t>Resursni paket za odgovor pruža</w:t>
      </w:r>
      <w:r w:rsidR="001F18C0">
        <w:rPr>
          <w:rFonts w:ascii="Times New Roman" w:hAnsi="Times New Roman"/>
          <w:szCs w:val="24"/>
          <w:lang w:val="bs-Latn-BA"/>
        </w:rPr>
        <w:t>laca</w:t>
      </w:r>
      <w:r w:rsidRPr="007D31BE">
        <w:rPr>
          <w:rFonts w:ascii="Times New Roman" w:hAnsi="Times New Roman"/>
          <w:szCs w:val="24"/>
          <w:lang w:val="bs-Latn-BA"/>
        </w:rPr>
        <w:t xml:space="preserve"> zdravstvenih usluga na rodno </w:t>
      </w:r>
      <w:r w:rsidR="001F18C0">
        <w:rPr>
          <w:rFonts w:ascii="Times New Roman" w:hAnsi="Times New Roman"/>
          <w:szCs w:val="24"/>
          <w:lang w:val="bs-Latn-BA"/>
        </w:rPr>
        <w:t>zasnovano</w:t>
      </w:r>
      <w:r w:rsidRPr="007D31BE">
        <w:rPr>
          <w:rFonts w:ascii="Times New Roman" w:hAnsi="Times New Roman"/>
          <w:szCs w:val="24"/>
          <w:lang w:val="bs-Latn-BA"/>
        </w:rPr>
        <w:t xml:space="preserve"> nasilje“ razvijen uz po</w:t>
      </w:r>
      <w:r w:rsidR="001F18C0">
        <w:rPr>
          <w:rFonts w:ascii="Times New Roman" w:hAnsi="Times New Roman"/>
          <w:szCs w:val="24"/>
          <w:lang w:val="bs-Latn-BA"/>
        </w:rPr>
        <w:t>dršku</w:t>
      </w:r>
      <w:r w:rsidRPr="007D31BE">
        <w:rPr>
          <w:rFonts w:ascii="Times New Roman" w:hAnsi="Times New Roman"/>
          <w:szCs w:val="24"/>
          <w:lang w:val="bs-Latn-BA"/>
        </w:rPr>
        <w:t xml:space="preserve"> UNFPA u prethodnom izvještajnom </w:t>
      </w:r>
      <w:r w:rsidR="001F18C0">
        <w:rPr>
          <w:rFonts w:ascii="Times New Roman" w:hAnsi="Times New Roman"/>
          <w:szCs w:val="24"/>
          <w:lang w:val="bs-Latn-BA"/>
        </w:rPr>
        <w:t>periodu</w:t>
      </w:r>
      <w:r w:rsidRPr="007D31BE">
        <w:rPr>
          <w:rFonts w:ascii="Times New Roman" w:hAnsi="Times New Roman"/>
          <w:szCs w:val="24"/>
          <w:lang w:val="bs-Latn-BA"/>
        </w:rPr>
        <w:t>, kao i resursni paket</w:t>
      </w:r>
      <w:r w:rsidRPr="007D31BE">
        <w:rPr>
          <w:rFonts w:ascii="Times New Roman" w:hAnsi="Times New Roman"/>
          <w:szCs w:val="24"/>
        </w:rPr>
        <w:t>: ”Jačanje odgovora pruža</w:t>
      </w:r>
      <w:r w:rsidR="001F18C0">
        <w:rPr>
          <w:rFonts w:ascii="Times New Roman" w:hAnsi="Times New Roman"/>
          <w:szCs w:val="24"/>
        </w:rPr>
        <w:t>laca</w:t>
      </w:r>
      <w:r w:rsidRPr="007D31BE">
        <w:rPr>
          <w:rFonts w:ascii="Times New Roman" w:hAnsi="Times New Roman"/>
          <w:szCs w:val="24"/>
        </w:rPr>
        <w:t xml:space="preserve"> zdravstvenih i psihosocijalnih usluga na rodno </w:t>
      </w:r>
      <w:r w:rsidR="001F18C0">
        <w:rPr>
          <w:rFonts w:ascii="Times New Roman" w:hAnsi="Times New Roman"/>
          <w:szCs w:val="24"/>
        </w:rPr>
        <w:t>zasnovano</w:t>
      </w:r>
      <w:r w:rsidRPr="007D31BE">
        <w:rPr>
          <w:rFonts w:ascii="Times New Roman" w:hAnsi="Times New Roman"/>
          <w:szCs w:val="24"/>
        </w:rPr>
        <w:t xml:space="preserve"> nasilje u mirnodopskim i vanrednim okolnostima, uključujući i seksualno nasilje u konfliktu“. </w:t>
      </w:r>
    </w:p>
    <w:p w14:paraId="474B3406" w14:textId="77777777" w:rsidR="0042679D" w:rsidRPr="007C4799" w:rsidRDefault="0042679D" w:rsidP="0086268D">
      <w:pPr>
        <w:pStyle w:val="ListParagraph"/>
        <w:ind w:left="720"/>
        <w:jc w:val="both"/>
        <w:rPr>
          <w:rFonts w:ascii="Times New Roman" w:hAnsi="Times New Roman"/>
          <w:lang w:val="sr-Latn-BA"/>
        </w:rPr>
      </w:pPr>
    </w:p>
    <w:p w14:paraId="2B179496" w14:textId="0A3E5C3F" w:rsidR="0042679D" w:rsidRPr="00295637" w:rsidRDefault="0042679D" w:rsidP="0086268D">
      <w:pPr>
        <w:pStyle w:val="ListParagraph"/>
        <w:numPr>
          <w:ilvl w:val="0"/>
          <w:numId w:val="17"/>
        </w:numPr>
        <w:jc w:val="both"/>
        <w:rPr>
          <w:rFonts w:ascii="Times New Roman" w:hAnsi="Times New Roman"/>
          <w:lang w:val="sr-Latn-BA"/>
        </w:rPr>
      </w:pPr>
      <w:r w:rsidRPr="00A8144D">
        <w:rPr>
          <w:rFonts w:ascii="Times New Roman" w:hAnsi="Times New Roman"/>
          <w:lang w:val="sr-Cyrl-BA"/>
        </w:rPr>
        <w:t xml:space="preserve">U okviru </w:t>
      </w:r>
      <w:r w:rsidRPr="00A8144D">
        <w:rPr>
          <w:rFonts w:ascii="Times New Roman" w:hAnsi="Times New Roman"/>
          <w:lang w:val="sr-Latn-BA"/>
        </w:rPr>
        <w:t>„R</w:t>
      </w:r>
      <w:r w:rsidRPr="00A8144D">
        <w:rPr>
          <w:rFonts w:ascii="Times New Roman" w:hAnsi="Times New Roman"/>
          <w:lang w:val="sr-Cyrl-BA"/>
        </w:rPr>
        <w:t>esursn</w:t>
      </w:r>
      <w:r w:rsidRPr="00A8144D">
        <w:rPr>
          <w:rFonts w:ascii="Times New Roman" w:hAnsi="Times New Roman"/>
          <w:lang w:val="sr-Latn-BA"/>
        </w:rPr>
        <w:t>og</w:t>
      </w:r>
      <w:r w:rsidRPr="00A8144D">
        <w:rPr>
          <w:rFonts w:ascii="Times New Roman" w:hAnsi="Times New Roman"/>
          <w:lang w:val="sr-Cyrl-BA"/>
        </w:rPr>
        <w:t xml:space="preserve"> paket</w:t>
      </w:r>
      <w:r w:rsidRPr="00A8144D">
        <w:rPr>
          <w:rFonts w:ascii="Times New Roman" w:hAnsi="Times New Roman"/>
          <w:lang w:val="sr-Latn-BA"/>
        </w:rPr>
        <w:t>a</w:t>
      </w:r>
      <w:r w:rsidRPr="00295637">
        <w:rPr>
          <w:rFonts w:ascii="Times New Roman" w:hAnsi="Times New Roman"/>
          <w:lang w:val="sr-Cyrl-BA"/>
        </w:rPr>
        <w:t xml:space="preserve"> za odgovor pruža</w:t>
      </w:r>
      <w:r w:rsidR="001F18C0">
        <w:rPr>
          <w:rFonts w:ascii="Times New Roman" w:hAnsi="Times New Roman"/>
          <w:lang w:val="hr-HR"/>
        </w:rPr>
        <w:t>lac</w:t>
      </w:r>
      <w:r w:rsidR="00A8144D">
        <w:rPr>
          <w:rFonts w:ascii="Times New Roman" w:hAnsi="Times New Roman"/>
          <w:lang w:val="hr-HR"/>
        </w:rPr>
        <w:t>a</w:t>
      </w:r>
      <w:r w:rsidRPr="00295637">
        <w:rPr>
          <w:rFonts w:ascii="Times New Roman" w:hAnsi="Times New Roman"/>
          <w:lang w:val="sr-Cyrl-BA"/>
        </w:rPr>
        <w:t xml:space="preserve"> zdravstvenih usluga u </w:t>
      </w:r>
      <w:r w:rsidRPr="00295637">
        <w:rPr>
          <w:rFonts w:ascii="Times New Roman" w:hAnsi="Times New Roman"/>
          <w:lang w:val="sr-Latn-BA"/>
        </w:rPr>
        <w:t>RS</w:t>
      </w:r>
      <w:r w:rsidRPr="00295637">
        <w:rPr>
          <w:rFonts w:ascii="Times New Roman" w:hAnsi="Times New Roman"/>
          <w:lang w:val="sr-Cyrl-BA"/>
        </w:rPr>
        <w:t xml:space="preserve"> na rodno </w:t>
      </w:r>
      <w:r w:rsidR="001F18C0">
        <w:rPr>
          <w:rFonts w:ascii="Times New Roman" w:hAnsi="Times New Roman"/>
          <w:lang w:val="hr-HR"/>
        </w:rPr>
        <w:t>zasnovano</w:t>
      </w:r>
      <w:r w:rsidRPr="00295637">
        <w:rPr>
          <w:rFonts w:ascii="Times New Roman" w:hAnsi="Times New Roman"/>
          <w:lang w:val="sr-Cyrl-BA"/>
        </w:rPr>
        <w:t xml:space="preserve"> nasilje</w:t>
      </w:r>
      <w:r w:rsidRPr="00295637">
        <w:rPr>
          <w:rFonts w:ascii="Times New Roman" w:hAnsi="Times New Roman"/>
          <w:lang w:val="sr-Latn-BA"/>
        </w:rPr>
        <w:t>“ MZSZ RS, defini</w:t>
      </w:r>
      <w:r w:rsidR="00A8144D">
        <w:rPr>
          <w:rFonts w:ascii="Times New Roman" w:hAnsi="Times New Roman"/>
          <w:lang w:val="sr-Latn-BA"/>
        </w:rPr>
        <w:t>r</w:t>
      </w:r>
      <w:r w:rsidRPr="00295637">
        <w:rPr>
          <w:rFonts w:ascii="Times New Roman" w:hAnsi="Times New Roman"/>
          <w:lang w:val="sr-Latn-BA"/>
        </w:rPr>
        <w:t xml:space="preserve">an je postupak forenzičkog pregleda, kao medicinskog pregleda u svrhu budućih postupaka pred sudom za koje je potrebno medicinsko mišljenje. Pored toga, u RS se primjenjuje </w:t>
      </w:r>
      <w:r w:rsidRPr="00295637">
        <w:rPr>
          <w:rFonts w:ascii="Times New Roman" w:hAnsi="Times New Roman"/>
          <w:lang w:val="sr-Cyrl-BA"/>
        </w:rPr>
        <w:t>„Objedinjeni resursni paket za odgovor pruža</w:t>
      </w:r>
      <w:r w:rsidR="001F18C0">
        <w:rPr>
          <w:rFonts w:ascii="Times New Roman" w:hAnsi="Times New Roman"/>
          <w:lang w:val="hr-HR"/>
        </w:rPr>
        <w:t>laca</w:t>
      </w:r>
      <w:r w:rsidRPr="00295637">
        <w:rPr>
          <w:rFonts w:ascii="Times New Roman" w:hAnsi="Times New Roman"/>
          <w:lang w:val="sr-Cyrl-BA"/>
        </w:rPr>
        <w:t xml:space="preserve"> zdravstvenih i psihosocijalnih usluga u Republici Srpskoj na rodno </w:t>
      </w:r>
      <w:r w:rsidR="001F18C0">
        <w:rPr>
          <w:rFonts w:ascii="Times New Roman" w:hAnsi="Times New Roman"/>
          <w:lang w:val="hr-HR"/>
        </w:rPr>
        <w:t>zasnovano</w:t>
      </w:r>
      <w:r w:rsidRPr="00295637">
        <w:rPr>
          <w:rFonts w:ascii="Times New Roman" w:hAnsi="Times New Roman"/>
          <w:lang w:val="sr-Cyrl-BA"/>
        </w:rPr>
        <w:t xml:space="preserve"> nasilje“ </w:t>
      </w:r>
      <w:r w:rsidRPr="00295637">
        <w:rPr>
          <w:rFonts w:ascii="Times New Roman" w:hAnsi="Times New Roman"/>
          <w:lang w:val="sr-Latn-BA"/>
        </w:rPr>
        <w:t>MZSZ RS,</w:t>
      </w:r>
      <w:r w:rsidRPr="00295637">
        <w:rPr>
          <w:rFonts w:ascii="Times New Roman" w:hAnsi="Times New Roman"/>
          <w:lang w:val="sr-Cyrl-BA"/>
        </w:rPr>
        <w:t xml:space="preserve"> koji čini osam publikacija namijenjenih pruža</w:t>
      </w:r>
      <w:r w:rsidR="001F18C0">
        <w:rPr>
          <w:rFonts w:ascii="Times New Roman" w:hAnsi="Times New Roman"/>
          <w:lang w:val="hr-HR"/>
        </w:rPr>
        <w:t>ocima</w:t>
      </w:r>
      <w:r w:rsidRPr="00295637">
        <w:rPr>
          <w:rFonts w:ascii="Times New Roman" w:hAnsi="Times New Roman"/>
          <w:lang w:val="sr-Cyrl-BA"/>
        </w:rPr>
        <w:t xml:space="preserve"> zdravstvenih usluga</w:t>
      </w:r>
      <w:r w:rsidRPr="00295637">
        <w:rPr>
          <w:rFonts w:ascii="Times New Roman" w:hAnsi="Times New Roman"/>
          <w:lang w:val="bs-Latn-BA"/>
        </w:rPr>
        <w:t xml:space="preserve">. </w:t>
      </w:r>
    </w:p>
    <w:p w14:paraId="42AC0021" w14:textId="77777777" w:rsidR="0042679D" w:rsidRPr="00295637" w:rsidRDefault="0042679D" w:rsidP="0086268D">
      <w:pPr>
        <w:pStyle w:val="ListParagraph"/>
        <w:rPr>
          <w:rFonts w:ascii="Times New Roman" w:hAnsi="Times New Roman"/>
          <w:lang w:val="sr-Latn-BA"/>
        </w:rPr>
      </w:pPr>
    </w:p>
    <w:p w14:paraId="5B8DD052" w14:textId="6D494CD0" w:rsidR="0042679D"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Nevladine organizacije iz Sigurne mreže BiH, uz po</w:t>
      </w:r>
      <w:r w:rsidR="001F18C0">
        <w:rPr>
          <w:rFonts w:ascii="Times New Roman" w:hAnsi="Times New Roman"/>
          <w:lang w:val="sr-Latn-BA"/>
        </w:rPr>
        <w:t>dršku</w:t>
      </w:r>
      <w:r w:rsidR="00A8144D">
        <w:rPr>
          <w:rFonts w:ascii="Times New Roman" w:hAnsi="Times New Roman"/>
          <w:lang w:val="sr-Latn-BA"/>
        </w:rPr>
        <w:t xml:space="preserve"> </w:t>
      </w:r>
      <w:r w:rsidR="00A8144D" w:rsidRPr="00295637">
        <w:rPr>
          <w:rFonts w:ascii="Times New Roman" w:hAnsi="Times New Roman"/>
          <w:lang w:val="sr-Latn-BA"/>
        </w:rPr>
        <w:t>Vlade</w:t>
      </w:r>
      <w:r w:rsidR="00A8144D">
        <w:rPr>
          <w:rFonts w:ascii="Times New Roman" w:hAnsi="Times New Roman"/>
          <w:lang w:val="sr-Latn-BA"/>
        </w:rPr>
        <w:t xml:space="preserve"> Š</w:t>
      </w:r>
      <w:r w:rsidRPr="00295637">
        <w:rPr>
          <w:rFonts w:ascii="Times New Roman" w:hAnsi="Times New Roman"/>
          <w:lang w:val="sr-Latn-BA"/>
        </w:rPr>
        <w:t xml:space="preserve">vedske i </w:t>
      </w:r>
      <w:r w:rsidRPr="009A4956">
        <w:rPr>
          <w:rFonts w:ascii="Times New Roman" w:hAnsi="Times New Roman"/>
          <w:i/>
          <w:lang w:val="sr-Latn-BA"/>
        </w:rPr>
        <w:t>UN</w:t>
      </w:r>
      <w:r>
        <w:rPr>
          <w:rFonts w:ascii="Times New Roman" w:hAnsi="Times New Roman"/>
          <w:i/>
          <w:lang w:val="sr-Latn-BA"/>
        </w:rPr>
        <w:t xml:space="preserve"> </w:t>
      </w:r>
      <w:r w:rsidRPr="009A4956">
        <w:rPr>
          <w:rFonts w:ascii="Times New Roman" w:hAnsi="Times New Roman"/>
          <w:i/>
          <w:lang w:val="sr-Latn-BA"/>
        </w:rPr>
        <w:t>W</w:t>
      </w:r>
      <w:r>
        <w:rPr>
          <w:rFonts w:ascii="Times New Roman" w:hAnsi="Times New Roman"/>
          <w:i/>
          <w:lang w:val="sr-Latn-BA"/>
        </w:rPr>
        <w:t>omen</w:t>
      </w:r>
      <w:r w:rsidRPr="009A4956">
        <w:rPr>
          <w:rFonts w:ascii="Times New Roman" w:hAnsi="Times New Roman"/>
          <w:i/>
          <w:lang w:val="sr-Latn-BA"/>
        </w:rPr>
        <w:t xml:space="preserve"> </w:t>
      </w:r>
      <w:r w:rsidRPr="00295637">
        <w:rPr>
          <w:rFonts w:ascii="Times New Roman" w:hAnsi="Times New Roman"/>
          <w:lang w:val="sr-Latn-BA"/>
        </w:rPr>
        <w:t>izradile su „Standardne opera</w:t>
      </w:r>
      <w:r w:rsidR="00A8144D">
        <w:rPr>
          <w:rFonts w:ascii="Times New Roman" w:hAnsi="Times New Roman"/>
          <w:lang w:val="sr-Latn-BA"/>
        </w:rPr>
        <w:t>tivne procedure za postupanje s</w:t>
      </w:r>
      <w:r w:rsidR="001F18C0">
        <w:rPr>
          <w:rFonts w:ascii="Times New Roman" w:hAnsi="Times New Roman"/>
          <w:lang w:val="sr-Latn-BA"/>
        </w:rPr>
        <w:t>a</w:t>
      </w:r>
      <w:r w:rsidRPr="00295637">
        <w:rPr>
          <w:rFonts w:ascii="Times New Roman" w:hAnsi="Times New Roman"/>
          <w:lang w:val="sr-Latn-BA"/>
        </w:rPr>
        <w:t xml:space="preserve"> žrtvama seksualnog nasilja“ koje sadrže standardiz</w:t>
      </w:r>
      <w:r w:rsidR="00A8144D">
        <w:rPr>
          <w:rFonts w:ascii="Times New Roman" w:hAnsi="Times New Roman"/>
          <w:lang w:val="sr-Latn-BA"/>
        </w:rPr>
        <w:t>irane</w:t>
      </w:r>
      <w:r w:rsidRPr="00295637">
        <w:rPr>
          <w:rFonts w:ascii="Times New Roman" w:hAnsi="Times New Roman"/>
          <w:lang w:val="sr-Latn-BA"/>
        </w:rPr>
        <w:t xml:space="preserve"> i sažete kora</w:t>
      </w:r>
      <w:r>
        <w:rPr>
          <w:rFonts w:ascii="Times New Roman" w:hAnsi="Times New Roman"/>
          <w:lang w:val="sr-Latn-BA"/>
        </w:rPr>
        <w:t>ke</w:t>
      </w:r>
      <w:r w:rsidR="00A8144D">
        <w:rPr>
          <w:rFonts w:ascii="Times New Roman" w:hAnsi="Times New Roman"/>
          <w:lang w:val="sr-Latn-BA"/>
        </w:rPr>
        <w:t xml:space="preserve"> u postupanjima s</w:t>
      </w:r>
      <w:r w:rsidR="001F18C0">
        <w:rPr>
          <w:rFonts w:ascii="Times New Roman" w:hAnsi="Times New Roman"/>
          <w:lang w:val="sr-Latn-BA"/>
        </w:rPr>
        <w:t>a</w:t>
      </w:r>
      <w:r w:rsidRPr="00295637">
        <w:rPr>
          <w:rFonts w:ascii="Times New Roman" w:hAnsi="Times New Roman"/>
          <w:lang w:val="sr-Latn-BA"/>
        </w:rPr>
        <w:t xml:space="preserve"> žrtvama seksualnog nasilja kojih treba da se pridržavaju svi subjekti zaštite žrtava seksualnog nasilja. </w:t>
      </w:r>
    </w:p>
    <w:p w14:paraId="6A7DCDED" w14:textId="77777777" w:rsidR="0042679D" w:rsidRPr="00323E52" w:rsidRDefault="0042679D" w:rsidP="0086268D">
      <w:pPr>
        <w:pStyle w:val="ListParagraph"/>
        <w:rPr>
          <w:rFonts w:ascii="Times New Roman" w:hAnsi="Times New Roman"/>
          <w:lang w:val="sr-Latn-BA"/>
        </w:rPr>
      </w:pPr>
    </w:p>
    <w:p w14:paraId="7751EBC4" w14:textId="3ABB538B"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Pr="00295637">
        <w:rPr>
          <w:rFonts w:ascii="Times New Roman" w:hAnsi="Times New Roman"/>
          <w:szCs w:val="24"/>
          <w:lang w:val="bs-Latn-BA"/>
        </w:rPr>
        <w:t>Za vrijeme prihvata traži</w:t>
      </w:r>
      <w:r w:rsidR="001F18C0">
        <w:rPr>
          <w:rFonts w:ascii="Times New Roman" w:hAnsi="Times New Roman"/>
          <w:szCs w:val="24"/>
          <w:lang w:val="bs-Latn-BA"/>
        </w:rPr>
        <w:t>laca</w:t>
      </w:r>
      <w:r w:rsidRPr="00295637">
        <w:rPr>
          <w:rFonts w:ascii="Times New Roman" w:hAnsi="Times New Roman"/>
          <w:szCs w:val="24"/>
          <w:lang w:val="bs-Latn-BA"/>
        </w:rPr>
        <w:t xml:space="preserve"> azila u Bosni i Hercegovini, u azilantskom centru MS BiH, u kontinuitetu se </w:t>
      </w:r>
      <w:r w:rsidR="001F18C0">
        <w:rPr>
          <w:rFonts w:ascii="Times New Roman" w:hAnsi="Times New Roman"/>
          <w:szCs w:val="24"/>
          <w:lang w:val="bs-Latn-BA"/>
        </w:rPr>
        <w:t>implementiraju</w:t>
      </w:r>
      <w:r w:rsidRPr="00295637">
        <w:rPr>
          <w:rFonts w:ascii="Times New Roman" w:hAnsi="Times New Roman"/>
          <w:szCs w:val="24"/>
          <w:lang w:val="bs-Latn-BA"/>
        </w:rPr>
        <w:t xml:space="preserve"> mjere za pružanje propisane zdravstvene zaštite za žene, djevojčice, ali i muškarce, naročito u kontekstu zaštite od trgov</w:t>
      </w:r>
      <w:r w:rsidR="001F18C0">
        <w:rPr>
          <w:rFonts w:ascii="Times New Roman" w:hAnsi="Times New Roman"/>
          <w:szCs w:val="24"/>
          <w:lang w:val="bs-Latn-BA"/>
        </w:rPr>
        <w:t>ine</w:t>
      </w:r>
      <w:r w:rsidRPr="00295637">
        <w:rPr>
          <w:rFonts w:ascii="Times New Roman" w:hAnsi="Times New Roman"/>
          <w:szCs w:val="24"/>
          <w:lang w:val="bs-Latn-BA"/>
        </w:rPr>
        <w:t xml:space="preserve"> ljudima i eksploatacije, koje su propisane Zakonom o azilu. Pristup zdravstvenoj zaštiti se </w:t>
      </w:r>
      <w:r>
        <w:rPr>
          <w:rFonts w:ascii="Times New Roman" w:hAnsi="Times New Roman"/>
          <w:szCs w:val="24"/>
          <w:lang w:val="bs-Latn-BA"/>
        </w:rPr>
        <w:t xml:space="preserve">odvija </w:t>
      </w:r>
      <w:r w:rsidRPr="00295637">
        <w:rPr>
          <w:rFonts w:ascii="Times New Roman" w:hAnsi="Times New Roman"/>
          <w:szCs w:val="24"/>
          <w:lang w:val="bs-Latn-BA"/>
        </w:rPr>
        <w:t>u kontinuitetu i o</w:t>
      </w:r>
      <w:r w:rsidR="00A8144D">
        <w:rPr>
          <w:rFonts w:ascii="Times New Roman" w:hAnsi="Times New Roman"/>
          <w:szCs w:val="24"/>
          <w:lang w:val="bs-Latn-BA"/>
        </w:rPr>
        <w:t>sigurava u okviru ugovora s</w:t>
      </w:r>
      <w:r w:rsidR="001F18C0">
        <w:rPr>
          <w:rFonts w:ascii="Times New Roman" w:hAnsi="Times New Roman"/>
          <w:szCs w:val="24"/>
          <w:lang w:val="bs-Latn-BA"/>
        </w:rPr>
        <w:t>a</w:t>
      </w:r>
      <w:r w:rsidRPr="00295637">
        <w:rPr>
          <w:rFonts w:ascii="Times New Roman" w:hAnsi="Times New Roman"/>
          <w:szCs w:val="24"/>
          <w:lang w:val="bs-Latn-BA"/>
        </w:rPr>
        <w:t xml:space="preserve"> JU Domovi zdravlja </w:t>
      </w:r>
      <w:r w:rsidR="001F18C0">
        <w:rPr>
          <w:rFonts w:ascii="Times New Roman" w:hAnsi="Times New Roman"/>
          <w:szCs w:val="24"/>
          <w:lang w:val="bs-Latn-BA"/>
        </w:rPr>
        <w:t>K</w:t>
      </w:r>
      <w:r w:rsidRPr="00295637">
        <w:rPr>
          <w:rFonts w:ascii="Times New Roman" w:hAnsi="Times New Roman"/>
          <w:szCs w:val="24"/>
          <w:lang w:val="bs-Latn-BA"/>
        </w:rPr>
        <w:t xml:space="preserve">S. </w:t>
      </w:r>
    </w:p>
    <w:p w14:paraId="1CCEA2E9" w14:textId="77777777" w:rsidR="0042679D" w:rsidRPr="006D4FEF" w:rsidRDefault="0042679D" w:rsidP="0086268D">
      <w:pPr>
        <w:pStyle w:val="ListParagraph"/>
        <w:rPr>
          <w:rFonts w:ascii="Times New Roman" w:hAnsi="Times New Roman"/>
          <w:szCs w:val="24"/>
        </w:rPr>
      </w:pPr>
    </w:p>
    <w:p w14:paraId="3E4C7CEB" w14:textId="48CD38D1" w:rsidR="0042679D" w:rsidRPr="006D4FEF" w:rsidRDefault="00A8144D" w:rsidP="0086268D">
      <w:pPr>
        <w:pStyle w:val="ListParagraph"/>
        <w:numPr>
          <w:ilvl w:val="0"/>
          <w:numId w:val="17"/>
        </w:numPr>
        <w:tabs>
          <w:tab w:val="left" w:pos="284"/>
          <w:tab w:val="left" w:pos="720"/>
          <w:tab w:val="left" w:pos="1080"/>
        </w:tabs>
        <w:jc w:val="both"/>
        <w:rPr>
          <w:rFonts w:ascii="Times New Roman" w:hAnsi="Times New Roman"/>
          <w:szCs w:val="24"/>
        </w:rPr>
      </w:pPr>
      <w:r>
        <w:rPr>
          <w:rFonts w:ascii="Times New Roman" w:hAnsi="Times New Roman"/>
        </w:rPr>
        <w:t>ARS BiH MLJPI Bi</w:t>
      </w:r>
      <w:r w:rsidR="00AA2171">
        <w:rPr>
          <w:rFonts w:ascii="Times New Roman" w:hAnsi="Times New Roman"/>
        </w:rPr>
        <w:t>H</w:t>
      </w:r>
      <w:r w:rsidR="0042679D" w:rsidRPr="006D4FEF">
        <w:rPr>
          <w:rFonts w:ascii="Times New Roman" w:hAnsi="Times New Roman"/>
        </w:rPr>
        <w:t xml:space="preserve"> inicirala </w:t>
      </w:r>
      <w:r w:rsidRPr="006D4FEF">
        <w:rPr>
          <w:rFonts w:ascii="Times New Roman" w:hAnsi="Times New Roman"/>
        </w:rPr>
        <w:t xml:space="preserve">je </w:t>
      </w:r>
      <w:r>
        <w:rPr>
          <w:rFonts w:ascii="Times New Roman" w:hAnsi="Times New Roman"/>
        </w:rPr>
        <w:t>i u partnerstvu s</w:t>
      </w:r>
      <w:r w:rsidR="003F77DC">
        <w:rPr>
          <w:rFonts w:ascii="Times New Roman" w:hAnsi="Times New Roman"/>
        </w:rPr>
        <w:t>a</w:t>
      </w:r>
      <w:r w:rsidR="0042679D" w:rsidRPr="006D4FEF">
        <w:rPr>
          <w:rFonts w:ascii="Times New Roman" w:hAnsi="Times New Roman"/>
        </w:rPr>
        <w:t xml:space="preserve"> UNFPA </w:t>
      </w:r>
      <w:r w:rsidR="003F77DC">
        <w:rPr>
          <w:rFonts w:ascii="Times New Roman" w:hAnsi="Times New Roman"/>
        </w:rPr>
        <w:t>učestvovala</w:t>
      </w:r>
      <w:r w:rsidR="0042679D" w:rsidRPr="006D4FEF">
        <w:rPr>
          <w:rFonts w:ascii="Times New Roman" w:hAnsi="Times New Roman"/>
        </w:rPr>
        <w:t xml:space="preserve"> u pripremi i realizaciji istraživanja o percepciji iskustva porođaja u Bosni i Hercegovini čiji će rezultati biti prezent</w:t>
      </w:r>
      <w:r>
        <w:rPr>
          <w:rFonts w:ascii="Times New Roman" w:hAnsi="Times New Roman"/>
        </w:rPr>
        <w:t>iran</w:t>
      </w:r>
      <w:r w:rsidR="0042679D" w:rsidRPr="006D4FEF">
        <w:rPr>
          <w:rFonts w:ascii="Times New Roman" w:hAnsi="Times New Roman"/>
        </w:rPr>
        <w:t xml:space="preserve">i </w:t>
      </w:r>
      <w:r w:rsidR="0042679D">
        <w:rPr>
          <w:rFonts w:ascii="Times New Roman" w:hAnsi="Times New Roman"/>
        </w:rPr>
        <w:t xml:space="preserve">u narednom izvještajnom </w:t>
      </w:r>
      <w:r w:rsidR="003F77DC">
        <w:rPr>
          <w:rFonts w:ascii="Times New Roman" w:hAnsi="Times New Roman"/>
        </w:rPr>
        <w:t>periodu</w:t>
      </w:r>
      <w:r w:rsidR="0042679D" w:rsidRPr="006D4FEF">
        <w:rPr>
          <w:rFonts w:ascii="Times New Roman" w:hAnsi="Times New Roman"/>
          <w:lang w:val="hr-HR"/>
        </w:rPr>
        <w:t>.</w:t>
      </w:r>
      <w:r w:rsidR="0042679D" w:rsidRPr="006D4FEF">
        <w:rPr>
          <w:rFonts w:ascii="Times New Roman" w:hAnsi="Times New Roman"/>
        </w:rPr>
        <w:t xml:space="preserve"> </w:t>
      </w:r>
    </w:p>
    <w:p w14:paraId="176106A9" w14:textId="77777777" w:rsidR="0042679D" w:rsidRPr="006D4FEF" w:rsidRDefault="0042679D" w:rsidP="0086268D">
      <w:pPr>
        <w:pStyle w:val="ListParagraph"/>
        <w:rPr>
          <w:rFonts w:ascii="Times New Roman" w:hAnsi="Times New Roman"/>
          <w:szCs w:val="24"/>
        </w:rPr>
      </w:pPr>
    </w:p>
    <w:p w14:paraId="00493938" w14:textId="045B0F75" w:rsidR="0042679D" w:rsidRPr="003E1168"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00563217">
        <w:rPr>
          <w:rFonts w:ascii="Times New Roman" w:hAnsi="Times New Roman"/>
          <w:szCs w:val="24"/>
        </w:rPr>
        <w:t xml:space="preserve">U </w:t>
      </w:r>
      <w:r w:rsidR="003F77DC">
        <w:rPr>
          <w:rFonts w:ascii="Times New Roman" w:hAnsi="Times New Roman"/>
          <w:szCs w:val="24"/>
        </w:rPr>
        <w:t>martu</w:t>
      </w:r>
      <w:r w:rsidR="00563217">
        <w:rPr>
          <w:rFonts w:ascii="Times New Roman" w:hAnsi="Times New Roman"/>
          <w:szCs w:val="24"/>
        </w:rPr>
        <w:t xml:space="preserve"> 2024. godine </w:t>
      </w:r>
      <w:r w:rsidR="00A8144D">
        <w:rPr>
          <w:rFonts w:ascii="Times New Roman" w:hAnsi="Times New Roman"/>
          <w:szCs w:val="24"/>
        </w:rPr>
        <w:t>ARS Bi</w:t>
      </w:r>
      <w:r w:rsidR="00AA2171">
        <w:rPr>
          <w:rFonts w:ascii="Times New Roman" w:hAnsi="Times New Roman"/>
          <w:szCs w:val="24"/>
        </w:rPr>
        <w:t>H MLJPI B</w:t>
      </w:r>
      <w:r w:rsidR="00A8144D">
        <w:rPr>
          <w:rFonts w:ascii="Times New Roman" w:hAnsi="Times New Roman"/>
          <w:szCs w:val="24"/>
        </w:rPr>
        <w:t>i</w:t>
      </w:r>
      <w:r w:rsidR="00AA2171">
        <w:rPr>
          <w:rFonts w:ascii="Times New Roman" w:hAnsi="Times New Roman"/>
          <w:szCs w:val="24"/>
        </w:rPr>
        <w:t>H</w:t>
      </w:r>
      <w:r w:rsidRPr="00323E52">
        <w:rPr>
          <w:rFonts w:ascii="Times New Roman" w:hAnsi="Times New Roman"/>
          <w:szCs w:val="24"/>
        </w:rPr>
        <w:t xml:space="preserve"> </w:t>
      </w:r>
      <w:r>
        <w:rPr>
          <w:rFonts w:ascii="Times New Roman" w:hAnsi="Times New Roman"/>
          <w:szCs w:val="24"/>
        </w:rPr>
        <w:t>je r</w:t>
      </w:r>
      <w:r w:rsidRPr="00323E52">
        <w:rPr>
          <w:rFonts w:ascii="Times New Roman" w:hAnsi="Times New Roman"/>
          <w:szCs w:val="24"/>
        </w:rPr>
        <w:t xml:space="preserve">elevantnim institucijama na svim </w:t>
      </w:r>
      <w:r w:rsidR="003F77DC">
        <w:rPr>
          <w:rFonts w:ascii="Times New Roman" w:hAnsi="Times New Roman"/>
          <w:szCs w:val="24"/>
        </w:rPr>
        <w:t>nivoima</w:t>
      </w:r>
      <w:r w:rsidRPr="00323E52">
        <w:rPr>
          <w:rFonts w:ascii="Times New Roman" w:hAnsi="Times New Roman"/>
          <w:szCs w:val="24"/>
        </w:rPr>
        <w:t xml:space="preserve"> vlasti u B</w:t>
      </w:r>
      <w:r>
        <w:rPr>
          <w:rFonts w:ascii="Times New Roman" w:hAnsi="Times New Roman"/>
          <w:szCs w:val="24"/>
        </w:rPr>
        <w:t xml:space="preserve">iH </w:t>
      </w:r>
      <w:r w:rsidR="00563217">
        <w:rPr>
          <w:rFonts w:ascii="Times New Roman" w:hAnsi="Times New Roman"/>
          <w:szCs w:val="24"/>
        </w:rPr>
        <w:t xml:space="preserve">dostavila </w:t>
      </w:r>
      <w:r w:rsidRPr="00323E52">
        <w:rPr>
          <w:rFonts w:ascii="Times New Roman" w:hAnsi="Times New Roman"/>
          <w:szCs w:val="24"/>
        </w:rPr>
        <w:t>izvješ</w:t>
      </w:r>
      <w:r w:rsidR="003F77DC">
        <w:rPr>
          <w:rFonts w:ascii="Times New Roman" w:hAnsi="Times New Roman"/>
          <w:szCs w:val="24"/>
        </w:rPr>
        <w:t>taj</w:t>
      </w:r>
      <w:r w:rsidRPr="00323E52">
        <w:rPr>
          <w:rFonts w:ascii="Times New Roman" w:hAnsi="Times New Roman"/>
          <w:szCs w:val="24"/>
          <w:shd w:val="clear" w:color="auto" w:fill="FFFFFF"/>
        </w:rPr>
        <w:t xml:space="preserve"> „Pristup LGBTI </w:t>
      </w:r>
      <w:r w:rsidR="003F77DC">
        <w:rPr>
          <w:rFonts w:ascii="Times New Roman" w:hAnsi="Times New Roman"/>
          <w:szCs w:val="24"/>
          <w:shd w:val="clear" w:color="auto" w:fill="FFFFFF"/>
        </w:rPr>
        <w:t>lica</w:t>
      </w:r>
      <w:r w:rsidRPr="00323E52">
        <w:rPr>
          <w:rFonts w:ascii="Times New Roman" w:hAnsi="Times New Roman"/>
          <w:szCs w:val="24"/>
          <w:shd w:val="clear" w:color="auto" w:fill="FFFFFF"/>
        </w:rPr>
        <w:t xml:space="preserve"> zdravstvenoj zaštiti u Bosni i Hercegovini“</w:t>
      </w:r>
      <w:r>
        <w:rPr>
          <w:rFonts w:ascii="Times New Roman" w:hAnsi="Times New Roman"/>
          <w:szCs w:val="24"/>
          <w:shd w:val="clear" w:color="auto" w:fill="FFFFFF"/>
        </w:rPr>
        <w:t xml:space="preserve">. </w:t>
      </w:r>
      <w:r>
        <w:rPr>
          <w:rFonts w:ascii="Times New Roman" w:hAnsi="Times New Roman"/>
          <w:szCs w:val="24"/>
        </w:rPr>
        <w:t>N</w:t>
      </w:r>
      <w:r w:rsidRPr="00323E52">
        <w:rPr>
          <w:rFonts w:ascii="Times New Roman" w:hAnsi="Times New Roman"/>
          <w:szCs w:val="24"/>
        </w:rPr>
        <w:t>aglaš</w:t>
      </w:r>
      <w:r w:rsidR="00A8144D">
        <w:rPr>
          <w:rFonts w:ascii="Times New Roman" w:hAnsi="Times New Roman"/>
          <w:szCs w:val="24"/>
        </w:rPr>
        <w:t>eno je</w:t>
      </w:r>
      <w:r>
        <w:rPr>
          <w:rFonts w:ascii="Times New Roman" w:hAnsi="Times New Roman"/>
          <w:szCs w:val="24"/>
        </w:rPr>
        <w:t xml:space="preserve"> da preporuke izvješ</w:t>
      </w:r>
      <w:r w:rsidR="003F77DC">
        <w:rPr>
          <w:rFonts w:ascii="Times New Roman" w:hAnsi="Times New Roman"/>
          <w:szCs w:val="24"/>
        </w:rPr>
        <w:t>taja</w:t>
      </w:r>
      <w:r w:rsidRPr="00323E52">
        <w:rPr>
          <w:rFonts w:ascii="Times New Roman" w:hAnsi="Times New Roman"/>
          <w:szCs w:val="24"/>
        </w:rPr>
        <w:t xml:space="preserve"> trebaju biti uzete u obzir prilikom pripreme i </w:t>
      </w:r>
      <w:r w:rsidRPr="00323E52">
        <w:rPr>
          <w:rFonts w:ascii="Times New Roman" w:hAnsi="Times New Roman"/>
          <w:bCs/>
          <w:szCs w:val="24"/>
        </w:rPr>
        <w:t>realizacije politika koje proističu iz njihove ustavne i zakonske nadležnosti</w:t>
      </w:r>
      <w:r w:rsidRPr="00323E52">
        <w:rPr>
          <w:rFonts w:ascii="Times New Roman" w:hAnsi="Times New Roman"/>
          <w:szCs w:val="24"/>
        </w:rPr>
        <w:t>. Pored toga,</w:t>
      </w:r>
      <w:r>
        <w:rPr>
          <w:rFonts w:ascii="Times New Roman" w:hAnsi="Times New Roman"/>
          <w:szCs w:val="24"/>
        </w:rPr>
        <w:t xml:space="preserve"> </w:t>
      </w:r>
      <w:r w:rsidR="00A8144D">
        <w:rPr>
          <w:rFonts w:ascii="Times New Roman" w:hAnsi="Times New Roman"/>
          <w:szCs w:val="24"/>
        </w:rPr>
        <w:t>ARS BiH MLJPI Bi</w:t>
      </w:r>
      <w:r w:rsidR="00AA2171">
        <w:rPr>
          <w:rFonts w:ascii="Times New Roman" w:hAnsi="Times New Roman"/>
          <w:szCs w:val="24"/>
        </w:rPr>
        <w:t>H</w:t>
      </w:r>
      <w:r w:rsidRPr="00323E52">
        <w:rPr>
          <w:rFonts w:ascii="Times New Roman" w:hAnsi="Times New Roman"/>
          <w:szCs w:val="24"/>
        </w:rPr>
        <w:t xml:space="preserve"> je u </w:t>
      </w:r>
      <w:r w:rsidR="003F77DC">
        <w:rPr>
          <w:rFonts w:ascii="Times New Roman" w:hAnsi="Times New Roman"/>
          <w:szCs w:val="24"/>
        </w:rPr>
        <w:t>aprilu</w:t>
      </w:r>
      <w:r w:rsidRPr="00323E52">
        <w:rPr>
          <w:rFonts w:ascii="Times New Roman" w:hAnsi="Times New Roman"/>
          <w:szCs w:val="24"/>
        </w:rPr>
        <w:t xml:space="preserve"> 2024. godine izdala i saopštenje za javnost o nalazima i preporukama pomenutog izvješ</w:t>
      </w:r>
      <w:r w:rsidR="003F77DC">
        <w:rPr>
          <w:rFonts w:ascii="Times New Roman" w:hAnsi="Times New Roman"/>
          <w:szCs w:val="24"/>
        </w:rPr>
        <w:t>taja</w:t>
      </w:r>
      <w:r w:rsidRPr="00323E52">
        <w:rPr>
          <w:rFonts w:ascii="Times New Roman" w:hAnsi="Times New Roman"/>
          <w:szCs w:val="24"/>
        </w:rPr>
        <w:t>.</w:t>
      </w:r>
    </w:p>
    <w:p w14:paraId="771BE74B" w14:textId="77777777" w:rsidR="0042679D" w:rsidRPr="006D4FEF" w:rsidRDefault="0042679D" w:rsidP="0086268D">
      <w:pPr>
        <w:pStyle w:val="ListParagraph"/>
        <w:rPr>
          <w:rFonts w:ascii="Times New Roman" w:hAnsi="Times New Roman"/>
          <w:szCs w:val="24"/>
        </w:rPr>
      </w:pPr>
    </w:p>
    <w:p w14:paraId="0485101A" w14:textId="4D884F9D"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lang w:val="sr-Latn-BA"/>
        </w:rPr>
      </w:pPr>
      <w:r>
        <w:rPr>
          <w:rFonts w:ascii="Times New Roman" w:hAnsi="Times New Roman"/>
          <w:lang w:val="sr-Latn-BA"/>
        </w:rPr>
        <w:t xml:space="preserve"> </w:t>
      </w:r>
      <w:r w:rsidR="006B5DE5">
        <w:rPr>
          <w:rFonts w:ascii="Times New Roman" w:hAnsi="Times New Roman"/>
          <w:lang w:val="sr-Latn-BA"/>
        </w:rPr>
        <w:t xml:space="preserve">U Republici Srpskoj se </w:t>
      </w:r>
      <w:r w:rsidR="003F77DC">
        <w:rPr>
          <w:rFonts w:ascii="Times New Roman" w:hAnsi="Times New Roman"/>
          <w:lang w:val="sr-Latn-BA"/>
        </w:rPr>
        <w:t>implementira</w:t>
      </w:r>
      <w:r w:rsidR="006B5DE5">
        <w:rPr>
          <w:rFonts w:ascii="Times New Roman" w:hAnsi="Times New Roman"/>
          <w:lang w:val="sr-Latn-BA"/>
        </w:rPr>
        <w:t xml:space="preserve"> S</w:t>
      </w:r>
      <w:r w:rsidRPr="006D4FEF">
        <w:rPr>
          <w:rFonts w:ascii="Times New Roman" w:hAnsi="Times New Roman"/>
          <w:lang w:val="sr-Latn-BA"/>
        </w:rPr>
        <w:t xml:space="preserve">trategija za unapređenje seksualnog i reproduktivnog zdravlja u </w:t>
      </w:r>
      <w:r w:rsidR="006B5DE5">
        <w:rPr>
          <w:rFonts w:ascii="Times New Roman" w:hAnsi="Times New Roman"/>
          <w:lang w:val="sr-Latn-BA"/>
        </w:rPr>
        <w:t>RS</w:t>
      </w:r>
      <w:r w:rsidRPr="006D4FEF">
        <w:rPr>
          <w:rFonts w:ascii="Times New Roman" w:hAnsi="Times New Roman"/>
          <w:lang w:val="sr-Latn-BA"/>
        </w:rPr>
        <w:t xml:space="preserve"> (2019-2029) koja je </w:t>
      </w:r>
      <w:r w:rsidR="00A8144D">
        <w:rPr>
          <w:rFonts w:ascii="Times New Roman" w:hAnsi="Times New Roman"/>
          <w:lang w:val="sr-Latn-BA"/>
        </w:rPr>
        <w:t>utemeljena</w:t>
      </w:r>
      <w:r w:rsidRPr="006D4FEF">
        <w:rPr>
          <w:rFonts w:ascii="Times New Roman" w:hAnsi="Times New Roman"/>
          <w:lang w:val="sr-Latn-BA"/>
        </w:rPr>
        <w:t>, među ostalim, na standardima dostupnost</w:t>
      </w:r>
      <w:r w:rsidR="006B5DE5">
        <w:rPr>
          <w:rFonts w:ascii="Times New Roman" w:hAnsi="Times New Roman"/>
          <w:lang w:val="sr-Latn-BA"/>
        </w:rPr>
        <w:t>i</w:t>
      </w:r>
      <w:r w:rsidRPr="006D4FEF">
        <w:rPr>
          <w:rFonts w:ascii="Times New Roman" w:hAnsi="Times New Roman"/>
          <w:lang w:val="sr-Latn-BA"/>
        </w:rPr>
        <w:t xml:space="preserve"> i kontinuitet</w:t>
      </w:r>
      <w:r w:rsidR="006B5DE5">
        <w:rPr>
          <w:rFonts w:ascii="Times New Roman" w:hAnsi="Times New Roman"/>
          <w:lang w:val="sr-Latn-BA"/>
        </w:rPr>
        <w:t>a</w:t>
      </w:r>
      <w:r w:rsidRPr="006D4FEF">
        <w:rPr>
          <w:rFonts w:ascii="Times New Roman" w:hAnsi="Times New Roman"/>
          <w:lang w:val="sr-Latn-BA"/>
        </w:rPr>
        <w:t xml:space="preserve"> usluga koje unapređuju seksualno i reproduktivno zdravlje, rodn</w:t>
      </w:r>
      <w:r w:rsidR="003F77DC">
        <w:rPr>
          <w:rFonts w:ascii="Times New Roman" w:hAnsi="Times New Roman"/>
          <w:lang w:val="sr-Latn-BA"/>
        </w:rPr>
        <w:t>u</w:t>
      </w:r>
      <w:r w:rsidRPr="006D4FEF">
        <w:rPr>
          <w:rFonts w:ascii="Times New Roman" w:hAnsi="Times New Roman"/>
          <w:lang w:val="sr-Latn-BA"/>
        </w:rPr>
        <w:t xml:space="preserve"> ravnopravnost i osnaživanje svih žena i djevojaka i prom</w:t>
      </w:r>
      <w:r w:rsidR="003F77DC">
        <w:rPr>
          <w:rFonts w:ascii="Times New Roman" w:hAnsi="Times New Roman"/>
          <w:lang w:val="sr-Latn-BA"/>
        </w:rPr>
        <w:t>ocij</w:t>
      </w:r>
      <w:r w:rsidR="00963857">
        <w:rPr>
          <w:rFonts w:ascii="Times New Roman" w:hAnsi="Times New Roman"/>
          <w:lang w:val="sr-Latn-BA"/>
        </w:rPr>
        <w:t>u</w:t>
      </w:r>
      <w:r w:rsidRPr="006D4FEF">
        <w:rPr>
          <w:rFonts w:ascii="Times New Roman" w:hAnsi="Times New Roman"/>
          <w:lang w:val="sr-Latn-BA"/>
        </w:rPr>
        <w:t xml:space="preserve"> reproduktivnog zdravlja</w:t>
      </w:r>
      <w:r>
        <w:rPr>
          <w:rFonts w:ascii="Times New Roman" w:hAnsi="Times New Roman"/>
          <w:lang w:val="sr-Latn-BA"/>
        </w:rPr>
        <w:t>.</w:t>
      </w:r>
    </w:p>
    <w:p w14:paraId="7FC75FA0" w14:textId="77777777" w:rsidR="0042679D" w:rsidRPr="00323E52" w:rsidRDefault="0042679D" w:rsidP="0086268D">
      <w:pPr>
        <w:pStyle w:val="ListParagraph"/>
        <w:tabs>
          <w:tab w:val="left" w:pos="284"/>
          <w:tab w:val="left" w:pos="630"/>
          <w:tab w:val="left" w:pos="1080"/>
        </w:tabs>
        <w:ind w:left="720"/>
        <w:jc w:val="both"/>
        <w:rPr>
          <w:rFonts w:ascii="Times New Roman" w:hAnsi="Times New Roman"/>
          <w:szCs w:val="24"/>
        </w:rPr>
      </w:pPr>
    </w:p>
    <w:p w14:paraId="1EAC8772" w14:textId="3CE356FD" w:rsidR="0042679D" w:rsidRPr="00295637" w:rsidRDefault="0042679D" w:rsidP="0086268D">
      <w:pPr>
        <w:pStyle w:val="ListParagraph"/>
        <w:numPr>
          <w:ilvl w:val="0"/>
          <w:numId w:val="17"/>
        </w:numPr>
        <w:jc w:val="both"/>
        <w:rPr>
          <w:rFonts w:ascii="Times New Roman" w:hAnsi="Times New Roman"/>
          <w:lang w:val="sr-Latn-BA"/>
        </w:rPr>
      </w:pPr>
      <w:r>
        <w:rPr>
          <w:rFonts w:ascii="Times New Roman" w:hAnsi="Times New Roman"/>
          <w:lang w:val="sr-Latn-BA"/>
        </w:rPr>
        <w:t xml:space="preserve">U izvještajnom </w:t>
      </w:r>
      <w:r w:rsidR="00963857">
        <w:rPr>
          <w:rFonts w:ascii="Times New Roman" w:hAnsi="Times New Roman"/>
          <w:lang w:val="sr-Latn-BA"/>
        </w:rPr>
        <w:t>periodu</w:t>
      </w:r>
      <w:r>
        <w:rPr>
          <w:rFonts w:ascii="Times New Roman" w:hAnsi="Times New Roman"/>
          <w:lang w:val="sr-Latn-BA"/>
        </w:rPr>
        <w:t>, i</w:t>
      </w:r>
      <w:r w:rsidRPr="00295637">
        <w:rPr>
          <w:rFonts w:ascii="Times New Roman" w:hAnsi="Times New Roman"/>
          <w:lang w:val="sr-Latn-BA"/>
        </w:rPr>
        <w:t>nstitut</w:t>
      </w:r>
      <w:r>
        <w:rPr>
          <w:rFonts w:ascii="Times New Roman" w:hAnsi="Times New Roman"/>
          <w:lang w:val="sr-Latn-BA"/>
        </w:rPr>
        <w:t>i</w:t>
      </w:r>
      <w:r w:rsidRPr="00295637">
        <w:rPr>
          <w:rFonts w:ascii="Times New Roman" w:hAnsi="Times New Roman"/>
          <w:lang w:val="sr-Latn-BA"/>
        </w:rPr>
        <w:t xml:space="preserve"> za javno zdravstvo </w:t>
      </w:r>
      <w:r>
        <w:rPr>
          <w:rFonts w:ascii="Times New Roman" w:hAnsi="Times New Roman"/>
          <w:lang w:val="sr-Latn-BA"/>
        </w:rPr>
        <w:t>RS</w:t>
      </w:r>
      <w:r w:rsidRPr="00295637">
        <w:rPr>
          <w:rFonts w:ascii="Times New Roman" w:hAnsi="Times New Roman"/>
          <w:lang w:val="sr-Latn-BA"/>
        </w:rPr>
        <w:t xml:space="preserve"> </w:t>
      </w:r>
      <w:r w:rsidR="00A8144D">
        <w:rPr>
          <w:rFonts w:ascii="Times New Roman" w:hAnsi="Times New Roman"/>
          <w:lang w:val="sr-Latn-BA"/>
        </w:rPr>
        <w:t>i FBi</w:t>
      </w:r>
      <w:r>
        <w:rPr>
          <w:rFonts w:ascii="Times New Roman" w:hAnsi="Times New Roman"/>
          <w:lang w:val="sr-Latn-BA"/>
        </w:rPr>
        <w:t xml:space="preserve">H su </w:t>
      </w:r>
      <w:r w:rsidRPr="00295637">
        <w:rPr>
          <w:rFonts w:ascii="Times New Roman" w:hAnsi="Times New Roman"/>
          <w:lang w:val="sr-Latn-BA"/>
        </w:rPr>
        <w:t>putem medija, inte</w:t>
      </w:r>
      <w:r>
        <w:rPr>
          <w:rFonts w:ascii="Times New Roman" w:hAnsi="Times New Roman"/>
          <w:lang w:val="sr-Latn-BA"/>
        </w:rPr>
        <w:t>rneta, društvenih mreža, brošura</w:t>
      </w:r>
      <w:r w:rsidRPr="00295637">
        <w:rPr>
          <w:rFonts w:ascii="Times New Roman" w:hAnsi="Times New Roman"/>
          <w:lang w:val="sr-Latn-BA"/>
        </w:rPr>
        <w:t xml:space="preserve"> i plakata promovi</w:t>
      </w:r>
      <w:r w:rsidR="00A8144D">
        <w:rPr>
          <w:rFonts w:ascii="Times New Roman" w:hAnsi="Times New Roman"/>
          <w:lang w:val="sr-Latn-BA"/>
        </w:rPr>
        <w:t>r</w:t>
      </w:r>
      <w:r w:rsidRPr="00295637">
        <w:rPr>
          <w:rFonts w:ascii="Times New Roman" w:hAnsi="Times New Roman"/>
          <w:lang w:val="sr-Latn-BA"/>
        </w:rPr>
        <w:t>a</w:t>
      </w:r>
      <w:r>
        <w:rPr>
          <w:rFonts w:ascii="Times New Roman" w:hAnsi="Times New Roman"/>
          <w:lang w:val="sr-Latn-BA"/>
        </w:rPr>
        <w:t>li</w:t>
      </w:r>
      <w:r w:rsidRPr="00295637">
        <w:rPr>
          <w:rFonts w:ascii="Times New Roman" w:hAnsi="Times New Roman"/>
          <w:lang w:val="sr-Latn-BA"/>
        </w:rPr>
        <w:t xml:space="preserve"> HPV vakcinaciju, </w:t>
      </w:r>
      <w:r w:rsidR="00A8144D">
        <w:rPr>
          <w:rFonts w:ascii="Times New Roman" w:hAnsi="Times New Roman"/>
          <w:lang w:val="sr-Latn-BA"/>
        </w:rPr>
        <w:t>u</w:t>
      </w:r>
      <w:r w:rsidRPr="00295637">
        <w:rPr>
          <w:rFonts w:ascii="Times New Roman" w:hAnsi="Times New Roman"/>
          <w:lang w:val="sr-Latn-BA"/>
        </w:rPr>
        <w:t xml:space="preserve"> cilj</w:t>
      </w:r>
      <w:r w:rsidR="00A8144D">
        <w:rPr>
          <w:rFonts w:ascii="Times New Roman" w:hAnsi="Times New Roman"/>
          <w:lang w:val="sr-Latn-BA"/>
        </w:rPr>
        <w:t>u</w:t>
      </w:r>
      <w:r w:rsidRPr="00295637">
        <w:rPr>
          <w:rFonts w:ascii="Times New Roman" w:hAnsi="Times New Roman"/>
          <w:lang w:val="sr-Latn-BA"/>
        </w:rPr>
        <w:t xml:space="preserve"> podizanja svijesti i edukacije stanovništva o prednostima vakcinacije protiv HPV virusa i prevenciji karcinoma grlića materice</w:t>
      </w:r>
      <w:r w:rsidR="00A8144D">
        <w:rPr>
          <w:rFonts w:ascii="Times New Roman" w:hAnsi="Times New Roman"/>
          <w:lang w:val="sr-Latn-BA"/>
        </w:rPr>
        <w:t>.</w:t>
      </w:r>
    </w:p>
    <w:p w14:paraId="6D62533C" w14:textId="481F3619" w:rsidR="006B5DE5" w:rsidRDefault="006B5DE5" w:rsidP="0086268D">
      <w:pPr>
        <w:rPr>
          <w:rFonts w:ascii="Times New Roman" w:hAnsi="Times New Roman"/>
          <w:lang w:val="sr-Latn-BA"/>
        </w:rPr>
      </w:pPr>
    </w:p>
    <w:p w14:paraId="109D8ED0" w14:textId="7F27AB2B" w:rsidR="0042679D" w:rsidRPr="00295637" w:rsidRDefault="0042679D" w:rsidP="0086268D">
      <w:pPr>
        <w:jc w:val="both"/>
        <w:rPr>
          <w:rFonts w:ascii="Times New Roman" w:hAnsi="Times New Roman"/>
          <w:i/>
          <w:szCs w:val="24"/>
          <w:lang w:val="bs-Latn-BA"/>
        </w:rPr>
      </w:pPr>
      <w:r w:rsidRPr="00295637">
        <w:rPr>
          <w:rFonts w:ascii="Times New Roman" w:hAnsi="Times New Roman"/>
          <w:i/>
          <w:szCs w:val="24"/>
          <w:lang w:val="bs-Latn-BA"/>
        </w:rPr>
        <w:t>Socijalna zaštita</w:t>
      </w:r>
    </w:p>
    <w:p w14:paraId="077C6D66" w14:textId="77777777" w:rsidR="0042679D" w:rsidRPr="00295637" w:rsidRDefault="0042679D" w:rsidP="0086268D">
      <w:pPr>
        <w:pStyle w:val="NormalWeb"/>
        <w:spacing w:before="0" w:beforeAutospacing="0" w:after="0" w:afterAutospacing="0"/>
        <w:jc w:val="both"/>
        <w:rPr>
          <w:lang w:val="bs-Latn-BA"/>
        </w:rPr>
      </w:pPr>
    </w:p>
    <w:p w14:paraId="4B7D9F7F" w14:textId="590D7996" w:rsidR="0042679D" w:rsidRPr="00A8144D" w:rsidRDefault="0042679D" w:rsidP="0086268D">
      <w:pPr>
        <w:pStyle w:val="HTMLPreformatted"/>
        <w:numPr>
          <w:ilvl w:val="0"/>
          <w:numId w:val="17"/>
        </w:numPr>
        <w:jc w:val="both"/>
        <w:rPr>
          <w:rFonts w:ascii="inherit" w:hAnsi="inherit"/>
          <w:sz w:val="24"/>
          <w:szCs w:val="24"/>
          <w:lang w:val="en-US"/>
        </w:rPr>
      </w:pPr>
      <w:r w:rsidRPr="00A8144D">
        <w:rPr>
          <w:rStyle w:val="y2iqfc"/>
          <w:rFonts w:ascii="inherit" w:hAnsi="inherit"/>
          <w:sz w:val="24"/>
          <w:szCs w:val="24"/>
        </w:rPr>
        <w:t xml:space="preserve">Kao odgovor na rastuću potražnju za njegom starijih </w:t>
      </w:r>
      <w:r w:rsidR="00963857">
        <w:rPr>
          <w:rStyle w:val="y2iqfc"/>
          <w:rFonts w:ascii="inherit" w:hAnsi="inherit"/>
          <w:sz w:val="24"/>
          <w:szCs w:val="24"/>
        </w:rPr>
        <w:t>lica</w:t>
      </w:r>
      <w:r w:rsidRPr="00A8144D">
        <w:rPr>
          <w:rStyle w:val="y2iqfc"/>
          <w:rFonts w:ascii="inherit" w:hAnsi="inherit"/>
          <w:sz w:val="24"/>
          <w:szCs w:val="24"/>
        </w:rPr>
        <w:t xml:space="preserve"> i dugotrajnu isključenost žena iz formalnog tržišta rada, UN </w:t>
      </w:r>
      <w:r w:rsidRPr="00A8144D">
        <w:rPr>
          <w:rStyle w:val="y2iqfc"/>
          <w:rFonts w:ascii="inherit" w:hAnsi="inherit"/>
          <w:i/>
          <w:sz w:val="24"/>
          <w:szCs w:val="24"/>
        </w:rPr>
        <w:t>Women</w:t>
      </w:r>
      <w:r w:rsidRPr="00A8144D">
        <w:rPr>
          <w:rStyle w:val="y2iqfc"/>
          <w:rFonts w:ascii="inherit" w:hAnsi="inherit"/>
          <w:sz w:val="24"/>
          <w:szCs w:val="24"/>
        </w:rPr>
        <w:t xml:space="preserve"> je pružio po</w:t>
      </w:r>
      <w:r w:rsidR="00963857">
        <w:rPr>
          <w:rStyle w:val="y2iqfc"/>
          <w:rFonts w:ascii="inherit" w:hAnsi="inherit"/>
          <w:sz w:val="24"/>
          <w:szCs w:val="24"/>
        </w:rPr>
        <w:t>dršku</w:t>
      </w:r>
      <w:r w:rsidRPr="00A8144D">
        <w:rPr>
          <w:rStyle w:val="y2iqfc"/>
          <w:rFonts w:ascii="inherit" w:hAnsi="inherit"/>
          <w:sz w:val="24"/>
          <w:szCs w:val="24"/>
        </w:rPr>
        <w:t xml:space="preserve"> razvoj</w:t>
      </w:r>
      <w:r w:rsidR="00963857">
        <w:rPr>
          <w:rStyle w:val="y2iqfc"/>
          <w:rFonts w:ascii="inherit" w:hAnsi="inherit"/>
          <w:sz w:val="24"/>
          <w:szCs w:val="24"/>
        </w:rPr>
        <w:t>u i pilotiranju modela „Gerontodomaćice</w:t>
      </w:r>
      <w:r w:rsidRPr="00A8144D">
        <w:rPr>
          <w:rStyle w:val="y2iqfc"/>
          <w:rFonts w:ascii="inherit" w:hAnsi="inherit"/>
          <w:sz w:val="24"/>
          <w:szCs w:val="24"/>
        </w:rPr>
        <w:t xml:space="preserve">“. Ovaj inovativni pristup istovremeno se bavi dvama kritičnim izazovima: potrebama za njegom starijeg stanovništva i socio-ekonomskim osnaživanjem dugotrajno nezaposlenih žena. </w:t>
      </w:r>
      <w:r w:rsidRPr="00A8144D">
        <w:rPr>
          <w:rFonts w:ascii="Times New Roman" w:hAnsi="Times New Roman"/>
          <w:sz w:val="24"/>
          <w:szCs w:val="24"/>
          <w:lang w:eastAsia="en-GB"/>
        </w:rPr>
        <w:t>U cilju unapređenja socijalnih usluga i osnaživanja žena kroz profesionalno osposobljavanje, izrađen je Program obuke geronto</w:t>
      </w:r>
      <w:r w:rsidR="00963857">
        <w:rPr>
          <w:rFonts w:ascii="Times New Roman" w:hAnsi="Times New Roman"/>
          <w:sz w:val="24"/>
          <w:szCs w:val="24"/>
          <w:lang w:eastAsia="en-GB"/>
        </w:rPr>
        <w:t>domaćica</w:t>
      </w:r>
      <w:r w:rsidRPr="00A8144D">
        <w:rPr>
          <w:rFonts w:ascii="Times New Roman" w:hAnsi="Times New Roman"/>
          <w:sz w:val="24"/>
          <w:szCs w:val="24"/>
          <w:lang w:eastAsia="en-GB"/>
        </w:rPr>
        <w:t xml:space="preserve"> za pružanje usluge pomoći u kući u FBiH za poboljšanje kvalitet</w:t>
      </w:r>
      <w:r w:rsidR="00963857">
        <w:rPr>
          <w:rFonts w:ascii="Times New Roman" w:hAnsi="Times New Roman"/>
          <w:sz w:val="24"/>
          <w:szCs w:val="24"/>
          <w:lang w:eastAsia="en-GB"/>
        </w:rPr>
        <w:t>a</w:t>
      </w:r>
      <w:r w:rsidRPr="00A8144D">
        <w:rPr>
          <w:rFonts w:ascii="Times New Roman" w:hAnsi="Times New Roman"/>
          <w:sz w:val="24"/>
          <w:szCs w:val="24"/>
          <w:lang w:eastAsia="en-GB"/>
        </w:rPr>
        <w:t xml:space="preserve"> socijalnih usluga i povećanje broja kvalifi</w:t>
      </w:r>
      <w:r w:rsidR="00A8144D">
        <w:rPr>
          <w:rFonts w:ascii="Times New Roman" w:hAnsi="Times New Roman"/>
          <w:sz w:val="24"/>
          <w:szCs w:val="24"/>
          <w:lang w:eastAsia="en-GB"/>
        </w:rPr>
        <w:t>ciranih</w:t>
      </w:r>
      <w:r w:rsidRPr="00A8144D">
        <w:rPr>
          <w:rFonts w:ascii="Times New Roman" w:hAnsi="Times New Roman"/>
          <w:sz w:val="24"/>
          <w:szCs w:val="24"/>
          <w:lang w:eastAsia="en-GB"/>
        </w:rPr>
        <w:t xml:space="preserve"> geronto</w:t>
      </w:r>
      <w:r w:rsidR="00963857">
        <w:rPr>
          <w:rFonts w:ascii="Times New Roman" w:hAnsi="Times New Roman"/>
          <w:sz w:val="24"/>
          <w:szCs w:val="24"/>
          <w:lang w:eastAsia="en-GB"/>
        </w:rPr>
        <w:t>domaćica</w:t>
      </w:r>
      <w:r w:rsidR="00A8144D">
        <w:rPr>
          <w:rFonts w:ascii="Times New Roman" w:hAnsi="Times New Roman"/>
          <w:sz w:val="24"/>
          <w:szCs w:val="24"/>
          <w:lang w:eastAsia="en-GB"/>
        </w:rPr>
        <w:t xml:space="preserve"> u F</w:t>
      </w:r>
      <w:r w:rsidRPr="00A8144D">
        <w:rPr>
          <w:rFonts w:ascii="Times New Roman" w:hAnsi="Times New Roman"/>
          <w:sz w:val="24"/>
          <w:szCs w:val="24"/>
          <w:lang w:eastAsia="en-GB"/>
        </w:rPr>
        <w:t>BiH. Takođe</w:t>
      </w:r>
      <w:r w:rsidR="00A8144D">
        <w:rPr>
          <w:rFonts w:ascii="Times New Roman" w:hAnsi="Times New Roman"/>
          <w:sz w:val="24"/>
          <w:szCs w:val="24"/>
          <w:lang w:eastAsia="en-GB"/>
        </w:rPr>
        <w:t>r</w:t>
      </w:r>
      <w:r w:rsidRPr="00A8144D">
        <w:rPr>
          <w:rFonts w:ascii="Times New Roman" w:hAnsi="Times New Roman"/>
          <w:sz w:val="24"/>
          <w:szCs w:val="24"/>
          <w:lang w:eastAsia="en-GB"/>
        </w:rPr>
        <w:t xml:space="preserve">, </w:t>
      </w:r>
      <w:r w:rsidRPr="00A8144D">
        <w:rPr>
          <w:rFonts w:ascii="Times New Roman" w:hAnsi="Times New Roman"/>
          <w:sz w:val="24"/>
          <w:szCs w:val="24"/>
          <w:lang w:val="sr-Cyrl-BA"/>
        </w:rPr>
        <w:t>M</w:t>
      </w:r>
      <w:r w:rsidRPr="00A8144D">
        <w:rPr>
          <w:rFonts w:ascii="Times New Roman" w:hAnsi="Times New Roman"/>
          <w:sz w:val="24"/>
          <w:szCs w:val="24"/>
        </w:rPr>
        <w:t>PP</w:t>
      </w:r>
      <w:r w:rsidRPr="00A8144D">
        <w:rPr>
          <w:rFonts w:ascii="Times New Roman" w:hAnsi="Times New Roman"/>
          <w:sz w:val="24"/>
          <w:szCs w:val="24"/>
          <w:lang w:val="sr-Latn-BA"/>
        </w:rPr>
        <w:t xml:space="preserve"> RS</w:t>
      </w:r>
      <w:r w:rsidRPr="00A8144D">
        <w:rPr>
          <w:rFonts w:ascii="Times New Roman" w:hAnsi="Times New Roman"/>
          <w:sz w:val="24"/>
          <w:szCs w:val="24"/>
          <w:lang w:val="sr-Cyrl-BA"/>
        </w:rPr>
        <w:t xml:space="preserve"> je </w:t>
      </w:r>
      <w:r w:rsidRPr="00A8144D">
        <w:rPr>
          <w:rFonts w:ascii="Times New Roman" w:hAnsi="Times New Roman"/>
          <w:sz w:val="24"/>
          <w:szCs w:val="24"/>
          <w:lang w:val="sr-Latn-BA"/>
        </w:rPr>
        <w:t>izradilo</w:t>
      </w:r>
      <w:r w:rsidR="00A8144D">
        <w:rPr>
          <w:rFonts w:ascii="Times New Roman" w:hAnsi="Times New Roman"/>
          <w:sz w:val="24"/>
          <w:szCs w:val="24"/>
          <w:lang w:val="sr-Cyrl-BA"/>
        </w:rPr>
        <w:t xml:space="preserve"> projek</w:t>
      </w:r>
      <w:r w:rsidRPr="00A8144D">
        <w:rPr>
          <w:rFonts w:ascii="Times New Roman" w:hAnsi="Times New Roman"/>
          <w:sz w:val="24"/>
          <w:szCs w:val="24"/>
          <w:lang w:val="sr-Cyrl-BA"/>
        </w:rPr>
        <w:t>t „Geronto</w:t>
      </w:r>
      <w:r w:rsidR="00963857">
        <w:rPr>
          <w:rFonts w:ascii="Times New Roman" w:hAnsi="Times New Roman"/>
          <w:sz w:val="24"/>
          <w:szCs w:val="24"/>
          <w:lang w:val="hr-HR"/>
        </w:rPr>
        <w:t>domaćica</w:t>
      </w:r>
      <w:r w:rsidR="0027635B" w:rsidRPr="00A8144D">
        <w:rPr>
          <w:rFonts w:ascii="Times New Roman" w:hAnsi="Times New Roman"/>
          <w:sz w:val="24"/>
          <w:szCs w:val="24"/>
          <w:lang w:val="sr-Cyrl-BA"/>
        </w:rPr>
        <w:t xml:space="preserve">“ </w:t>
      </w:r>
      <w:r w:rsidRPr="00A8144D">
        <w:rPr>
          <w:rFonts w:ascii="Times New Roman" w:hAnsi="Times New Roman"/>
          <w:sz w:val="24"/>
          <w:szCs w:val="24"/>
          <w:lang w:val="sr-Cyrl-BA"/>
        </w:rPr>
        <w:t>za finan</w:t>
      </w:r>
      <w:r w:rsidR="00963857">
        <w:rPr>
          <w:rFonts w:ascii="Times New Roman" w:hAnsi="Times New Roman"/>
          <w:sz w:val="24"/>
          <w:szCs w:val="24"/>
          <w:lang w:val="hr-HR"/>
        </w:rPr>
        <w:t>s</w:t>
      </w:r>
      <w:r w:rsidRPr="00A8144D">
        <w:rPr>
          <w:rFonts w:ascii="Times New Roman" w:hAnsi="Times New Roman"/>
          <w:sz w:val="24"/>
          <w:szCs w:val="24"/>
          <w:lang w:val="sr-Cyrl-BA"/>
        </w:rPr>
        <w:t xml:space="preserve">iranje UN </w:t>
      </w:r>
      <w:r w:rsidRPr="00A8144D">
        <w:rPr>
          <w:rFonts w:ascii="Times New Roman" w:hAnsi="Times New Roman"/>
          <w:i/>
          <w:sz w:val="24"/>
          <w:szCs w:val="24"/>
          <w:lang w:val="sr-Cyrl-BA"/>
        </w:rPr>
        <w:t>Women</w:t>
      </w:r>
      <w:r w:rsidRPr="00A8144D">
        <w:rPr>
          <w:rFonts w:ascii="Times New Roman" w:hAnsi="Times New Roman"/>
          <w:sz w:val="24"/>
          <w:szCs w:val="24"/>
          <w:lang w:val="sr-Latn-BA"/>
        </w:rPr>
        <w:t>,</w:t>
      </w:r>
      <w:r w:rsidR="00A8144D">
        <w:rPr>
          <w:rFonts w:ascii="Times New Roman" w:hAnsi="Times New Roman"/>
          <w:sz w:val="24"/>
          <w:szCs w:val="24"/>
          <w:lang w:val="sr-Cyrl-BA"/>
        </w:rPr>
        <w:t xml:space="preserve"> koji bi kao pilot projek</w:t>
      </w:r>
      <w:r w:rsidR="009E4BED">
        <w:rPr>
          <w:rFonts w:ascii="Times New Roman" w:hAnsi="Times New Roman"/>
          <w:sz w:val="24"/>
          <w:szCs w:val="24"/>
          <w:lang w:val="sr-Cyrl-BA"/>
        </w:rPr>
        <w:t>а</w:t>
      </w:r>
      <w:r w:rsidRPr="00A8144D">
        <w:rPr>
          <w:rFonts w:ascii="Times New Roman" w:hAnsi="Times New Roman"/>
          <w:sz w:val="24"/>
          <w:szCs w:val="24"/>
          <w:lang w:val="sr-Cyrl-BA"/>
        </w:rPr>
        <w:t>t realiz</w:t>
      </w:r>
      <w:r w:rsidR="00A8144D">
        <w:rPr>
          <w:rFonts w:ascii="Times New Roman" w:hAnsi="Times New Roman"/>
          <w:sz w:val="24"/>
          <w:szCs w:val="24"/>
          <w:lang w:val="hr-HR"/>
        </w:rPr>
        <w:t>irala</w:t>
      </w:r>
      <w:r w:rsidRPr="00A8144D">
        <w:rPr>
          <w:rFonts w:ascii="Times New Roman" w:hAnsi="Times New Roman"/>
          <w:sz w:val="24"/>
          <w:szCs w:val="24"/>
          <w:lang w:val="sr-Cyrl-BA"/>
        </w:rPr>
        <w:t xml:space="preserve"> Fondacija „Lara“ Bijeljina.</w:t>
      </w:r>
      <w:r w:rsidRPr="00A8144D">
        <w:rPr>
          <w:rFonts w:ascii="Times New Roman" w:hAnsi="Times New Roman"/>
          <w:sz w:val="24"/>
          <w:szCs w:val="24"/>
        </w:rPr>
        <w:t xml:space="preserve"> </w:t>
      </w:r>
    </w:p>
    <w:p w14:paraId="2D5CA2E1" w14:textId="77777777" w:rsidR="0042679D" w:rsidRPr="00295637" w:rsidRDefault="0042679D" w:rsidP="0086268D">
      <w:pPr>
        <w:pStyle w:val="NormalWeb"/>
        <w:spacing w:before="0" w:beforeAutospacing="0" w:after="0" w:afterAutospacing="0"/>
        <w:ind w:left="720"/>
        <w:jc w:val="both"/>
        <w:rPr>
          <w:lang w:val="bs-Latn-BA"/>
        </w:rPr>
      </w:pPr>
    </w:p>
    <w:p w14:paraId="55E1601D" w14:textId="5370003B" w:rsidR="0042679D" w:rsidRPr="00295637" w:rsidRDefault="0042679D" w:rsidP="0086268D">
      <w:pPr>
        <w:pStyle w:val="NormalWeb"/>
        <w:numPr>
          <w:ilvl w:val="0"/>
          <w:numId w:val="17"/>
        </w:numPr>
        <w:spacing w:before="0" w:beforeAutospacing="0" w:after="0" w:afterAutospacing="0"/>
        <w:jc w:val="both"/>
        <w:rPr>
          <w:lang w:val="bs-Latn-BA"/>
        </w:rPr>
      </w:pPr>
      <w:r w:rsidRPr="00295637">
        <w:rPr>
          <w:lang w:val="bs-Latn-BA"/>
        </w:rPr>
        <w:t>Zakonskim izmjenama u FB</w:t>
      </w:r>
      <w:r w:rsidR="00EA6159">
        <w:rPr>
          <w:lang w:val="bs-Latn-BA"/>
        </w:rPr>
        <w:t>i</w:t>
      </w:r>
      <w:r w:rsidRPr="00295637">
        <w:rPr>
          <w:lang w:val="bs-Latn-BA"/>
        </w:rPr>
        <w:t xml:space="preserve">H proširene su kategorije </w:t>
      </w:r>
      <w:r w:rsidR="00582318">
        <w:rPr>
          <w:lang w:val="bs-Latn-BA"/>
        </w:rPr>
        <w:t>lica</w:t>
      </w:r>
      <w:r w:rsidRPr="00295637">
        <w:rPr>
          <w:lang w:val="bs-Latn-BA"/>
        </w:rPr>
        <w:t xml:space="preserve"> koj</w:t>
      </w:r>
      <w:r w:rsidR="00582318">
        <w:rPr>
          <w:lang w:val="bs-Latn-BA"/>
        </w:rPr>
        <w:t>a</w:t>
      </w:r>
      <w:r w:rsidRPr="00295637">
        <w:rPr>
          <w:lang w:val="bs-Latn-BA"/>
        </w:rPr>
        <w:t xml:space="preserve"> mogu ostvariti status roditelja-njegovatelja, a ukinuta su ograničenja </w:t>
      </w:r>
      <w:r w:rsidR="00EA6159">
        <w:rPr>
          <w:lang w:val="bs-Latn-BA"/>
        </w:rPr>
        <w:t>u vezi sa</w:t>
      </w:r>
      <w:r w:rsidRPr="00295637">
        <w:rPr>
          <w:lang w:val="bs-Latn-BA"/>
        </w:rPr>
        <w:t xml:space="preserve"> borav</w:t>
      </w:r>
      <w:r w:rsidR="00EA6159">
        <w:rPr>
          <w:lang w:val="bs-Latn-BA"/>
        </w:rPr>
        <w:t>kom</w:t>
      </w:r>
      <w:r w:rsidRPr="00295637">
        <w:rPr>
          <w:lang w:val="bs-Latn-BA"/>
        </w:rPr>
        <w:t xml:space="preserve"> djece u ustanovama. Istovremeno, povećana je naknada kako bi bila usklađena s</w:t>
      </w:r>
      <w:r w:rsidR="00EA6159">
        <w:rPr>
          <w:lang w:val="bs-Latn-BA"/>
        </w:rPr>
        <w:t>a</w:t>
      </w:r>
      <w:r w:rsidRPr="00295637">
        <w:rPr>
          <w:lang w:val="bs-Latn-BA"/>
        </w:rPr>
        <w:t xml:space="preserve"> realnim troškovima života</w:t>
      </w:r>
      <w:r>
        <w:rPr>
          <w:lang w:val="bs-Latn-BA"/>
        </w:rPr>
        <w:t>,</w:t>
      </w:r>
      <w:r w:rsidRPr="00295637">
        <w:rPr>
          <w:lang w:val="bs-Latn-BA"/>
        </w:rPr>
        <w:t xml:space="preserve"> a usvojen je i </w:t>
      </w:r>
      <w:r w:rsidRPr="00295637">
        <w:rPr>
          <w:rStyle w:val="Strong"/>
          <w:b w:val="0"/>
          <w:lang w:val="bs-Latn-BA"/>
        </w:rPr>
        <w:t>Zakon o izmjenama i dopunama Zakona o materijalnoj po</w:t>
      </w:r>
      <w:r w:rsidR="00EA6159">
        <w:rPr>
          <w:rStyle w:val="Strong"/>
          <w:b w:val="0"/>
          <w:lang w:val="bs-Latn-BA"/>
        </w:rPr>
        <w:t>dršci</w:t>
      </w:r>
      <w:r w:rsidRPr="00295637">
        <w:rPr>
          <w:rStyle w:val="Strong"/>
          <w:b w:val="0"/>
          <w:lang w:val="bs-Latn-BA"/>
        </w:rPr>
        <w:t xml:space="preserve"> </w:t>
      </w:r>
      <w:r w:rsidR="00EA6159">
        <w:rPr>
          <w:rStyle w:val="Strong"/>
          <w:b w:val="0"/>
          <w:lang w:val="bs-Latn-BA"/>
        </w:rPr>
        <w:t>porodicama</w:t>
      </w:r>
      <w:r w:rsidRPr="00295637">
        <w:rPr>
          <w:rStyle w:val="Strong"/>
          <w:b w:val="0"/>
          <w:lang w:val="bs-Latn-BA"/>
        </w:rPr>
        <w:t xml:space="preserve"> s</w:t>
      </w:r>
      <w:r w:rsidR="00EA6159">
        <w:rPr>
          <w:rStyle w:val="Strong"/>
          <w:b w:val="0"/>
          <w:lang w:val="bs-Latn-BA"/>
        </w:rPr>
        <w:t>a</w:t>
      </w:r>
      <w:r w:rsidRPr="00295637">
        <w:rPr>
          <w:rStyle w:val="Strong"/>
          <w:b w:val="0"/>
          <w:lang w:val="bs-Latn-BA"/>
        </w:rPr>
        <w:t xml:space="preserve"> djecom u FBiH</w:t>
      </w:r>
      <w:r w:rsidRPr="00295637">
        <w:rPr>
          <w:lang w:val="bs-Latn-BA"/>
        </w:rPr>
        <w:t>, čime je unaprijeđeno ostvarivanje materijalne po</w:t>
      </w:r>
      <w:r w:rsidR="00EA6159">
        <w:rPr>
          <w:lang w:val="bs-Latn-BA"/>
        </w:rPr>
        <w:t>drške</w:t>
      </w:r>
      <w:r w:rsidRPr="00295637">
        <w:rPr>
          <w:lang w:val="bs-Latn-BA"/>
        </w:rPr>
        <w:t xml:space="preserve">. </w:t>
      </w:r>
    </w:p>
    <w:p w14:paraId="42311239" w14:textId="77777777" w:rsidR="0042679D" w:rsidRPr="00295637" w:rsidRDefault="0042679D" w:rsidP="0086268D">
      <w:pPr>
        <w:pStyle w:val="ListParagraph"/>
        <w:ind w:left="720"/>
        <w:jc w:val="both"/>
        <w:textAlignment w:val="baseline"/>
        <w:rPr>
          <w:iCs/>
          <w:bdr w:val="none" w:sz="0" w:space="0" w:color="auto" w:frame="1"/>
        </w:rPr>
      </w:pPr>
    </w:p>
    <w:p w14:paraId="6F94FECE" w14:textId="4EA34886" w:rsidR="0042679D" w:rsidRPr="008E6B79" w:rsidRDefault="0042679D" w:rsidP="0086268D">
      <w:pPr>
        <w:pStyle w:val="ListParagraph"/>
        <w:numPr>
          <w:ilvl w:val="0"/>
          <w:numId w:val="17"/>
        </w:numPr>
        <w:jc w:val="both"/>
        <w:textAlignment w:val="baseline"/>
        <w:rPr>
          <w:rFonts w:ascii="Times New Roman" w:hAnsi="Times New Roman"/>
          <w:iCs/>
          <w:bdr w:val="none" w:sz="0" w:space="0" w:color="auto" w:frame="1"/>
        </w:rPr>
      </w:pPr>
      <w:r w:rsidRPr="008E6B79">
        <w:rPr>
          <w:rFonts w:ascii="Times New Roman" w:hAnsi="Times New Roman"/>
          <w:lang w:val="bs-Latn-BA"/>
        </w:rPr>
        <w:t>Izrađena je i usvojena Uredba o isplati novčane pomoći porodiljama za novorođeno dijete u FBiH, uz uspostav</w:t>
      </w:r>
      <w:r w:rsidR="00EA6159">
        <w:rPr>
          <w:rFonts w:ascii="Times New Roman" w:hAnsi="Times New Roman"/>
          <w:lang w:val="bs-Latn-BA"/>
        </w:rPr>
        <w:t>ljanje</w:t>
      </w:r>
      <w:r w:rsidRPr="008E6B79">
        <w:rPr>
          <w:rFonts w:ascii="Times New Roman" w:hAnsi="Times New Roman"/>
          <w:lang w:val="bs-Latn-BA"/>
        </w:rPr>
        <w:t xml:space="preserve"> digitalne aplikacije „e-Porodilje“, koja omogućava jednostavnu prijavu i ostvarivanje prava na jednokratnu po</w:t>
      </w:r>
      <w:r w:rsidR="00EA6159">
        <w:rPr>
          <w:rFonts w:ascii="Times New Roman" w:hAnsi="Times New Roman"/>
          <w:lang w:val="bs-Latn-BA"/>
        </w:rPr>
        <w:t>dršku</w:t>
      </w:r>
      <w:r w:rsidRPr="008E6B79">
        <w:rPr>
          <w:rFonts w:ascii="Times New Roman" w:hAnsi="Times New Roman"/>
          <w:lang w:val="bs-Latn-BA"/>
        </w:rPr>
        <w:t xml:space="preserve">. Pored toga, FMRSP nastavilo </w:t>
      </w:r>
      <w:r w:rsidR="00A8144D" w:rsidRPr="008E6B79">
        <w:rPr>
          <w:rFonts w:ascii="Times New Roman" w:hAnsi="Times New Roman"/>
          <w:lang w:val="bs-Latn-BA"/>
        </w:rPr>
        <w:t>je</w:t>
      </w:r>
      <w:r w:rsidR="00A8144D">
        <w:rPr>
          <w:rFonts w:ascii="Times New Roman" w:hAnsi="Times New Roman"/>
          <w:lang w:val="bs-Latn-BA"/>
        </w:rPr>
        <w:t xml:space="preserve"> </w:t>
      </w:r>
      <w:r w:rsidR="00EA6159">
        <w:rPr>
          <w:rFonts w:ascii="Times New Roman" w:hAnsi="Times New Roman"/>
          <w:lang w:val="bs-Latn-BA"/>
        </w:rPr>
        <w:t>implementaciju</w:t>
      </w:r>
      <w:r w:rsidRPr="008E6B79">
        <w:rPr>
          <w:rFonts w:ascii="Times New Roman" w:hAnsi="Times New Roman"/>
          <w:lang w:val="bs-Latn-BA"/>
        </w:rPr>
        <w:t xml:space="preserve"> </w:t>
      </w:r>
      <w:r w:rsidRPr="008E6B79">
        <w:rPr>
          <w:rStyle w:val="Strong"/>
          <w:rFonts w:ascii="Times New Roman" w:hAnsi="Times New Roman"/>
          <w:b w:val="0"/>
          <w:lang w:val="bs-Latn-BA"/>
        </w:rPr>
        <w:t>Zakona o materijalnoj po</w:t>
      </w:r>
      <w:r w:rsidR="00EA6159">
        <w:rPr>
          <w:rStyle w:val="Strong"/>
          <w:rFonts w:ascii="Times New Roman" w:hAnsi="Times New Roman"/>
          <w:b w:val="0"/>
          <w:lang w:val="bs-Latn-BA"/>
        </w:rPr>
        <w:t>dršci porodicama</w:t>
      </w:r>
      <w:r w:rsidRPr="008E6B79">
        <w:rPr>
          <w:rStyle w:val="Strong"/>
          <w:rFonts w:ascii="Times New Roman" w:hAnsi="Times New Roman"/>
          <w:b w:val="0"/>
          <w:lang w:val="bs-Latn-BA"/>
        </w:rPr>
        <w:t xml:space="preserve"> s</w:t>
      </w:r>
      <w:r w:rsidR="00EA6159">
        <w:rPr>
          <w:rStyle w:val="Strong"/>
          <w:rFonts w:ascii="Times New Roman" w:hAnsi="Times New Roman"/>
          <w:b w:val="0"/>
          <w:lang w:val="bs-Latn-BA"/>
        </w:rPr>
        <w:t>a</w:t>
      </w:r>
      <w:r w:rsidRPr="008E6B79">
        <w:rPr>
          <w:rStyle w:val="Strong"/>
          <w:rFonts w:ascii="Times New Roman" w:hAnsi="Times New Roman"/>
          <w:b w:val="0"/>
          <w:lang w:val="bs-Latn-BA"/>
        </w:rPr>
        <w:t xml:space="preserve"> djecom u FBiH</w:t>
      </w:r>
      <w:r w:rsidRPr="008E6B79">
        <w:rPr>
          <w:rFonts w:ascii="Times New Roman" w:hAnsi="Times New Roman"/>
          <w:lang w:val="bs-Latn-BA"/>
        </w:rPr>
        <w:t>, čime je osigurana ujednačenost prava na dječiji dodatak na cijelo</w:t>
      </w:r>
      <w:r w:rsidR="00EA6159">
        <w:rPr>
          <w:rFonts w:ascii="Times New Roman" w:hAnsi="Times New Roman"/>
          <w:lang w:val="bs-Latn-BA"/>
        </w:rPr>
        <w:t>j</w:t>
      </w:r>
      <w:r w:rsidRPr="008E6B79">
        <w:rPr>
          <w:rFonts w:ascii="Times New Roman" w:hAnsi="Times New Roman"/>
          <w:lang w:val="bs-Latn-BA"/>
        </w:rPr>
        <w:t xml:space="preserve"> teritorij</w:t>
      </w:r>
      <w:r w:rsidR="00EA6159">
        <w:rPr>
          <w:rFonts w:ascii="Times New Roman" w:hAnsi="Times New Roman"/>
          <w:lang w:val="bs-Latn-BA"/>
        </w:rPr>
        <w:t>i</w:t>
      </w:r>
      <w:r w:rsidRPr="008E6B79">
        <w:rPr>
          <w:rFonts w:ascii="Times New Roman" w:hAnsi="Times New Roman"/>
          <w:lang w:val="bs-Latn-BA"/>
        </w:rPr>
        <w:t xml:space="preserve"> FBiH, uz finan</w:t>
      </w:r>
      <w:r w:rsidR="00EA6159">
        <w:rPr>
          <w:rFonts w:ascii="Times New Roman" w:hAnsi="Times New Roman"/>
          <w:lang w:val="bs-Latn-BA"/>
        </w:rPr>
        <w:t>s</w:t>
      </w:r>
      <w:r w:rsidRPr="008E6B79">
        <w:rPr>
          <w:rFonts w:ascii="Times New Roman" w:hAnsi="Times New Roman"/>
          <w:lang w:val="bs-Latn-BA"/>
        </w:rPr>
        <w:t xml:space="preserve">iranje ovog prava iz </w:t>
      </w:r>
      <w:r w:rsidR="00EA6159">
        <w:rPr>
          <w:rFonts w:ascii="Times New Roman" w:hAnsi="Times New Roman"/>
          <w:lang w:val="bs-Latn-BA"/>
        </w:rPr>
        <w:t>budžeta</w:t>
      </w:r>
      <w:r w:rsidRPr="008E6B79">
        <w:rPr>
          <w:rFonts w:ascii="Times New Roman" w:hAnsi="Times New Roman"/>
          <w:lang w:val="bs-Latn-BA"/>
        </w:rPr>
        <w:t xml:space="preserve"> FBiH.</w:t>
      </w:r>
    </w:p>
    <w:p w14:paraId="42000678" w14:textId="77777777" w:rsidR="0042679D" w:rsidRPr="00B0585D" w:rsidRDefault="0042679D" w:rsidP="0086268D">
      <w:pPr>
        <w:pStyle w:val="ListParagraph"/>
        <w:rPr>
          <w:rFonts w:ascii="Times New Roman" w:hAnsi="Times New Roman"/>
          <w:lang w:val="sr-Latn-BA"/>
        </w:rPr>
      </w:pPr>
    </w:p>
    <w:p w14:paraId="1604F726" w14:textId="6E6D890A" w:rsidR="0042679D" w:rsidRPr="009935FF" w:rsidRDefault="0042679D" w:rsidP="0086268D">
      <w:pPr>
        <w:pStyle w:val="ListParagraph"/>
        <w:numPr>
          <w:ilvl w:val="0"/>
          <w:numId w:val="17"/>
        </w:numPr>
        <w:jc w:val="both"/>
        <w:textAlignment w:val="baseline"/>
        <w:rPr>
          <w:iCs/>
          <w:bdr w:val="none" w:sz="0" w:space="0" w:color="auto" w:frame="1"/>
        </w:rPr>
      </w:pPr>
      <w:r w:rsidRPr="00295637">
        <w:rPr>
          <w:rFonts w:ascii="Times New Roman" w:hAnsi="Times New Roman"/>
          <w:lang w:val="sr-Latn-BA"/>
        </w:rPr>
        <w:t>Pojedini centri za socijaln</w:t>
      </w:r>
      <w:r w:rsidR="00EA6159">
        <w:rPr>
          <w:rFonts w:ascii="Times New Roman" w:hAnsi="Times New Roman"/>
          <w:lang w:val="sr-Latn-BA"/>
        </w:rPr>
        <w:t>i</w:t>
      </w:r>
      <w:r w:rsidRPr="00295637">
        <w:rPr>
          <w:rFonts w:ascii="Times New Roman" w:hAnsi="Times New Roman"/>
          <w:lang w:val="sr-Latn-BA"/>
        </w:rPr>
        <w:t xml:space="preserve"> </w:t>
      </w:r>
      <w:r w:rsidR="00EA6159">
        <w:rPr>
          <w:rFonts w:ascii="Times New Roman" w:hAnsi="Times New Roman"/>
          <w:lang w:val="sr-Latn-BA"/>
        </w:rPr>
        <w:t>rad</w:t>
      </w:r>
      <w:r w:rsidRPr="00295637">
        <w:rPr>
          <w:rFonts w:ascii="Times New Roman" w:hAnsi="Times New Roman"/>
          <w:lang w:val="sr-Latn-BA"/>
        </w:rPr>
        <w:t xml:space="preserve"> u jedinicama lokalne samouprave RS</w:t>
      </w:r>
      <w:r>
        <w:rPr>
          <w:rFonts w:ascii="Times New Roman" w:hAnsi="Times New Roman"/>
          <w:lang w:val="sr-Latn-BA"/>
        </w:rPr>
        <w:t>,</w:t>
      </w:r>
      <w:r w:rsidRPr="00295637">
        <w:rPr>
          <w:rFonts w:ascii="Times New Roman" w:hAnsi="Times New Roman"/>
          <w:lang w:val="sr-Latn-BA"/>
        </w:rPr>
        <w:t xml:space="preserve"> kao što su Banja Luka, Prijedor i Berkovići</w:t>
      </w:r>
      <w:r>
        <w:rPr>
          <w:rFonts w:ascii="Times New Roman" w:hAnsi="Times New Roman"/>
          <w:lang w:val="sr-Latn-BA"/>
        </w:rPr>
        <w:t>,</w:t>
      </w:r>
      <w:r w:rsidRPr="00295637">
        <w:rPr>
          <w:rFonts w:ascii="Times New Roman" w:hAnsi="Times New Roman"/>
          <w:lang w:val="sr-Latn-BA"/>
        </w:rPr>
        <w:t xml:space="preserve"> </w:t>
      </w:r>
      <w:r w:rsidR="00EA6159">
        <w:rPr>
          <w:rFonts w:ascii="Times New Roman" w:hAnsi="Times New Roman"/>
          <w:lang w:val="sr-Latn-BA"/>
        </w:rPr>
        <w:t>implementirali</w:t>
      </w:r>
      <w:r w:rsidRPr="00295637">
        <w:rPr>
          <w:rFonts w:ascii="Times New Roman" w:hAnsi="Times New Roman"/>
          <w:lang w:val="sr-Latn-BA"/>
        </w:rPr>
        <w:t xml:space="preserve"> su aktivn</w:t>
      </w:r>
      <w:r>
        <w:rPr>
          <w:rFonts w:ascii="Times New Roman" w:hAnsi="Times New Roman"/>
          <w:lang w:val="sr-Latn-BA"/>
        </w:rPr>
        <w:t>os</w:t>
      </w:r>
      <w:r w:rsidRPr="00295637">
        <w:rPr>
          <w:rFonts w:ascii="Times New Roman" w:hAnsi="Times New Roman"/>
          <w:lang w:val="sr-Latn-BA"/>
        </w:rPr>
        <w:t>ti una</w:t>
      </w:r>
      <w:r>
        <w:rPr>
          <w:rFonts w:ascii="Times New Roman" w:hAnsi="Times New Roman"/>
          <w:lang w:val="sr-Latn-BA"/>
        </w:rPr>
        <w:t xml:space="preserve">pređenja mehanizama za nadzor </w:t>
      </w:r>
      <w:r w:rsidR="00EA6159">
        <w:rPr>
          <w:rFonts w:ascii="Times New Roman" w:hAnsi="Times New Roman"/>
          <w:lang w:val="sr-Latn-BA"/>
        </w:rPr>
        <w:t>implementacije</w:t>
      </w:r>
      <w:r w:rsidRPr="00295637">
        <w:rPr>
          <w:rFonts w:ascii="Times New Roman" w:hAnsi="Times New Roman"/>
          <w:lang w:val="sr-Latn-BA"/>
        </w:rPr>
        <w:t xml:space="preserve"> zako</w:t>
      </w:r>
      <w:r>
        <w:rPr>
          <w:rFonts w:ascii="Times New Roman" w:hAnsi="Times New Roman"/>
          <w:lang w:val="sr-Latn-BA"/>
        </w:rPr>
        <w:t>n</w:t>
      </w:r>
      <w:r w:rsidRPr="00295637">
        <w:rPr>
          <w:rFonts w:ascii="Times New Roman" w:hAnsi="Times New Roman"/>
          <w:lang w:val="sr-Latn-BA"/>
        </w:rPr>
        <w:t>skih</w:t>
      </w:r>
      <w:r>
        <w:rPr>
          <w:rFonts w:ascii="Times New Roman" w:hAnsi="Times New Roman"/>
          <w:lang w:val="sr-Latn-BA"/>
        </w:rPr>
        <w:t xml:space="preserve"> odredbi krivičnopravne zaštite </w:t>
      </w:r>
      <w:r w:rsidRPr="00295637">
        <w:rPr>
          <w:rFonts w:ascii="Times New Roman" w:hAnsi="Times New Roman"/>
          <w:lang w:val="sr-Latn-BA"/>
        </w:rPr>
        <w:t xml:space="preserve">žrtava nasilja u </w:t>
      </w:r>
      <w:r w:rsidR="00EA6159">
        <w:rPr>
          <w:rFonts w:ascii="Times New Roman" w:hAnsi="Times New Roman"/>
          <w:lang w:val="sr-Latn-BA"/>
        </w:rPr>
        <w:t>porodici</w:t>
      </w:r>
      <w:r w:rsidRPr="00295637">
        <w:rPr>
          <w:rFonts w:ascii="Times New Roman" w:hAnsi="Times New Roman"/>
          <w:lang w:val="sr-Latn-BA"/>
        </w:rPr>
        <w:t>, prom</w:t>
      </w:r>
      <w:r w:rsidR="00EA6159">
        <w:rPr>
          <w:rFonts w:ascii="Times New Roman" w:hAnsi="Times New Roman"/>
          <w:lang w:val="sr-Latn-BA"/>
        </w:rPr>
        <w:t>otivne</w:t>
      </w:r>
      <w:r w:rsidRPr="00295637">
        <w:rPr>
          <w:rFonts w:ascii="Times New Roman" w:hAnsi="Times New Roman"/>
          <w:lang w:val="sr-Latn-BA"/>
        </w:rPr>
        <w:t xml:space="preserve"> aktivnosti, sektorske sastanke na </w:t>
      </w:r>
      <w:r w:rsidR="00EA6159">
        <w:rPr>
          <w:rFonts w:ascii="Times New Roman" w:hAnsi="Times New Roman"/>
          <w:lang w:val="sr-Latn-BA"/>
        </w:rPr>
        <w:t>nivou</w:t>
      </w:r>
      <w:r w:rsidRPr="00295637">
        <w:rPr>
          <w:rFonts w:ascii="Times New Roman" w:hAnsi="Times New Roman"/>
          <w:lang w:val="sr-Latn-BA"/>
        </w:rPr>
        <w:t xml:space="preserve"> subjekata zaštite žrtava </w:t>
      </w:r>
      <w:r w:rsidR="00EA6159">
        <w:rPr>
          <w:rFonts w:ascii="Times New Roman" w:hAnsi="Times New Roman"/>
          <w:lang w:val="sr-Latn-BA"/>
        </w:rPr>
        <w:t>porodičnog</w:t>
      </w:r>
      <w:r w:rsidRPr="00295637">
        <w:rPr>
          <w:rFonts w:ascii="Times New Roman" w:hAnsi="Times New Roman"/>
          <w:lang w:val="sr-Latn-BA"/>
        </w:rPr>
        <w:t xml:space="preserve"> nasilja, edukacije</w:t>
      </w:r>
      <w:r>
        <w:rPr>
          <w:rFonts w:ascii="Times New Roman" w:hAnsi="Times New Roman"/>
          <w:lang w:val="sr-Latn-BA"/>
        </w:rPr>
        <w:t xml:space="preserve"> i</w:t>
      </w:r>
      <w:r w:rsidRPr="00295637">
        <w:rPr>
          <w:rFonts w:ascii="Times New Roman" w:hAnsi="Times New Roman"/>
          <w:lang w:val="sr-Latn-BA"/>
        </w:rPr>
        <w:t xml:space="preserve"> psihološko savjetovanje djece svjedoka nasilja. </w:t>
      </w:r>
    </w:p>
    <w:p w14:paraId="578A2034" w14:textId="77777777" w:rsidR="0042679D" w:rsidRPr="009935FF" w:rsidRDefault="0042679D" w:rsidP="0086268D">
      <w:pPr>
        <w:pStyle w:val="ListParagraph"/>
        <w:rPr>
          <w:iCs/>
          <w:bdr w:val="none" w:sz="0" w:space="0" w:color="auto" w:frame="1"/>
        </w:rPr>
      </w:pPr>
    </w:p>
    <w:p w14:paraId="2C3A4DE6" w14:textId="6178E45B" w:rsidR="0042679D" w:rsidRPr="00AF3DB8" w:rsidRDefault="00EA6159" w:rsidP="0086268D">
      <w:pPr>
        <w:pStyle w:val="ListParagraph"/>
        <w:numPr>
          <w:ilvl w:val="0"/>
          <w:numId w:val="17"/>
        </w:numPr>
        <w:jc w:val="both"/>
        <w:rPr>
          <w:rStyle w:val="Emphasis"/>
          <w:rFonts w:ascii="Times New Roman" w:hAnsi="Times New Roman"/>
          <w:i w:val="0"/>
          <w:iCs w:val="0"/>
          <w:lang w:val="sr-Latn-BA"/>
        </w:rPr>
      </w:pPr>
      <w:r>
        <w:rPr>
          <w:rFonts w:ascii="Times New Roman" w:hAnsi="Times New Roman"/>
          <w:lang w:val="sr-Latn-BA"/>
        </w:rPr>
        <w:t>Komisija</w:t>
      </w:r>
      <w:r w:rsidR="0042679D" w:rsidRPr="009935FF">
        <w:rPr>
          <w:rFonts w:ascii="Times New Roman" w:hAnsi="Times New Roman"/>
          <w:lang w:val="sr-Latn-BA"/>
        </w:rPr>
        <w:t xml:space="preserve"> za ravnopravnost </w:t>
      </w:r>
      <w:r w:rsidR="0042679D">
        <w:rPr>
          <w:rFonts w:ascii="Times New Roman" w:hAnsi="Times New Roman"/>
          <w:lang w:val="sr-Latn-BA"/>
        </w:rPr>
        <w:t>s</w:t>
      </w:r>
      <w:r w:rsidR="0042679D" w:rsidRPr="009935FF">
        <w:rPr>
          <w:rFonts w:ascii="Times New Roman" w:hAnsi="Times New Roman"/>
          <w:lang w:val="sr-Latn-BA"/>
        </w:rPr>
        <w:t>polova Grada Prijedora, u s</w:t>
      </w:r>
      <w:r>
        <w:rPr>
          <w:rFonts w:ascii="Times New Roman" w:hAnsi="Times New Roman"/>
          <w:lang w:val="sr-Latn-BA"/>
        </w:rPr>
        <w:t>a</w:t>
      </w:r>
      <w:r w:rsidR="00622222">
        <w:rPr>
          <w:rFonts w:ascii="Times New Roman" w:hAnsi="Times New Roman"/>
          <w:lang w:val="sr-Latn-BA"/>
        </w:rPr>
        <w:t>radnji s</w:t>
      </w:r>
      <w:r>
        <w:rPr>
          <w:rFonts w:ascii="Times New Roman" w:hAnsi="Times New Roman"/>
          <w:lang w:val="sr-Latn-BA"/>
        </w:rPr>
        <w:t>a</w:t>
      </w:r>
      <w:r w:rsidR="0042679D" w:rsidRPr="009935FF">
        <w:rPr>
          <w:rFonts w:ascii="Times New Roman" w:hAnsi="Times New Roman"/>
          <w:lang w:val="sr-Latn-BA"/>
        </w:rPr>
        <w:t xml:space="preserve"> C</w:t>
      </w:r>
      <w:r w:rsidR="0042679D">
        <w:rPr>
          <w:rFonts w:ascii="Times New Roman" w:hAnsi="Times New Roman"/>
          <w:lang w:val="sr-Latn-BA"/>
        </w:rPr>
        <w:t>SR</w:t>
      </w:r>
      <w:r w:rsidR="0042679D" w:rsidRPr="009935FF">
        <w:rPr>
          <w:rFonts w:ascii="Times New Roman" w:hAnsi="Times New Roman"/>
          <w:lang w:val="sr-Latn-BA"/>
        </w:rPr>
        <w:t xml:space="preserve"> Prijedor, provel</w:t>
      </w:r>
      <w:r>
        <w:rPr>
          <w:rFonts w:ascii="Times New Roman" w:hAnsi="Times New Roman"/>
          <w:lang w:val="sr-Latn-BA"/>
        </w:rPr>
        <w:t>a</w:t>
      </w:r>
      <w:r w:rsidR="00622222">
        <w:rPr>
          <w:rFonts w:ascii="Times New Roman" w:hAnsi="Times New Roman"/>
          <w:lang w:val="sr-Latn-BA"/>
        </w:rPr>
        <w:t xml:space="preserve"> je projek</w:t>
      </w:r>
      <w:r>
        <w:rPr>
          <w:rFonts w:ascii="Times New Roman" w:hAnsi="Times New Roman"/>
          <w:lang w:val="sr-Latn-BA"/>
        </w:rPr>
        <w:t>a</w:t>
      </w:r>
      <w:r w:rsidR="0042679D" w:rsidRPr="009935FF">
        <w:rPr>
          <w:rFonts w:ascii="Times New Roman" w:hAnsi="Times New Roman"/>
          <w:lang w:val="sr-Latn-BA"/>
        </w:rPr>
        <w:t>t „Zaposli se“</w:t>
      </w:r>
      <w:r w:rsidR="0042679D">
        <w:rPr>
          <w:rFonts w:ascii="Times New Roman" w:hAnsi="Times New Roman"/>
          <w:lang w:val="sr-Latn-BA"/>
        </w:rPr>
        <w:t>,</w:t>
      </w:r>
      <w:r w:rsidR="0042679D" w:rsidRPr="009935FF">
        <w:rPr>
          <w:rFonts w:ascii="Times New Roman" w:hAnsi="Times New Roman"/>
          <w:lang w:val="sr-Latn-BA"/>
        </w:rPr>
        <w:t xml:space="preserve"> namijenjen ženama ugroženim socijalnim prilika</w:t>
      </w:r>
      <w:r w:rsidR="0042679D">
        <w:rPr>
          <w:rFonts w:ascii="Times New Roman" w:hAnsi="Times New Roman"/>
          <w:lang w:val="sr-Latn-BA"/>
        </w:rPr>
        <w:t xml:space="preserve">ma i ženama iz ruralnih sredina, a </w:t>
      </w:r>
      <w:r w:rsidR="0042679D" w:rsidRPr="008E6B79">
        <w:rPr>
          <w:rFonts w:ascii="Times New Roman" w:hAnsi="Times New Roman"/>
          <w:lang w:val="sr-Latn-BA"/>
        </w:rPr>
        <w:t xml:space="preserve">CSR Prijedor je u izvještajnom </w:t>
      </w:r>
      <w:r>
        <w:rPr>
          <w:rFonts w:ascii="Times New Roman" w:hAnsi="Times New Roman"/>
          <w:lang w:val="sr-Latn-BA"/>
        </w:rPr>
        <w:t>periodu</w:t>
      </w:r>
      <w:r w:rsidR="00622222">
        <w:rPr>
          <w:rFonts w:ascii="Times New Roman" w:hAnsi="Times New Roman"/>
          <w:lang w:val="sr-Latn-BA"/>
        </w:rPr>
        <w:t xml:space="preserve"> upoznao svoje stranke s</w:t>
      </w:r>
      <w:r>
        <w:rPr>
          <w:rFonts w:ascii="Times New Roman" w:hAnsi="Times New Roman"/>
          <w:lang w:val="sr-Latn-BA"/>
        </w:rPr>
        <w:t>a</w:t>
      </w:r>
      <w:r w:rsidR="0042679D" w:rsidRPr="008E6B79">
        <w:rPr>
          <w:rFonts w:ascii="Times New Roman" w:hAnsi="Times New Roman"/>
          <w:lang w:val="sr-Latn-BA"/>
        </w:rPr>
        <w:t xml:space="preserve"> Zakonom o zabrani diskriminacije i Z</w:t>
      </w:r>
      <w:r>
        <w:rPr>
          <w:rFonts w:ascii="Times New Roman" w:hAnsi="Times New Roman"/>
          <w:lang w:val="sr-Latn-BA"/>
        </w:rPr>
        <w:t>o</w:t>
      </w:r>
      <w:r w:rsidR="0042679D" w:rsidRPr="008E6B79">
        <w:rPr>
          <w:rFonts w:ascii="Times New Roman" w:hAnsi="Times New Roman"/>
          <w:lang w:val="sr-Latn-BA"/>
        </w:rPr>
        <w:t>RS BiH.</w:t>
      </w:r>
      <w:r w:rsidR="0042679D">
        <w:rPr>
          <w:rFonts w:ascii="Times New Roman" w:hAnsi="Times New Roman"/>
          <w:lang w:val="sr-Latn-BA"/>
        </w:rPr>
        <w:t xml:space="preserve"> Pored toga, </w:t>
      </w:r>
      <w:r w:rsidR="0042679D" w:rsidRPr="00295637">
        <w:rPr>
          <w:rFonts w:ascii="Times New Roman" w:hAnsi="Times New Roman"/>
          <w:lang w:val="sr-Latn-BA"/>
        </w:rPr>
        <w:t>Služba za socijalnu zaštitu Op</w:t>
      </w:r>
      <w:r w:rsidR="00622222">
        <w:rPr>
          <w:rFonts w:ascii="Times New Roman" w:hAnsi="Times New Roman"/>
          <w:lang w:val="sr-Latn-BA"/>
        </w:rPr>
        <w:t>ć</w:t>
      </w:r>
      <w:r w:rsidR="0042679D" w:rsidRPr="00295637">
        <w:rPr>
          <w:rFonts w:ascii="Times New Roman" w:hAnsi="Times New Roman"/>
          <w:lang w:val="sr-Latn-BA"/>
        </w:rPr>
        <w:t>ine Berkovići realiz</w:t>
      </w:r>
      <w:r w:rsidR="00622222">
        <w:rPr>
          <w:rFonts w:ascii="Times New Roman" w:hAnsi="Times New Roman"/>
          <w:lang w:val="sr-Latn-BA"/>
        </w:rPr>
        <w:t>irala</w:t>
      </w:r>
      <w:r w:rsidR="0042679D" w:rsidRPr="00295637">
        <w:rPr>
          <w:rFonts w:ascii="Times New Roman" w:hAnsi="Times New Roman"/>
          <w:lang w:val="sr-Latn-BA"/>
        </w:rPr>
        <w:t xml:space="preserve"> je kampanju „Isključimo stereotipe“ putem izrade i dijeljenja p</w:t>
      </w:r>
      <w:r w:rsidR="00622222">
        <w:rPr>
          <w:rFonts w:ascii="Times New Roman" w:hAnsi="Times New Roman"/>
          <w:lang w:val="sr-Latn-BA"/>
        </w:rPr>
        <w:t>romo-</w:t>
      </w:r>
      <w:r w:rsidR="0042679D" w:rsidRPr="00295637">
        <w:rPr>
          <w:rFonts w:ascii="Times New Roman" w:hAnsi="Times New Roman"/>
          <w:lang w:val="sr-Latn-BA"/>
        </w:rPr>
        <w:t>materijala (letaka).</w:t>
      </w:r>
    </w:p>
    <w:p w14:paraId="136BB806" w14:textId="77777777" w:rsidR="0042679D" w:rsidRPr="0042679D" w:rsidRDefault="0042679D" w:rsidP="0086268D">
      <w:pPr>
        <w:jc w:val="both"/>
        <w:rPr>
          <w:rStyle w:val="Emphasis"/>
          <w:rFonts w:ascii="Times New Roman" w:hAnsi="Times New Roman"/>
          <w:i w:val="0"/>
          <w:iCs w:val="0"/>
          <w:lang w:val="sr-Latn-BA"/>
        </w:rPr>
      </w:pPr>
    </w:p>
    <w:p w14:paraId="6D23CCCD" w14:textId="77777777" w:rsidR="0042679D" w:rsidRPr="00295637" w:rsidRDefault="0042679D" w:rsidP="0086268D">
      <w:pPr>
        <w:pStyle w:val="NormalWeb"/>
        <w:spacing w:before="0" w:beforeAutospacing="0" w:after="0" w:afterAutospacing="0"/>
        <w:jc w:val="both"/>
        <w:textAlignment w:val="baseline"/>
        <w:rPr>
          <w:rStyle w:val="Emphasis"/>
          <w:bdr w:val="none" w:sz="0" w:space="0" w:color="auto" w:frame="1"/>
        </w:rPr>
      </w:pPr>
      <w:r w:rsidRPr="00295637">
        <w:rPr>
          <w:rStyle w:val="Emphasis"/>
          <w:bdr w:val="none" w:sz="0" w:space="0" w:color="auto" w:frame="1"/>
        </w:rPr>
        <w:t>Rod i sigurnost</w:t>
      </w:r>
    </w:p>
    <w:p w14:paraId="1174CA1D" w14:textId="77777777" w:rsidR="0042679D" w:rsidRPr="00295637" w:rsidRDefault="0042679D" w:rsidP="0086268D">
      <w:pPr>
        <w:pStyle w:val="NormalWeb"/>
        <w:spacing w:before="0" w:beforeAutospacing="0" w:after="0" w:afterAutospacing="0"/>
        <w:jc w:val="both"/>
        <w:textAlignment w:val="baseline"/>
        <w:rPr>
          <w:rStyle w:val="Emphasis"/>
          <w:i w:val="0"/>
          <w:bdr w:val="none" w:sz="0" w:space="0" w:color="auto" w:frame="1"/>
        </w:rPr>
      </w:pPr>
    </w:p>
    <w:p w14:paraId="487A74E7" w14:textId="15222C14" w:rsidR="0042679D" w:rsidRPr="00295637" w:rsidRDefault="00B57739" w:rsidP="0086268D">
      <w:pPr>
        <w:pStyle w:val="NormalWeb"/>
        <w:numPr>
          <w:ilvl w:val="0"/>
          <w:numId w:val="17"/>
        </w:numPr>
        <w:spacing w:before="0" w:beforeAutospacing="0" w:after="0" w:afterAutospacing="0"/>
        <w:jc w:val="both"/>
        <w:textAlignment w:val="baseline"/>
      </w:pPr>
      <w:r>
        <w:rPr>
          <w:lang w:val="bs-Latn-BA"/>
        </w:rPr>
        <w:t>Implementacija</w:t>
      </w:r>
      <w:r w:rsidR="0042679D" w:rsidRPr="00295637">
        <w:rPr>
          <w:lang w:val="bs-Latn-BA"/>
        </w:rPr>
        <w:t xml:space="preserve"> </w:t>
      </w:r>
      <w:r w:rsidR="0042679D">
        <w:rPr>
          <w:lang w:val="bs-Latn-BA"/>
        </w:rPr>
        <w:t>„A</w:t>
      </w:r>
      <w:r w:rsidR="0042679D" w:rsidRPr="00295637">
        <w:rPr>
          <w:lang w:val="bs-Latn-BA"/>
        </w:rPr>
        <w:t>gende žene, mir i sigurnost</w:t>
      </w:r>
      <w:r w:rsidR="00622222">
        <w:rPr>
          <w:lang w:val="bs-Latn-BA"/>
        </w:rPr>
        <w:t>“ ostaje trajno opredjeljenje Bi</w:t>
      </w:r>
      <w:r w:rsidR="0042679D" w:rsidRPr="00295637">
        <w:rPr>
          <w:lang w:val="bs-Latn-BA"/>
        </w:rPr>
        <w:t>H. U tom smislu</w:t>
      </w:r>
      <w:r w:rsidR="0042679D">
        <w:rPr>
          <w:lang w:val="bs-Latn-BA"/>
        </w:rPr>
        <w:t>,</w:t>
      </w:r>
      <w:r w:rsidR="0042679D" w:rsidRPr="00984621">
        <w:t xml:space="preserve"> </w:t>
      </w:r>
      <w:r w:rsidR="00622222">
        <w:t>ARS BiH MLJPI Bi</w:t>
      </w:r>
      <w:r w:rsidR="00AA2171">
        <w:t>H</w:t>
      </w:r>
      <w:r w:rsidR="0042679D" w:rsidRPr="00295637">
        <w:t xml:space="preserve"> je koordinirala izradom i finalizirala</w:t>
      </w:r>
      <w:r w:rsidR="0042679D" w:rsidRPr="00295637">
        <w:rPr>
          <w:lang w:val="bs-Latn-BA"/>
        </w:rPr>
        <w:t xml:space="preserve"> </w:t>
      </w:r>
      <w:r w:rsidR="00E514F6">
        <w:rPr>
          <w:lang w:val="bs-Latn-BA"/>
        </w:rPr>
        <w:t>četvrti</w:t>
      </w:r>
      <w:r w:rsidR="00E514F6" w:rsidRPr="00295637">
        <w:rPr>
          <w:lang w:val="bs-Latn-BA"/>
        </w:rPr>
        <w:t xml:space="preserve"> </w:t>
      </w:r>
      <w:r w:rsidR="0042679D" w:rsidRPr="00295637">
        <w:rPr>
          <w:lang w:val="bs-Latn-BA"/>
        </w:rPr>
        <w:t>Akci</w:t>
      </w:r>
      <w:r>
        <w:rPr>
          <w:lang w:val="bs-Latn-BA"/>
        </w:rPr>
        <w:t>oni</w:t>
      </w:r>
      <w:r w:rsidR="0042679D">
        <w:rPr>
          <w:lang w:val="bs-Latn-BA"/>
        </w:rPr>
        <w:t xml:space="preserve"> plan</w:t>
      </w:r>
      <w:r w:rsidR="0042679D" w:rsidRPr="00295637">
        <w:rPr>
          <w:lang w:val="bs-Latn-BA"/>
        </w:rPr>
        <w:t xml:space="preserve"> za </w:t>
      </w:r>
      <w:r>
        <w:rPr>
          <w:lang w:val="bs-Latn-BA"/>
        </w:rPr>
        <w:t>implementaciju</w:t>
      </w:r>
      <w:r w:rsidR="0042679D" w:rsidRPr="00295637">
        <w:rPr>
          <w:lang w:val="bs-Latn-BA"/>
        </w:rPr>
        <w:t xml:space="preserve"> Rezolucije 1325 u Bosni i Hercegovini (prethodni </w:t>
      </w:r>
      <w:r w:rsidR="00622222">
        <w:rPr>
          <w:lang w:val="bs-Latn-BA"/>
        </w:rPr>
        <w:t>Akci</w:t>
      </w:r>
      <w:r>
        <w:rPr>
          <w:lang w:val="bs-Latn-BA"/>
        </w:rPr>
        <w:t>oni</w:t>
      </w:r>
      <w:r w:rsidR="0042679D" w:rsidRPr="00295637">
        <w:rPr>
          <w:lang w:val="bs-Latn-BA"/>
        </w:rPr>
        <w:t xml:space="preserve"> plan istekao </w:t>
      </w:r>
      <w:r w:rsidR="00622222" w:rsidRPr="00295637">
        <w:rPr>
          <w:lang w:val="bs-Latn-BA"/>
        </w:rPr>
        <w:t xml:space="preserve">je </w:t>
      </w:r>
      <w:r w:rsidR="00E514F6" w:rsidRPr="00295637">
        <w:rPr>
          <w:lang w:val="bs-Latn-BA"/>
        </w:rPr>
        <w:t>202</w:t>
      </w:r>
      <w:r w:rsidR="00E514F6">
        <w:rPr>
          <w:lang w:val="bs-Latn-BA"/>
        </w:rPr>
        <w:t>2</w:t>
      </w:r>
      <w:r w:rsidR="0042679D" w:rsidRPr="00295637">
        <w:rPr>
          <w:lang w:val="bs-Latn-BA"/>
        </w:rPr>
        <w:t xml:space="preserve">. godine), </w:t>
      </w:r>
      <w:r w:rsidR="00622222">
        <w:rPr>
          <w:lang w:val="bs-Latn-BA"/>
        </w:rPr>
        <w:t>u</w:t>
      </w:r>
      <w:r w:rsidR="0042679D" w:rsidRPr="00295637">
        <w:rPr>
          <w:lang w:val="bs-Latn-BA"/>
        </w:rPr>
        <w:t xml:space="preserve"> cilj</w:t>
      </w:r>
      <w:r w:rsidR="00622222">
        <w:rPr>
          <w:lang w:val="bs-Latn-BA"/>
        </w:rPr>
        <w:t>u</w:t>
      </w:r>
      <w:r w:rsidR="0042679D" w:rsidRPr="00295637">
        <w:rPr>
          <w:lang w:val="bs-Latn-BA"/>
        </w:rPr>
        <w:t xml:space="preserve"> unapređenja sigurnosti građana, uključujući višestruko marginalizirane </w:t>
      </w:r>
      <w:r>
        <w:rPr>
          <w:lang w:val="bs-Latn-BA"/>
        </w:rPr>
        <w:t>grupe</w:t>
      </w:r>
      <w:r w:rsidR="0042679D" w:rsidRPr="00295637">
        <w:rPr>
          <w:lang w:val="bs-Latn-BA"/>
        </w:rPr>
        <w:t xml:space="preserve"> u BiH, kroz ravnopravno </w:t>
      </w:r>
      <w:r>
        <w:rPr>
          <w:lang w:val="bs-Latn-BA"/>
        </w:rPr>
        <w:t>učešće</w:t>
      </w:r>
      <w:r w:rsidR="0042679D" w:rsidRPr="00295637">
        <w:rPr>
          <w:lang w:val="bs-Latn-BA"/>
        </w:rPr>
        <w:t xml:space="preserve"> žena u sprečavanju i rješavanju sukoba, te izgradnji i očuvanju održivog mira.</w:t>
      </w:r>
      <w:r w:rsidR="0042679D">
        <w:rPr>
          <w:lang w:val="bs-Latn-BA"/>
        </w:rPr>
        <w:t xml:space="preserve"> </w:t>
      </w:r>
      <w:r w:rsidR="0042679D" w:rsidRPr="00295637">
        <w:t>Međutim, Akci</w:t>
      </w:r>
      <w:r>
        <w:t>oni</w:t>
      </w:r>
      <w:r w:rsidR="0042679D" w:rsidRPr="00295637">
        <w:t xml:space="preserve"> plan </w:t>
      </w:r>
      <w:r w:rsidR="0042679D">
        <w:t xml:space="preserve">u izvještajnom </w:t>
      </w:r>
      <w:r>
        <w:t>periodu</w:t>
      </w:r>
      <w:r w:rsidR="0042679D">
        <w:t xml:space="preserve"> </w:t>
      </w:r>
      <w:r w:rsidR="0042679D" w:rsidRPr="00295637">
        <w:t>nije dostavljen na razmatranje i usvajanje V</w:t>
      </w:r>
      <w:r w:rsidR="0042679D">
        <w:t xml:space="preserve">ijeću ministara </w:t>
      </w:r>
      <w:r w:rsidR="0042679D" w:rsidRPr="00295637">
        <w:t>B</w:t>
      </w:r>
      <w:r w:rsidR="0042679D">
        <w:t>iH</w:t>
      </w:r>
      <w:r w:rsidR="0042679D" w:rsidRPr="00295637">
        <w:t xml:space="preserve"> zbog nastojanja da se i institucije Republike Srpske uključe u izradu i </w:t>
      </w:r>
      <w:r>
        <w:t>implementaciju</w:t>
      </w:r>
      <w:r w:rsidR="0042679D" w:rsidRPr="00295637">
        <w:t xml:space="preserve"> plana. </w:t>
      </w:r>
    </w:p>
    <w:p w14:paraId="1CE3AEDE" w14:textId="77777777" w:rsidR="0042679D" w:rsidRPr="00295637" w:rsidRDefault="0042679D" w:rsidP="0086268D">
      <w:pPr>
        <w:ind w:right="14"/>
        <w:jc w:val="both"/>
        <w:rPr>
          <w:rFonts w:ascii="Times New Roman" w:hAnsi="Times New Roman"/>
          <w:szCs w:val="24"/>
        </w:rPr>
      </w:pPr>
    </w:p>
    <w:p w14:paraId="65B8322B" w14:textId="7058FADD" w:rsidR="0042679D" w:rsidRPr="00295637" w:rsidRDefault="00D30E48" w:rsidP="0086268D">
      <w:pPr>
        <w:pStyle w:val="NormalWeb"/>
        <w:numPr>
          <w:ilvl w:val="0"/>
          <w:numId w:val="17"/>
        </w:numPr>
        <w:spacing w:before="0" w:beforeAutospacing="0" w:after="0" w:afterAutospacing="0"/>
        <w:jc w:val="both"/>
        <w:textAlignment w:val="baseline"/>
        <w:rPr>
          <w:i/>
        </w:rPr>
      </w:pPr>
      <w:r>
        <w:rPr>
          <w:rStyle w:val="Emphasis"/>
          <w:i w:val="0"/>
          <w:bdr w:val="none" w:sz="0" w:space="0" w:color="auto" w:frame="1"/>
          <w:lang w:val="hr-HR"/>
        </w:rPr>
        <w:t>Sastanak</w:t>
      </w:r>
      <w:r w:rsidR="0042679D" w:rsidRPr="006820FB">
        <w:rPr>
          <w:rStyle w:val="Emphasis"/>
          <w:i w:val="0"/>
          <w:bdr w:val="none" w:sz="0" w:space="0" w:color="auto" w:frame="1"/>
          <w:lang w:val="hr-HR"/>
        </w:rPr>
        <w:t xml:space="preserve"> KO</w:t>
      </w:r>
      <w:r w:rsidR="0042679D" w:rsidRPr="00295637">
        <w:rPr>
          <w:rStyle w:val="Emphasis"/>
          <w:i w:val="0"/>
          <w:bdr w:val="none" w:sz="0" w:space="0" w:color="auto" w:frame="1"/>
        </w:rPr>
        <w:t xml:space="preserve"> za nadzor nad </w:t>
      </w:r>
      <w:r w:rsidR="00B57739">
        <w:rPr>
          <w:rStyle w:val="Emphasis"/>
          <w:i w:val="0"/>
          <w:bdr w:val="none" w:sz="0" w:space="0" w:color="auto" w:frame="1"/>
        </w:rPr>
        <w:t>implementacijom</w:t>
      </w:r>
      <w:r w:rsidR="0042679D" w:rsidRPr="00295637">
        <w:rPr>
          <w:rStyle w:val="Emphasis"/>
          <w:i w:val="0"/>
          <w:bdr w:val="none" w:sz="0" w:space="0" w:color="auto" w:frame="1"/>
        </w:rPr>
        <w:t xml:space="preserve"> AP UNSCR 1325 održan </w:t>
      </w:r>
      <w:r w:rsidR="00622222" w:rsidRPr="00295637">
        <w:rPr>
          <w:rStyle w:val="Emphasis"/>
          <w:i w:val="0"/>
          <w:bdr w:val="none" w:sz="0" w:space="0" w:color="auto" w:frame="1"/>
        </w:rPr>
        <w:t xml:space="preserve">je </w:t>
      </w:r>
      <w:r w:rsidR="0042679D" w:rsidRPr="00295637">
        <w:rPr>
          <w:rStyle w:val="Emphasis"/>
          <w:i w:val="0"/>
          <w:bdr w:val="none" w:sz="0" w:space="0" w:color="auto" w:frame="1"/>
        </w:rPr>
        <w:t xml:space="preserve">u </w:t>
      </w:r>
      <w:r w:rsidR="00B57739">
        <w:rPr>
          <w:rStyle w:val="Emphasis"/>
          <w:i w:val="0"/>
          <w:bdr w:val="none" w:sz="0" w:space="0" w:color="auto" w:frame="1"/>
        </w:rPr>
        <w:t>decembru</w:t>
      </w:r>
      <w:r w:rsidR="0042679D" w:rsidRPr="00295637">
        <w:rPr>
          <w:rStyle w:val="Emphasis"/>
          <w:i w:val="0"/>
          <w:bdr w:val="none" w:sz="0" w:space="0" w:color="auto" w:frame="1"/>
        </w:rPr>
        <w:t xml:space="preserve"> 2024. </w:t>
      </w:r>
      <w:r w:rsidR="0042679D" w:rsidRPr="006820FB">
        <w:rPr>
          <w:rStyle w:val="Emphasis"/>
          <w:i w:val="0"/>
          <w:bdr w:val="none" w:sz="0" w:space="0" w:color="auto" w:frame="1"/>
          <w:lang w:val="hr-HR"/>
        </w:rPr>
        <w:t>godine.</w:t>
      </w:r>
      <w:r w:rsidR="0042679D" w:rsidRPr="00295637">
        <w:rPr>
          <w:rStyle w:val="Emphasis"/>
          <w:i w:val="0"/>
          <w:bdr w:val="none" w:sz="0" w:space="0" w:color="auto" w:frame="1"/>
        </w:rPr>
        <w:t xml:space="preserve"> Na sastanku su, pored ostalog, razmijenjene informacije o statusu novog AP UNSCR 1325 u BiH, </w:t>
      </w:r>
      <w:r w:rsidR="00B57739">
        <w:rPr>
          <w:rStyle w:val="Emphasis"/>
          <w:i w:val="0"/>
          <w:bdr w:val="none" w:sz="0" w:space="0" w:color="auto" w:frame="1"/>
        </w:rPr>
        <w:t>implementaciji</w:t>
      </w:r>
      <w:r w:rsidR="0042679D" w:rsidRPr="00295637">
        <w:rPr>
          <w:rStyle w:val="Emphasis"/>
          <w:i w:val="0"/>
          <w:bdr w:val="none" w:sz="0" w:space="0" w:color="auto" w:frame="1"/>
        </w:rPr>
        <w:t xml:space="preserve"> ove rezolucije u nadležnim institucijama, te po</w:t>
      </w:r>
      <w:r w:rsidR="00B57739">
        <w:rPr>
          <w:rStyle w:val="Emphasis"/>
          <w:i w:val="0"/>
          <w:bdr w:val="none" w:sz="0" w:space="0" w:color="auto" w:frame="1"/>
        </w:rPr>
        <w:t>dršci</w:t>
      </w:r>
      <w:r w:rsidR="0042679D" w:rsidRPr="00295637">
        <w:rPr>
          <w:rStyle w:val="Emphasis"/>
          <w:i w:val="0"/>
          <w:bdr w:val="none" w:sz="0" w:space="0" w:color="auto" w:frame="1"/>
        </w:rPr>
        <w:t xml:space="preserve"> UN-a u okviru Fonda za izgradnju mira </w:t>
      </w:r>
      <w:r w:rsidR="00B57739">
        <w:rPr>
          <w:rStyle w:val="Emphasis"/>
          <w:i w:val="0"/>
          <w:bdr w:val="none" w:sz="0" w:space="0" w:color="auto" w:frame="1"/>
        </w:rPr>
        <w:t>Generalnog sekretara</w:t>
      </w:r>
      <w:r w:rsidR="0042679D" w:rsidRPr="00295637">
        <w:rPr>
          <w:rStyle w:val="Emphasis"/>
          <w:i w:val="0"/>
          <w:bdr w:val="none" w:sz="0" w:space="0" w:color="auto" w:frame="1"/>
        </w:rPr>
        <w:t xml:space="preserve"> UN.</w:t>
      </w:r>
      <w:r w:rsidR="0042679D" w:rsidRPr="00295637">
        <w:rPr>
          <w:i/>
        </w:rPr>
        <w:t xml:space="preserve"> </w:t>
      </w:r>
      <w:r w:rsidR="0042679D" w:rsidRPr="00295637">
        <w:rPr>
          <w:rStyle w:val="Emphasis"/>
          <w:i w:val="0"/>
          <w:bdr w:val="none" w:sz="0" w:space="0" w:color="auto" w:frame="1"/>
        </w:rPr>
        <w:t>Razmatrani su naredni koraci, uključujući pristupanje BiH Globalnom kompaktu „Žene, mir i sigurnost i humanitarna akcija“, te planove za obilježavanje 25</w:t>
      </w:r>
      <w:r w:rsidR="00622222">
        <w:rPr>
          <w:rStyle w:val="Emphasis"/>
          <w:i w:val="0"/>
          <w:bdr w:val="none" w:sz="0" w:space="0" w:color="auto" w:frame="1"/>
        </w:rPr>
        <w:t xml:space="preserve">. </w:t>
      </w:r>
      <w:r w:rsidR="00B57739">
        <w:rPr>
          <w:rStyle w:val="Emphasis"/>
          <w:i w:val="0"/>
          <w:bdr w:val="none" w:sz="0" w:space="0" w:color="auto" w:frame="1"/>
        </w:rPr>
        <w:t>godišnjice</w:t>
      </w:r>
      <w:r w:rsidR="003B6289">
        <w:rPr>
          <w:rStyle w:val="Emphasis"/>
          <w:i w:val="0"/>
          <w:bdr w:val="none" w:sz="0" w:space="0" w:color="auto" w:frame="1"/>
        </w:rPr>
        <w:t xml:space="preserve"> UNSCR 1325</w:t>
      </w:r>
      <w:r w:rsidR="0042679D" w:rsidRPr="00295637">
        <w:rPr>
          <w:rStyle w:val="Emphasis"/>
          <w:i w:val="0"/>
          <w:bdr w:val="none" w:sz="0" w:space="0" w:color="auto" w:frame="1"/>
        </w:rPr>
        <w:t>.</w:t>
      </w:r>
    </w:p>
    <w:p w14:paraId="66698C50" w14:textId="77777777" w:rsidR="0042679D" w:rsidRPr="00460B7A" w:rsidRDefault="0042679D" w:rsidP="0086268D">
      <w:pPr>
        <w:pStyle w:val="ListParagraph"/>
        <w:rPr>
          <w:rFonts w:ascii="Times New Roman" w:hAnsi="Times New Roman"/>
          <w:szCs w:val="24"/>
        </w:rPr>
      </w:pPr>
    </w:p>
    <w:p w14:paraId="7A38BA17" w14:textId="0A1B072F" w:rsidR="0042679D" w:rsidRDefault="0042679D" w:rsidP="0086268D">
      <w:pPr>
        <w:pStyle w:val="ListParagraph"/>
        <w:numPr>
          <w:ilvl w:val="0"/>
          <w:numId w:val="17"/>
        </w:numPr>
        <w:ind w:right="149"/>
        <w:jc w:val="both"/>
        <w:rPr>
          <w:rFonts w:ascii="Times New Roman" w:hAnsi="Times New Roman"/>
          <w:szCs w:val="24"/>
        </w:rPr>
      </w:pPr>
      <w:r w:rsidRPr="00295637">
        <w:rPr>
          <w:rFonts w:ascii="Times New Roman" w:hAnsi="Times New Roman"/>
          <w:szCs w:val="24"/>
        </w:rPr>
        <w:t xml:space="preserve">OS BIH bilježe pozitivan trend povećanja procenta žena u svom sastavu, kao rezultat primjene Politike rodne ravnopravnosti u MO i OS BiH. Procenat žena – profesionalnih vojnih </w:t>
      </w:r>
      <w:r w:rsidR="009E1570">
        <w:rPr>
          <w:rFonts w:ascii="Times New Roman" w:hAnsi="Times New Roman"/>
          <w:szCs w:val="24"/>
        </w:rPr>
        <w:t>lica</w:t>
      </w:r>
      <w:r w:rsidRPr="00295637">
        <w:rPr>
          <w:rFonts w:ascii="Times New Roman" w:hAnsi="Times New Roman"/>
          <w:szCs w:val="24"/>
        </w:rPr>
        <w:t xml:space="preserve"> u kat</w:t>
      </w:r>
      <w:r>
        <w:rPr>
          <w:rFonts w:ascii="Times New Roman" w:hAnsi="Times New Roman"/>
          <w:szCs w:val="24"/>
        </w:rPr>
        <w:t>egoriji vojnika/vojnikinja je</w:t>
      </w:r>
      <w:r w:rsidRPr="00295637">
        <w:rPr>
          <w:rFonts w:ascii="Times New Roman" w:hAnsi="Times New Roman"/>
          <w:szCs w:val="24"/>
        </w:rPr>
        <w:t xml:space="preserve"> 1</w:t>
      </w:r>
      <w:r>
        <w:rPr>
          <w:rFonts w:ascii="Times New Roman" w:hAnsi="Times New Roman"/>
          <w:szCs w:val="24"/>
        </w:rPr>
        <w:t>3</w:t>
      </w:r>
      <w:r w:rsidR="00622222">
        <w:rPr>
          <w:rFonts w:ascii="Times New Roman" w:hAnsi="Times New Roman"/>
          <w:szCs w:val="24"/>
        </w:rPr>
        <w:t xml:space="preserve"> %</w:t>
      </w:r>
      <w:r w:rsidRPr="00295637">
        <w:rPr>
          <w:rFonts w:ascii="Times New Roman" w:hAnsi="Times New Roman"/>
          <w:szCs w:val="24"/>
        </w:rPr>
        <w:t xml:space="preserve"> (2022. godine je bio 10%), u kategoriji podoficira </w:t>
      </w:r>
      <w:r>
        <w:rPr>
          <w:rFonts w:ascii="Times New Roman" w:hAnsi="Times New Roman"/>
          <w:szCs w:val="24"/>
        </w:rPr>
        <w:t>6</w:t>
      </w:r>
      <w:r w:rsidRPr="00295637">
        <w:rPr>
          <w:rFonts w:ascii="Times New Roman" w:hAnsi="Times New Roman"/>
          <w:szCs w:val="24"/>
        </w:rPr>
        <w:t xml:space="preserve"> % (2022. godine 4%) i u kategoriji oficira iznosi 9,35 % (2022. godine 5%). Takođe</w:t>
      </w:r>
      <w:r w:rsidR="00622222">
        <w:rPr>
          <w:rFonts w:ascii="Times New Roman" w:hAnsi="Times New Roman"/>
          <w:szCs w:val="24"/>
        </w:rPr>
        <w:t>r</w:t>
      </w:r>
      <w:r w:rsidRPr="00295637">
        <w:rPr>
          <w:rFonts w:ascii="Times New Roman" w:hAnsi="Times New Roman"/>
          <w:szCs w:val="24"/>
        </w:rPr>
        <w:t xml:space="preserve">, podaci pokazuju povećanje </w:t>
      </w:r>
      <w:r>
        <w:rPr>
          <w:rFonts w:ascii="Times New Roman" w:hAnsi="Times New Roman"/>
          <w:szCs w:val="24"/>
        </w:rPr>
        <w:t xml:space="preserve">procenta primljenih žena u OS BiH </w:t>
      </w:r>
      <w:r w:rsidRPr="00295637">
        <w:rPr>
          <w:rFonts w:ascii="Times New Roman" w:hAnsi="Times New Roman"/>
          <w:szCs w:val="24"/>
        </w:rPr>
        <w:t>na godišnj</w:t>
      </w:r>
      <w:r w:rsidR="009E1570">
        <w:rPr>
          <w:rFonts w:ascii="Times New Roman" w:hAnsi="Times New Roman"/>
          <w:szCs w:val="24"/>
        </w:rPr>
        <w:t>em</w:t>
      </w:r>
      <w:r w:rsidRPr="00295637">
        <w:rPr>
          <w:rFonts w:ascii="Times New Roman" w:hAnsi="Times New Roman"/>
          <w:szCs w:val="24"/>
        </w:rPr>
        <w:t xml:space="preserve"> </w:t>
      </w:r>
      <w:r w:rsidR="009E1570">
        <w:rPr>
          <w:rFonts w:ascii="Times New Roman" w:hAnsi="Times New Roman"/>
          <w:szCs w:val="24"/>
        </w:rPr>
        <w:t>nivou</w:t>
      </w:r>
      <w:r w:rsidRPr="00295637">
        <w:rPr>
          <w:rFonts w:ascii="Times New Roman" w:hAnsi="Times New Roman"/>
          <w:szCs w:val="24"/>
        </w:rPr>
        <w:t xml:space="preserve"> u odnosu na ukupan broj primljenih. </w:t>
      </w:r>
    </w:p>
    <w:p w14:paraId="6D480D2C" w14:textId="77777777" w:rsidR="0042679D" w:rsidRPr="00932723" w:rsidRDefault="0042679D" w:rsidP="0086268D">
      <w:pPr>
        <w:pStyle w:val="ListParagraph"/>
        <w:rPr>
          <w:rFonts w:ascii="Times New Roman" w:hAnsi="Times New Roman"/>
          <w:szCs w:val="24"/>
        </w:rPr>
      </w:pPr>
    </w:p>
    <w:p w14:paraId="002E44E7" w14:textId="23ADC00B" w:rsidR="0042679D" w:rsidRPr="00932723" w:rsidRDefault="0042679D" w:rsidP="0086268D">
      <w:pPr>
        <w:pStyle w:val="ListParagraph"/>
        <w:numPr>
          <w:ilvl w:val="0"/>
          <w:numId w:val="17"/>
        </w:numPr>
        <w:jc w:val="both"/>
        <w:rPr>
          <w:rFonts w:ascii="Times New Roman" w:hAnsi="Times New Roman"/>
          <w:szCs w:val="24"/>
          <w:lang w:val="bs-Latn-BA"/>
        </w:rPr>
      </w:pPr>
      <w:r w:rsidRPr="00932723">
        <w:rPr>
          <w:rFonts w:ascii="Times New Roman" w:hAnsi="Times New Roman"/>
          <w:szCs w:val="24"/>
          <w:lang w:val="bs-Latn-BA"/>
        </w:rPr>
        <w:t>Prema posljed</w:t>
      </w:r>
      <w:r>
        <w:rPr>
          <w:rFonts w:ascii="Times New Roman" w:hAnsi="Times New Roman"/>
          <w:szCs w:val="24"/>
          <w:lang w:val="bs-Latn-BA"/>
        </w:rPr>
        <w:t>njim dostupnim podacima za 2023</w:t>
      </w:r>
      <w:r w:rsidR="00622222">
        <w:rPr>
          <w:rFonts w:ascii="Times New Roman" w:hAnsi="Times New Roman"/>
          <w:szCs w:val="24"/>
          <w:lang w:val="bs-Latn-BA"/>
        </w:rPr>
        <w:t>.</w:t>
      </w:r>
      <w:r w:rsidRPr="00932723">
        <w:rPr>
          <w:rFonts w:ascii="Times New Roman" w:hAnsi="Times New Roman"/>
          <w:szCs w:val="24"/>
          <w:lang w:val="bs-Latn-BA"/>
        </w:rPr>
        <w:t xml:space="preserve"> i 2024. godinu</w:t>
      </w:r>
      <w:r>
        <w:rPr>
          <w:rFonts w:ascii="Times New Roman" w:hAnsi="Times New Roman"/>
          <w:szCs w:val="24"/>
          <w:lang w:val="bs-Latn-BA"/>
        </w:rPr>
        <w:t>,</w:t>
      </w:r>
      <w:r w:rsidRPr="00932723">
        <w:rPr>
          <w:rFonts w:ascii="Times New Roman" w:hAnsi="Times New Roman"/>
          <w:szCs w:val="24"/>
          <w:lang w:val="bs-Latn-BA"/>
        </w:rPr>
        <w:t xml:space="preserve"> prosječna </w:t>
      </w:r>
      <w:r w:rsidR="001B6B99">
        <w:rPr>
          <w:rFonts w:ascii="Times New Roman" w:hAnsi="Times New Roman"/>
          <w:bCs/>
          <w:szCs w:val="24"/>
          <w:lang w:val="bs-Latn-BA"/>
        </w:rPr>
        <w:t>zastupljenost</w:t>
      </w:r>
      <w:r w:rsidRPr="00932723">
        <w:rPr>
          <w:rFonts w:ascii="Times New Roman" w:hAnsi="Times New Roman"/>
          <w:bCs/>
          <w:szCs w:val="24"/>
          <w:lang w:val="bs-Latn-BA"/>
        </w:rPr>
        <w:t xml:space="preserve"> žena u policijskim strukturama na svim </w:t>
      </w:r>
      <w:r w:rsidR="009E1570">
        <w:rPr>
          <w:rFonts w:ascii="Times New Roman" w:hAnsi="Times New Roman"/>
          <w:bCs/>
          <w:szCs w:val="24"/>
          <w:lang w:val="bs-Latn-BA"/>
        </w:rPr>
        <w:t>nivoima</w:t>
      </w:r>
      <w:r w:rsidRPr="00932723">
        <w:rPr>
          <w:rFonts w:ascii="Times New Roman" w:hAnsi="Times New Roman"/>
          <w:bCs/>
          <w:szCs w:val="24"/>
          <w:lang w:val="bs-Latn-BA"/>
        </w:rPr>
        <w:t xml:space="preserve"> vlasti u BiH </w:t>
      </w:r>
      <w:r w:rsidRPr="00932723">
        <w:rPr>
          <w:rFonts w:ascii="Times New Roman" w:hAnsi="Times New Roman"/>
          <w:szCs w:val="24"/>
          <w:lang w:val="bs-Latn-BA"/>
        </w:rPr>
        <w:t xml:space="preserve">se povećala na </w:t>
      </w:r>
      <w:r w:rsidRPr="00932723">
        <w:rPr>
          <w:rFonts w:ascii="Times New Roman" w:hAnsi="Times New Roman"/>
          <w:bCs/>
          <w:szCs w:val="24"/>
          <w:lang w:val="bs-Latn-BA"/>
        </w:rPr>
        <w:t xml:space="preserve">oko 11%. </w:t>
      </w:r>
      <w:r w:rsidRPr="00932723">
        <w:rPr>
          <w:rFonts w:ascii="Times New Roman" w:hAnsi="Times New Roman"/>
          <w:szCs w:val="24"/>
          <w:lang w:val="bs-Latn-BA"/>
        </w:rPr>
        <w:t>Žene su, uglavnom, na pozicijama policajki i starijih policajki, mlađih inspektorica, inspektorica i viših inspektorica, te su i dalje podzastupljene u policijskim strukturama, a posebno na najv</w:t>
      </w:r>
      <w:r w:rsidR="00622222">
        <w:rPr>
          <w:rFonts w:ascii="Times New Roman" w:hAnsi="Times New Roman"/>
          <w:szCs w:val="24"/>
          <w:lang w:val="bs-Latn-BA"/>
        </w:rPr>
        <w:t>išim rukovodećim pozicijama s</w:t>
      </w:r>
      <w:r w:rsidR="009E1570">
        <w:rPr>
          <w:rFonts w:ascii="Times New Roman" w:hAnsi="Times New Roman"/>
          <w:szCs w:val="24"/>
          <w:lang w:val="bs-Latn-BA"/>
        </w:rPr>
        <w:t>a</w:t>
      </w:r>
      <w:r w:rsidRPr="00932723">
        <w:rPr>
          <w:rFonts w:ascii="Times New Roman" w:hAnsi="Times New Roman"/>
          <w:szCs w:val="24"/>
          <w:lang w:val="bs-Latn-BA"/>
        </w:rPr>
        <w:t xml:space="preserve"> višim činovima.</w:t>
      </w:r>
    </w:p>
    <w:p w14:paraId="0A160566" w14:textId="77777777" w:rsidR="0042679D" w:rsidRPr="00932723" w:rsidRDefault="0042679D" w:rsidP="0086268D">
      <w:pPr>
        <w:pStyle w:val="ListParagraph"/>
        <w:rPr>
          <w:rFonts w:ascii="Times New Roman" w:hAnsi="Times New Roman"/>
          <w:lang w:val="sr-Latn-BA"/>
        </w:rPr>
      </w:pPr>
    </w:p>
    <w:p w14:paraId="09D9C55E" w14:textId="2403F626" w:rsidR="0042679D" w:rsidRPr="00790C20" w:rsidRDefault="0042679D" w:rsidP="0086268D">
      <w:pPr>
        <w:pStyle w:val="NormalWeb"/>
        <w:numPr>
          <w:ilvl w:val="0"/>
          <w:numId w:val="17"/>
        </w:numPr>
        <w:spacing w:before="0" w:beforeAutospacing="0" w:after="0" w:afterAutospacing="0"/>
        <w:jc w:val="both"/>
        <w:textAlignment w:val="baseline"/>
      </w:pPr>
      <w:r w:rsidRPr="00460B7A">
        <w:t xml:space="preserve">U izvještajnom </w:t>
      </w:r>
      <w:r w:rsidR="009E1570">
        <w:t>periodu</w:t>
      </w:r>
      <w:r w:rsidRPr="00460B7A">
        <w:t xml:space="preserve"> </w:t>
      </w:r>
      <w:r w:rsidR="00CD0B0D">
        <w:t>su, uz tehničku po</w:t>
      </w:r>
      <w:r w:rsidR="009E1570">
        <w:t>dršku</w:t>
      </w:r>
      <w:r w:rsidR="00622222">
        <w:t xml:space="preserve"> i savjetodavnu ulogu ARS BiH MLJPI BiH i partnerstvo s</w:t>
      </w:r>
      <w:r w:rsidR="009E1570">
        <w:t>a</w:t>
      </w:r>
      <w:r w:rsidR="00CD0B0D">
        <w:t xml:space="preserve"> UNDP</w:t>
      </w:r>
      <w:r w:rsidR="00622222">
        <w:t>-om</w:t>
      </w:r>
      <w:r w:rsidR="00CD0B0D">
        <w:t xml:space="preserve">, </w:t>
      </w:r>
      <w:r w:rsidRPr="00CD0B0D">
        <w:t xml:space="preserve">počele aktivnosti na </w:t>
      </w:r>
      <w:r w:rsidR="009E1570">
        <w:t>implementaciji</w:t>
      </w:r>
      <w:r w:rsidRPr="00CD0B0D">
        <w:t xml:space="preserve"> projekta “Pečat ravnopravnosti spolova” u MS BiH, uključujući i upravne organizacije u njegovom sastavu. </w:t>
      </w:r>
      <w:r w:rsidR="00622222">
        <w:t>Ovaj projek</w:t>
      </w:r>
      <w:r w:rsidR="009E1570">
        <w:t>a</w:t>
      </w:r>
      <w:r w:rsidR="00DF3B41" w:rsidRPr="00CD0B0D">
        <w:t>t doprinosi uvođenju ravnopravnosti spolova u institucije i agencije sektora sigurnosti.</w:t>
      </w:r>
    </w:p>
    <w:p w14:paraId="0275688E" w14:textId="77777777" w:rsidR="0042679D" w:rsidRPr="00460B7A" w:rsidRDefault="0042679D" w:rsidP="0086268D">
      <w:pPr>
        <w:ind w:right="149"/>
        <w:jc w:val="both"/>
        <w:rPr>
          <w:rFonts w:ascii="Times New Roman" w:hAnsi="Times New Roman"/>
          <w:szCs w:val="24"/>
        </w:rPr>
      </w:pPr>
    </w:p>
    <w:p w14:paraId="6D38C9C2" w14:textId="501305D9" w:rsidR="0042679D" w:rsidRPr="00295637" w:rsidRDefault="00622222" w:rsidP="0086268D">
      <w:pPr>
        <w:pStyle w:val="HTMLPreformatted"/>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sidR="0042679D" w:rsidRPr="00295637">
        <w:rPr>
          <w:rFonts w:ascii="Times New Roman" w:hAnsi="Times New Roman" w:cs="Times New Roman"/>
          <w:sz w:val="24"/>
          <w:szCs w:val="24"/>
        </w:rPr>
        <w:t xml:space="preserve"> provodi projekat „Žene vode na putu mira i sigurnosti“ </w:t>
      </w:r>
      <w:r w:rsidR="0042679D">
        <w:rPr>
          <w:rFonts w:ascii="Times New Roman" w:hAnsi="Times New Roman" w:cs="Times New Roman"/>
          <w:sz w:val="24"/>
          <w:szCs w:val="24"/>
        </w:rPr>
        <w:t xml:space="preserve">(„WPS“) </w:t>
      </w:r>
      <w:r>
        <w:rPr>
          <w:rFonts w:ascii="Times New Roman" w:hAnsi="Times New Roman" w:cs="Times New Roman"/>
          <w:sz w:val="24"/>
          <w:szCs w:val="24"/>
        </w:rPr>
        <w:t>s</w:t>
      </w:r>
      <w:r w:rsidR="009E1570">
        <w:rPr>
          <w:rFonts w:ascii="Times New Roman" w:hAnsi="Times New Roman" w:cs="Times New Roman"/>
          <w:sz w:val="24"/>
          <w:szCs w:val="24"/>
        </w:rPr>
        <w:t>a</w:t>
      </w:r>
      <w:r w:rsidR="0042679D" w:rsidRPr="00295637">
        <w:rPr>
          <w:rFonts w:ascii="Times New Roman" w:hAnsi="Times New Roman" w:cs="Times New Roman"/>
          <w:sz w:val="24"/>
          <w:szCs w:val="24"/>
        </w:rPr>
        <w:t xml:space="preserve"> partnerima </w:t>
      </w:r>
      <w:r w:rsidR="0042679D" w:rsidRPr="0093602E">
        <w:rPr>
          <w:rFonts w:ascii="Times New Roman" w:hAnsi="Times New Roman" w:cs="Times New Roman"/>
          <w:i/>
          <w:sz w:val="24"/>
          <w:szCs w:val="24"/>
        </w:rPr>
        <w:t>UN Women</w:t>
      </w:r>
      <w:r w:rsidR="0042679D" w:rsidRPr="00295637">
        <w:rPr>
          <w:rFonts w:ascii="Times New Roman" w:hAnsi="Times New Roman" w:cs="Times New Roman"/>
          <w:sz w:val="24"/>
          <w:szCs w:val="24"/>
        </w:rPr>
        <w:t>, IOM i UNFPA</w:t>
      </w:r>
      <w:r w:rsidR="0042679D">
        <w:rPr>
          <w:rFonts w:ascii="Times New Roman" w:hAnsi="Times New Roman" w:cs="Times New Roman"/>
          <w:sz w:val="24"/>
          <w:szCs w:val="24"/>
        </w:rPr>
        <w:t>,</w:t>
      </w:r>
      <w:r w:rsidR="0042679D" w:rsidRPr="00295637">
        <w:rPr>
          <w:rFonts w:ascii="Times New Roman" w:hAnsi="Times New Roman" w:cs="Times New Roman"/>
          <w:sz w:val="24"/>
          <w:szCs w:val="24"/>
        </w:rPr>
        <w:t xml:space="preserve"> a koji se finan</w:t>
      </w:r>
      <w:r w:rsidR="009E1570">
        <w:rPr>
          <w:rFonts w:ascii="Times New Roman" w:hAnsi="Times New Roman" w:cs="Times New Roman"/>
          <w:sz w:val="24"/>
          <w:szCs w:val="24"/>
        </w:rPr>
        <w:t>s</w:t>
      </w:r>
      <w:r w:rsidR="0042679D" w:rsidRPr="00295637">
        <w:rPr>
          <w:rFonts w:ascii="Times New Roman" w:hAnsi="Times New Roman" w:cs="Times New Roman"/>
          <w:sz w:val="24"/>
          <w:szCs w:val="24"/>
        </w:rPr>
        <w:t xml:space="preserve">ira iz sredstava Fonda za izgradnju mira </w:t>
      </w:r>
      <w:r w:rsidR="009E1570">
        <w:rPr>
          <w:rFonts w:ascii="Times New Roman" w:hAnsi="Times New Roman" w:cs="Times New Roman"/>
          <w:sz w:val="24"/>
          <w:szCs w:val="24"/>
        </w:rPr>
        <w:t>Generalnog sekretara</w:t>
      </w:r>
      <w:r w:rsidR="0042679D" w:rsidRPr="00295637">
        <w:rPr>
          <w:rFonts w:ascii="Times New Roman" w:hAnsi="Times New Roman" w:cs="Times New Roman"/>
          <w:sz w:val="24"/>
          <w:szCs w:val="24"/>
        </w:rPr>
        <w:t xml:space="preserve"> UN-a za BiH. </w:t>
      </w:r>
      <w:r w:rsidR="0042679D" w:rsidRPr="00295637">
        <w:rPr>
          <w:rStyle w:val="y2iqfc"/>
          <w:rFonts w:ascii="Times New Roman" w:hAnsi="Times New Roman" w:cs="Times New Roman"/>
          <w:sz w:val="24"/>
          <w:szCs w:val="24"/>
          <w:lang w:val="hr-HR"/>
        </w:rPr>
        <w:t xml:space="preserve">U izvještajnom </w:t>
      </w:r>
      <w:r w:rsidR="009E1570">
        <w:rPr>
          <w:rStyle w:val="y2iqfc"/>
          <w:rFonts w:ascii="Times New Roman" w:hAnsi="Times New Roman" w:cs="Times New Roman"/>
          <w:sz w:val="24"/>
          <w:szCs w:val="24"/>
          <w:lang w:val="hr-HR"/>
        </w:rPr>
        <w:t>periodu</w:t>
      </w:r>
      <w:r w:rsidR="0042679D" w:rsidRPr="00295637">
        <w:rPr>
          <w:rStyle w:val="y2iqfc"/>
          <w:rFonts w:ascii="Times New Roman" w:hAnsi="Times New Roman" w:cs="Times New Roman"/>
          <w:sz w:val="24"/>
          <w:szCs w:val="24"/>
          <w:lang w:val="hr-HR"/>
        </w:rPr>
        <w:t xml:space="preserve"> projek</w:t>
      </w:r>
      <w:r w:rsidR="009E1570">
        <w:rPr>
          <w:rStyle w:val="y2iqfc"/>
          <w:rFonts w:ascii="Times New Roman" w:hAnsi="Times New Roman" w:cs="Times New Roman"/>
          <w:sz w:val="24"/>
          <w:szCs w:val="24"/>
          <w:lang w:val="hr-HR"/>
        </w:rPr>
        <w:t>a</w:t>
      </w:r>
      <w:r w:rsidR="0042679D" w:rsidRPr="00295637">
        <w:rPr>
          <w:rStyle w:val="y2iqfc"/>
          <w:rFonts w:ascii="Times New Roman" w:hAnsi="Times New Roman" w:cs="Times New Roman"/>
          <w:sz w:val="24"/>
          <w:szCs w:val="24"/>
          <w:lang w:val="hr-HR"/>
        </w:rPr>
        <w:t>t se fokusirao na mapiranje terena i identificiranje potencijalnih partnera u lokalnoj zajednici, kao i partnerstvo s</w:t>
      </w:r>
      <w:r w:rsidR="009E1570">
        <w:rPr>
          <w:rStyle w:val="y2iqfc"/>
          <w:rFonts w:ascii="Times New Roman" w:hAnsi="Times New Roman" w:cs="Times New Roman"/>
          <w:sz w:val="24"/>
          <w:szCs w:val="24"/>
          <w:lang w:val="hr-HR"/>
        </w:rPr>
        <w:t>a</w:t>
      </w:r>
      <w:r w:rsidR="0042679D" w:rsidRPr="00295637">
        <w:rPr>
          <w:rStyle w:val="y2iqfc"/>
          <w:rFonts w:ascii="Times New Roman" w:hAnsi="Times New Roman" w:cs="Times New Roman"/>
          <w:sz w:val="24"/>
          <w:szCs w:val="24"/>
          <w:lang w:val="hr-HR"/>
        </w:rPr>
        <w:t xml:space="preserve"> netradicionalnim akterima, kao što su Al Jazeera Balkans za AJB Docs Festival.</w:t>
      </w:r>
      <w:r w:rsidR="00CD0B0D">
        <w:rPr>
          <w:rStyle w:val="y2iqfc"/>
          <w:rFonts w:ascii="Times New Roman" w:hAnsi="Times New Roman" w:cs="Times New Roman"/>
          <w:sz w:val="24"/>
          <w:szCs w:val="24"/>
          <w:lang w:val="hr-HR"/>
        </w:rPr>
        <w:t xml:space="preserve"> U okviru ovog zajednič</w:t>
      </w:r>
      <w:r>
        <w:rPr>
          <w:rStyle w:val="y2iqfc"/>
          <w:rFonts w:ascii="Times New Roman" w:hAnsi="Times New Roman" w:cs="Times New Roman"/>
          <w:sz w:val="24"/>
          <w:szCs w:val="24"/>
          <w:lang w:val="hr-HR"/>
        </w:rPr>
        <w:t>kog projekta UN agencija, ARS BiH MLJPI Bi</w:t>
      </w:r>
      <w:r w:rsidR="001B6B99">
        <w:rPr>
          <w:rStyle w:val="y2iqfc"/>
          <w:rFonts w:ascii="Times New Roman" w:hAnsi="Times New Roman" w:cs="Times New Roman"/>
          <w:sz w:val="24"/>
          <w:szCs w:val="24"/>
          <w:lang w:val="hr-HR"/>
        </w:rPr>
        <w:t>H</w:t>
      </w:r>
      <w:r w:rsidR="00CD0B0D">
        <w:rPr>
          <w:rStyle w:val="y2iqfc"/>
          <w:rFonts w:ascii="Times New Roman" w:hAnsi="Times New Roman" w:cs="Times New Roman"/>
          <w:sz w:val="24"/>
          <w:szCs w:val="24"/>
          <w:lang w:val="hr-HR"/>
        </w:rPr>
        <w:t>, uz po</w:t>
      </w:r>
      <w:r w:rsidR="009E1570">
        <w:rPr>
          <w:rStyle w:val="y2iqfc"/>
          <w:rFonts w:ascii="Times New Roman" w:hAnsi="Times New Roman" w:cs="Times New Roman"/>
          <w:sz w:val="24"/>
          <w:szCs w:val="24"/>
          <w:lang w:val="hr-HR"/>
        </w:rPr>
        <w:t>dršku</w:t>
      </w:r>
      <w:r w:rsidR="00CD0B0D">
        <w:rPr>
          <w:rStyle w:val="y2iqfc"/>
          <w:rFonts w:ascii="Times New Roman" w:hAnsi="Times New Roman" w:cs="Times New Roman"/>
          <w:sz w:val="24"/>
          <w:szCs w:val="24"/>
          <w:lang w:val="hr-HR"/>
        </w:rPr>
        <w:t xml:space="preserve"> </w:t>
      </w:r>
      <w:r w:rsidR="00CD0B0D" w:rsidRPr="009E1570">
        <w:rPr>
          <w:rStyle w:val="y2iqfc"/>
          <w:rFonts w:ascii="Times New Roman" w:hAnsi="Times New Roman" w:cs="Times New Roman"/>
          <w:i/>
          <w:sz w:val="24"/>
          <w:szCs w:val="24"/>
          <w:lang w:val="hr-HR"/>
        </w:rPr>
        <w:t>UN Women</w:t>
      </w:r>
      <w:r w:rsidR="00CD0B0D">
        <w:rPr>
          <w:rStyle w:val="y2iqfc"/>
          <w:rFonts w:ascii="Times New Roman" w:hAnsi="Times New Roman" w:cs="Times New Roman"/>
          <w:sz w:val="24"/>
          <w:szCs w:val="24"/>
          <w:lang w:val="hr-HR"/>
        </w:rPr>
        <w:t xml:space="preserve">, </w:t>
      </w:r>
      <w:r w:rsidR="009E1570">
        <w:rPr>
          <w:rStyle w:val="y2iqfc"/>
          <w:rFonts w:ascii="Times New Roman" w:hAnsi="Times New Roman" w:cs="Times New Roman"/>
          <w:sz w:val="24"/>
          <w:szCs w:val="24"/>
          <w:lang w:val="hr-HR"/>
        </w:rPr>
        <w:t>implementira</w:t>
      </w:r>
      <w:r w:rsidR="00CD0B0D">
        <w:rPr>
          <w:rStyle w:val="y2iqfc"/>
          <w:rFonts w:ascii="Times New Roman" w:hAnsi="Times New Roman" w:cs="Times New Roman"/>
          <w:sz w:val="24"/>
          <w:szCs w:val="24"/>
          <w:lang w:val="hr-HR"/>
        </w:rPr>
        <w:t xml:space="preserve"> </w:t>
      </w:r>
      <w:r w:rsidR="00CD0B0D">
        <w:rPr>
          <w:rFonts w:ascii="Times New Roman" w:hAnsi="Times New Roman" w:cs="Times New Roman"/>
          <w:sz w:val="24"/>
          <w:szCs w:val="24"/>
        </w:rPr>
        <w:t xml:space="preserve">„WPS“ </w:t>
      </w:r>
      <w:r>
        <w:rPr>
          <w:rStyle w:val="y2iqfc"/>
          <w:rFonts w:ascii="Times New Roman" w:hAnsi="Times New Roman" w:cs="Times New Roman"/>
          <w:sz w:val="24"/>
          <w:szCs w:val="24"/>
          <w:lang w:val="hr-HR"/>
        </w:rPr>
        <w:t>projek</w:t>
      </w:r>
      <w:r w:rsidR="009E1570">
        <w:rPr>
          <w:rStyle w:val="y2iqfc"/>
          <w:rFonts w:ascii="Times New Roman" w:hAnsi="Times New Roman" w:cs="Times New Roman"/>
          <w:sz w:val="24"/>
          <w:szCs w:val="24"/>
          <w:lang w:val="hr-HR"/>
        </w:rPr>
        <w:t>a</w:t>
      </w:r>
      <w:r w:rsidR="00CD0B0D">
        <w:rPr>
          <w:rStyle w:val="y2iqfc"/>
          <w:rFonts w:ascii="Times New Roman" w:hAnsi="Times New Roman" w:cs="Times New Roman"/>
          <w:sz w:val="24"/>
          <w:szCs w:val="24"/>
          <w:lang w:val="hr-HR"/>
        </w:rPr>
        <w:t>t po</w:t>
      </w:r>
      <w:r w:rsidR="009E1570">
        <w:rPr>
          <w:rStyle w:val="y2iqfc"/>
          <w:rFonts w:ascii="Times New Roman" w:hAnsi="Times New Roman" w:cs="Times New Roman"/>
          <w:sz w:val="24"/>
          <w:szCs w:val="24"/>
          <w:lang w:val="hr-HR"/>
        </w:rPr>
        <w:t>drške</w:t>
      </w:r>
      <w:r>
        <w:rPr>
          <w:rStyle w:val="y2iqfc"/>
          <w:rFonts w:ascii="Times New Roman" w:hAnsi="Times New Roman" w:cs="Times New Roman"/>
          <w:sz w:val="24"/>
          <w:szCs w:val="24"/>
          <w:lang w:val="hr-HR"/>
        </w:rPr>
        <w:t xml:space="preserve"> jačanju institucija sektora o</w:t>
      </w:r>
      <w:r w:rsidR="009E1570">
        <w:rPr>
          <w:rStyle w:val="y2iqfc"/>
          <w:rFonts w:ascii="Times New Roman" w:hAnsi="Times New Roman" w:cs="Times New Roman"/>
          <w:sz w:val="24"/>
          <w:szCs w:val="24"/>
          <w:lang w:val="hr-HR"/>
        </w:rPr>
        <w:t>d</w:t>
      </w:r>
      <w:r w:rsidR="00CD0B0D">
        <w:rPr>
          <w:rStyle w:val="y2iqfc"/>
          <w:rFonts w:ascii="Times New Roman" w:hAnsi="Times New Roman" w:cs="Times New Roman"/>
          <w:sz w:val="24"/>
          <w:szCs w:val="24"/>
          <w:lang w:val="hr-HR"/>
        </w:rPr>
        <w:t xml:space="preserve">brane i sigurnosti za </w:t>
      </w:r>
      <w:r w:rsidR="009E1570">
        <w:rPr>
          <w:rStyle w:val="y2iqfc"/>
          <w:rFonts w:ascii="Times New Roman" w:hAnsi="Times New Roman" w:cs="Times New Roman"/>
          <w:sz w:val="24"/>
          <w:szCs w:val="24"/>
          <w:lang w:val="hr-HR"/>
        </w:rPr>
        <w:t>implementaciju</w:t>
      </w:r>
      <w:r w:rsidR="00CD0B0D">
        <w:rPr>
          <w:rStyle w:val="y2iqfc"/>
          <w:rFonts w:ascii="Times New Roman" w:hAnsi="Times New Roman" w:cs="Times New Roman"/>
          <w:sz w:val="24"/>
          <w:szCs w:val="24"/>
          <w:lang w:val="hr-HR"/>
        </w:rPr>
        <w:t xml:space="preserve"> Rezolucije 1325 Vije</w:t>
      </w:r>
      <w:r>
        <w:rPr>
          <w:rStyle w:val="y2iqfc"/>
          <w:rFonts w:ascii="Times New Roman" w:hAnsi="Times New Roman" w:cs="Times New Roman"/>
          <w:sz w:val="24"/>
          <w:szCs w:val="24"/>
          <w:lang w:val="hr-HR"/>
        </w:rPr>
        <w:t>ć</w:t>
      </w:r>
      <w:r w:rsidR="00CD0B0D">
        <w:rPr>
          <w:rStyle w:val="y2iqfc"/>
          <w:rFonts w:ascii="Times New Roman" w:hAnsi="Times New Roman" w:cs="Times New Roman"/>
          <w:sz w:val="24"/>
          <w:szCs w:val="24"/>
          <w:lang w:val="hr-HR"/>
        </w:rPr>
        <w:t>a sigurnosti UN u BiH.</w:t>
      </w:r>
    </w:p>
    <w:p w14:paraId="36A0F6EE" w14:textId="77777777" w:rsidR="0042679D" w:rsidRPr="008D4EE7" w:rsidRDefault="0042679D" w:rsidP="0086268D">
      <w:pPr>
        <w:pStyle w:val="ListParagraph"/>
        <w:ind w:left="720" w:right="149"/>
        <w:jc w:val="both"/>
        <w:rPr>
          <w:rFonts w:ascii="Times New Roman" w:hAnsi="Times New Roman"/>
          <w:szCs w:val="24"/>
        </w:rPr>
      </w:pPr>
    </w:p>
    <w:p w14:paraId="0F2B3CFA" w14:textId="020C73F4" w:rsidR="007D31BE" w:rsidRPr="00622222" w:rsidRDefault="00D30E48" w:rsidP="0086268D">
      <w:pPr>
        <w:pStyle w:val="ListParagraph"/>
        <w:numPr>
          <w:ilvl w:val="0"/>
          <w:numId w:val="17"/>
        </w:numPr>
        <w:ind w:right="14"/>
        <w:jc w:val="both"/>
        <w:rPr>
          <w:rStyle w:val="y2iqfc"/>
          <w:rFonts w:ascii="Times New Roman" w:hAnsi="Times New Roman"/>
        </w:rPr>
      </w:pPr>
      <w:r>
        <w:rPr>
          <w:rStyle w:val="y2iqfc"/>
          <w:rFonts w:ascii="inherit" w:hAnsi="inherit"/>
          <w:szCs w:val="24"/>
        </w:rPr>
        <w:t xml:space="preserve">U cilju </w:t>
      </w:r>
      <w:r w:rsidR="001B6B99">
        <w:rPr>
          <w:rStyle w:val="y2iqfc"/>
          <w:rFonts w:ascii="inherit" w:hAnsi="inherit"/>
          <w:szCs w:val="24"/>
        </w:rPr>
        <w:t>jačanja</w:t>
      </w:r>
      <w:r w:rsidR="00CD0B0D" w:rsidRPr="00622222">
        <w:rPr>
          <w:rStyle w:val="y2iqfc"/>
          <w:rFonts w:ascii="inherit" w:hAnsi="inherit"/>
          <w:szCs w:val="24"/>
        </w:rPr>
        <w:t xml:space="preserve"> javne svijesti o doprinosu žena održavanju mira i jačanja pozitivnih narativa, MVP B</w:t>
      </w:r>
      <w:r w:rsidR="00BB3BD2" w:rsidRPr="00BB3BD2">
        <w:rPr>
          <w:rFonts w:ascii="inherit" w:hAnsi="inherit"/>
          <w:szCs w:val="24"/>
        </w:rPr>
        <w:t>i</w:t>
      </w:r>
      <w:r w:rsidR="00CD0B0D" w:rsidRPr="00622222">
        <w:rPr>
          <w:rStyle w:val="y2iqfc"/>
          <w:rFonts w:ascii="inherit" w:hAnsi="inherit"/>
          <w:szCs w:val="24"/>
        </w:rPr>
        <w:t xml:space="preserve">H i UN u Bosni i Hercegovini su pokrenuli kampanju „12 dana aktivizma za mir“ koja je dosegla više od 30.000 </w:t>
      </w:r>
      <w:r w:rsidR="008820CB">
        <w:rPr>
          <w:rStyle w:val="y2iqfc"/>
          <w:rFonts w:ascii="inherit" w:hAnsi="inherit"/>
          <w:szCs w:val="24"/>
        </w:rPr>
        <w:t>lica</w:t>
      </w:r>
      <w:r w:rsidR="00CD0B0D" w:rsidRPr="00622222">
        <w:rPr>
          <w:rStyle w:val="y2iqfc"/>
          <w:rFonts w:ascii="inherit" w:hAnsi="inherit"/>
          <w:szCs w:val="24"/>
        </w:rPr>
        <w:t xml:space="preserve"> na društvenim mrežama. Dva podkasta d</w:t>
      </w:r>
      <w:r>
        <w:rPr>
          <w:rStyle w:val="y2iqfc"/>
          <w:rFonts w:ascii="inherit" w:hAnsi="inherit"/>
          <w:szCs w:val="24"/>
        </w:rPr>
        <w:t>oprinijela su širenju svijesti</w:t>
      </w:r>
      <w:r w:rsidR="00CD0B0D" w:rsidRPr="00622222">
        <w:rPr>
          <w:rStyle w:val="y2iqfc"/>
          <w:rFonts w:ascii="inherit" w:hAnsi="inherit"/>
          <w:szCs w:val="24"/>
        </w:rPr>
        <w:t xml:space="preserve"> o važnosti agende „Žene, mir i sigurnost“ u BiH, a među </w:t>
      </w:r>
      <w:r w:rsidR="008820CB">
        <w:rPr>
          <w:rStyle w:val="y2iqfc"/>
          <w:rFonts w:ascii="inherit" w:hAnsi="inherit"/>
          <w:szCs w:val="24"/>
        </w:rPr>
        <w:t>učesnicima</w:t>
      </w:r>
      <w:r w:rsidR="00CD0B0D" w:rsidRPr="00622222">
        <w:rPr>
          <w:rStyle w:val="y2iqfc"/>
          <w:rFonts w:ascii="inherit" w:hAnsi="inherit"/>
          <w:szCs w:val="24"/>
        </w:rPr>
        <w:t xml:space="preserve"> podkasta bile </w:t>
      </w:r>
      <w:r w:rsidR="00A77628" w:rsidRPr="00622222">
        <w:rPr>
          <w:rStyle w:val="y2iqfc"/>
          <w:rFonts w:ascii="inherit" w:hAnsi="inherit"/>
          <w:szCs w:val="24"/>
        </w:rPr>
        <w:t xml:space="preserve">su </w:t>
      </w:r>
      <w:r w:rsidR="00CD0B0D" w:rsidRPr="00622222">
        <w:rPr>
          <w:rStyle w:val="y2iqfc"/>
          <w:rFonts w:ascii="inherit" w:hAnsi="inherit"/>
          <w:szCs w:val="24"/>
        </w:rPr>
        <w:t>i Rezidentna koordinatorica UN u BiH i direktorica A</w:t>
      </w:r>
      <w:r w:rsidR="00A77628">
        <w:rPr>
          <w:rStyle w:val="y2iqfc"/>
          <w:rFonts w:ascii="inherit" w:hAnsi="inherit"/>
          <w:szCs w:val="24"/>
        </w:rPr>
        <w:t>RS Bi</w:t>
      </w:r>
      <w:r w:rsidR="00CD0B0D" w:rsidRPr="00622222">
        <w:rPr>
          <w:rStyle w:val="y2iqfc"/>
          <w:rFonts w:ascii="inherit" w:hAnsi="inherit"/>
          <w:szCs w:val="24"/>
        </w:rPr>
        <w:t>H MLJPI</w:t>
      </w:r>
      <w:r w:rsidR="008820CB">
        <w:rPr>
          <w:rStyle w:val="y2iqfc"/>
          <w:rFonts w:ascii="inherit" w:hAnsi="inherit"/>
          <w:szCs w:val="24"/>
        </w:rPr>
        <w:t xml:space="preserve"> BiH</w:t>
      </w:r>
      <w:r w:rsidR="00A77628">
        <w:rPr>
          <w:rStyle w:val="y2iqfc"/>
          <w:rFonts w:ascii="inherit" w:hAnsi="inherit"/>
          <w:szCs w:val="24"/>
        </w:rPr>
        <w:t>.</w:t>
      </w:r>
    </w:p>
    <w:p w14:paraId="08542764" w14:textId="77777777" w:rsidR="007D31BE" w:rsidRPr="007D31BE" w:rsidRDefault="007D31BE" w:rsidP="0086268D">
      <w:pPr>
        <w:pStyle w:val="ListParagraph"/>
        <w:rPr>
          <w:rFonts w:ascii="Times New Roman" w:hAnsi="Times New Roman"/>
        </w:rPr>
      </w:pPr>
    </w:p>
    <w:p w14:paraId="3842C4FF" w14:textId="40887058" w:rsidR="007D31BE" w:rsidRDefault="00CD0B0D" w:rsidP="0086268D">
      <w:pPr>
        <w:pStyle w:val="ListParagraph"/>
        <w:numPr>
          <w:ilvl w:val="0"/>
          <w:numId w:val="17"/>
        </w:numPr>
        <w:ind w:right="14"/>
        <w:jc w:val="both"/>
        <w:rPr>
          <w:rFonts w:ascii="Times New Roman" w:hAnsi="Times New Roman"/>
        </w:rPr>
      </w:pPr>
      <w:r w:rsidRPr="007D31BE">
        <w:rPr>
          <w:rFonts w:ascii="Times New Roman" w:hAnsi="Times New Roman"/>
        </w:rPr>
        <w:t xml:space="preserve">U </w:t>
      </w:r>
      <w:r w:rsidR="00400320">
        <w:rPr>
          <w:rFonts w:ascii="Times New Roman" w:hAnsi="Times New Roman"/>
        </w:rPr>
        <w:t>novembru</w:t>
      </w:r>
      <w:r w:rsidRPr="007D31BE">
        <w:rPr>
          <w:rFonts w:ascii="Times New Roman" w:hAnsi="Times New Roman"/>
        </w:rPr>
        <w:t xml:space="preserve"> 2024. godin</w:t>
      </w:r>
      <w:r w:rsidR="009C6ECA">
        <w:rPr>
          <w:rFonts w:ascii="Times New Roman" w:hAnsi="Times New Roman"/>
        </w:rPr>
        <w:t xml:space="preserve">e u Sarajevu </w:t>
      </w:r>
      <w:r w:rsidR="00400320">
        <w:rPr>
          <w:rFonts w:ascii="Times New Roman" w:hAnsi="Times New Roman"/>
        </w:rPr>
        <w:t xml:space="preserve">je </w:t>
      </w:r>
      <w:r w:rsidR="009C6ECA">
        <w:rPr>
          <w:rFonts w:ascii="Times New Roman" w:hAnsi="Times New Roman"/>
        </w:rPr>
        <w:t xml:space="preserve">održana „Druga </w:t>
      </w:r>
      <w:r w:rsidR="00A77628">
        <w:rPr>
          <w:rFonts w:ascii="Times New Roman" w:hAnsi="Times New Roman"/>
        </w:rPr>
        <w:t>međunarodna</w:t>
      </w:r>
      <w:r w:rsidRPr="007D31BE">
        <w:rPr>
          <w:rFonts w:ascii="Times New Roman" w:hAnsi="Times New Roman"/>
        </w:rPr>
        <w:t xml:space="preserve"> konferencija Mreže načelnika zajedničkih </w:t>
      </w:r>
      <w:r w:rsidR="00400320">
        <w:rPr>
          <w:rFonts w:ascii="Times New Roman" w:hAnsi="Times New Roman"/>
        </w:rPr>
        <w:t>štabova</w:t>
      </w:r>
      <w:r w:rsidRPr="007D31BE">
        <w:rPr>
          <w:rFonts w:ascii="Times New Roman" w:hAnsi="Times New Roman"/>
        </w:rPr>
        <w:t xml:space="preserve"> oružanih snaga</w:t>
      </w:r>
      <w:r w:rsidR="009C6ECA">
        <w:rPr>
          <w:rFonts w:ascii="Times New Roman" w:hAnsi="Times New Roman"/>
        </w:rPr>
        <w:t xml:space="preserve"> </w:t>
      </w:r>
      <w:r w:rsidRPr="007D31BE">
        <w:rPr>
          <w:rFonts w:ascii="Times New Roman" w:hAnsi="Times New Roman"/>
        </w:rPr>
        <w:t xml:space="preserve">“Žene, mir i sigurnost“ čiji su domaćini bili Zajednički </w:t>
      </w:r>
      <w:r w:rsidR="00400320">
        <w:rPr>
          <w:rFonts w:ascii="Times New Roman" w:hAnsi="Times New Roman"/>
        </w:rPr>
        <w:t>štab</w:t>
      </w:r>
      <w:r w:rsidR="00A77628">
        <w:rPr>
          <w:rFonts w:ascii="Times New Roman" w:hAnsi="Times New Roman"/>
        </w:rPr>
        <w:t xml:space="preserve"> OS BiH, u partnerstvu s</w:t>
      </w:r>
      <w:r w:rsidR="00400320">
        <w:rPr>
          <w:rFonts w:ascii="Times New Roman" w:hAnsi="Times New Roman"/>
        </w:rPr>
        <w:t>a</w:t>
      </w:r>
      <w:r w:rsidRPr="007D31BE">
        <w:rPr>
          <w:rFonts w:ascii="Times New Roman" w:hAnsi="Times New Roman"/>
        </w:rPr>
        <w:t xml:space="preserve"> </w:t>
      </w:r>
      <w:r w:rsidR="001B6B99">
        <w:rPr>
          <w:rFonts w:ascii="Times New Roman" w:hAnsi="Times New Roman"/>
        </w:rPr>
        <w:t>A</w:t>
      </w:r>
      <w:r w:rsidR="00400320">
        <w:rPr>
          <w:rFonts w:ascii="Times New Roman" w:hAnsi="Times New Roman"/>
        </w:rPr>
        <w:t>mbasadom</w:t>
      </w:r>
      <w:r w:rsidR="001B6B99">
        <w:rPr>
          <w:rFonts w:ascii="Times New Roman" w:hAnsi="Times New Roman"/>
        </w:rPr>
        <w:t xml:space="preserve"> Velike Britanije,</w:t>
      </w:r>
      <w:r w:rsidRPr="007D31BE">
        <w:rPr>
          <w:rFonts w:ascii="Times New Roman" w:hAnsi="Times New Roman"/>
        </w:rPr>
        <w:t xml:space="preserve"> i ista je rezultirala usvajanjem konkretnih zaključaka za dalju integracij</w:t>
      </w:r>
      <w:r w:rsidR="00A77628">
        <w:rPr>
          <w:rFonts w:ascii="Times New Roman" w:hAnsi="Times New Roman"/>
        </w:rPr>
        <w:t>u ravnopravnosti spolova u OS Bi</w:t>
      </w:r>
      <w:r w:rsidRPr="007D31BE">
        <w:rPr>
          <w:rFonts w:ascii="Times New Roman" w:hAnsi="Times New Roman"/>
        </w:rPr>
        <w:t xml:space="preserve">H. </w:t>
      </w:r>
    </w:p>
    <w:p w14:paraId="26E36355" w14:textId="77777777" w:rsidR="007D31BE" w:rsidRPr="007D31BE" w:rsidRDefault="007D31BE" w:rsidP="0086268D">
      <w:pPr>
        <w:pStyle w:val="ListParagraph"/>
        <w:rPr>
          <w:rFonts w:ascii="Times New Roman" w:hAnsi="Times New Roman"/>
          <w:lang w:val="sr-Latn-BA"/>
        </w:rPr>
      </w:pPr>
    </w:p>
    <w:p w14:paraId="1B935773" w14:textId="1083A95D" w:rsidR="0042679D" w:rsidRPr="007D31BE" w:rsidRDefault="0042679D" w:rsidP="0086268D">
      <w:pPr>
        <w:pStyle w:val="ListParagraph"/>
        <w:numPr>
          <w:ilvl w:val="0"/>
          <w:numId w:val="17"/>
        </w:numPr>
        <w:ind w:right="14"/>
        <w:jc w:val="both"/>
        <w:rPr>
          <w:rFonts w:ascii="Times New Roman" w:hAnsi="Times New Roman"/>
        </w:rPr>
      </w:pPr>
      <w:r w:rsidRPr="007D31BE">
        <w:rPr>
          <w:rFonts w:ascii="Times New Roman" w:hAnsi="Times New Roman"/>
          <w:lang w:val="sr-Latn-BA"/>
        </w:rPr>
        <w:t>U 2024. godini, o</w:t>
      </w:r>
      <w:r w:rsidRPr="007D31BE">
        <w:rPr>
          <w:rFonts w:ascii="Times New Roman" w:hAnsi="Times New Roman"/>
          <w:lang w:val="sr-Cyrl-BA"/>
        </w:rPr>
        <w:t>držano</w:t>
      </w:r>
      <w:r w:rsidRPr="007D31BE">
        <w:rPr>
          <w:rFonts w:ascii="Times New Roman" w:hAnsi="Times New Roman"/>
          <w:lang w:val="sr-Latn-BA"/>
        </w:rPr>
        <w:t xml:space="preserve"> je</w:t>
      </w:r>
      <w:r w:rsidRPr="007D31BE">
        <w:rPr>
          <w:rFonts w:ascii="Times New Roman" w:hAnsi="Times New Roman"/>
          <w:lang w:val="sr-Cyrl-BA"/>
        </w:rPr>
        <w:t xml:space="preserve"> 46 prom</w:t>
      </w:r>
      <w:r w:rsidR="002C46F7">
        <w:rPr>
          <w:rFonts w:ascii="Times New Roman" w:hAnsi="Times New Roman"/>
          <w:lang w:val="hr-HR"/>
        </w:rPr>
        <w:t>ocija</w:t>
      </w:r>
      <w:r w:rsidRPr="007D31BE">
        <w:rPr>
          <w:rFonts w:ascii="Times New Roman" w:hAnsi="Times New Roman"/>
          <w:lang w:val="sr-Cyrl-BA"/>
        </w:rPr>
        <w:t xml:space="preserve"> u različitim srednjim školama na prostoru R</w:t>
      </w:r>
      <w:r w:rsidRPr="007D31BE">
        <w:rPr>
          <w:rFonts w:ascii="Times New Roman" w:hAnsi="Times New Roman"/>
          <w:lang w:val="bs-Latn-BA"/>
        </w:rPr>
        <w:t>S</w:t>
      </w:r>
      <w:r w:rsidRPr="007D31BE">
        <w:rPr>
          <w:rFonts w:ascii="Times New Roman" w:hAnsi="Times New Roman"/>
          <w:lang w:val="sr-Cyrl-BA"/>
        </w:rPr>
        <w:t xml:space="preserve"> za učenike drugih razreda</w:t>
      </w:r>
      <w:r w:rsidR="00A77628">
        <w:rPr>
          <w:rFonts w:ascii="Times New Roman" w:hAnsi="Times New Roman"/>
          <w:lang w:val="hr-HR"/>
        </w:rPr>
        <w:t>,</w:t>
      </w:r>
      <w:r w:rsidRPr="007D31BE">
        <w:rPr>
          <w:rFonts w:ascii="Times New Roman" w:hAnsi="Times New Roman"/>
          <w:lang w:val="sr-Cyrl-BA"/>
        </w:rPr>
        <w:t xml:space="preserve"> a koji žele da</w:t>
      </w:r>
      <w:r w:rsidR="00A77628">
        <w:rPr>
          <w:rFonts w:ascii="Times New Roman" w:hAnsi="Times New Roman"/>
          <w:lang w:val="hr-HR"/>
        </w:rPr>
        <w:t xml:space="preserve"> se</w:t>
      </w:r>
      <w:r w:rsidRPr="007D31BE">
        <w:rPr>
          <w:rFonts w:ascii="Times New Roman" w:hAnsi="Times New Roman"/>
          <w:lang w:val="sr-Cyrl-BA"/>
        </w:rPr>
        <w:t xml:space="preserve"> upišu</w:t>
      </w:r>
      <w:r w:rsidR="00A77628">
        <w:rPr>
          <w:rFonts w:ascii="Times New Roman" w:hAnsi="Times New Roman"/>
          <w:lang w:val="hr-HR"/>
        </w:rPr>
        <w:t xml:space="preserve"> u</w:t>
      </w:r>
      <w:r w:rsidRPr="007D31BE">
        <w:rPr>
          <w:rFonts w:ascii="Times New Roman" w:hAnsi="Times New Roman"/>
          <w:lang w:val="sr-Cyrl-BA"/>
        </w:rPr>
        <w:t xml:space="preserve"> SŠUP.</w:t>
      </w:r>
      <w:r w:rsidRPr="007D31BE">
        <w:rPr>
          <w:rFonts w:ascii="Times New Roman" w:hAnsi="Times New Roman"/>
          <w:lang w:val="sr-Latn-BA"/>
        </w:rPr>
        <w:t xml:space="preserve"> </w:t>
      </w:r>
      <w:r w:rsidRPr="007D31BE">
        <w:rPr>
          <w:rFonts w:ascii="Times New Roman" w:hAnsi="Times New Roman"/>
          <w:lang w:val="sr-Cyrl-BA"/>
        </w:rPr>
        <w:t>Konstantna prom</w:t>
      </w:r>
      <w:r w:rsidR="002C46F7">
        <w:rPr>
          <w:rFonts w:ascii="Times New Roman" w:hAnsi="Times New Roman"/>
          <w:lang w:val="hr-HR"/>
        </w:rPr>
        <w:t>ocija</w:t>
      </w:r>
      <w:r w:rsidRPr="007D31BE">
        <w:rPr>
          <w:rFonts w:ascii="Times New Roman" w:hAnsi="Times New Roman"/>
          <w:lang w:val="sr-Cyrl-BA"/>
        </w:rPr>
        <w:t xml:space="preserve"> žena u policiji vrši se kroz zvanične stranice MUP RS i SŠUP, </w:t>
      </w:r>
      <w:r w:rsidR="009C6ECA">
        <w:rPr>
          <w:rFonts w:ascii="Times New Roman" w:hAnsi="Times New Roman"/>
          <w:lang w:val="bs-Latn-BA"/>
        </w:rPr>
        <w:t>kao i</w:t>
      </w:r>
      <w:r w:rsidRPr="007D31BE">
        <w:rPr>
          <w:rFonts w:ascii="Times New Roman" w:hAnsi="Times New Roman"/>
          <w:lang w:val="sr-Cyrl-BA"/>
        </w:rPr>
        <w:t xml:space="preserve"> kroz zvanične stranice na društvenim mrežama.</w:t>
      </w:r>
    </w:p>
    <w:p w14:paraId="7E8E8CA6" w14:textId="77777777" w:rsidR="0042679D" w:rsidRPr="00FC53DD" w:rsidRDefault="0042679D" w:rsidP="0086268D">
      <w:pPr>
        <w:pStyle w:val="ListParagraph"/>
        <w:rPr>
          <w:rFonts w:ascii="Times New Roman" w:hAnsi="Times New Roman"/>
          <w:lang w:val="sr-Cyrl-BA"/>
        </w:rPr>
      </w:pPr>
    </w:p>
    <w:p w14:paraId="3DB6AD26" w14:textId="67C2918A" w:rsidR="0042679D" w:rsidRPr="00ED5503" w:rsidRDefault="00931930" w:rsidP="0086268D">
      <w:pPr>
        <w:pStyle w:val="Default"/>
        <w:numPr>
          <w:ilvl w:val="0"/>
          <w:numId w:val="17"/>
        </w:numPr>
        <w:jc w:val="both"/>
        <w:rPr>
          <w:color w:val="auto"/>
        </w:rPr>
      </w:pPr>
      <w:r>
        <w:rPr>
          <w:color w:val="auto"/>
        </w:rPr>
        <w:t>U organizaciji UNFPA, u Banjoj</w:t>
      </w:r>
      <w:r w:rsidR="00A77628">
        <w:rPr>
          <w:color w:val="auto"/>
        </w:rPr>
        <w:t xml:space="preserve"> Luci i Sarajevu organizirane</w:t>
      </w:r>
      <w:r w:rsidR="0042679D" w:rsidRPr="00295637">
        <w:rPr>
          <w:color w:val="auto"/>
        </w:rPr>
        <w:t xml:space="preserve"> </w:t>
      </w:r>
      <w:r w:rsidR="002C46F7">
        <w:rPr>
          <w:color w:val="auto"/>
        </w:rPr>
        <w:t>su</w:t>
      </w:r>
      <w:r w:rsidR="002C46F7" w:rsidRPr="00295637">
        <w:rPr>
          <w:color w:val="auto"/>
        </w:rPr>
        <w:t xml:space="preserve"> </w:t>
      </w:r>
      <w:r w:rsidR="0042679D" w:rsidRPr="00295637">
        <w:rPr>
          <w:color w:val="auto"/>
        </w:rPr>
        <w:t>rad</w:t>
      </w:r>
      <w:r w:rsidR="0042679D">
        <w:rPr>
          <w:color w:val="auto"/>
        </w:rPr>
        <w:t>i</w:t>
      </w:r>
      <w:r w:rsidR="0042679D" w:rsidRPr="00295637">
        <w:rPr>
          <w:color w:val="auto"/>
        </w:rPr>
        <w:t>onice za novinare usmjerene na usavršavanje u pogledu etičkog izvješ</w:t>
      </w:r>
      <w:r w:rsidR="002C46F7">
        <w:rPr>
          <w:color w:val="auto"/>
        </w:rPr>
        <w:t>tavanja</w:t>
      </w:r>
      <w:r w:rsidR="0042679D" w:rsidRPr="00295637">
        <w:rPr>
          <w:color w:val="auto"/>
        </w:rPr>
        <w:t xml:space="preserve"> o ženama pogođeni</w:t>
      </w:r>
      <w:r w:rsidR="0042679D">
        <w:rPr>
          <w:color w:val="auto"/>
        </w:rPr>
        <w:t xml:space="preserve">h oružanim sukobom i temi „Žene, mir i </w:t>
      </w:r>
      <w:r w:rsidR="0042679D" w:rsidRPr="00295637">
        <w:rPr>
          <w:color w:val="auto"/>
        </w:rPr>
        <w:t>sigurnost“.</w:t>
      </w:r>
    </w:p>
    <w:p w14:paraId="241D5390" w14:textId="77777777" w:rsidR="0042679D" w:rsidRDefault="0042679D" w:rsidP="0086268D">
      <w:pPr>
        <w:jc w:val="both"/>
        <w:rPr>
          <w:rFonts w:ascii="Times New Roman" w:hAnsi="Times New Roman"/>
          <w:i/>
          <w:szCs w:val="24"/>
        </w:rPr>
      </w:pPr>
    </w:p>
    <w:p w14:paraId="141B7D1A" w14:textId="77777777" w:rsidR="0042679D" w:rsidRPr="00295637" w:rsidRDefault="0042679D" w:rsidP="0086268D">
      <w:pPr>
        <w:jc w:val="both"/>
        <w:rPr>
          <w:rFonts w:ascii="Times New Roman" w:hAnsi="Times New Roman"/>
          <w:i/>
          <w:szCs w:val="24"/>
        </w:rPr>
      </w:pPr>
      <w:r w:rsidRPr="00295637">
        <w:rPr>
          <w:rFonts w:ascii="Times New Roman" w:hAnsi="Times New Roman"/>
          <w:i/>
          <w:szCs w:val="24"/>
        </w:rPr>
        <w:t>Ravnopravnost spolova u kontekstu zaštite okoliša i klimatskih promjena</w:t>
      </w:r>
    </w:p>
    <w:p w14:paraId="7D9B145A" w14:textId="77777777" w:rsidR="0042679D" w:rsidRPr="00295637" w:rsidRDefault="0042679D" w:rsidP="0086268D">
      <w:pPr>
        <w:pStyle w:val="ListParagraph"/>
        <w:rPr>
          <w:rFonts w:ascii="Times New Roman" w:hAnsi="Times New Roman"/>
          <w:szCs w:val="24"/>
        </w:rPr>
      </w:pPr>
    </w:p>
    <w:p w14:paraId="4168AC98" w14:textId="0A8BCBC2" w:rsidR="0042679D" w:rsidRPr="00295637"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bs-Latn-BA"/>
        </w:rPr>
        <w:t xml:space="preserve">U izvještajnom </w:t>
      </w:r>
      <w:r w:rsidR="00035312">
        <w:rPr>
          <w:rFonts w:ascii="Times New Roman" w:hAnsi="Times New Roman"/>
          <w:szCs w:val="24"/>
          <w:lang w:val="bs-Latn-BA"/>
        </w:rPr>
        <w:t>periodu</w:t>
      </w:r>
      <w:r w:rsidRPr="00295637">
        <w:rPr>
          <w:rFonts w:ascii="Times New Roman" w:hAnsi="Times New Roman"/>
          <w:szCs w:val="24"/>
          <w:lang w:val="bs-Latn-BA"/>
        </w:rPr>
        <w:t>, relevantna ministarstva su intenzivirala integri</w:t>
      </w:r>
      <w:r w:rsidR="00A77628">
        <w:rPr>
          <w:rFonts w:ascii="Times New Roman" w:hAnsi="Times New Roman"/>
          <w:szCs w:val="24"/>
          <w:lang w:val="bs-Latn-BA"/>
        </w:rPr>
        <w:t>r</w:t>
      </w:r>
      <w:r w:rsidRPr="00295637">
        <w:rPr>
          <w:rFonts w:ascii="Times New Roman" w:hAnsi="Times New Roman"/>
          <w:szCs w:val="24"/>
          <w:lang w:val="bs-Latn-BA"/>
        </w:rPr>
        <w:t xml:space="preserve">anje perspektive ravnopravnosti spolova u procese planiranja i donošenje akata i politika u </w:t>
      </w:r>
      <w:r w:rsidR="00035312">
        <w:rPr>
          <w:rFonts w:ascii="Times New Roman" w:hAnsi="Times New Roman"/>
          <w:szCs w:val="24"/>
          <w:lang w:val="bs-Latn-BA"/>
        </w:rPr>
        <w:t>oblasti</w:t>
      </w:r>
      <w:r w:rsidRPr="00295637">
        <w:rPr>
          <w:rFonts w:ascii="Times New Roman" w:hAnsi="Times New Roman"/>
          <w:szCs w:val="24"/>
          <w:lang w:val="bs-Latn-BA"/>
        </w:rPr>
        <w:t xml:space="preserve"> zaštite okoliša i klimatskih promjena. </w:t>
      </w:r>
      <w:r w:rsidRPr="00295637">
        <w:rPr>
          <w:rFonts w:ascii="Times New Roman" w:hAnsi="Times New Roman"/>
          <w:szCs w:val="24"/>
        </w:rPr>
        <w:t xml:space="preserve">Rađeno je na </w:t>
      </w:r>
      <w:r w:rsidRPr="00295637">
        <w:rPr>
          <w:rFonts w:ascii="Times New Roman" w:hAnsi="Times New Roman"/>
          <w:szCs w:val="24"/>
          <w:lang w:val="bs-Latn-BA"/>
        </w:rPr>
        <w:t>unapređenju s</w:t>
      </w:r>
      <w:r w:rsidR="00035312">
        <w:rPr>
          <w:rFonts w:ascii="Times New Roman" w:hAnsi="Times New Roman"/>
          <w:szCs w:val="24"/>
          <w:lang w:val="bs-Latn-BA"/>
        </w:rPr>
        <w:t>istema</w:t>
      </w:r>
      <w:r w:rsidRPr="00295637">
        <w:rPr>
          <w:rFonts w:ascii="Times New Roman" w:hAnsi="Times New Roman"/>
          <w:szCs w:val="24"/>
          <w:lang w:val="bs-Latn-BA"/>
        </w:rPr>
        <w:t xml:space="preserve"> za prikupljanje rodno osjetljivih podataka, kvantitativnih i kvalitativnih indikatora, te podizanju svijesti i edukacijama u kontekstu klimatskih promjena i upravljanja okolišem.</w:t>
      </w:r>
    </w:p>
    <w:p w14:paraId="67B20C46" w14:textId="77777777" w:rsidR="0042679D" w:rsidRPr="00295637" w:rsidRDefault="0042679D" w:rsidP="0086268D">
      <w:pPr>
        <w:pStyle w:val="ListParagraph"/>
        <w:ind w:left="720"/>
        <w:contextualSpacing/>
        <w:jc w:val="both"/>
        <w:rPr>
          <w:rFonts w:ascii="Times New Roman" w:hAnsi="Times New Roman"/>
          <w:szCs w:val="24"/>
          <w:lang w:val="bs-Latn-BA"/>
        </w:rPr>
      </w:pPr>
    </w:p>
    <w:p w14:paraId="348DB717" w14:textId="3DEC9247" w:rsidR="0042679D" w:rsidRPr="0009668B" w:rsidRDefault="0042679D" w:rsidP="0086268D">
      <w:pPr>
        <w:pStyle w:val="ListParagraph"/>
        <w:numPr>
          <w:ilvl w:val="0"/>
          <w:numId w:val="17"/>
        </w:numPr>
        <w:jc w:val="both"/>
        <w:rPr>
          <w:rFonts w:ascii="Times New Roman" w:hAnsi="Times New Roman"/>
          <w:szCs w:val="24"/>
        </w:rPr>
      </w:pPr>
      <w:r w:rsidRPr="00295637">
        <w:rPr>
          <w:rFonts w:ascii="Times New Roman" w:eastAsia="SimSun" w:hAnsi="Times New Roman"/>
          <w:bCs/>
          <w:lang w:val="bs-Latn-BA" w:eastAsia="zh-CN"/>
        </w:rPr>
        <w:t>MVTEO integri</w:t>
      </w:r>
      <w:r w:rsidR="00A77628">
        <w:rPr>
          <w:rFonts w:ascii="Times New Roman" w:eastAsia="SimSun" w:hAnsi="Times New Roman"/>
          <w:bCs/>
          <w:lang w:val="bs-Latn-BA" w:eastAsia="zh-CN"/>
        </w:rPr>
        <w:t>ra</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perspektivu rodne politike</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uključujući i ostala multidisciplinarna pitanja</w:t>
      </w:r>
      <w:r w:rsidRPr="00295637">
        <w:rPr>
          <w:rFonts w:ascii="Times New Roman" w:eastAsia="SimSun" w:hAnsi="Times New Roman"/>
          <w:bCs/>
          <w:lang w:val="bs-Latn-BA" w:eastAsia="zh-CN"/>
        </w:rPr>
        <w:t xml:space="preserve"> p</w:t>
      </w:r>
      <w:r w:rsidRPr="00295637">
        <w:rPr>
          <w:rFonts w:ascii="Times New Roman" w:eastAsia="SimSun" w:hAnsi="Times New Roman"/>
          <w:bCs/>
          <w:lang w:val="sr-Cyrl-BA" w:eastAsia="zh-CN"/>
        </w:rPr>
        <w:t xml:space="preserve">rilikom razvoja dokumenata, programa i politika u </w:t>
      </w:r>
      <w:r w:rsidR="00035312">
        <w:rPr>
          <w:rFonts w:ascii="Times New Roman" w:eastAsia="SimSun" w:hAnsi="Times New Roman"/>
          <w:bCs/>
          <w:lang w:val="hr-HR" w:eastAsia="zh-CN"/>
        </w:rPr>
        <w:t>oblasti</w:t>
      </w:r>
      <w:r w:rsidRPr="00295637">
        <w:rPr>
          <w:rFonts w:ascii="Times New Roman" w:eastAsia="SimSun" w:hAnsi="Times New Roman"/>
          <w:bCs/>
          <w:lang w:val="sr-Cyrl-BA" w:eastAsia="zh-CN"/>
        </w:rPr>
        <w:t xml:space="preserve"> zaštite </w:t>
      </w:r>
      <w:r w:rsidR="00A77628">
        <w:rPr>
          <w:rFonts w:ascii="Times New Roman" w:eastAsia="SimSun" w:hAnsi="Times New Roman"/>
          <w:bCs/>
          <w:lang w:val="hr-HR" w:eastAsia="zh-CN"/>
        </w:rPr>
        <w:t>okoliša</w:t>
      </w:r>
      <w:r w:rsidRPr="00295637">
        <w:rPr>
          <w:rFonts w:ascii="Times New Roman" w:eastAsia="SimSun" w:hAnsi="Times New Roman"/>
          <w:bCs/>
          <w:lang w:val="bs-Latn-BA" w:eastAsia="zh-CN"/>
        </w:rPr>
        <w:t xml:space="preserve">. U izvještajnom </w:t>
      </w:r>
      <w:r w:rsidR="00035312">
        <w:rPr>
          <w:rFonts w:ascii="Times New Roman" w:eastAsia="SimSun" w:hAnsi="Times New Roman"/>
          <w:bCs/>
          <w:lang w:val="bs-Latn-BA" w:eastAsia="zh-CN"/>
        </w:rPr>
        <w:t>periodu</w:t>
      </w:r>
      <w:r w:rsidRPr="00295637">
        <w:rPr>
          <w:rFonts w:ascii="Times New Roman" w:eastAsia="SimSun" w:hAnsi="Times New Roman"/>
          <w:bCs/>
          <w:lang w:val="bs-Latn-BA" w:eastAsia="zh-CN"/>
        </w:rPr>
        <w:t xml:space="preserve"> z</w:t>
      </w:r>
      <w:r w:rsidR="00A77628">
        <w:rPr>
          <w:rFonts w:ascii="Times New Roman" w:eastAsia="SimSun" w:hAnsi="Times New Roman"/>
          <w:bCs/>
          <w:lang w:val="bs-Latn-BA" w:eastAsia="zh-CN"/>
        </w:rPr>
        <w:t>načajan je strateški dokument Nacrt s</w:t>
      </w:r>
      <w:r w:rsidRPr="00295637">
        <w:rPr>
          <w:rFonts w:ascii="Times New Roman" w:eastAsia="SimSun" w:hAnsi="Times New Roman"/>
          <w:bCs/>
          <w:lang w:val="bs-Latn-BA" w:eastAsia="zh-CN"/>
        </w:rPr>
        <w:t xml:space="preserve">trategije zaštite </w:t>
      </w:r>
      <w:r w:rsidR="00A77628">
        <w:rPr>
          <w:rFonts w:ascii="Times New Roman" w:eastAsia="SimSun" w:hAnsi="Times New Roman"/>
          <w:bCs/>
          <w:lang w:val="bs-Latn-BA" w:eastAsia="zh-CN"/>
        </w:rPr>
        <w:t>okoliša</w:t>
      </w:r>
      <w:r w:rsidR="00035312">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2022</w:t>
      </w:r>
      <w:r w:rsidR="00A77628">
        <w:rPr>
          <w:rFonts w:ascii="Times New Roman" w:eastAsia="SimSun" w:hAnsi="Times New Roman"/>
          <w:bCs/>
          <w:lang w:val="bs-Latn-BA" w:eastAsia="zh-CN"/>
        </w:rPr>
        <w:t>-</w:t>
      </w:r>
      <w:r w:rsidRPr="00295637">
        <w:rPr>
          <w:rFonts w:ascii="Times New Roman" w:eastAsia="SimSun" w:hAnsi="Times New Roman"/>
          <w:bCs/>
          <w:lang w:val="bs-Latn-BA" w:eastAsia="zh-CN"/>
        </w:rPr>
        <w:t>2032</w:t>
      </w:r>
      <w:r w:rsidR="00A77628">
        <w:rPr>
          <w:rFonts w:ascii="Times New Roman" w:eastAsia="SimSun" w:hAnsi="Times New Roman"/>
          <w:bCs/>
          <w:lang w:val="bs-Latn-BA" w:eastAsia="zh-CN"/>
        </w:rPr>
        <w:t>.</w:t>
      </w:r>
      <w:r w:rsidRPr="00295637">
        <w:rPr>
          <w:rFonts w:ascii="Times New Roman" w:eastAsia="SimSun" w:hAnsi="Times New Roman"/>
          <w:bCs/>
          <w:lang w:val="bs-Latn-BA" w:eastAsia="zh-CN"/>
        </w:rPr>
        <w:t xml:space="preserve"> (ESAP BiH). </w:t>
      </w:r>
      <w:r w:rsidRPr="00295637">
        <w:rPr>
          <w:rFonts w:ascii="Times New Roman" w:eastAsia="SimSun" w:hAnsi="Times New Roman"/>
          <w:bCs/>
          <w:lang w:val="sr-Cyrl-BA" w:eastAsia="zh-CN"/>
        </w:rPr>
        <w:t>U</w:t>
      </w:r>
      <w:r w:rsidR="00D30E48">
        <w:rPr>
          <w:rFonts w:ascii="Times New Roman" w:eastAsia="SimSun" w:hAnsi="Times New Roman"/>
          <w:bCs/>
          <w:lang w:val="sr-Cyrl-BA" w:eastAsia="zh-CN"/>
        </w:rPr>
        <w:t xml:space="preserve"> okviru podsektora „upravljanje</w:t>
      </w:r>
      <w:r w:rsidRPr="00295637">
        <w:rPr>
          <w:rFonts w:ascii="Times New Roman" w:eastAsia="SimSun" w:hAnsi="Times New Roman"/>
          <w:bCs/>
          <w:lang w:val="sr-Cyrl-BA" w:eastAsia="zh-CN"/>
        </w:rPr>
        <w:t xml:space="preserve"> </w:t>
      </w:r>
      <w:r w:rsidR="00A77628">
        <w:rPr>
          <w:rFonts w:ascii="Times New Roman" w:eastAsia="SimSun" w:hAnsi="Times New Roman"/>
          <w:bCs/>
          <w:lang w:val="hr-HR" w:eastAsia="zh-CN"/>
        </w:rPr>
        <w:t>okolišem</w:t>
      </w:r>
      <w:r w:rsidRPr="00295637">
        <w:rPr>
          <w:rFonts w:ascii="Times New Roman" w:eastAsia="SimSun" w:hAnsi="Times New Roman"/>
          <w:bCs/>
          <w:lang w:val="sr-Cyrl-BA" w:eastAsia="zh-CN"/>
        </w:rPr>
        <w:t>“</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odnosno horizontalnih pitanja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defini</w:t>
      </w:r>
      <w:r w:rsidR="00A77628">
        <w:rPr>
          <w:rFonts w:ascii="Times New Roman" w:eastAsia="SimSun" w:hAnsi="Times New Roman"/>
          <w:bCs/>
          <w:lang w:val="hr-HR" w:eastAsia="zh-CN"/>
        </w:rPr>
        <w:t>r</w:t>
      </w:r>
      <w:r w:rsidRPr="00295637">
        <w:rPr>
          <w:rFonts w:ascii="Times New Roman" w:eastAsia="SimSun" w:hAnsi="Times New Roman"/>
          <w:bCs/>
          <w:lang w:val="sr-Cyrl-BA" w:eastAsia="zh-CN"/>
        </w:rPr>
        <w:t>an je prioritet „Postizanje visok</w:t>
      </w:r>
      <w:r w:rsidR="00035312">
        <w:rPr>
          <w:rFonts w:ascii="Times New Roman" w:eastAsia="SimSun" w:hAnsi="Times New Roman"/>
          <w:bCs/>
          <w:lang w:val="hr-HR" w:eastAsia="zh-CN"/>
        </w:rPr>
        <w:t>og</w:t>
      </w:r>
      <w:r w:rsidRPr="00295637">
        <w:rPr>
          <w:rFonts w:ascii="Times New Roman" w:eastAsia="SimSun" w:hAnsi="Times New Roman"/>
          <w:bCs/>
          <w:lang w:val="sr-Cyrl-BA" w:eastAsia="zh-CN"/>
        </w:rPr>
        <w:t xml:space="preserve"> </w:t>
      </w:r>
      <w:r w:rsidR="00035312">
        <w:rPr>
          <w:rFonts w:ascii="Times New Roman" w:eastAsia="SimSun" w:hAnsi="Times New Roman"/>
          <w:bCs/>
          <w:lang w:val="hr-HR" w:eastAsia="zh-CN"/>
        </w:rPr>
        <w:t>nivoa</w:t>
      </w:r>
      <w:r w:rsidRPr="00295637">
        <w:rPr>
          <w:rFonts w:ascii="Times New Roman" w:eastAsia="SimSun" w:hAnsi="Times New Roman"/>
          <w:bCs/>
          <w:lang w:val="sr-Cyrl-BA" w:eastAsia="zh-CN"/>
        </w:rPr>
        <w:t xml:space="preserve"> međusektorskog i intersektorskog djelovanja i integracije javnih politika u svim segmentima </w:t>
      </w:r>
      <w:r w:rsidR="00A77628">
        <w:rPr>
          <w:rFonts w:ascii="Times New Roman" w:eastAsia="SimSun" w:hAnsi="Times New Roman"/>
          <w:bCs/>
          <w:lang w:val="hr-HR" w:eastAsia="zh-CN"/>
        </w:rPr>
        <w:t>okoliša</w:t>
      </w:r>
      <w:r>
        <w:rPr>
          <w:rFonts w:ascii="Times New Roman" w:eastAsia="SimSun" w:hAnsi="Times New Roman"/>
          <w:bCs/>
          <w:lang w:val="sr-Cyrl-BA" w:eastAsia="zh-CN"/>
        </w:rPr>
        <w:t>“ u okviru kojeg je</w:t>
      </w:r>
      <w:r w:rsidRPr="00295637">
        <w:rPr>
          <w:rFonts w:ascii="Times New Roman" w:eastAsia="SimSun" w:hAnsi="Times New Roman"/>
          <w:bCs/>
          <w:lang w:val="sr-Cyrl-BA" w:eastAsia="zh-CN"/>
        </w:rPr>
        <w:t xml:space="preserve"> </w:t>
      </w:r>
      <w:r>
        <w:rPr>
          <w:rFonts w:ascii="Times New Roman" w:eastAsia="SimSun" w:hAnsi="Times New Roman"/>
          <w:bCs/>
          <w:lang w:val="bs-Latn-BA" w:eastAsia="zh-CN"/>
        </w:rPr>
        <w:t>p</w:t>
      </w:r>
      <w:r>
        <w:rPr>
          <w:rFonts w:ascii="Times New Roman" w:eastAsia="SimSun" w:hAnsi="Times New Roman"/>
          <w:bCs/>
          <w:lang w:val="sr-Cyrl-BA" w:eastAsia="zh-CN"/>
        </w:rPr>
        <w:t>lanirano</w:t>
      </w:r>
      <w:r w:rsidRPr="00295637">
        <w:rPr>
          <w:rFonts w:ascii="Times New Roman" w:eastAsia="SimSun" w:hAnsi="Times New Roman"/>
          <w:bCs/>
          <w:lang w:val="sr-Cyrl-BA" w:eastAsia="zh-CN"/>
        </w:rPr>
        <w:t xml:space="preserve"> unapređenje st</w:t>
      </w:r>
      <w:r w:rsidR="00035312">
        <w:rPr>
          <w:rFonts w:ascii="Times New Roman" w:eastAsia="SimSun" w:hAnsi="Times New Roman"/>
          <w:bCs/>
          <w:lang w:val="hr-HR" w:eastAsia="zh-CN"/>
        </w:rPr>
        <w:t>epena</w:t>
      </w:r>
      <w:r w:rsidRPr="00295637">
        <w:rPr>
          <w:rFonts w:ascii="Times New Roman" w:eastAsia="SimSun" w:hAnsi="Times New Roman"/>
          <w:bCs/>
          <w:lang w:val="sr-Cyrl-BA" w:eastAsia="zh-CN"/>
        </w:rPr>
        <w:t xml:space="preserve"> integracije standarda i principa </w:t>
      </w:r>
      <w:r w:rsidRPr="00295637">
        <w:rPr>
          <w:rFonts w:ascii="Times New Roman" w:hAnsi="Times New Roman"/>
        </w:rPr>
        <w:t>ravnopravnosti spolova</w:t>
      </w:r>
      <w:r w:rsidRPr="00295637">
        <w:rPr>
          <w:rFonts w:ascii="Times New Roman" w:eastAsia="SimSun" w:hAnsi="Times New Roman"/>
          <w:bCs/>
          <w:lang w:val="sr-Cyrl-BA" w:eastAsia="zh-CN"/>
        </w:rPr>
        <w:t xml:space="preserve"> u ključne politike, strategije i programe u </w:t>
      </w:r>
      <w:r w:rsidR="00035312">
        <w:rPr>
          <w:rFonts w:ascii="Times New Roman" w:eastAsia="SimSun" w:hAnsi="Times New Roman"/>
          <w:bCs/>
          <w:lang w:val="hr-HR" w:eastAsia="zh-CN"/>
        </w:rPr>
        <w:t>oblasti</w:t>
      </w:r>
      <w:r w:rsidR="00A77628">
        <w:rPr>
          <w:rFonts w:ascii="Times New Roman" w:eastAsia="SimSun" w:hAnsi="Times New Roman"/>
          <w:bCs/>
          <w:lang w:val="hr-HR" w:eastAsia="zh-CN"/>
        </w:rPr>
        <w:t xml:space="preserve"> okoliša</w:t>
      </w:r>
      <w:r w:rsidR="00CD0B0D">
        <w:rPr>
          <w:rFonts w:ascii="Times New Roman" w:eastAsia="SimSun" w:hAnsi="Times New Roman"/>
          <w:bCs/>
          <w:lang w:val="bs-Latn-BA" w:eastAsia="zh-CN"/>
        </w:rPr>
        <w:t>.</w:t>
      </w:r>
    </w:p>
    <w:p w14:paraId="3BB5C925" w14:textId="77777777" w:rsidR="0042679D" w:rsidRPr="0009668B" w:rsidRDefault="0042679D" w:rsidP="0086268D">
      <w:pPr>
        <w:pStyle w:val="ListParagraph"/>
        <w:rPr>
          <w:rFonts w:ascii="Times New Roman" w:hAnsi="Times New Roman"/>
          <w:szCs w:val="24"/>
        </w:rPr>
      </w:pPr>
    </w:p>
    <w:p w14:paraId="47F25779" w14:textId="2287F1C0" w:rsidR="0042679D" w:rsidRDefault="0042679D" w:rsidP="0086268D">
      <w:pPr>
        <w:pStyle w:val="ListParagraph"/>
        <w:numPr>
          <w:ilvl w:val="0"/>
          <w:numId w:val="17"/>
        </w:numPr>
        <w:jc w:val="both"/>
        <w:rPr>
          <w:rFonts w:ascii="Times New Roman" w:hAnsi="Times New Roman"/>
          <w:szCs w:val="24"/>
        </w:rPr>
      </w:pPr>
      <w:r w:rsidRPr="00295637">
        <w:rPr>
          <w:rFonts w:ascii="Times New Roman" w:hAnsi="Times New Roman"/>
          <w:szCs w:val="24"/>
        </w:rPr>
        <w:t xml:space="preserve">U okviru Međunarodnog pokreta </w:t>
      </w:r>
      <w:r w:rsidR="009C6ECA">
        <w:rPr>
          <w:rFonts w:ascii="Times New Roman" w:hAnsi="Times New Roman"/>
          <w:szCs w:val="24"/>
        </w:rPr>
        <w:t>„</w:t>
      </w:r>
      <w:r w:rsidRPr="00295637">
        <w:rPr>
          <w:rFonts w:ascii="Times New Roman" w:hAnsi="Times New Roman"/>
          <w:szCs w:val="24"/>
        </w:rPr>
        <w:t>Generacija za ravnopravnost</w:t>
      </w:r>
      <w:r w:rsidR="009C6ECA">
        <w:rPr>
          <w:rFonts w:ascii="Times New Roman" w:hAnsi="Times New Roman"/>
          <w:szCs w:val="24"/>
        </w:rPr>
        <w:t>“</w:t>
      </w:r>
      <w:r w:rsidRPr="00295637">
        <w:rPr>
          <w:rFonts w:ascii="Times New Roman" w:hAnsi="Times New Roman"/>
          <w:szCs w:val="24"/>
        </w:rPr>
        <w:t xml:space="preserve">, čijom </w:t>
      </w:r>
      <w:r w:rsidR="00035312">
        <w:rPr>
          <w:rFonts w:ascii="Times New Roman" w:hAnsi="Times New Roman"/>
          <w:szCs w:val="24"/>
        </w:rPr>
        <w:t>implementacijom</w:t>
      </w:r>
      <w:r w:rsidRPr="00295637">
        <w:rPr>
          <w:rFonts w:ascii="Times New Roman" w:hAnsi="Times New Roman"/>
          <w:szCs w:val="24"/>
        </w:rPr>
        <w:t xml:space="preserve"> u Bosni i Hercegovini zajedno</w:t>
      </w:r>
      <w:r w:rsidR="00A77628">
        <w:rPr>
          <w:rFonts w:ascii="Times New Roman" w:hAnsi="Times New Roman"/>
          <w:szCs w:val="24"/>
        </w:rPr>
        <w:t xml:space="preserve"> s</w:t>
      </w:r>
      <w:r w:rsidR="00035312">
        <w:rPr>
          <w:rFonts w:ascii="Times New Roman" w:hAnsi="Times New Roman"/>
          <w:szCs w:val="24"/>
        </w:rPr>
        <w:t>a</w:t>
      </w:r>
      <w:r w:rsidR="00D30E48">
        <w:rPr>
          <w:rFonts w:ascii="Times New Roman" w:hAnsi="Times New Roman"/>
          <w:szCs w:val="24"/>
        </w:rPr>
        <w:t xml:space="preserve"> UN-agencijama u BiH</w:t>
      </w:r>
      <w:r w:rsidRPr="00295637">
        <w:rPr>
          <w:rFonts w:ascii="Times New Roman" w:hAnsi="Times New Roman"/>
          <w:szCs w:val="24"/>
        </w:rPr>
        <w:t xml:space="preserve"> koordinira </w:t>
      </w:r>
      <w:r w:rsidR="00A77628">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xml:space="preserve">, </w:t>
      </w:r>
      <w:r w:rsidR="00035312">
        <w:rPr>
          <w:rFonts w:ascii="Times New Roman" w:hAnsi="Times New Roman"/>
          <w:szCs w:val="24"/>
        </w:rPr>
        <w:t>implementirane</w:t>
      </w:r>
      <w:r w:rsidRPr="00295637">
        <w:rPr>
          <w:rFonts w:ascii="Times New Roman" w:hAnsi="Times New Roman"/>
          <w:szCs w:val="24"/>
        </w:rPr>
        <w:t xml:space="preserve"> su aktivnosti u okviru četiri akci</w:t>
      </w:r>
      <w:r w:rsidR="00035312">
        <w:rPr>
          <w:rFonts w:ascii="Times New Roman" w:hAnsi="Times New Roman"/>
          <w:szCs w:val="24"/>
        </w:rPr>
        <w:t>one</w:t>
      </w:r>
      <w:r w:rsidRPr="00295637">
        <w:rPr>
          <w:rFonts w:ascii="Times New Roman" w:hAnsi="Times New Roman"/>
          <w:szCs w:val="24"/>
        </w:rPr>
        <w:t xml:space="preserve"> koalicije i to „Seksualno i reproduktivno zdravlje“, „Ekonomska prava i pravda“, „Rodno </w:t>
      </w:r>
      <w:r w:rsidR="00035312">
        <w:rPr>
          <w:rFonts w:ascii="Times New Roman" w:hAnsi="Times New Roman"/>
          <w:szCs w:val="24"/>
        </w:rPr>
        <w:t>zasnovano</w:t>
      </w:r>
      <w:r w:rsidRPr="00295637">
        <w:rPr>
          <w:rFonts w:ascii="Times New Roman" w:hAnsi="Times New Roman"/>
          <w:szCs w:val="24"/>
        </w:rPr>
        <w:t xml:space="preserve"> i seksualno nasilje“ i „Klima i rod“. </w:t>
      </w:r>
    </w:p>
    <w:p w14:paraId="37129E4A" w14:textId="77777777" w:rsidR="0042679D" w:rsidRPr="002451EB" w:rsidRDefault="0042679D" w:rsidP="0086268D">
      <w:pPr>
        <w:pStyle w:val="ListParagraph"/>
        <w:rPr>
          <w:rFonts w:ascii="Times New Roman" w:hAnsi="Times New Roman"/>
          <w:szCs w:val="24"/>
        </w:rPr>
      </w:pPr>
    </w:p>
    <w:p w14:paraId="604F54D9" w14:textId="1DC05211" w:rsidR="0042679D" w:rsidRPr="002451EB" w:rsidRDefault="0042679D" w:rsidP="0086268D">
      <w:pPr>
        <w:pStyle w:val="ListParagraph"/>
        <w:numPr>
          <w:ilvl w:val="0"/>
          <w:numId w:val="17"/>
        </w:numPr>
        <w:jc w:val="both"/>
        <w:rPr>
          <w:rFonts w:ascii="Times New Roman" w:hAnsi="Times New Roman"/>
          <w:szCs w:val="24"/>
        </w:rPr>
      </w:pPr>
      <w:r>
        <w:rPr>
          <w:rFonts w:ascii="Times New Roman" w:hAnsi="Times New Roman"/>
          <w:szCs w:val="24"/>
        </w:rPr>
        <w:t>U</w:t>
      </w:r>
      <w:r w:rsidRPr="002451EB">
        <w:rPr>
          <w:rFonts w:ascii="Times New Roman" w:hAnsi="Times New Roman"/>
          <w:szCs w:val="24"/>
        </w:rPr>
        <w:t xml:space="preserve"> izvještajnom </w:t>
      </w:r>
      <w:r w:rsidR="00035312">
        <w:rPr>
          <w:rFonts w:ascii="Times New Roman" w:hAnsi="Times New Roman"/>
          <w:szCs w:val="24"/>
        </w:rPr>
        <w:t>periodu</w:t>
      </w:r>
      <w:r>
        <w:rPr>
          <w:rFonts w:ascii="Times New Roman" w:hAnsi="Times New Roman"/>
          <w:szCs w:val="24"/>
        </w:rPr>
        <w:t>,</w:t>
      </w:r>
      <w:r w:rsidRPr="002451EB">
        <w:rPr>
          <w:rFonts w:ascii="Times New Roman" w:hAnsi="Times New Roman"/>
          <w:szCs w:val="24"/>
        </w:rPr>
        <w:t xml:space="preserve"> </w:t>
      </w:r>
      <w:r w:rsidR="00A77628">
        <w:rPr>
          <w:rFonts w:ascii="Times New Roman" w:hAnsi="Times New Roman"/>
          <w:szCs w:val="24"/>
        </w:rPr>
        <w:t>ARS BiH MLJPI Bi</w:t>
      </w:r>
      <w:r w:rsidR="00AA2171">
        <w:rPr>
          <w:rFonts w:ascii="Times New Roman" w:hAnsi="Times New Roman"/>
          <w:szCs w:val="24"/>
        </w:rPr>
        <w:t>H</w:t>
      </w:r>
      <w:r w:rsidR="00A77628">
        <w:rPr>
          <w:rFonts w:ascii="Times New Roman" w:hAnsi="Times New Roman"/>
          <w:szCs w:val="24"/>
        </w:rPr>
        <w:t xml:space="preserve"> je s</w:t>
      </w:r>
      <w:r w:rsidR="00035312">
        <w:rPr>
          <w:rFonts w:ascii="Times New Roman" w:hAnsi="Times New Roman"/>
          <w:szCs w:val="24"/>
        </w:rPr>
        <w:t>a</w:t>
      </w:r>
      <w:r w:rsidRPr="002451EB">
        <w:rPr>
          <w:rFonts w:ascii="Times New Roman" w:hAnsi="Times New Roman"/>
          <w:szCs w:val="24"/>
        </w:rPr>
        <w:t xml:space="preserve"> UNDP </w:t>
      </w:r>
      <w:r w:rsidR="00035312">
        <w:rPr>
          <w:rFonts w:ascii="Times New Roman" w:hAnsi="Times New Roman"/>
          <w:szCs w:val="24"/>
        </w:rPr>
        <w:t>implementirala</w:t>
      </w:r>
      <w:r w:rsidRPr="002451EB">
        <w:rPr>
          <w:rFonts w:ascii="Times New Roman" w:hAnsi="Times New Roman"/>
          <w:szCs w:val="24"/>
        </w:rPr>
        <w:t xml:space="preserve"> zajedničku inicijativu „Koalicija za rod i klimu“,</w:t>
      </w:r>
      <w:r w:rsidRPr="002451EB">
        <w:rPr>
          <w:rFonts w:ascii="Times New Roman" w:hAnsi="Times New Roman"/>
        </w:rPr>
        <w:t xml:space="preserve"> kao oblik partnerstva koje povezuje rodnu ravnopravnost i klimatske promjene</w:t>
      </w:r>
      <w:r w:rsidRPr="002451EB">
        <w:rPr>
          <w:rFonts w:ascii="Times New Roman" w:hAnsi="Times New Roman"/>
          <w:szCs w:val="24"/>
        </w:rPr>
        <w:t xml:space="preserve">. Rađeno je na </w:t>
      </w:r>
      <w:r w:rsidRPr="002451EB">
        <w:rPr>
          <w:rFonts w:ascii="Times New Roman" w:hAnsi="Times New Roman"/>
          <w:szCs w:val="24"/>
          <w:lang w:val="bs-Latn-BA"/>
        </w:rPr>
        <w:t>unapređenju s</w:t>
      </w:r>
      <w:r w:rsidR="00035312">
        <w:rPr>
          <w:rFonts w:ascii="Times New Roman" w:hAnsi="Times New Roman"/>
          <w:szCs w:val="24"/>
          <w:lang w:val="bs-Latn-BA"/>
        </w:rPr>
        <w:t>istema</w:t>
      </w:r>
      <w:r w:rsidRPr="002451EB">
        <w:rPr>
          <w:rFonts w:ascii="Times New Roman" w:hAnsi="Times New Roman"/>
          <w:szCs w:val="24"/>
          <w:lang w:val="bs-Latn-BA"/>
        </w:rPr>
        <w:t xml:space="preserve"> za prikupljanje rodno osjetljivih podataka, kvantitativnih i kvalitativnih indikatora, te podizanju svijesti i edukacijama u kontekstu klimatskih promjena i upravljanja okolišem. </w:t>
      </w:r>
    </w:p>
    <w:p w14:paraId="5E76EC1C" w14:textId="77777777" w:rsidR="0042679D" w:rsidRPr="002451EB" w:rsidRDefault="0042679D" w:rsidP="0086268D">
      <w:pPr>
        <w:pStyle w:val="ListParagraph"/>
        <w:ind w:left="720"/>
        <w:contextualSpacing/>
        <w:jc w:val="both"/>
        <w:rPr>
          <w:rFonts w:ascii="Times New Roman" w:hAnsi="Times New Roman"/>
          <w:szCs w:val="24"/>
          <w:lang w:val="bs-Latn-BA"/>
        </w:rPr>
      </w:pPr>
    </w:p>
    <w:p w14:paraId="134CE1DD" w14:textId="3450DBAB" w:rsidR="0042679D" w:rsidRPr="0009668B" w:rsidRDefault="00035312"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Učešće</w:t>
      </w:r>
      <w:r w:rsidR="0042679D" w:rsidRPr="00295637">
        <w:rPr>
          <w:rFonts w:ascii="Times New Roman" w:hAnsi="Times New Roman"/>
          <w:szCs w:val="24"/>
        </w:rPr>
        <w:t xml:space="preserve"> </w:t>
      </w:r>
      <w:r w:rsidR="0042679D">
        <w:rPr>
          <w:rFonts w:ascii="Times New Roman" w:hAnsi="Times New Roman"/>
          <w:szCs w:val="24"/>
        </w:rPr>
        <w:t>predstavnika</w:t>
      </w:r>
      <w:r w:rsidR="0042679D" w:rsidRPr="00295637">
        <w:rPr>
          <w:rFonts w:ascii="Times New Roman" w:hAnsi="Times New Roman"/>
          <w:szCs w:val="24"/>
        </w:rPr>
        <w:t xml:space="preserve"> </w:t>
      </w:r>
      <w:r w:rsidR="00A77628">
        <w:rPr>
          <w:rFonts w:ascii="Times New Roman" w:hAnsi="Times New Roman"/>
          <w:szCs w:val="24"/>
        </w:rPr>
        <w:t>ARS BiH MLJPI Bi</w:t>
      </w:r>
      <w:r w:rsidR="00AA2171">
        <w:rPr>
          <w:rFonts w:ascii="Times New Roman" w:hAnsi="Times New Roman"/>
          <w:szCs w:val="24"/>
        </w:rPr>
        <w:t>H</w:t>
      </w:r>
      <w:r w:rsidR="0042679D" w:rsidRPr="00295637">
        <w:rPr>
          <w:rFonts w:ascii="Times New Roman" w:hAnsi="Times New Roman"/>
          <w:szCs w:val="24"/>
        </w:rPr>
        <w:t xml:space="preserve"> na brojnim događajima dalo </w:t>
      </w:r>
      <w:r w:rsidR="00A77628" w:rsidRPr="00295637">
        <w:rPr>
          <w:rFonts w:ascii="Times New Roman" w:hAnsi="Times New Roman"/>
          <w:szCs w:val="24"/>
        </w:rPr>
        <w:t xml:space="preserve">je </w:t>
      </w:r>
      <w:r w:rsidR="0042679D" w:rsidRPr="00295637">
        <w:rPr>
          <w:rFonts w:ascii="Times New Roman" w:hAnsi="Times New Roman"/>
          <w:szCs w:val="24"/>
        </w:rPr>
        <w:t xml:space="preserve">doprinos uključivanju teme ravnopravnosti spolova u </w:t>
      </w:r>
      <w:r>
        <w:rPr>
          <w:rFonts w:ascii="Times New Roman" w:hAnsi="Times New Roman"/>
          <w:szCs w:val="24"/>
        </w:rPr>
        <w:t>oblastima</w:t>
      </w:r>
      <w:r w:rsidR="0042679D" w:rsidRPr="00295637">
        <w:rPr>
          <w:rFonts w:ascii="Times New Roman" w:hAnsi="Times New Roman"/>
          <w:szCs w:val="24"/>
        </w:rPr>
        <w:t xml:space="preserve"> zelene tranzicije, upravljanja mikroplastikom, dekarbonizacija, klimatske promjene, zelena energija, energetsko siromaštvo, ekološka pravda itd.</w:t>
      </w:r>
    </w:p>
    <w:p w14:paraId="0781A026" w14:textId="77777777" w:rsidR="0042679D" w:rsidRPr="0009668B" w:rsidRDefault="0042679D" w:rsidP="0086268D">
      <w:pPr>
        <w:pStyle w:val="ListParagraph"/>
        <w:rPr>
          <w:rFonts w:ascii="Times New Roman" w:hAnsi="Times New Roman"/>
          <w:lang w:val="sr-Latn-BA"/>
        </w:rPr>
      </w:pPr>
    </w:p>
    <w:p w14:paraId="12E98283" w14:textId="54522518" w:rsidR="0042679D" w:rsidRPr="00295637" w:rsidRDefault="0042679D" w:rsidP="0086268D">
      <w:pPr>
        <w:pStyle w:val="NormalWeb"/>
        <w:numPr>
          <w:ilvl w:val="0"/>
          <w:numId w:val="17"/>
        </w:numPr>
        <w:spacing w:before="0" w:beforeAutospacing="0" w:after="0" w:afterAutospacing="0"/>
        <w:jc w:val="both"/>
        <w:rPr>
          <w:shd w:val="clear" w:color="auto" w:fill="FFFFFF"/>
        </w:rPr>
      </w:pPr>
      <w:r w:rsidRPr="00295637">
        <w:rPr>
          <w:shd w:val="clear" w:color="auto" w:fill="FFFFFF"/>
        </w:rPr>
        <w:t xml:space="preserve">Rastuće energetsko siromaštvo iziskuje dugoročna rješenja koja će biti </w:t>
      </w:r>
      <w:r w:rsidR="00035312">
        <w:rPr>
          <w:shd w:val="clear" w:color="auto" w:fill="FFFFFF"/>
        </w:rPr>
        <w:t>zasnovana</w:t>
      </w:r>
      <w:r w:rsidRPr="00295637">
        <w:rPr>
          <w:shd w:val="clear" w:color="auto" w:fill="FFFFFF"/>
        </w:rPr>
        <w:t xml:space="preserve"> na energetskoj efikasnosti i zaštiti socijalno ugroženih </w:t>
      </w:r>
      <w:r w:rsidR="00035312">
        <w:rPr>
          <w:shd w:val="clear" w:color="auto" w:fill="FFFFFF"/>
        </w:rPr>
        <w:t>grupa</w:t>
      </w:r>
      <w:r w:rsidRPr="00295637">
        <w:rPr>
          <w:shd w:val="clear" w:color="auto" w:fill="FFFFFF"/>
        </w:rPr>
        <w:t xml:space="preserve"> stanovništva. </w:t>
      </w:r>
      <w:r w:rsidR="00A77628">
        <w:rPr>
          <w:shd w:val="clear" w:color="auto" w:fill="FFFFFF"/>
        </w:rPr>
        <w:t>ARS BiH MLJPI Bi</w:t>
      </w:r>
      <w:r w:rsidR="00AA2171">
        <w:rPr>
          <w:shd w:val="clear" w:color="auto" w:fill="FFFFFF"/>
        </w:rPr>
        <w:t>H</w:t>
      </w:r>
      <w:r w:rsidRPr="00295637">
        <w:rPr>
          <w:shd w:val="clear" w:color="auto" w:fill="FFFFFF"/>
        </w:rPr>
        <w:t xml:space="preserve"> je u izvještajnom </w:t>
      </w:r>
      <w:r w:rsidR="00035312">
        <w:rPr>
          <w:shd w:val="clear" w:color="auto" w:fill="FFFFFF"/>
        </w:rPr>
        <w:t>periodu</w:t>
      </w:r>
      <w:r w:rsidRPr="00295637">
        <w:rPr>
          <w:shd w:val="clear" w:color="auto" w:fill="FFFFFF"/>
        </w:rPr>
        <w:t xml:space="preserve"> </w:t>
      </w:r>
      <w:r w:rsidR="00035312">
        <w:rPr>
          <w:shd w:val="clear" w:color="auto" w:fill="FFFFFF"/>
        </w:rPr>
        <w:t>učestvovala</w:t>
      </w:r>
      <w:r w:rsidRPr="00295637">
        <w:rPr>
          <w:shd w:val="clear" w:color="auto" w:fill="FFFFFF"/>
        </w:rPr>
        <w:t xml:space="preserve"> u planiranju i kon</w:t>
      </w:r>
      <w:r w:rsidR="00035312">
        <w:rPr>
          <w:shd w:val="clear" w:color="auto" w:fill="FFFFFF"/>
        </w:rPr>
        <w:t>s</w:t>
      </w:r>
      <w:r w:rsidR="00A77628">
        <w:rPr>
          <w:shd w:val="clear" w:color="auto" w:fill="FFFFFF"/>
        </w:rPr>
        <w:t>ultacijama s</w:t>
      </w:r>
      <w:r w:rsidR="00035312">
        <w:rPr>
          <w:shd w:val="clear" w:color="auto" w:fill="FFFFFF"/>
        </w:rPr>
        <w:t>a</w:t>
      </w:r>
      <w:r w:rsidRPr="00295637">
        <w:rPr>
          <w:shd w:val="clear" w:color="auto" w:fill="FFFFFF"/>
        </w:rPr>
        <w:t xml:space="preserve"> UNDP </w:t>
      </w:r>
      <w:r w:rsidR="00035312">
        <w:rPr>
          <w:shd w:val="clear" w:color="auto" w:fill="FFFFFF"/>
        </w:rPr>
        <w:t>u vezi sa</w:t>
      </w:r>
      <w:r w:rsidRPr="00295637">
        <w:rPr>
          <w:shd w:val="clear" w:color="auto" w:fill="FFFFFF"/>
        </w:rPr>
        <w:t xml:space="preserve"> priprem</w:t>
      </w:r>
      <w:r w:rsidR="00035312">
        <w:rPr>
          <w:shd w:val="clear" w:color="auto" w:fill="FFFFFF"/>
        </w:rPr>
        <w:t>om</w:t>
      </w:r>
      <w:r w:rsidRPr="00295637">
        <w:rPr>
          <w:shd w:val="clear" w:color="auto" w:fill="FFFFFF"/>
        </w:rPr>
        <w:t xml:space="preserve"> i realizacij</w:t>
      </w:r>
      <w:r w:rsidR="00035312">
        <w:rPr>
          <w:shd w:val="clear" w:color="auto" w:fill="FFFFFF"/>
        </w:rPr>
        <w:t>om</w:t>
      </w:r>
      <w:r w:rsidRPr="00295637">
        <w:rPr>
          <w:shd w:val="clear" w:color="auto" w:fill="FFFFFF"/>
        </w:rPr>
        <w:t xml:space="preserve"> Zelenog tranzici</w:t>
      </w:r>
      <w:r w:rsidR="00A77628">
        <w:rPr>
          <w:shd w:val="clear" w:color="auto" w:fill="FFFFFF"/>
        </w:rPr>
        <w:t>jskog</w:t>
      </w:r>
      <w:r w:rsidRPr="00295637">
        <w:rPr>
          <w:shd w:val="clear" w:color="auto" w:fill="FFFFFF"/>
        </w:rPr>
        <w:t xml:space="preserve"> programa. </w:t>
      </w:r>
    </w:p>
    <w:p w14:paraId="2340919D" w14:textId="77777777" w:rsidR="0042679D" w:rsidRPr="00F661DB" w:rsidRDefault="0042679D" w:rsidP="0086268D">
      <w:pPr>
        <w:pStyle w:val="ListParagraph"/>
        <w:ind w:left="720"/>
        <w:contextualSpacing/>
        <w:jc w:val="both"/>
        <w:rPr>
          <w:rFonts w:ascii="Times New Roman" w:hAnsi="Times New Roman"/>
          <w:szCs w:val="24"/>
          <w:lang w:val="bs-Latn-BA"/>
        </w:rPr>
      </w:pPr>
    </w:p>
    <w:p w14:paraId="7F1F0C72" w14:textId="35D52EC9" w:rsidR="0042679D" w:rsidRPr="002451EB"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bCs/>
          <w:lang w:val="bs-Latn-BA"/>
        </w:rPr>
        <w:t>FMOIT</w:t>
      </w:r>
      <w:r w:rsidRPr="00295637">
        <w:rPr>
          <w:rFonts w:ascii="Times New Roman" w:hAnsi="Times New Roman"/>
          <w:lang w:val="bs-Latn-BA"/>
        </w:rPr>
        <w:t xml:space="preserve"> kontinuirano radi na integraciji </w:t>
      </w:r>
      <w:r w:rsidRPr="00295637">
        <w:rPr>
          <w:rFonts w:ascii="Times New Roman" w:hAnsi="Times New Roman"/>
        </w:rPr>
        <w:t>ravnopravnosti spolova</w:t>
      </w:r>
      <w:r w:rsidRPr="00295637">
        <w:rPr>
          <w:rFonts w:ascii="Times New Roman" w:hAnsi="Times New Roman"/>
          <w:lang w:val="bs-Latn-BA"/>
        </w:rPr>
        <w:t xml:space="preserve"> u </w:t>
      </w:r>
      <w:r w:rsidR="00035312">
        <w:rPr>
          <w:rFonts w:ascii="Times New Roman" w:hAnsi="Times New Roman"/>
          <w:lang w:val="bs-Latn-BA"/>
        </w:rPr>
        <w:t>oblasti</w:t>
      </w:r>
      <w:r w:rsidRPr="00295637">
        <w:rPr>
          <w:rFonts w:ascii="Times New Roman" w:hAnsi="Times New Roman"/>
          <w:lang w:val="bs-Latn-BA"/>
        </w:rPr>
        <w:t xml:space="preserve"> zaštite okoliša i klimatskih promjena. Kroz </w:t>
      </w:r>
      <w:r w:rsidRPr="00295637">
        <w:rPr>
          <w:rFonts w:ascii="Times New Roman" w:hAnsi="Times New Roman"/>
          <w:bCs/>
          <w:lang w:val="bs-Latn-BA"/>
        </w:rPr>
        <w:t>Federalnu strategiju zaštite okoliša 2030</w:t>
      </w:r>
      <w:r w:rsidR="00A77628">
        <w:rPr>
          <w:rFonts w:ascii="Times New Roman" w:hAnsi="Times New Roman"/>
          <w:bCs/>
          <w:lang w:val="bs-Latn-BA"/>
        </w:rPr>
        <w:t>.</w:t>
      </w:r>
      <w:r w:rsidRPr="00295637">
        <w:rPr>
          <w:rFonts w:ascii="Times New Roman" w:hAnsi="Times New Roman"/>
          <w:bCs/>
          <w:lang w:val="bs-Latn-BA"/>
        </w:rPr>
        <w:t>+,</w:t>
      </w:r>
      <w:r w:rsidRPr="00295637">
        <w:rPr>
          <w:rFonts w:ascii="Times New Roman" w:hAnsi="Times New Roman"/>
          <w:lang w:val="bs-Latn-BA"/>
        </w:rPr>
        <w:t xml:space="preserve"> Ministarstvo je osiguralo uključivanje rodno osjetljivih </w:t>
      </w:r>
      <w:r w:rsidR="00035312">
        <w:rPr>
          <w:rFonts w:ascii="Times New Roman" w:hAnsi="Times New Roman"/>
          <w:lang w:val="bs-Latn-BA"/>
        </w:rPr>
        <w:t>grupa</w:t>
      </w:r>
      <w:r w:rsidRPr="00295637">
        <w:rPr>
          <w:rFonts w:ascii="Times New Roman" w:hAnsi="Times New Roman"/>
          <w:lang w:val="bs-Latn-BA"/>
        </w:rPr>
        <w:t xml:space="preserve"> u procese planiranja i donošenja politika.</w:t>
      </w:r>
    </w:p>
    <w:p w14:paraId="652D7E81" w14:textId="77777777" w:rsidR="0042679D" w:rsidRPr="002451EB" w:rsidRDefault="0042679D" w:rsidP="0086268D">
      <w:pPr>
        <w:pStyle w:val="ListParagraph"/>
        <w:rPr>
          <w:rFonts w:ascii="Times New Roman" w:hAnsi="Times New Roman"/>
          <w:lang w:val="sr-Latn-BA"/>
        </w:rPr>
      </w:pPr>
    </w:p>
    <w:p w14:paraId="1D5AF5E7" w14:textId="2F457834" w:rsidR="0042679D"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 xml:space="preserve">Strategija zaštite </w:t>
      </w:r>
      <w:r w:rsidR="00035312">
        <w:rPr>
          <w:rFonts w:ascii="Times New Roman" w:hAnsi="Times New Roman"/>
          <w:lang w:val="sr-Latn-BA"/>
        </w:rPr>
        <w:t>okoliša</w:t>
      </w:r>
      <w:r w:rsidRPr="00295637">
        <w:rPr>
          <w:rFonts w:ascii="Times New Roman" w:hAnsi="Times New Roman"/>
          <w:lang w:val="sr-Latn-BA"/>
        </w:rPr>
        <w:t xml:space="preserve"> </w:t>
      </w:r>
      <w:r>
        <w:rPr>
          <w:rFonts w:ascii="Times New Roman" w:hAnsi="Times New Roman"/>
          <w:lang w:val="sr-Latn-BA"/>
        </w:rPr>
        <w:t>RS</w:t>
      </w:r>
      <w:r w:rsidRPr="00295637">
        <w:rPr>
          <w:rFonts w:ascii="Times New Roman" w:hAnsi="Times New Roman"/>
          <w:lang w:val="sr-Latn-BA"/>
        </w:rPr>
        <w:t xml:space="preserve"> za </w:t>
      </w:r>
      <w:r w:rsidR="00035312">
        <w:rPr>
          <w:rFonts w:ascii="Times New Roman" w:hAnsi="Times New Roman"/>
          <w:lang w:val="sr-Latn-BA"/>
        </w:rPr>
        <w:t>period</w:t>
      </w:r>
      <w:r w:rsidRPr="00295637">
        <w:rPr>
          <w:rFonts w:ascii="Times New Roman" w:hAnsi="Times New Roman"/>
          <w:lang w:val="sr-Latn-BA"/>
        </w:rPr>
        <w:t xml:space="preserve"> 2022-2032.</w:t>
      </w:r>
      <w:r w:rsidR="00035312">
        <w:rPr>
          <w:rFonts w:ascii="Times New Roman" w:hAnsi="Times New Roman"/>
          <w:lang w:val="sr-Latn-BA"/>
        </w:rPr>
        <w:t xml:space="preserve"> godine</w:t>
      </w:r>
      <w:r w:rsidRPr="00295637">
        <w:rPr>
          <w:rFonts w:ascii="Times New Roman" w:hAnsi="Times New Roman"/>
          <w:lang w:val="sr-Latn-BA"/>
        </w:rPr>
        <w:t xml:space="preserve"> identifi</w:t>
      </w:r>
      <w:r w:rsidR="00A77628">
        <w:rPr>
          <w:rFonts w:ascii="Times New Roman" w:hAnsi="Times New Roman"/>
          <w:lang w:val="sr-Latn-BA"/>
        </w:rPr>
        <w:t>cirala</w:t>
      </w:r>
      <w:r w:rsidRPr="00295637">
        <w:rPr>
          <w:rFonts w:ascii="Times New Roman" w:hAnsi="Times New Roman"/>
          <w:lang w:val="sr-Latn-BA"/>
        </w:rPr>
        <w:t xml:space="preserve"> je nedovoljnu funkcionalnost i primjenu standarda za ravnopravnost </w:t>
      </w:r>
      <w:r w:rsidR="00A77628">
        <w:rPr>
          <w:rFonts w:ascii="Times New Roman" w:hAnsi="Times New Roman"/>
          <w:lang w:val="sr-Latn-BA"/>
        </w:rPr>
        <w:t>s</w:t>
      </w:r>
      <w:r w:rsidRPr="00295637">
        <w:rPr>
          <w:rFonts w:ascii="Times New Roman" w:hAnsi="Times New Roman"/>
          <w:lang w:val="sr-Latn-BA"/>
        </w:rPr>
        <w:t>polova u okviru ov</w:t>
      </w:r>
      <w:r w:rsidR="00035312">
        <w:rPr>
          <w:rFonts w:ascii="Times New Roman" w:hAnsi="Times New Roman"/>
          <w:lang w:val="sr-Latn-BA"/>
        </w:rPr>
        <w:t>e</w:t>
      </w:r>
      <w:r w:rsidRPr="00295637">
        <w:rPr>
          <w:rFonts w:ascii="Times New Roman" w:hAnsi="Times New Roman"/>
          <w:lang w:val="sr-Latn-BA"/>
        </w:rPr>
        <w:t xml:space="preserve"> </w:t>
      </w:r>
      <w:r w:rsidR="00035312">
        <w:rPr>
          <w:rFonts w:ascii="Times New Roman" w:hAnsi="Times New Roman"/>
          <w:lang w:val="sr-Latn-BA"/>
        </w:rPr>
        <w:t>oblasti</w:t>
      </w:r>
      <w:r w:rsidRPr="00295637">
        <w:rPr>
          <w:rFonts w:ascii="Times New Roman" w:hAnsi="Times New Roman"/>
          <w:lang w:val="sr-Latn-BA"/>
        </w:rPr>
        <w:t xml:space="preserve">, te u strateške ciljeve, prioritete i indikatore uvela standarde za ravnopravnost </w:t>
      </w:r>
      <w:r w:rsidR="00A77628">
        <w:rPr>
          <w:rFonts w:ascii="Times New Roman" w:hAnsi="Times New Roman"/>
          <w:lang w:val="sr-Latn-BA"/>
        </w:rPr>
        <w:t>s</w:t>
      </w:r>
      <w:r w:rsidRPr="00295637">
        <w:rPr>
          <w:rFonts w:ascii="Times New Roman" w:hAnsi="Times New Roman"/>
          <w:lang w:val="sr-Latn-BA"/>
        </w:rPr>
        <w:t xml:space="preserve">polova, kao i privremene posebne mjere za veće </w:t>
      </w:r>
      <w:r w:rsidR="00035312">
        <w:rPr>
          <w:rFonts w:ascii="Times New Roman" w:hAnsi="Times New Roman"/>
          <w:lang w:val="sr-Latn-BA"/>
        </w:rPr>
        <w:t>učešće</w:t>
      </w:r>
      <w:r w:rsidRPr="00295637">
        <w:rPr>
          <w:rFonts w:ascii="Times New Roman" w:hAnsi="Times New Roman"/>
          <w:lang w:val="sr-Latn-BA"/>
        </w:rPr>
        <w:t xml:space="preserve"> žena.</w:t>
      </w:r>
    </w:p>
    <w:p w14:paraId="44BE1A49" w14:textId="77777777" w:rsidR="009D451D" w:rsidRPr="009D451D" w:rsidRDefault="009D451D" w:rsidP="009D451D">
      <w:pPr>
        <w:pStyle w:val="ListParagraph"/>
        <w:rPr>
          <w:rFonts w:ascii="Times New Roman" w:hAnsi="Times New Roman"/>
          <w:lang w:val="sr-Latn-BA"/>
        </w:rPr>
      </w:pPr>
    </w:p>
    <w:p w14:paraId="6300DE26" w14:textId="72888B97" w:rsidR="0042679D" w:rsidRPr="00295637" w:rsidRDefault="0042679D" w:rsidP="0086268D">
      <w:pPr>
        <w:contextualSpacing/>
        <w:jc w:val="both"/>
        <w:rPr>
          <w:rFonts w:ascii="Times New Roman" w:hAnsi="Times New Roman"/>
          <w:i/>
          <w:szCs w:val="24"/>
          <w:lang w:val="bs-Latn-BA"/>
        </w:rPr>
      </w:pPr>
    </w:p>
    <w:p w14:paraId="3357304C" w14:textId="596CAD5D" w:rsidR="0042679D" w:rsidRPr="00295637" w:rsidRDefault="0042679D" w:rsidP="0086268D">
      <w:pPr>
        <w:contextualSpacing/>
        <w:jc w:val="both"/>
        <w:rPr>
          <w:rFonts w:ascii="Times New Roman" w:hAnsi="Times New Roman"/>
          <w:i/>
          <w:szCs w:val="24"/>
          <w:lang w:val="bs-Latn-BA"/>
        </w:rPr>
      </w:pPr>
      <w:r w:rsidRPr="00295637">
        <w:rPr>
          <w:rFonts w:ascii="Times New Roman" w:hAnsi="Times New Roman"/>
          <w:i/>
          <w:lang w:val="bs-Latn-BA"/>
        </w:rPr>
        <w:t>Izgradnja i jačanje s</w:t>
      </w:r>
      <w:r w:rsidR="00EA030C">
        <w:rPr>
          <w:rFonts w:ascii="Times New Roman" w:hAnsi="Times New Roman"/>
          <w:i/>
          <w:lang w:val="bs-Latn-BA"/>
        </w:rPr>
        <w:t>istema</w:t>
      </w:r>
      <w:r w:rsidR="00D30E48">
        <w:rPr>
          <w:rFonts w:ascii="Times New Roman" w:hAnsi="Times New Roman"/>
          <w:i/>
          <w:lang w:val="bs-Latn-BA"/>
        </w:rPr>
        <w:t>, mehanizama i instrumenata za</w:t>
      </w:r>
      <w:r w:rsidRPr="00295637">
        <w:rPr>
          <w:rFonts w:ascii="Times New Roman" w:hAnsi="Times New Roman"/>
          <w:i/>
          <w:lang w:val="bs-Latn-BA"/>
        </w:rPr>
        <w:t xml:space="preserve"> postizanje ravnopravnosti spolova</w:t>
      </w:r>
    </w:p>
    <w:p w14:paraId="32E49AF1" w14:textId="77777777" w:rsidR="0042679D" w:rsidRPr="00295637" w:rsidRDefault="0042679D" w:rsidP="0086268D"/>
    <w:p w14:paraId="0718E665" w14:textId="4F4BEA0E" w:rsidR="0042679D" w:rsidRPr="00295637" w:rsidRDefault="0042679D" w:rsidP="0086268D">
      <w:pPr>
        <w:pStyle w:val="ListParagraph"/>
        <w:numPr>
          <w:ilvl w:val="0"/>
          <w:numId w:val="26"/>
        </w:numPr>
        <w:jc w:val="both"/>
        <w:rPr>
          <w:rFonts w:ascii="Times New Roman" w:hAnsi="Times New Roman"/>
          <w:szCs w:val="24"/>
          <w:shd w:val="clear" w:color="auto" w:fill="FFFFFF"/>
          <w:lang w:val="en-US"/>
        </w:rPr>
      </w:pPr>
      <w:r w:rsidRPr="00295637">
        <w:rPr>
          <w:rFonts w:ascii="Times New Roman" w:hAnsi="Times New Roman"/>
          <w:szCs w:val="24"/>
          <w:shd w:val="clear" w:color="auto" w:fill="FFFFFF"/>
          <w:lang w:val="en-US"/>
        </w:rPr>
        <w:t xml:space="preserve">Na prijedlog MLJPI BiH, VM BiH je na 53. </w:t>
      </w:r>
      <w:r w:rsidR="009E4BB8">
        <w:rPr>
          <w:rFonts w:ascii="Times New Roman" w:hAnsi="Times New Roman"/>
          <w:szCs w:val="24"/>
          <w:shd w:val="clear" w:color="auto" w:fill="FFFFFF"/>
          <w:lang w:val="en-US"/>
        </w:rPr>
        <w:t>s</w:t>
      </w:r>
      <w:r w:rsidRPr="00295637">
        <w:rPr>
          <w:rFonts w:ascii="Times New Roman" w:hAnsi="Times New Roman"/>
          <w:szCs w:val="24"/>
          <w:shd w:val="clear" w:color="auto" w:fill="FFFFFF"/>
          <w:lang w:val="en-US"/>
        </w:rPr>
        <w:t>jednici</w:t>
      </w:r>
      <w:r>
        <w:rPr>
          <w:rFonts w:ascii="Times New Roman" w:hAnsi="Times New Roman"/>
          <w:szCs w:val="24"/>
          <w:shd w:val="clear" w:color="auto" w:fill="FFFFFF"/>
          <w:lang w:val="en-US"/>
        </w:rPr>
        <w:t>,</w:t>
      </w:r>
      <w:r w:rsidR="00A77628">
        <w:rPr>
          <w:rFonts w:ascii="Times New Roman" w:hAnsi="Times New Roman"/>
          <w:szCs w:val="24"/>
          <w:shd w:val="clear" w:color="auto" w:fill="FFFFFF"/>
          <w:lang w:val="en-US"/>
        </w:rPr>
        <w:t xml:space="preserve"> održanoj 27.6.</w:t>
      </w:r>
      <w:r w:rsidRPr="00295637">
        <w:rPr>
          <w:rFonts w:ascii="Times New Roman" w:hAnsi="Times New Roman"/>
          <w:szCs w:val="24"/>
          <w:shd w:val="clear" w:color="auto" w:fill="FFFFFF"/>
          <w:lang w:val="en-US"/>
        </w:rPr>
        <w:t>2024. godine, donijelo Odluku o uspostav</w:t>
      </w:r>
      <w:r w:rsidR="00EA030C">
        <w:rPr>
          <w:rFonts w:ascii="Times New Roman" w:hAnsi="Times New Roman"/>
          <w:szCs w:val="24"/>
          <w:shd w:val="clear" w:color="auto" w:fill="FFFFFF"/>
          <w:lang w:val="en-US"/>
        </w:rPr>
        <w:t>ljanju</w:t>
      </w:r>
      <w:r w:rsidRPr="00295637">
        <w:rPr>
          <w:rFonts w:ascii="Times New Roman" w:hAnsi="Times New Roman"/>
          <w:szCs w:val="24"/>
          <w:shd w:val="clear" w:color="auto" w:fill="FFFFFF"/>
          <w:lang w:val="en-US"/>
        </w:rPr>
        <w:t xml:space="preserve"> Upravnog odbora za koordinaciju i praćenje </w:t>
      </w:r>
      <w:r w:rsidR="00EA030C">
        <w:rPr>
          <w:rFonts w:ascii="Times New Roman" w:hAnsi="Times New Roman"/>
          <w:szCs w:val="24"/>
          <w:shd w:val="clear" w:color="auto" w:fill="FFFFFF"/>
          <w:lang w:val="en-US"/>
        </w:rPr>
        <w:t>implementacije</w:t>
      </w:r>
      <w:r w:rsidRPr="00295637">
        <w:rPr>
          <w:rFonts w:ascii="Times New Roman" w:hAnsi="Times New Roman"/>
          <w:szCs w:val="24"/>
          <w:shd w:val="clear" w:color="auto" w:fill="FFFFFF"/>
          <w:lang w:val="en-US"/>
        </w:rPr>
        <w:t xml:space="preserve"> GAP BiH za </w:t>
      </w:r>
      <w:r w:rsidR="00EA030C">
        <w:rPr>
          <w:rFonts w:ascii="Times New Roman" w:hAnsi="Times New Roman"/>
          <w:szCs w:val="24"/>
          <w:shd w:val="clear" w:color="auto" w:fill="FFFFFF"/>
          <w:lang w:val="en-US"/>
        </w:rPr>
        <w:t>period</w:t>
      </w:r>
      <w:r w:rsidRPr="00295637">
        <w:rPr>
          <w:rFonts w:ascii="Times New Roman" w:hAnsi="Times New Roman"/>
          <w:szCs w:val="24"/>
          <w:shd w:val="clear" w:color="auto" w:fill="FFFFFF"/>
          <w:lang w:val="en-US"/>
        </w:rPr>
        <w:t xml:space="preserve"> 2023</w:t>
      </w:r>
      <w:r w:rsidR="00A77628">
        <w:rPr>
          <w:rFonts w:ascii="Times New Roman" w:hAnsi="Times New Roman"/>
          <w:szCs w:val="24"/>
          <w:shd w:val="clear" w:color="auto" w:fill="FFFFFF"/>
          <w:lang w:val="en-US"/>
        </w:rPr>
        <w:t>-</w:t>
      </w:r>
      <w:r w:rsidRPr="00295637">
        <w:rPr>
          <w:rFonts w:ascii="Times New Roman" w:hAnsi="Times New Roman"/>
          <w:szCs w:val="24"/>
          <w:shd w:val="clear" w:color="auto" w:fill="FFFFFF"/>
          <w:lang w:val="en-US"/>
        </w:rPr>
        <w:t xml:space="preserve">2027. godina. Kao i do sada, Upravni odbor čine direktorice </w:t>
      </w:r>
      <w:r w:rsidR="00A77628">
        <w:rPr>
          <w:rFonts w:ascii="Times New Roman" w:hAnsi="Times New Roman"/>
          <w:szCs w:val="24"/>
          <w:shd w:val="clear" w:color="auto" w:fill="FFFFFF"/>
          <w:lang w:val="en-US"/>
        </w:rPr>
        <w:t>ARS BiH MLJPI Bi</w:t>
      </w:r>
      <w:r w:rsidR="00AA2171">
        <w:rPr>
          <w:rFonts w:ascii="Times New Roman" w:hAnsi="Times New Roman"/>
          <w:szCs w:val="24"/>
          <w:shd w:val="clear" w:color="auto" w:fill="FFFFFF"/>
          <w:lang w:val="en-US"/>
        </w:rPr>
        <w:t>H</w:t>
      </w:r>
      <w:r w:rsidRPr="00295637">
        <w:rPr>
          <w:rFonts w:ascii="Times New Roman" w:hAnsi="Times New Roman"/>
          <w:szCs w:val="24"/>
          <w:shd w:val="clear" w:color="auto" w:fill="FFFFFF"/>
          <w:lang w:val="en-US"/>
        </w:rPr>
        <w:t xml:space="preserve"> i CJRP RS, </w:t>
      </w:r>
      <w:r w:rsidR="009C6ECA">
        <w:rPr>
          <w:rFonts w:ascii="Times New Roman" w:hAnsi="Times New Roman"/>
          <w:szCs w:val="24"/>
          <w:shd w:val="clear" w:color="auto" w:fill="FFFFFF"/>
          <w:lang w:val="en-US"/>
        </w:rPr>
        <w:t>i</w:t>
      </w:r>
      <w:r w:rsidR="00A77628">
        <w:rPr>
          <w:rFonts w:ascii="Times New Roman" w:hAnsi="Times New Roman"/>
          <w:szCs w:val="24"/>
          <w:shd w:val="clear" w:color="auto" w:fill="FFFFFF"/>
          <w:lang w:val="en-US"/>
        </w:rPr>
        <w:t xml:space="preserve"> direktor GC FBi</w:t>
      </w:r>
      <w:r w:rsidRPr="00295637">
        <w:rPr>
          <w:rFonts w:ascii="Times New Roman" w:hAnsi="Times New Roman"/>
          <w:szCs w:val="24"/>
          <w:shd w:val="clear" w:color="auto" w:fill="FFFFFF"/>
          <w:lang w:val="en-US"/>
        </w:rPr>
        <w:t>H.</w:t>
      </w:r>
    </w:p>
    <w:p w14:paraId="614B782C" w14:textId="77777777" w:rsidR="0042679D" w:rsidRPr="00295637" w:rsidRDefault="0042679D" w:rsidP="0086268D">
      <w:pPr>
        <w:jc w:val="both"/>
        <w:rPr>
          <w:rFonts w:ascii="Times New Roman" w:hAnsi="Times New Roman"/>
          <w:szCs w:val="24"/>
          <w:shd w:val="clear" w:color="auto" w:fill="FFFFFF"/>
          <w:lang w:val="en-US"/>
        </w:rPr>
      </w:pPr>
    </w:p>
    <w:p w14:paraId="274E14C4" w14:textId="76EA35F1" w:rsidR="0042679D" w:rsidRPr="0007074E" w:rsidRDefault="0042679D" w:rsidP="0086268D">
      <w:pPr>
        <w:pStyle w:val="Normal1"/>
        <w:numPr>
          <w:ilvl w:val="0"/>
          <w:numId w:val="17"/>
        </w:numPr>
        <w:jc w:val="both"/>
        <w:rPr>
          <w:rFonts w:ascii="Times New Roman" w:hAnsi="Times New Roman"/>
        </w:rPr>
      </w:pPr>
      <w:r w:rsidRPr="00295637">
        <w:rPr>
          <w:rFonts w:ascii="Times New Roman" w:hAnsi="Times New Roman"/>
          <w:lang w:val="bs-Latn-BA"/>
        </w:rPr>
        <w:t xml:space="preserve">Aktivnosti koje su </w:t>
      </w:r>
      <w:r w:rsidR="00A77628">
        <w:rPr>
          <w:rFonts w:ascii="Times New Roman" w:hAnsi="Times New Roman"/>
          <w:lang w:val="bs-Latn-BA"/>
        </w:rPr>
        <w:t>ARS BiH MLJPI Bi</w:t>
      </w:r>
      <w:r w:rsidR="00AA2171">
        <w:rPr>
          <w:rFonts w:ascii="Times New Roman" w:hAnsi="Times New Roman"/>
          <w:lang w:val="bs-Latn-BA"/>
        </w:rPr>
        <w:t>H</w:t>
      </w:r>
      <w:r w:rsidRPr="00295637">
        <w:rPr>
          <w:rFonts w:ascii="Times New Roman" w:hAnsi="Times New Roman"/>
          <w:lang w:val="bs-Latn-BA"/>
        </w:rPr>
        <w:t>, GCFBiH i CJRP RS p</w:t>
      </w:r>
      <w:r w:rsidR="00EA030C">
        <w:rPr>
          <w:rFonts w:ascii="Times New Roman" w:hAnsi="Times New Roman"/>
          <w:lang w:val="bs-Latn-BA"/>
        </w:rPr>
        <w:t>re</w:t>
      </w:r>
      <w:r w:rsidRPr="00295637">
        <w:rPr>
          <w:rFonts w:ascii="Times New Roman" w:hAnsi="Times New Roman"/>
          <w:lang w:val="bs-Latn-BA"/>
        </w:rPr>
        <w:t>duzimale u cilju kontinuiranog dj</w:t>
      </w:r>
      <w:r>
        <w:rPr>
          <w:rFonts w:ascii="Times New Roman" w:hAnsi="Times New Roman"/>
          <w:lang w:val="bs-Latn-BA"/>
        </w:rPr>
        <w:t xml:space="preserve">elovanja kroz </w:t>
      </w:r>
      <w:r w:rsidR="009E4BB8">
        <w:rPr>
          <w:rFonts w:ascii="Times New Roman" w:hAnsi="Times New Roman"/>
          <w:lang w:val="bs-Latn-BA"/>
        </w:rPr>
        <w:t>o</w:t>
      </w:r>
      <w:r>
        <w:rPr>
          <w:rFonts w:ascii="Times New Roman" w:hAnsi="Times New Roman"/>
          <w:lang w:val="bs-Latn-BA"/>
        </w:rPr>
        <w:t>perativne planove</w:t>
      </w:r>
      <w:r w:rsidRPr="00295637">
        <w:rPr>
          <w:rFonts w:ascii="Times New Roman" w:hAnsi="Times New Roman"/>
          <w:lang w:val="bs-Latn-BA"/>
        </w:rPr>
        <w:t xml:space="preserve"> institucija B</w:t>
      </w:r>
      <w:r>
        <w:rPr>
          <w:rFonts w:ascii="Times New Roman" w:hAnsi="Times New Roman"/>
          <w:lang w:val="bs-Latn-BA"/>
        </w:rPr>
        <w:t>iH</w:t>
      </w:r>
      <w:r w:rsidR="0039301B">
        <w:rPr>
          <w:rFonts w:ascii="Times New Roman" w:hAnsi="Times New Roman"/>
          <w:lang w:val="bs-Latn-BA"/>
        </w:rPr>
        <w:t>, FBi</w:t>
      </w:r>
      <w:r w:rsidRPr="00295637">
        <w:rPr>
          <w:rFonts w:ascii="Times New Roman" w:hAnsi="Times New Roman"/>
          <w:lang w:val="bs-Latn-BA"/>
        </w:rPr>
        <w:t xml:space="preserve">H, RS, </w:t>
      </w:r>
      <w:r w:rsidR="00EA030C">
        <w:rPr>
          <w:rFonts w:ascii="Times New Roman" w:hAnsi="Times New Roman"/>
          <w:lang w:val="bs-Latn-BA"/>
        </w:rPr>
        <w:t>kantona</w:t>
      </w:r>
      <w:r w:rsidRPr="00295637">
        <w:rPr>
          <w:rFonts w:ascii="Times New Roman" w:hAnsi="Times New Roman"/>
          <w:lang w:val="bs-Latn-BA"/>
        </w:rPr>
        <w:t xml:space="preserve"> i općina, doprinijele su integriranju gender pitanja u programe i </w:t>
      </w:r>
      <w:r w:rsidR="00EA030C">
        <w:rPr>
          <w:rFonts w:ascii="Times New Roman" w:hAnsi="Times New Roman"/>
          <w:lang w:val="bs-Latn-BA"/>
        </w:rPr>
        <w:t>budžete</w:t>
      </w:r>
      <w:r w:rsidRPr="00295637">
        <w:rPr>
          <w:rFonts w:ascii="Times New Roman" w:hAnsi="Times New Roman"/>
          <w:lang w:val="bs-Latn-BA"/>
        </w:rPr>
        <w:t xml:space="preserve"> institucija, kao i pravne dokumente. Osigurana je konzistentnost u </w:t>
      </w:r>
      <w:r w:rsidR="00EA030C">
        <w:rPr>
          <w:rFonts w:ascii="Times New Roman" w:hAnsi="Times New Roman"/>
          <w:lang w:val="bs-Latn-BA"/>
        </w:rPr>
        <w:t>implementaciji</w:t>
      </w:r>
      <w:r w:rsidR="00D30E48">
        <w:rPr>
          <w:rFonts w:ascii="Times New Roman" w:hAnsi="Times New Roman"/>
          <w:lang w:val="bs-Latn-BA"/>
        </w:rPr>
        <w:t xml:space="preserve"> ciljeva i mjera iz GAP BiH,</w:t>
      </w:r>
      <w:r w:rsidRPr="00295637">
        <w:rPr>
          <w:rFonts w:ascii="Times New Roman" w:hAnsi="Times New Roman"/>
          <w:lang w:val="bs-Latn-BA"/>
        </w:rPr>
        <w:t xml:space="preserve"> te prioriteta koje zaht</w:t>
      </w:r>
      <w:r>
        <w:rPr>
          <w:rFonts w:ascii="Times New Roman" w:hAnsi="Times New Roman"/>
          <w:lang w:val="bs-Latn-BA"/>
        </w:rPr>
        <w:t>i</w:t>
      </w:r>
      <w:r w:rsidRPr="00295637">
        <w:rPr>
          <w:rFonts w:ascii="Times New Roman" w:hAnsi="Times New Roman"/>
          <w:lang w:val="bs-Latn-BA"/>
        </w:rPr>
        <w:t xml:space="preserve">jeva harmonizacija u procesu EU integracija.   </w:t>
      </w:r>
    </w:p>
    <w:p w14:paraId="797F6270" w14:textId="77777777" w:rsidR="0042679D" w:rsidRPr="0007074E" w:rsidRDefault="0042679D" w:rsidP="0086268D">
      <w:pPr>
        <w:pStyle w:val="Normal1"/>
        <w:ind w:left="720"/>
        <w:jc w:val="both"/>
        <w:rPr>
          <w:rFonts w:ascii="Times New Roman" w:hAnsi="Times New Roman"/>
        </w:rPr>
      </w:pPr>
    </w:p>
    <w:p w14:paraId="26F06E95" w14:textId="473A2067" w:rsidR="0042679D" w:rsidRPr="0007074E" w:rsidRDefault="0039301B" w:rsidP="0086268D">
      <w:pPr>
        <w:pStyle w:val="Normal1"/>
        <w:numPr>
          <w:ilvl w:val="0"/>
          <w:numId w:val="17"/>
        </w:numPr>
        <w:jc w:val="both"/>
        <w:rPr>
          <w:rFonts w:ascii="Times New Roman" w:hAnsi="Times New Roman"/>
        </w:rPr>
      </w:pPr>
      <w:r>
        <w:rPr>
          <w:rFonts w:ascii="Times New Roman" w:hAnsi="Times New Roman"/>
          <w:bCs/>
        </w:rPr>
        <w:t>ARS BiH MLJPI Bi</w:t>
      </w:r>
      <w:r w:rsidR="00AA2171">
        <w:rPr>
          <w:rFonts w:ascii="Times New Roman" w:hAnsi="Times New Roman"/>
          <w:bCs/>
        </w:rPr>
        <w:t>H</w:t>
      </w:r>
      <w:r w:rsidR="0042679D" w:rsidRPr="0007074E">
        <w:rPr>
          <w:rFonts w:ascii="Times New Roman" w:hAnsi="Times New Roman"/>
          <w:bCs/>
        </w:rPr>
        <w:t xml:space="preserve"> koordinirala </w:t>
      </w:r>
      <w:r w:rsidRPr="0007074E">
        <w:rPr>
          <w:rFonts w:ascii="Times New Roman" w:hAnsi="Times New Roman"/>
          <w:bCs/>
        </w:rPr>
        <w:t xml:space="preserve">je </w:t>
      </w:r>
      <w:r w:rsidR="0042679D" w:rsidRPr="0007074E">
        <w:rPr>
          <w:rFonts w:ascii="Times New Roman" w:hAnsi="Times New Roman"/>
          <w:bCs/>
        </w:rPr>
        <w:t>izradu periodičnog izvješ</w:t>
      </w:r>
      <w:r w:rsidR="00EA030C">
        <w:rPr>
          <w:rFonts w:ascii="Times New Roman" w:hAnsi="Times New Roman"/>
          <w:bCs/>
        </w:rPr>
        <w:t>taja</w:t>
      </w:r>
      <w:r w:rsidR="0042679D" w:rsidRPr="0007074E">
        <w:rPr>
          <w:rFonts w:ascii="Times New Roman" w:hAnsi="Times New Roman"/>
          <w:bCs/>
        </w:rPr>
        <w:t xml:space="preserve"> o napretku BiH u primjeni Pekinške deklaracije </w:t>
      </w:r>
      <w:r w:rsidR="00D30E48">
        <w:rPr>
          <w:rFonts w:ascii="Times New Roman" w:hAnsi="Times New Roman"/>
          <w:bCs/>
        </w:rPr>
        <w:t>i Platforme za djelovanje u BiH</w:t>
      </w:r>
      <w:r w:rsidR="0042679D" w:rsidRPr="0007074E">
        <w:rPr>
          <w:rFonts w:ascii="Times New Roman" w:hAnsi="Times New Roman"/>
          <w:bCs/>
        </w:rPr>
        <w:t xml:space="preserve"> u okvir</w:t>
      </w:r>
      <w:r w:rsidR="0042679D">
        <w:rPr>
          <w:rFonts w:ascii="Times New Roman" w:hAnsi="Times New Roman"/>
          <w:bCs/>
        </w:rPr>
        <w:t>u procesa Peking +30 i prezent</w:t>
      </w:r>
      <w:r>
        <w:rPr>
          <w:rFonts w:ascii="Times New Roman" w:hAnsi="Times New Roman"/>
          <w:bCs/>
        </w:rPr>
        <w:t>irala</w:t>
      </w:r>
      <w:r w:rsidR="0042679D">
        <w:rPr>
          <w:rFonts w:ascii="Times New Roman" w:hAnsi="Times New Roman"/>
          <w:bCs/>
        </w:rPr>
        <w:t xml:space="preserve"> Izvješ</w:t>
      </w:r>
      <w:r w:rsidR="00EA030C">
        <w:rPr>
          <w:rFonts w:ascii="Times New Roman" w:hAnsi="Times New Roman"/>
          <w:bCs/>
        </w:rPr>
        <w:t>taj</w:t>
      </w:r>
      <w:r w:rsidR="0042679D" w:rsidRPr="0007074E">
        <w:rPr>
          <w:rFonts w:ascii="Times New Roman" w:hAnsi="Times New Roman"/>
          <w:lang w:val="bs-Latn-BA"/>
        </w:rPr>
        <w:t xml:space="preserve"> na </w:t>
      </w:r>
      <w:r w:rsidR="0042679D">
        <w:rPr>
          <w:rFonts w:ascii="Times New Roman" w:hAnsi="Times New Roman"/>
          <w:lang w:val="bs-Latn-BA"/>
        </w:rPr>
        <w:t>konsultativnom</w:t>
      </w:r>
      <w:r w:rsidR="0042679D" w:rsidRPr="0007074E">
        <w:rPr>
          <w:rFonts w:ascii="Times New Roman" w:hAnsi="Times New Roman"/>
          <w:lang w:val="bs-Latn-BA"/>
        </w:rPr>
        <w:t xml:space="preserve"> sastanku zemalja Zapadnog Balkana u Tirani i na regionalnoj konferenciji na visoko</w:t>
      </w:r>
      <w:r w:rsidR="00EA030C">
        <w:rPr>
          <w:rFonts w:ascii="Times New Roman" w:hAnsi="Times New Roman"/>
          <w:lang w:val="bs-Latn-BA"/>
        </w:rPr>
        <w:t>m</w:t>
      </w:r>
      <w:r w:rsidR="0042679D" w:rsidRPr="0007074E">
        <w:rPr>
          <w:rFonts w:ascii="Times New Roman" w:hAnsi="Times New Roman"/>
          <w:lang w:val="bs-Latn-BA"/>
        </w:rPr>
        <w:t xml:space="preserve"> </w:t>
      </w:r>
      <w:r w:rsidR="00EA030C">
        <w:rPr>
          <w:rFonts w:ascii="Times New Roman" w:hAnsi="Times New Roman"/>
          <w:lang w:val="bs-Latn-BA"/>
        </w:rPr>
        <w:t>nivou</w:t>
      </w:r>
      <w:r w:rsidR="0042679D" w:rsidRPr="0007074E">
        <w:rPr>
          <w:rFonts w:ascii="Times New Roman" w:hAnsi="Times New Roman"/>
          <w:lang w:val="bs-Latn-BA"/>
        </w:rPr>
        <w:t xml:space="preserve"> </w:t>
      </w:r>
      <w:r w:rsidR="0042679D" w:rsidRPr="0007074E">
        <w:rPr>
          <w:rFonts w:ascii="Times New Roman" w:hAnsi="Times New Roman"/>
        </w:rPr>
        <w:t>„Peking + 30</w:t>
      </w:r>
      <w:r w:rsidR="0042679D">
        <w:rPr>
          <w:rFonts w:ascii="Times New Roman" w:hAnsi="Times New Roman"/>
        </w:rPr>
        <w:t>“</w:t>
      </w:r>
      <w:r w:rsidR="0042679D" w:rsidRPr="0007074E">
        <w:rPr>
          <w:rFonts w:ascii="Times New Roman" w:hAnsi="Times New Roman"/>
          <w:lang w:val="bs-Latn-BA"/>
        </w:rPr>
        <w:t xml:space="preserve"> u </w:t>
      </w:r>
      <w:r w:rsidR="00EA030C">
        <w:rPr>
          <w:rFonts w:ascii="Times New Roman" w:hAnsi="Times New Roman"/>
          <w:lang w:val="bs-Latn-BA"/>
        </w:rPr>
        <w:t>oktobru</w:t>
      </w:r>
      <w:r w:rsidR="00D30E48">
        <w:rPr>
          <w:rFonts w:ascii="Times New Roman" w:hAnsi="Times New Roman"/>
          <w:lang w:val="bs-Latn-BA"/>
        </w:rPr>
        <w:t xml:space="preserve"> u Ženevi.</w:t>
      </w:r>
      <w:r w:rsidR="0042679D" w:rsidRPr="0007074E">
        <w:rPr>
          <w:rFonts w:ascii="Times New Roman" w:hAnsi="Times New Roman"/>
          <w:lang w:val="bs-Latn-BA"/>
        </w:rPr>
        <w:t xml:space="preserve"> </w:t>
      </w:r>
      <w:r>
        <w:rPr>
          <w:rFonts w:ascii="Times New Roman" w:hAnsi="Times New Roman"/>
          <w:lang w:val="bs-Latn-BA"/>
        </w:rPr>
        <w:t>GC FBi</w:t>
      </w:r>
      <w:r w:rsidR="006B39F9">
        <w:rPr>
          <w:rFonts w:ascii="Times New Roman" w:hAnsi="Times New Roman"/>
          <w:lang w:val="bs-Latn-BA"/>
        </w:rPr>
        <w:t xml:space="preserve">H je kooridnirao ovim procesom na </w:t>
      </w:r>
      <w:r w:rsidR="00EA030C">
        <w:rPr>
          <w:rFonts w:ascii="Times New Roman" w:hAnsi="Times New Roman"/>
          <w:lang w:val="bs-Latn-BA"/>
        </w:rPr>
        <w:t>nivou</w:t>
      </w:r>
      <w:r w:rsidR="006B39F9">
        <w:rPr>
          <w:rFonts w:ascii="Times New Roman" w:hAnsi="Times New Roman"/>
          <w:lang w:val="bs-Latn-BA"/>
        </w:rPr>
        <w:t xml:space="preserve"> Federacije BiH, kao i </w:t>
      </w:r>
      <w:r w:rsidR="00A56A2E">
        <w:rPr>
          <w:rFonts w:ascii="Times New Roman" w:hAnsi="Times New Roman"/>
          <w:lang w:val="bs-Latn-BA"/>
        </w:rPr>
        <w:t>CJRP</w:t>
      </w:r>
      <w:r w:rsidR="00EA030C">
        <w:rPr>
          <w:rFonts w:ascii="Times New Roman" w:hAnsi="Times New Roman"/>
          <w:lang w:val="bs-Latn-BA"/>
        </w:rPr>
        <w:t xml:space="preserve"> </w:t>
      </w:r>
      <w:r w:rsidR="00A56A2E">
        <w:rPr>
          <w:rFonts w:ascii="Times New Roman" w:hAnsi="Times New Roman"/>
          <w:lang w:val="bs-Latn-BA"/>
        </w:rPr>
        <w:t xml:space="preserve">RS </w:t>
      </w:r>
      <w:r w:rsidR="006B39F9">
        <w:rPr>
          <w:rFonts w:ascii="Times New Roman" w:hAnsi="Times New Roman"/>
          <w:lang w:val="bs-Latn-BA"/>
        </w:rPr>
        <w:t xml:space="preserve">koji </w:t>
      </w:r>
      <w:r w:rsidR="00A56A2E">
        <w:rPr>
          <w:rFonts w:ascii="Times New Roman" w:hAnsi="Times New Roman"/>
          <w:lang w:val="bs-Latn-BA"/>
        </w:rPr>
        <w:t>je koordini</w:t>
      </w:r>
      <w:r>
        <w:rPr>
          <w:rFonts w:ascii="Times New Roman" w:hAnsi="Times New Roman"/>
          <w:lang w:val="bs-Latn-BA"/>
        </w:rPr>
        <w:t>r</w:t>
      </w:r>
      <w:r w:rsidR="00A56A2E">
        <w:rPr>
          <w:rFonts w:ascii="Times New Roman" w:hAnsi="Times New Roman"/>
          <w:lang w:val="bs-Latn-BA"/>
        </w:rPr>
        <w:t xml:space="preserve">ao ovim procesom na </w:t>
      </w:r>
      <w:r w:rsidR="00EA030C">
        <w:rPr>
          <w:rFonts w:ascii="Times New Roman" w:hAnsi="Times New Roman"/>
          <w:lang w:val="bs-Latn-BA"/>
        </w:rPr>
        <w:t>nivou</w:t>
      </w:r>
      <w:r w:rsidR="00A56A2E">
        <w:rPr>
          <w:rFonts w:ascii="Times New Roman" w:hAnsi="Times New Roman"/>
          <w:lang w:val="bs-Latn-BA"/>
        </w:rPr>
        <w:t xml:space="preserve"> Republike Srpske, u bliskoj komunikaciji i s</w:t>
      </w:r>
      <w:r w:rsidR="00EA030C">
        <w:rPr>
          <w:rFonts w:ascii="Times New Roman" w:hAnsi="Times New Roman"/>
          <w:lang w:val="bs-Latn-BA"/>
        </w:rPr>
        <w:t>a</w:t>
      </w:r>
      <w:r>
        <w:rPr>
          <w:rFonts w:ascii="Times New Roman" w:hAnsi="Times New Roman"/>
          <w:lang w:val="bs-Latn-BA"/>
        </w:rPr>
        <w:t>radnji s</w:t>
      </w:r>
      <w:r w:rsidR="00EA030C">
        <w:rPr>
          <w:rFonts w:ascii="Times New Roman" w:hAnsi="Times New Roman"/>
          <w:lang w:val="bs-Latn-BA"/>
        </w:rPr>
        <w:t>a</w:t>
      </w:r>
      <w:r w:rsidR="00A56A2E">
        <w:rPr>
          <w:rFonts w:ascii="Times New Roman" w:hAnsi="Times New Roman"/>
          <w:lang w:val="bs-Latn-BA"/>
        </w:rPr>
        <w:t xml:space="preserve"> institucionalnim i vaninstitucionalnim partnerima, uz predstavljanje postignuća u primjeni Deklaracije i Platforme za akciju, radi podizanja institucionalne svijesti i volje za dalji rad i nastavak s</w:t>
      </w:r>
      <w:r w:rsidR="00EA030C">
        <w:rPr>
          <w:rFonts w:ascii="Times New Roman" w:hAnsi="Times New Roman"/>
          <w:lang w:val="bs-Latn-BA"/>
        </w:rPr>
        <w:t>a</w:t>
      </w:r>
      <w:r w:rsidR="00A56A2E">
        <w:rPr>
          <w:rFonts w:ascii="Times New Roman" w:hAnsi="Times New Roman"/>
          <w:lang w:val="bs-Latn-BA"/>
        </w:rPr>
        <w:t xml:space="preserve">radnje na unapređenju ravnopravnosti </w:t>
      </w:r>
      <w:r>
        <w:rPr>
          <w:rFonts w:ascii="Times New Roman" w:hAnsi="Times New Roman"/>
          <w:lang w:val="bs-Latn-BA"/>
        </w:rPr>
        <w:t>s</w:t>
      </w:r>
      <w:r w:rsidR="00A56A2E">
        <w:rPr>
          <w:rFonts w:ascii="Times New Roman" w:hAnsi="Times New Roman"/>
          <w:lang w:val="bs-Latn-BA"/>
        </w:rPr>
        <w:t>polova.</w:t>
      </w:r>
      <w:r w:rsidR="006B39F9">
        <w:rPr>
          <w:rFonts w:ascii="Times New Roman" w:hAnsi="Times New Roman"/>
          <w:lang w:val="bs-Latn-BA"/>
        </w:rPr>
        <w:t xml:space="preserve"> </w:t>
      </w:r>
    </w:p>
    <w:p w14:paraId="70CF0266" w14:textId="77777777" w:rsidR="0042679D" w:rsidRPr="00295637" w:rsidRDefault="0042679D" w:rsidP="0086268D">
      <w:pPr>
        <w:pStyle w:val="ListParagraph"/>
        <w:rPr>
          <w:rFonts w:ascii="Times New Roman" w:hAnsi="Times New Roman"/>
          <w:szCs w:val="24"/>
          <w:lang w:val="bs-Latn-BA"/>
        </w:rPr>
      </w:pPr>
    </w:p>
    <w:p w14:paraId="509BECB4" w14:textId="6C65B351" w:rsidR="0042679D" w:rsidRPr="0007074E"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en-US"/>
        </w:rPr>
        <w:t xml:space="preserve">Uvodnim izlaganjima, izlaganjima u panelima i </w:t>
      </w:r>
      <w:r w:rsidR="0028609F">
        <w:rPr>
          <w:rFonts w:ascii="Times New Roman" w:hAnsi="Times New Roman"/>
          <w:szCs w:val="24"/>
          <w:lang w:val="en-US"/>
        </w:rPr>
        <w:t>učešćem</w:t>
      </w:r>
      <w:r w:rsidRPr="00295637">
        <w:rPr>
          <w:rFonts w:ascii="Times New Roman" w:hAnsi="Times New Roman"/>
          <w:szCs w:val="24"/>
          <w:lang w:val="en-US"/>
        </w:rPr>
        <w:t xml:space="preserve"> u diskusiji ARS BiH ML</w:t>
      </w:r>
      <w:r w:rsidR="0039301B">
        <w:rPr>
          <w:rFonts w:ascii="Times New Roman" w:hAnsi="Times New Roman"/>
          <w:szCs w:val="24"/>
          <w:lang w:val="en-US"/>
        </w:rPr>
        <w:t>J</w:t>
      </w:r>
      <w:r w:rsidRPr="00295637">
        <w:rPr>
          <w:rFonts w:ascii="Times New Roman" w:hAnsi="Times New Roman"/>
          <w:szCs w:val="24"/>
          <w:lang w:val="en-US"/>
        </w:rPr>
        <w:t xml:space="preserve">PI BiH </w:t>
      </w:r>
      <w:r w:rsidR="00E321FA">
        <w:rPr>
          <w:rFonts w:ascii="Times New Roman" w:hAnsi="Times New Roman"/>
          <w:szCs w:val="24"/>
          <w:lang w:val="en-US"/>
        </w:rPr>
        <w:t xml:space="preserve">vodila </w:t>
      </w:r>
      <w:r w:rsidR="0039301B" w:rsidRPr="00295637">
        <w:rPr>
          <w:rFonts w:ascii="Times New Roman" w:hAnsi="Times New Roman"/>
          <w:szCs w:val="24"/>
          <w:lang w:val="en-US"/>
        </w:rPr>
        <w:t>je</w:t>
      </w:r>
      <w:r w:rsidR="0039301B">
        <w:rPr>
          <w:rFonts w:ascii="Times New Roman" w:hAnsi="Times New Roman"/>
          <w:szCs w:val="24"/>
          <w:lang w:val="en-US"/>
        </w:rPr>
        <w:t xml:space="preserve"> </w:t>
      </w:r>
      <w:r w:rsidR="00E321FA">
        <w:rPr>
          <w:rFonts w:ascii="Times New Roman" w:hAnsi="Times New Roman"/>
          <w:szCs w:val="24"/>
          <w:lang w:val="en-US"/>
        </w:rPr>
        <w:t>regionalne konsultativne sastanke i</w:t>
      </w:r>
      <w:r w:rsidRPr="00295637">
        <w:rPr>
          <w:rFonts w:ascii="Times New Roman" w:hAnsi="Times New Roman"/>
          <w:szCs w:val="24"/>
          <w:lang w:val="en-US"/>
        </w:rPr>
        <w:t xml:space="preserve"> dala doprinos realizaciji više međunarodnih konferencija, </w:t>
      </w:r>
      <w:r>
        <w:rPr>
          <w:rFonts w:ascii="Times New Roman" w:hAnsi="Times New Roman"/>
          <w:szCs w:val="24"/>
          <w:lang w:val="en-US"/>
        </w:rPr>
        <w:t xml:space="preserve">uključujući </w:t>
      </w:r>
      <w:r w:rsidRPr="00295637">
        <w:rPr>
          <w:rFonts w:ascii="Times New Roman" w:hAnsi="Times New Roman"/>
          <w:szCs w:val="24"/>
        </w:rPr>
        <w:t xml:space="preserve">68. zasjedanje </w:t>
      </w:r>
      <w:r w:rsidR="0028609F">
        <w:rPr>
          <w:rFonts w:ascii="Times New Roman" w:hAnsi="Times New Roman"/>
          <w:szCs w:val="24"/>
        </w:rPr>
        <w:t>Komisije</w:t>
      </w:r>
      <w:r w:rsidRPr="00295637">
        <w:rPr>
          <w:rFonts w:ascii="Times New Roman" w:hAnsi="Times New Roman"/>
          <w:szCs w:val="24"/>
        </w:rPr>
        <w:t xml:space="preserve"> UN za status žena (Njujork, </w:t>
      </w:r>
      <w:r w:rsidR="0028609F">
        <w:rPr>
          <w:rFonts w:ascii="Times New Roman" w:hAnsi="Times New Roman"/>
          <w:szCs w:val="24"/>
        </w:rPr>
        <w:t>mart</w:t>
      </w:r>
      <w:r w:rsidRPr="00295637">
        <w:rPr>
          <w:rFonts w:ascii="Times New Roman" w:hAnsi="Times New Roman"/>
          <w:szCs w:val="24"/>
        </w:rPr>
        <w:t xml:space="preserve"> 2024</w:t>
      </w:r>
      <w:r w:rsidR="0039301B">
        <w:rPr>
          <w:rFonts w:ascii="Times New Roman" w:hAnsi="Times New Roman"/>
          <w:szCs w:val="24"/>
        </w:rPr>
        <w:t>. godine</w:t>
      </w:r>
      <w:r>
        <w:rPr>
          <w:rFonts w:ascii="Times New Roman" w:hAnsi="Times New Roman"/>
          <w:szCs w:val="24"/>
        </w:rPr>
        <w:t>)</w:t>
      </w:r>
      <w:r w:rsidR="009E4BB8">
        <w:rPr>
          <w:rFonts w:ascii="Times New Roman" w:hAnsi="Times New Roman"/>
          <w:szCs w:val="24"/>
        </w:rPr>
        <w:t xml:space="preserve"> na kojoj je održan i događaj na marginama zasjedanja </w:t>
      </w:r>
      <w:r w:rsidR="009E4BB8">
        <w:rPr>
          <w:rFonts w:ascii="Times New Roman" w:hAnsi="Times New Roman"/>
          <w:i/>
          <w:szCs w:val="24"/>
        </w:rPr>
        <w:t>(</w:t>
      </w:r>
      <w:r w:rsidR="009E4BB8" w:rsidRPr="00E565DA">
        <w:rPr>
          <w:rFonts w:ascii="Times New Roman" w:hAnsi="Times New Roman"/>
          <w:i/>
          <w:szCs w:val="24"/>
        </w:rPr>
        <w:t>side-event)</w:t>
      </w:r>
      <w:r w:rsidR="009E4BB8">
        <w:rPr>
          <w:rFonts w:ascii="Times New Roman" w:hAnsi="Times New Roman"/>
          <w:szCs w:val="24"/>
        </w:rPr>
        <w:t xml:space="preserve"> na temu „</w:t>
      </w:r>
      <w:r w:rsidR="008E6656">
        <w:rPr>
          <w:rFonts w:ascii="Times New Roman" w:hAnsi="Times New Roman"/>
          <w:szCs w:val="24"/>
        </w:rPr>
        <w:t>Integrirano i rodno odgovorno finan</w:t>
      </w:r>
      <w:r w:rsidR="00F22076">
        <w:rPr>
          <w:rFonts w:ascii="Times New Roman" w:hAnsi="Times New Roman"/>
          <w:szCs w:val="24"/>
        </w:rPr>
        <w:t>s</w:t>
      </w:r>
      <w:r w:rsidR="008E6656">
        <w:rPr>
          <w:rFonts w:ascii="Times New Roman" w:hAnsi="Times New Roman"/>
          <w:szCs w:val="24"/>
        </w:rPr>
        <w:t xml:space="preserve">iranje održivog razvoja“, </w:t>
      </w:r>
      <w:r w:rsidR="009E4BB8">
        <w:rPr>
          <w:rFonts w:ascii="Times New Roman" w:hAnsi="Times New Roman"/>
          <w:szCs w:val="24"/>
        </w:rPr>
        <w:t>čiji je domaćin bila Bosna i Hercegovina</w:t>
      </w:r>
      <w:r>
        <w:rPr>
          <w:rFonts w:ascii="Times New Roman" w:hAnsi="Times New Roman"/>
          <w:szCs w:val="24"/>
        </w:rPr>
        <w:t>.</w:t>
      </w:r>
      <w:r w:rsidRPr="00295637">
        <w:rPr>
          <w:rFonts w:ascii="Times New Roman" w:hAnsi="Times New Roman"/>
          <w:szCs w:val="24"/>
        </w:rPr>
        <w:t xml:space="preserve"> </w:t>
      </w:r>
    </w:p>
    <w:p w14:paraId="08D493BB" w14:textId="77777777" w:rsidR="0042679D" w:rsidRPr="0007074E" w:rsidRDefault="0042679D" w:rsidP="0086268D">
      <w:pPr>
        <w:pStyle w:val="ListParagraph"/>
        <w:rPr>
          <w:rFonts w:ascii="Times New Roman" w:hAnsi="Times New Roman"/>
          <w:szCs w:val="24"/>
          <w:lang w:val="bs-Latn-BA"/>
        </w:rPr>
      </w:pPr>
    </w:p>
    <w:p w14:paraId="5E341458" w14:textId="79872E60" w:rsidR="0042679D" w:rsidRPr="00295637" w:rsidRDefault="0042679D" w:rsidP="0086268D">
      <w:pPr>
        <w:pStyle w:val="ListParagraph"/>
        <w:numPr>
          <w:ilvl w:val="0"/>
          <w:numId w:val="17"/>
        </w:numPr>
        <w:contextualSpacing/>
        <w:jc w:val="both"/>
        <w:rPr>
          <w:rFonts w:ascii="Times New Roman" w:hAnsi="Times New Roman"/>
          <w:szCs w:val="24"/>
          <w:lang w:val="bs-Latn-BA"/>
        </w:rPr>
      </w:pPr>
      <w:r w:rsidRPr="00295637">
        <w:rPr>
          <w:rFonts w:ascii="Times New Roman" w:hAnsi="Times New Roman"/>
          <w:szCs w:val="24"/>
          <w:lang w:val="bs-Latn-BA"/>
        </w:rPr>
        <w:t>ARS</w:t>
      </w:r>
      <w:r w:rsidR="0039301B">
        <w:rPr>
          <w:rFonts w:ascii="Times New Roman" w:hAnsi="Times New Roman"/>
          <w:szCs w:val="24"/>
          <w:lang w:val="bs-Latn-BA"/>
        </w:rPr>
        <w:t xml:space="preserve"> </w:t>
      </w:r>
      <w:r w:rsidR="0028609F">
        <w:rPr>
          <w:rFonts w:ascii="Times New Roman" w:hAnsi="Times New Roman"/>
          <w:szCs w:val="24"/>
          <w:lang w:val="bs-Latn-BA"/>
        </w:rPr>
        <w:t>BiH</w:t>
      </w:r>
      <w:r w:rsidRPr="00295637">
        <w:rPr>
          <w:rFonts w:ascii="Times New Roman" w:hAnsi="Times New Roman"/>
          <w:szCs w:val="24"/>
          <w:lang w:val="bs-Latn-BA"/>
        </w:rPr>
        <w:t xml:space="preserve"> MLJPI</w:t>
      </w:r>
      <w:r w:rsidR="0039301B">
        <w:rPr>
          <w:rFonts w:ascii="Times New Roman" w:hAnsi="Times New Roman"/>
          <w:szCs w:val="24"/>
          <w:lang w:val="bs-Latn-BA"/>
        </w:rPr>
        <w:t xml:space="preserve"> BiH</w:t>
      </w:r>
      <w:r w:rsidRPr="00295637">
        <w:rPr>
          <w:rFonts w:ascii="Times New Roman" w:hAnsi="Times New Roman"/>
          <w:szCs w:val="24"/>
          <w:lang w:val="bs-Latn-BA"/>
        </w:rPr>
        <w:t>, GC</w:t>
      </w:r>
      <w:r w:rsidR="0039301B">
        <w:rPr>
          <w:rFonts w:ascii="Times New Roman" w:hAnsi="Times New Roman"/>
          <w:szCs w:val="24"/>
          <w:lang w:val="bs-Latn-BA"/>
        </w:rPr>
        <w:t xml:space="preserve"> </w:t>
      </w:r>
      <w:r w:rsidRPr="00295637">
        <w:rPr>
          <w:rFonts w:ascii="Times New Roman" w:hAnsi="Times New Roman"/>
          <w:szCs w:val="24"/>
          <w:lang w:val="bs-Latn-BA"/>
        </w:rPr>
        <w:t xml:space="preserve">FBiH i CJRP RS dali </w:t>
      </w:r>
      <w:r w:rsidR="0028609F" w:rsidRPr="00295637">
        <w:rPr>
          <w:rFonts w:ascii="Times New Roman" w:hAnsi="Times New Roman"/>
          <w:szCs w:val="24"/>
          <w:lang w:val="bs-Latn-BA"/>
        </w:rPr>
        <w:t xml:space="preserve">su </w:t>
      </w:r>
      <w:r w:rsidRPr="00295637">
        <w:rPr>
          <w:rFonts w:ascii="Times New Roman" w:hAnsi="Times New Roman"/>
          <w:szCs w:val="24"/>
          <w:lang w:val="bs-Latn-BA"/>
        </w:rPr>
        <w:t xml:space="preserve">mišljenje na preko 70 pravnih akata </w:t>
      </w:r>
      <w:r w:rsidR="0039301B">
        <w:rPr>
          <w:rFonts w:ascii="Times New Roman" w:hAnsi="Times New Roman"/>
          <w:szCs w:val="24"/>
          <w:lang w:val="bs-Latn-BA"/>
        </w:rPr>
        <w:t>u cilju njihovog usklađivanja s</w:t>
      </w:r>
      <w:r w:rsidR="00200D30">
        <w:rPr>
          <w:rFonts w:ascii="Times New Roman" w:hAnsi="Times New Roman"/>
          <w:szCs w:val="24"/>
          <w:lang w:val="sr-Cyrl-BA"/>
        </w:rPr>
        <w:t>а</w:t>
      </w:r>
      <w:r w:rsidR="0039301B">
        <w:rPr>
          <w:rFonts w:ascii="Times New Roman" w:hAnsi="Times New Roman"/>
          <w:szCs w:val="24"/>
          <w:lang w:val="bs-Latn-BA"/>
        </w:rPr>
        <w:t xml:space="preserve"> Z</w:t>
      </w:r>
      <w:r w:rsidR="0028609F">
        <w:rPr>
          <w:rFonts w:ascii="Times New Roman" w:hAnsi="Times New Roman"/>
          <w:szCs w:val="24"/>
          <w:lang w:val="bs-Latn-BA"/>
        </w:rPr>
        <w:t>o</w:t>
      </w:r>
      <w:r w:rsidR="0039301B">
        <w:rPr>
          <w:rFonts w:ascii="Times New Roman" w:hAnsi="Times New Roman"/>
          <w:szCs w:val="24"/>
          <w:lang w:val="bs-Latn-BA"/>
        </w:rPr>
        <w:t>RS-om Bi</w:t>
      </w:r>
      <w:r w:rsidRPr="00295637">
        <w:rPr>
          <w:rFonts w:ascii="Times New Roman" w:hAnsi="Times New Roman"/>
          <w:szCs w:val="24"/>
          <w:lang w:val="bs-Latn-BA"/>
        </w:rPr>
        <w:t>H, izradili blizu 20 izvješ</w:t>
      </w:r>
      <w:r w:rsidR="0028609F">
        <w:rPr>
          <w:rFonts w:ascii="Times New Roman" w:hAnsi="Times New Roman"/>
          <w:szCs w:val="24"/>
          <w:lang w:val="bs-Latn-BA"/>
        </w:rPr>
        <w:t>taja</w:t>
      </w:r>
      <w:r w:rsidRPr="00295637">
        <w:rPr>
          <w:rFonts w:ascii="Times New Roman" w:hAnsi="Times New Roman"/>
          <w:szCs w:val="24"/>
          <w:lang w:val="bs-Latn-BA"/>
        </w:rPr>
        <w:t xml:space="preserve"> prema međunarodnim </w:t>
      </w:r>
      <w:r w:rsidR="0028609F">
        <w:rPr>
          <w:rFonts w:ascii="Times New Roman" w:hAnsi="Times New Roman"/>
          <w:szCs w:val="24"/>
          <w:lang w:val="bs-Latn-BA"/>
        </w:rPr>
        <w:t>organima</w:t>
      </w:r>
      <w:r w:rsidRPr="00295637">
        <w:rPr>
          <w:rFonts w:ascii="Times New Roman" w:hAnsi="Times New Roman"/>
          <w:szCs w:val="24"/>
          <w:lang w:val="bs-Latn-BA"/>
        </w:rPr>
        <w:t xml:space="preserve"> za praćenje </w:t>
      </w:r>
      <w:r w:rsidR="0028609F">
        <w:rPr>
          <w:rFonts w:ascii="Times New Roman" w:hAnsi="Times New Roman"/>
          <w:szCs w:val="24"/>
          <w:lang w:val="bs-Latn-BA"/>
        </w:rPr>
        <w:t>implementacije</w:t>
      </w:r>
      <w:r w:rsidRPr="00295637">
        <w:rPr>
          <w:rFonts w:ascii="Times New Roman" w:hAnsi="Times New Roman"/>
          <w:szCs w:val="24"/>
          <w:lang w:val="bs-Latn-BA"/>
        </w:rPr>
        <w:t xml:space="preserve"> standarda ravnopravnosti spolova, obradili 10 zahtjeva za ispitivanje povreda Z</w:t>
      </w:r>
      <w:r w:rsidR="0028609F">
        <w:rPr>
          <w:rFonts w:ascii="Times New Roman" w:hAnsi="Times New Roman"/>
          <w:szCs w:val="24"/>
          <w:lang w:val="bs-Latn-BA"/>
        </w:rPr>
        <w:t>o</w:t>
      </w:r>
      <w:r w:rsidRPr="00295637">
        <w:rPr>
          <w:rFonts w:ascii="Times New Roman" w:hAnsi="Times New Roman"/>
          <w:szCs w:val="24"/>
          <w:lang w:val="bs-Latn-BA"/>
        </w:rPr>
        <w:t xml:space="preserve">RS-a BiH, te izdali preko 10 preporuka, 19 komentara, dvadesetak saopštenja za javnost i odgovora na zastupnička pitanja. </w:t>
      </w:r>
    </w:p>
    <w:p w14:paraId="0EFD62A4" w14:textId="77777777" w:rsidR="0042679D" w:rsidRPr="00295637" w:rsidRDefault="0042679D" w:rsidP="0086268D">
      <w:pPr>
        <w:pStyle w:val="ListParagraph"/>
        <w:rPr>
          <w:rFonts w:ascii="Times New Roman" w:hAnsi="Times New Roman"/>
          <w:szCs w:val="24"/>
          <w:lang w:val="bs-Latn-BA"/>
        </w:rPr>
      </w:pPr>
    </w:p>
    <w:p w14:paraId="29BDEBEC" w14:textId="6274F2A8" w:rsidR="0042679D" w:rsidRPr="00A24398" w:rsidRDefault="0039301B"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42679D" w:rsidRPr="00295637">
        <w:rPr>
          <w:rFonts w:ascii="Times New Roman" w:hAnsi="Times New Roman"/>
          <w:szCs w:val="24"/>
        </w:rPr>
        <w:t xml:space="preserve"> je, uz po</w:t>
      </w:r>
      <w:r w:rsidR="002C23EE">
        <w:rPr>
          <w:rFonts w:ascii="Times New Roman" w:hAnsi="Times New Roman"/>
          <w:szCs w:val="24"/>
        </w:rPr>
        <w:t>dršku</w:t>
      </w:r>
      <w:r w:rsidR="0042679D" w:rsidRPr="00295637">
        <w:rPr>
          <w:rFonts w:ascii="Times New Roman" w:hAnsi="Times New Roman"/>
          <w:szCs w:val="24"/>
        </w:rPr>
        <w:t xml:space="preserve"> projekta </w:t>
      </w:r>
      <w:r w:rsidR="0042679D" w:rsidRPr="002C23EE">
        <w:rPr>
          <w:rFonts w:ascii="Times New Roman" w:hAnsi="Times New Roman"/>
          <w:i/>
          <w:szCs w:val="24"/>
        </w:rPr>
        <w:t>EU4Inclusion</w:t>
      </w:r>
      <w:r w:rsidR="0042679D" w:rsidRPr="00295637">
        <w:rPr>
          <w:rFonts w:ascii="Times New Roman" w:hAnsi="Times New Roman"/>
          <w:szCs w:val="24"/>
        </w:rPr>
        <w:t xml:space="preserve"> realiz</w:t>
      </w:r>
      <w:r>
        <w:rPr>
          <w:rFonts w:ascii="Times New Roman" w:hAnsi="Times New Roman"/>
          <w:szCs w:val="24"/>
        </w:rPr>
        <w:t>irala</w:t>
      </w:r>
      <w:r w:rsidR="0042679D" w:rsidRPr="00295637">
        <w:rPr>
          <w:rFonts w:ascii="Times New Roman" w:hAnsi="Times New Roman"/>
          <w:szCs w:val="24"/>
        </w:rPr>
        <w:t xml:space="preserve"> tri </w:t>
      </w:r>
      <w:r w:rsidR="0042679D">
        <w:rPr>
          <w:rFonts w:ascii="Times New Roman" w:hAnsi="Times New Roman"/>
          <w:szCs w:val="24"/>
        </w:rPr>
        <w:t>kurikuluma</w:t>
      </w:r>
      <w:r w:rsidR="0042679D" w:rsidRPr="00295637">
        <w:rPr>
          <w:rFonts w:ascii="Times New Roman" w:hAnsi="Times New Roman"/>
          <w:szCs w:val="24"/>
        </w:rPr>
        <w:t xml:space="preserve"> i obuke u formi vebinara na teme: ut</w:t>
      </w:r>
      <w:r w:rsidR="002C23EE">
        <w:rPr>
          <w:rFonts w:ascii="Times New Roman" w:hAnsi="Times New Roman"/>
          <w:szCs w:val="24"/>
        </w:rPr>
        <w:t>i</w:t>
      </w:r>
      <w:r w:rsidR="0042679D" w:rsidRPr="00295637">
        <w:rPr>
          <w:rFonts w:ascii="Times New Roman" w:hAnsi="Times New Roman"/>
          <w:szCs w:val="24"/>
        </w:rPr>
        <w:t>caj politika i pravnih propisa na ravnopravnost spolova (</w:t>
      </w:r>
      <w:r w:rsidR="0042679D" w:rsidRPr="002C23EE">
        <w:rPr>
          <w:rFonts w:ascii="Times New Roman" w:hAnsi="Times New Roman"/>
          <w:i/>
          <w:szCs w:val="24"/>
        </w:rPr>
        <w:t>gender-impact assesment</w:t>
      </w:r>
      <w:r w:rsidR="0042679D" w:rsidRPr="00295637">
        <w:rPr>
          <w:rFonts w:ascii="Times New Roman" w:hAnsi="Times New Roman"/>
          <w:szCs w:val="24"/>
        </w:rPr>
        <w:t xml:space="preserve">), prepoznavanje i prevencija uznemiravanja na </w:t>
      </w:r>
      <w:r w:rsidR="002C23EE">
        <w:rPr>
          <w:rFonts w:ascii="Times New Roman" w:hAnsi="Times New Roman"/>
          <w:szCs w:val="24"/>
        </w:rPr>
        <w:t>osnovu</w:t>
      </w:r>
      <w:r w:rsidR="0042679D" w:rsidRPr="00295637">
        <w:rPr>
          <w:rFonts w:ascii="Times New Roman" w:hAnsi="Times New Roman"/>
          <w:szCs w:val="24"/>
        </w:rPr>
        <w:t xml:space="preserve"> spola i seksualnog uznemiravanja i postupanje policijskih službenika u slučajevima nasilja nad ženama i nasilja u </w:t>
      </w:r>
      <w:r w:rsidR="002C23EE">
        <w:rPr>
          <w:rFonts w:ascii="Times New Roman" w:hAnsi="Times New Roman"/>
          <w:szCs w:val="24"/>
        </w:rPr>
        <w:t>porodici</w:t>
      </w:r>
      <w:r w:rsidR="0042679D" w:rsidRPr="00295637">
        <w:rPr>
          <w:rFonts w:ascii="Times New Roman" w:hAnsi="Times New Roman"/>
          <w:szCs w:val="24"/>
        </w:rPr>
        <w:t>.</w:t>
      </w:r>
    </w:p>
    <w:p w14:paraId="0378FE6E" w14:textId="24F1A155" w:rsidR="0042679D" w:rsidRPr="009C6ECA" w:rsidRDefault="0042679D" w:rsidP="009C6ECA">
      <w:pPr>
        <w:rPr>
          <w:rFonts w:ascii="Times New Roman" w:hAnsi="Times New Roman"/>
          <w:lang w:val="bs-Latn-BA"/>
        </w:rPr>
      </w:pPr>
    </w:p>
    <w:p w14:paraId="53C56973" w14:textId="1255CFFF" w:rsidR="0042679D" w:rsidRPr="00B933C4" w:rsidRDefault="0039301B"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je u s</w:t>
      </w:r>
      <w:r w:rsidR="00C52DE6">
        <w:rPr>
          <w:rFonts w:ascii="Times New Roman" w:hAnsi="Times New Roman"/>
          <w:szCs w:val="24"/>
          <w:lang w:val="bs-Latn-BA"/>
        </w:rPr>
        <w:t>a</w:t>
      </w:r>
      <w:r>
        <w:rPr>
          <w:rFonts w:ascii="Times New Roman" w:hAnsi="Times New Roman"/>
          <w:szCs w:val="24"/>
          <w:lang w:val="bs-Latn-BA"/>
        </w:rPr>
        <w:t>radnji s</w:t>
      </w:r>
      <w:r w:rsidR="00C52DE6">
        <w:rPr>
          <w:rFonts w:ascii="Times New Roman" w:hAnsi="Times New Roman"/>
          <w:szCs w:val="24"/>
          <w:lang w:val="bs-Latn-BA"/>
        </w:rPr>
        <w:t>a</w:t>
      </w:r>
      <w:r w:rsidR="0042679D" w:rsidRPr="00295637">
        <w:rPr>
          <w:rFonts w:ascii="Times New Roman" w:hAnsi="Times New Roman"/>
          <w:szCs w:val="24"/>
          <w:lang w:val="bs-Latn-BA"/>
        </w:rPr>
        <w:t xml:space="preserve"> UNDP</w:t>
      </w:r>
      <w:r>
        <w:rPr>
          <w:rFonts w:ascii="Times New Roman" w:hAnsi="Times New Roman"/>
          <w:szCs w:val="24"/>
          <w:lang w:val="bs-Latn-BA"/>
        </w:rPr>
        <w:t>-om</w:t>
      </w:r>
      <w:r w:rsidR="0042679D" w:rsidRPr="00295637">
        <w:rPr>
          <w:rFonts w:ascii="Times New Roman" w:hAnsi="Times New Roman"/>
          <w:szCs w:val="24"/>
          <w:lang w:val="bs-Latn-BA"/>
        </w:rPr>
        <w:t xml:space="preserve"> u </w:t>
      </w:r>
      <w:r w:rsidR="00C52DE6">
        <w:rPr>
          <w:rFonts w:ascii="Times New Roman" w:hAnsi="Times New Roman"/>
          <w:szCs w:val="24"/>
          <w:lang w:val="bs-Latn-BA"/>
        </w:rPr>
        <w:t>aprilu</w:t>
      </w:r>
      <w:r w:rsidR="0042679D" w:rsidRPr="00295637">
        <w:rPr>
          <w:rFonts w:ascii="Times New Roman" w:hAnsi="Times New Roman"/>
          <w:szCs w:val="24"/>
          <w:lang w:val="bs-Latn-BA"/>
        </w:rPr>
        <w:t xml:space="preserve"> 2024. godine objavila „Barometar rodne ravnopravnosti u Bosni i Hercegovini“, </w:t>
      </w:r>
      <w:r w:rsidR="0042679D" w:rsidRPr="00295637">
        <w:rPr>
          <w:rFonts w:ascii="Times New Roman" w:hAnsi="Times New Roman"/>
        </w:rPr>
        <w:t>s</w:t>
      </w:r>
      <w:r>
        <w:rPr>
          <w:rFonts w:ascii="Times New Roman" w:hAnsi="Times New Roman"/>
        </w:rPr>
        <w:t>veobuhvatni istraživački projek</w:t>
      </w:r>
      <w:r w:rsidR="00C52DE6">
        <w:rPr>
          <w:rFonts w:ascii="Times New Roman" w:hAnsi="Times New Roman"/>
        </w:rPr>
        <w:t>a</w:t>
      </w:r>
      <w:r w:rsidR="0042679D" w:rsidRPr="00295637">
        <w:rPr>
          <w:rFonts w:ascii="Times New Roman" w:hAnsi="Times New Roman"/>
        </w:rPr>
        <w:t>t koji istražuje svakodnevnu praksu u domaćinstvu i podjelu rada, dinamiku moći, te složenu strukturu društvenih percepcija, a osvjetljava i prisutne stereotipe i norme koje oblikuju i ut</w:t>
      </w:r>
      <w:r w:rsidR="00C52DE6">
        <w:rPr>
          <w:rFonts w:ascii="Times New Roman" w:hAnsi="Times New Roman"/>
        </w:rPr>
        <w:t>i</w:t>
      </w:r>
      <w:r w:rsidR="0042679D" w:rsidRPr="00295637">
        <w:rPr>
          <w:rFonts w:ascii="Times New Roman" w:hAnsi="Times New Roman"/>
        </w:rPr>
        <w:t>ču na živote žena i muškaraca u Bosni i Hercegovini.</w:t>
      </w:r>
    </w:p>
    <w:p w14:paraId="576B300D" w14:textId="77777777" w:rsidR="0042679D" w:rsidRPr="00B933C4" w:rsidRDefault="0042679D" w:rsidP="0086268D">
      <w:pPr>
        <w:pStyle w:val="ListParagraph"/>
        <w:rPr>
          <w:rFonts w:ascii="Times New Roman" w:hAnsi="Times New Roman"/>
          <w:szCs w:val="24"/>
        </w:rPr>
      </w:pPr>
    </w:p>
    <w:p w14:paraId="461F434E" w14:textId="70C83967" w:rsidR="0042679D" w:rsidRPr="00B933C4" w:rsidRDefault="0042679D" w:rsidP="0086268D">
      <w:pPr>
        <w:pStyle w:val="ListParagraph"/>
        <w:numPr>
          <w:ilvl w:val="0"/>
          <w:numId w:val="17"/>
        </w:numPr>
        <w:contextualSpacing/>
        <w:jc w:val="both"/>
        <w:rPr>
          <w:rFonts w:ascii="Times New Roman" w:hAnsi="Times New Roman"/>
          <w:lang w:val="bs-Latn-BA"/>
        </w:rPr>
      </w:pPr>
      <w:r w:rsidRPr="00295637">
        <w:rPr>
          <w:rFonts w:ascii="Times New Roman" w:hAnsi="Times New Roman"/>
          <w:szCs w:val="24"/>
          <w:lang w:val="bs-Latn-BA"/>
        </w:rPr>
        <w:t xml:space="preserve">Savjetodavnim odborom </w:t>
      </w:r>
      <w:r w:rsidRPr="00295637">
        <w:rPr>
          <w:rFonts w:ascii="Times New Roman" w:hAnsi="Times New Roman"/>
          <w:szCs w:val="24"/>
          <w:lang w:val="hr-HR"/>
        </w:rPr>
        <w:t>za braniteljice ljudskih prava pri MLJPI</w:t>
      </w:r>
      <w:r>
        <w:rPr>
          <w:rFonts w:ascii="Times New Roman" w:hAnsi="Times New Roman"/>
          <w:szCs w:val="24"/>
          <w:lang w:val="hr-HR"/>
        </w:rPr>
        <w:t xml:space="preserve"> BiH koordinira </w:t>
      </w:r>
      <w:r w:rsidR="0039301B">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w:t>
      </w:r>
      <w:r w:rsidRPr="00295637">
        <w:rPr>
          <w:rFonts w:ascii="Times New Roman" w:hAnsi="Times New Roman"/>
          <w:szCs w:val="24"/>
          <w:lang w:val="hr-HR"/>
        </w:rPr>
        <w:t xml:space="preserve"> </w:t>
      </w:r>
      <w:r w:rsidRPr="00295637">
        <w:rPr>
          <w:rFonts w:ascii="Times New Roman" w:hAnsi="Times New Roman"/>
          <w:szCs w:val="24"/>
        </w:rPr>
        <w:t>Osim održavanja redov</w:t>
      </w:r>
      <w:r w:rsidR="00C52DE6">
        <w:rPr>
          <w:rFonts w:ascii="Times New Roman" w:hAnsi="Times New Roman"/>
          <w:szCs w:val="24"/>
        </w:rPr>
        <w:t>nih</w:t>
      </w:r>
      <w:r w:rsidRPr="00295637">
        <w:rPr>
          <w:rFonts w:ascii="Times New Roman" w:hAnsi="Times New Roman"/>
          <w:szCs w:val="24"/>
        </w:rPr>
        <w:t xml:space="preserve"> sastanaka, na kojima se diskutuje o modalitetima koordinacije u slučajevima diskriminacije žena-braniteljica ljudskih prava, Savjetodavni odbor je izradio i usvojio Vodič za upravljanje slučajevima kršenja prava braniteljica ljudskih prava. </w:t>
      </w:r>
    </w:p>
    <w:p w14:paraId="3865E659" w14:textId="77777777" w:rsidR="0042679D" w:rsidRPr="00541667" w:rsidRDefault="0042679D" w:rsidP="0086268D">
      <w:pPr>
        <w:rPr>
          <w:rFonts w:ascii="Times New Roman" w:hAnsi="Times New Roman"/>
          <w:lang w:val="bs-Latn-BA"/>
        </w:rPr>
      </w:pPr>
    </w:p>
    <w:p w14:paraId="3842A419" w14:textId="1BF9F33A" w:rsidR="0042679D" w:rsidRPr="00B933C4" w:rsidRDefault="0039301B"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42679D" w:rsidRPr="00295637">
        <w:rPr>
          <w:rFonts w:ascii="Times New Roman" w:hAnsi="Times New Roman"/>
          <w:szCs w:val="24"/>
          <w:lang w:val="bs-Latn-BA"/>
        </w:rPr>
        <w:t xml:space="preserve"> je </w:t>
      </w:r>
      <w:r w:rsidR="0042679D">
        <w:rPr>
          <w:rFonts w:ascii="Times New Roman" w:hAnsi="Times New Roman"/>
          <w:szCs w:val="24"/>
          <w:lang w:val="bs-Latn-BA"/>
        </w:rPr>
        <w:t>s</w:t>
      </w:r>
      <w:r w:rsidR="00C52DE6">
        <w:rPr>
          <w:rFonts w:ascii="Times New Roman" w:hAnsi="Times New Roman"/>
          <w:szCs w:val="24"/>
          <w:lang w:val="bs-Latn-BA"/>
        </w:rPr>
        <w:t>a</w:t>
      </w:r>
      <w:r>
        <w:rPr>
          <w:rFonts w:ascii="Times New Roman" w:hAnsi="Times New Roman"/>
          <w:szCs w:val="24"/>
          <w:lang w:val="bs-Latn-BA"/>
        </w:rPr>
        <w:t>rađivala s</w:t>
      </w:r>
      <w:r w:rsidR="00C52DE6">
        <w:rPr>
          <w:rFonts w:ascii="Times New Roman" w:hAnsi="Times New Roman"/>
          <w:szCs w:val="24"/>
          <w:lang w:val="bs-Latn-BA"/>
        </w:rPr>
        <w:t>a</w:t>
      </w:r>
      <w:r w:rsidR="0042679D">
        <w:rPr>
          <w:rFonts w:ascii="Times New Roman" w:hAnsi="Times New Roman"/>
          <w:szCs w:val="24"/>
          <w:lang w:val="bs-Latn-BA"/>
        </w:rPr>
        <w:t xml:space="preserve"> KORS PD PS BiH kroz </w:t>
      </w:r>
      <w:r w:rsidR="00C52DE6">
        <w:rPr>
          <w:rFonts w:ascii="Times New Roman" w:hAnsi="Times New Roman"/>
          <w:szCs w:val="24"/>
          <w:lang w:val="bs-Latn-BA"/>
        </w:rPr>
        <w:t>učešće</w:t>
      </w:r>
      <w:r w:rsidR="0042679D" w:rsidRPr="00295637">
        <w:rPr>
          <w:rFonts w:ascii="Times New Roman" w:hAnsi="Times New Roman"/>
          <w:szCs w:val="24"/>
          <w:lang w:val="bs-Latn-BA"/>
        </w:rPr>
        <w:t xml:space="preserve"> u radu redov</w:t>
      </w:r>
      <w:r w:rsidR="00C52DE6">
        <w:rPr>
          <w:rFonts w:ascii="Times New Roman" w:hAnsi="Times New Roman"/>
          <w:szCs w:val="24"/>
          <w:lang w:val="bs-Latn-BA"/>
        </w:rPr>
        <w:t>nih</w:t>
      </w:r>
      <w:r w:rsidR="0042679D" w:rsidRPr="00295637">
        <w:rPr>
          <w:rFonts w:ascii="Times New Roman" w:hAnsi="Times New Roman"/>
          <w:szCs w:val="24"/>
          <w:lang w:val="bs-Latn-BA"/>
        </w:rPr>
        <w:t xml:space="preserve"> sjednica</w:t>
      </w:r>
      <w:r w:rsidR="0042679D">
        <w:rPr>
          <w:rFonts w:ascii="Times New Roman" w:hAnsi="Times New Roman"/>
          <w:szCs w:val="24"/>
          <w:lang w:val="bs-Latn-BA"/>
        </w:rPr>
        <w:t>, organiz</w:t>
      </w:r>
      <w:r>
        <w:rPr>
          <w:rFonts w:ascii="Times New Roman" w:hAnsi="Times New Roman"/>
          <w:szCs w:val="24"/>
          <w:lang w:val="bs-Latn-BA"/>
        </w:rPr>
        <w:t>iranjem</w:t>
      </w:r>
      <w:r w:rsidR="0042679D">
        <w:rPr>
          <w:rFonts w:ascii="Times New Roman" w:hAnsi="Times New Roman"/>
          <w:szCs w:val="24"/>
          <w:lang w:val="bs-Latn-BA"/>
        </w:rPr>
        <w:t xml:space="preserve"> posebnih tematskih sjednica</w:t>
      </w:r>
      <w:r w:rsidR="0042679D" w:rsidRPr="00295637">
        <w:rPr>
          <w:rFonts w:ascii="Times New Roman" w:hAnsi="Times New Roman"/>
          <w:szCs w:val="24"/>
          <w:lang w:val="bs-Latn-BA"/>
        </w:rPr>
        <w:t xml:space="preserve"> i pružanjem informacija i materijala o različitim aspektima stanja ravnopravnosti spolova u BiH.</w:t>
      </w:r>
    </w:p>
    <w:p w14:paraId="6F9E1CA9" w14:textId="77777777" w:rsidR="0042679D" w:rsidRPr="00B933C4" w:rsidRDefault="0042679D" w:rsidP="0086268D">
      <w:pPr>
        <w:pStyle w:val="ListParagraph"/>
        <w:rPr>
          <w:rFonts w:ascii="Times New Roman" w:hAnsi="Times New Roman"/>
          <w:lang w:val="bs-Latn-BA"/>
        </w:rPr>
      </w:pPr>
    </w:p>
    <w:p w14:paraId="1FBE6779" w14:textId="6DADF664" w:rsidR="0042679D" w:rsidRPr="00B933C4" w:rsidRDefault="0039301B" w:rsidP="0086268D">
      <w:pPr>
        <w:pStyle w:val="ListParagraph"/>
        <w:numPr>
          <w:ilvl w:val="0"/>
          <w:numId w:val="17"/>
        </w:numPr>
        <w:jc w:val="both"/>
        <w:rPr>
          <w:rStyle w:val="y2iqfc"/>
          <w:rFonts w:ascii="Times New Roman" w:hAnsi="Times New Roman"/>
          <w:szCs w:val="24"/>
          <w:lang w:val="bs-Latn-BA"/>
        </w:rPr>
      </w:pPr>
      <w:r>
        <w:rPr>
          <w:rFonts w:ascii="Times New Roman" w:hAnsi="Times New Roman"/>
          <w:szCs w:val="24"/>
        </w:rPr>
        <w:t>ARS Bi</w:t>
      </w:r>
      <w:r w:rsidR="00AA2171">
        <w:rPr>
          <w:rFonts w:ascii="Times New Roman" w:hAnsi="Times New Roman"/>
          <w:szCs w:val="24"/>
        </w:rPr>
        <w:t>H MLJ</w:t>
      </w:r>
      <w:r>
        <w:rPr>
          <w:rFonts w:ascii="Times New Roman" w:hAnsi="Times New Roman"/>
          <w:szCs w:val="24"/>
        </w:rPr>
        <w:t>PI Bi</w:t>
      </w:r>
      <w:r w:rsidR="00AA2171">
        <w:rPr>
          <w:rFonts w:ascii="Times New Roman" w:hAnsi="Times New Roman"/>
          <w:szCs w:val="24"/>
        </w:rPr>
        <w:t>H</w:t>
      </w:r>
      <w:r w:rsidR="0042679D" w:rsidRPr="00295637">
        <w:rPr>
          <w:rFonts w:ascii="Times New Roman" w:hAnsi="Times New Roman"/>
          <w:szCs w:val="24"/>
        </w:rPr>
        <w:t xml:space="preserve"> je t</w:t>
      </w:r>
      <w:r w:rsidR="00C52DE6">
        <w:rPr>
          <w:rFonts w:ascii="Times New Roman" w:hAnsi="Times New Roman"/>
          <w:szCs w:val="24"/>
        </w:rPr>
        <w:t>o</w:t>
      </w:r>
      <w:r w:rsidR="0042679D" w:rsidRPr="00295637">
        <w:rPr>
          <w:rFonts w:ascii="Times New Roman" w:hAnsi="Times New Roman"/>
          <w:szCs w:val="24"/>
        </w:rPr>
        <w:t>kom 2024. godine s</w:t>
      </w:r>
      <w:r w:rsidR="00C52DE6">
        <w:rPr>
          <w:rFonts w:ascii="Times New Roman" w:hAnsi="Times New Roman"/>
          <w:szCs w:val="24"/>
        </w:rPr>
        <w:t>a</w:t>
      </w:r>
      <w:r>
        <w:rPr>
          <w:rFonts w:ascii="Times New Roman" w:hAnsi="Times New Roman"/>
          <w:szCs w:val="24"/>
        </w:rPr>
        <w:t>rađivala s</w:t>
      </w:r>
      <w:r w:rsidR="00C52DE6">
        <w:rPr>
          <w:rFonts w:ascii="Times New Roman" w:hAnsi="Times New Roman"/>
          <w:szCs w:val="24"/>
        </w:rPr>
        <w:t>a</w:t>
      </w:r>
      <w:r w:rsidR="0042679D" w:rsidRPr="00295637">
        <w:rPr>
          <w:rFonts w:ascii="Times New Roman" w:hAnsi="Times New Roman"/>
          <w:szCs w:val="24"/>
        </w:rPr>
        <w:t xml:space="preserve"> UN agencijama u B</w:t>
      </w:r>
      <w:r w:rsidR="0042679D">
        <w:rPr>
          <w:rFonts w:ascii="Times New Roman" w:hAnsi="Times New Roman"/>
          <w:szCs w:val="24"/>
        </w:rPr>
        <w:t>iH</w:t>
      </w:r>
      <w:r w:rsidR="0042679D" w:rsidRPr="00295637">
        <w:rPr>
          <w:rFonts w:ascii="Times New Roman" w:hAnsi="Times New Roman"/>
          <w:szCs w:val="24"/>
        </w:rPr>
        <w:t xml:space="preserve"> na pripremi programskih i materijalnih pretpostavki za pokretanje </w:t>
      </w:r>
      <w:r w:rsidR="0042679D" w:rsidRPr="0039301B">
        <w:rPr>
          <w:rStyle w:val="y2iqfc"/>
          <w:rFonts w:ascii="Times New Roman" w:hAnsi="Times New Roman"/>
          <w:szCs w:val="24"/>
        </w:rPr>
        <w:t>Akcelerato</w:t>
      </w:r>
      <w:r w:rsidR="00D30E48">
        <w:rPr>
          <w:rStyle w:val="y2iqfc"/>
          <w:rFonts w:ascii="Times New Roman" w:hAnsi="Times New Roman"/>
          <w:szCs w:val="24"/>
        </w:rPr>
        <w:t>ra ravnopravnosti spolova u BiH</w:t>
      </w:r>
      <w:r w:rsidR="0042679D" w:rsidRPr="0039301B">
        <w:rPr>
          <w:rStyle w:val="y2iqfc"/>
          <w:rFonts w:ascii="Times New Roman" w:hAnsi="Times New Roman"/>
          <w:szCs w:val="24"/>
        </w:rPr>
        <w:t xml:space="preserve"> (</w:t>
      </w:r>
      <w:r w:rsidR="0042679D" w:rsidRPr="0039301B">
        <w:rPr>
          <w:rStyle w:val="y2iqfc"/>
          <w:rFonts w:ascii="Times New Roman" w:hAnsi="Times New Roman"/>
          <w:i/>
          <w:szCs w:val="24"/>
        </w:rPr>
        <w:t>Gender Equality Accelerator 2025</w:t>
      </w:r>
      <w:r>
        <w:rPr>
          <w:rStyle w:val="y2iqfc"/>
          <w:rFonts w:ascii="Times New Roman" w:hAnsi="Times New Roman"/>
          <w:i/>
          <w:szCs w:val="24"/>
        </w:rPr>
        <w:t>-</w:t>
      </w:r>
      <w:r w:rsidR="0042679D" w:rsidRPr="0039301B">
        <w:rPr>
          <w:rStyle w:val="y2iqfc"/>
          <w:rFonts w:ascii="Times New Roman" w:hAnsi="Times New Roman"/>
          <w:i/>
          <w:szCs w:val="24"/>
        </w:rPr>
        <w:t>2028</w:t>
      </w:r>
      <w:r>
        <w:rPr>
          <w:rStyle w:val="y2iqfc"/>
          <w:rFonts w:ascii="Times New Roman" w:hAnsi="Times New Roman"/>
          <w:i/>
          <w:szCs w:val="24"/>
        </w:rPr>
        <w:t>.</w:t>
      </w:r>
      <w:r w:rsidR="0042679D" w:rsidRPr="0039301B">
        <w:rPr>
          <w:rStyle w:val="y2iqfc"/>
          <w:rFonts w:ascii="Times New Roman" w:hAnsi="Times New Roman"/>
          <w:szCs w:val="24"/>
        </w:rPr>
        <w:t xml:space="preserve">). Ova ključna zajednička inicijativa UN agencija, koja obuhvata </w:t>
      </w:r>
      <w:r w:rsidR="0042679D" w:rsidRPr="0039301B">
        <w:rPr>
          <w:rStyle w:val="y2iqfc"/>
          <w:rFonts w:ascii="Times New Roman" w:hAnsi="Times New Roman"/>
          <w:i/>
          <w:iCs/>
          <w:szCs w:val="24"/>
        </w:rPr>
        <w:t>UN Women</w:t>
      </w:r>
      <w:r w:rsidR="0042679D" w:rsidRPr="0039301B">
        <w:rPr>
          <w:rStyle w:val="y2iqfc"/>
          <w:rFonts w:ascii="Times New Roman" w:hAnsi="Times New Roman"/>
          <w:szCs w:val="24"/>
        </w:rPr>
        <w:t>, UNFPA,</w:t>
      </w:r>
      <w:r>
        <w:rPr>
          <w:rStyle w:val="y2iqfc"/>
          <w:rFonts w:ascii="Times New Roman" w:hAnsi="Times New Roman"/>
          <w:szCs w:val="24"/>
        </w:rPr>
        <w:t xml:space="preserve"> UNICEF i UNDP, u partnerstvu s</w:t>
      </w:r>
      <w:r w:rsidR="00C52DE6">
        <w:rPr>
          <w:rStyle w:val="y2iqfc"/>
          <w:rFonts w:ascii="Times New Roman" w:hAnsi="Times New Roman"/>
          <w:szCs w:val="24"/>
        </w:rPr>
        <w:t>a</w:t>
      </w:r>
      <w:r w:rsidR="0042679D" w:rsidRPr="0039301B">
        <w:rPr>
          <w:rStyle w:val="y2iqfc"/>
          <w:rFonts w:ascii="Times New Roman" w:hAnsi="Times New Roman"/>
          <w:szCs w:val="24"/>
        </w:rPr>
        <w:t xml:space="preserve"> institucionalnim mehanizmima za ravnopravnost spolova i drugim relevantnim institucijama u BiH, pruža dodatni zamah u pogledu ravnopravnosti spolova kao jednog od </w:t>
      </w:r>
      <w:r w:rsidR="00C52DE6">
        <w:rPr>
          <w:rStyle w:val="y2iqfc"/>
          <w:rFonts w:ascii="Times New Roman" w:hAnsi="Times New Roman"/>
          <w:szCs w:val="24"/>
        </w:rPr>
        <w:t>osnova</w:t>
      </w:r>
      <w:r w:rsidR="0042679D" w:rsidRPr="0039301B">
        <w:rPr>
          <w:rStyle w:val="y2iqfc"/>
          <w:rFonts w:ascii="Times New Roman" w:hAnsi="Times New Roman"/>
          <w:szCs w:val="24"/>
        </w:rPr>
        <w:t xml:space="preserve"> postizanja </w:t>
      </w:r>
      <w:r w:rsidR="00326F66" w:rsidRPr="0039301B">
        <w:rPr>
          <w:rStyle w:val="y2iqfc"/>
          <w:rFonts w:ascii="Times New Roman" w:hAnsi="Times New Roman"/>
          <w:szCs w:val="24"/>
        </w:rPr>
        <w:t>SDG</w:t>
      </w:r>
      <w:r w:rsidR="0042679D" w:rsidRPr="0039301B">
        <w:rPr>
          <w:rStyle w:val="y2iqfc"/>
          <w:rFonts w:ascii="Times New Roman" w:hAnsi="Times New Roman"/>
          <w:szCs w:val="24"/>
        </w:rPr>
        <w:t xml:space="preserve"> UN-a i izgradnju inkluzivnije budućnosti u našoj zemlji. </w:t>
      </w:r>
      <w:r w:rsidR="008E6656" w:rsidRPr="0039301B">
        <w:rPr>
          <w:rStyle w:val="y2iqfc"/>
          <w:rFonts w:ascii="Times New Roman" w:hAnsi="Times New Roman"/>
          <w:szCs w:val="24"/>
        </w:rPr>
        <w:t xml:space="preserve">Akcelerator ravnopravnosti spolova doprinosi </w:t>
      </w:r>
      <w:r w:rsidR="00207275" w:rsidRPr="00207275">
        <w:rPr>
          <w:rFonts w:ascii="Times New Roman" w:hAnsi="Times New Roman"/>
          <w:szCs w:val="24"/>
        </w:rPr>
        <w:t>implementaciji</w:t>
      </w:r>
      <w:r w:rsidR="008E6656" w:rsidRPr="0039301B">
        <w:rPr>
          <w:rStyle w:val="y2iqfc"/>
          <w:rFonts w:ascii="Times New Roman" w:hAnsi="Times New Roman"/>
          <w:szCs w:val="24"/>
        </w:rPr>
        <w:t xml:space="preserve"> Gender akci</w:t>
      </w:r>
      <w:r w:rsidR="00C52DE6">
        <w:rPr>
          <w:rStyle w:val="y2iqfc"/>
          <w:rFonts w:ascii="Times New Roman" w:hAnsi="Times New Roman"/>
          <w:szCs w:val="24"/>
        </w:rPr>
        <w:t xml:space="preserve">onog </w:t>
      </w:r>
      <w:r w:rsidR="008E6656" w:rsidRPr="0039301B">
        <w:rPr>
          <w:rStyle w:val="y2iqfc"/>
          <w:rFonts w:ascii="Times New Roman" w:hAnsi="Times New Roman"/>
          <w:szCs w:val="24"/>
        </w:rPr>
        <w:t>plana 2023-2027</w:t>
      </w:r>
      <w:r>
        <w:rPr>
          <w:rStyle w:val="y2iqfc"/>
          <w:rFonts w:ascii="Times New Roman" w:hAnsi="Times New Roman"/>
          <w:szCs w:val="24"/>
        </w:rPr>
        <w:t>.</w:t>
      </w:r>
      <w:r w:rsidR="008E6656" w:rsidRPr="0039301B">
        <w:rPr>
          <w:rStyle w:val="y2iqfc"/>
          <w:rFonts w:ascii="Times New Roman" w:hAnsi="Times New Roman"/>
          <w:szCs w:val="24"/>
        </w:rPr>
        <w:t xml:space="preserve"> u BiH.</w:t>
      </w:r>
    </w:p>
    <w:p w14:paraId="66944BF8" w14:textId="77777777" w:rsidR="0042679D" w:rsidRPr="00B933C4" w:rsidRDefault="0042679D" w:rsidP="0086268D">
      <w:pPr>
        <w:pStyle w:val="ListParagraph"/>
        <w:rPr>
          <w:rFonts w:ascii="Times New Roman" w:hAnsi="Times New Roman"/>
          <w:szCs w:val="24"/>
          <w:lang w:val="bs-Latn-BA"/>
        </w:rPr>
      </w:pPr>
    </w:p>
    <w:p w14:paraId="1343312D" w14:textId="29CDDF77" w:rsidR="0039796C" w:rsidRPr="00065589" w:rsidRDefault="0039301B" w:rsidP="0039796C">
      <w:pPr>
        <w:pStyle w:val="ListParagraph"/>
        <w:numPr>
          <w:ilvl w:val="0"/>
          <w:numId w:val="17"/>
        </w:numPr>
        <w:tabs>
          <w:tab w:val="center" w:pos="4703"/>
          <w:tab w:val="right" w:pos="9406"/>
        </w:tabs>
        <w:jc w:val="both"/>
        <w:rPr>
          <w:rFonts w:ascii="Times New Roman" w:hAnsi="Times New Roman"/>
          <w:szCs w:val="24"/>
        </w:rPr>
      </w:pPr>
      <w:r>
        <w:rPr>
          <w:rFonts w:ascii="Times New Roman" w:hAnsi="Times New Roman"/>
          <w:szCs w:val="24"/>
        </w:rPr>
        <w:t>ARS BiH MLJPI Bi</w:t>
      </w:r>
      <w:r w:rsidR="0039796C">
        <w:rPr>
          <w:rFonts w:ascii="Times New Roman" w:hAnsi="Times New Roman"/>
          <w:szCs w:val="24"/>
        </w:rPr>
        <w:t>H</w:t>
      </w:r>
      <w:r w:rsidR="0039796C" w:rsidRPr="00982E91">
        <w:rPr>
          <w:rFonts w:ascii="Times New Roman" w:hAnsi="Times New Roman"/>
          <w:szCs w:val="24"/>
        </w:rPr>
        <w:t xml:space="preserve"> je sačinila prv</w:t>
      </w:r>
      <w:r w:rsidR="00852375">
        <w:rPr>
          <w:rFonts w:ascii="Times New Roman" w:hAnsi="Times New Roman"/>
          <w:szCs w:val="24"/>
        </w:rPr>
        <w:t>i</w:t>
      </w:r>
      <w:r w:rsidR="0039796C" w:rsidRPr="00982E91">
        <w:rPr>
          <w:rFonts w:ascii="Times New Roman" w:hAnsi="Times New Roman"/>
          <w:szCs w:val="24"/>
        </w:rPr>
        <w:t xml:space="preserve"> godišnj</w:t>
      </w:r>
      <w:r w:rsidR="00852375">
        <w:rPr>
          <w:rFonts w:ascii="Times New Roman" w:hAnsi="Times New Roman"/>
          <w:szCs w:val="24"/>
        </w:rPr>
        <w:t>i</w:t>
      </w:r>
      <w:r w:rsidR="0039796C" w:rsidRPr="00982E91">
        <w:rPr>
          <w:rFonts w:ascii="Times New Roman" w:hAnsi="Times New Roman"/>
          <w:szCs w:val="24"/>
        </w:rPr>
        <w:t xml:space="preserve"> izvješ</w:t>
      </w:r>
      <w:r w:rsidR="00852375">
        <w:rPr>
          <w:rFonts w:ascii="Times New Roman" w:hAnsi="Times New Roman"/>
          <w:szCs w:val="24"/>
        </w:rPr>
        <w:t>taj</w:t>
      </w:r>
      <w:r w:rsidR="0039796C" w:rsidRPr="00982E91">
        <w:rPr>
          <w:rFonts w:ascii="Times New Roman" w:hAnsi="Times New Roman"/>
          <w:szCs w:val="24"/>
        </w:rPr>
        <w:t xml:space="preserve"> o </w:t>
      </w:r>
      <w:r w:rsidR="00852375">
        <w:rPr>
          <w:rFonts w:ascii="Times New Roman" w:hAnsi="Times New Roman"/>
          <w:szCs w:val="24"/>
        </w:rPr>
        <w:t>implementaciji</w:t>
      </w:r>
      <w:r w:rsidR="0039796C" w:rsidRPr="00982E91">
        <w:rPr>
          <w:rFonts w:ascii="Times New Roman" w:hAnsi="Times New Roman"/>
          <w:szCs w:val="24"/>
        </w:rPr>
        <w:t xml:space="preserve"> Akci</w:t>
      </w:r>
      <w:r w:rsidR="00852375">
        <w:rPr>
          <w:rFonts w:ascii="Times New Roman" w:hAnsi="Times New Roman"/>
          <w:szCs w:val="24"/>
        </w:rPr>
        <w:t>onog</w:t>
      </w:r>
      <w:r w:rsidR="0039796C" w:rsidRPr="00982E91">
        <w:rPr>
          <w:rFonts w:ascii="Times New Roman" w:hAnsi="Times New Roman"/>
          <w:szCs w:val="24"/>
        </w:rPr>
        <w:t xml:space="preserve"> plana za unapređenje ljudskih prava i </w:t>
      </w:r>
      <w:r w:rsidR="00852375">
        <w:rPr>
          <w:rFonts w:ascii="Times New Roman" w:hAnsi="Times New Roman"/>
          <w:szCs w:val="24"/>
        </w:rPr>
        <w:t>osnovnih</w:t>
      </w:r>
      <w:r w:rsidR="0039796C" w:rsidRPr="00982E91">
        <w:rPr>
          <w:rFonts w:ascii="Times New Roman" w:hAnsi="Times New Roman"/>
          <w:szCs w:val="24"/>
        </w:rPr>
        <w:t xml:space="preserve"> sloboda LGBTI </w:t>
      </w:r>
      <w:r w:rsidR="00852375">
        <w:rPr>
          <w:rFonts w:ascii="Times New Roman" w:hAnsi="Times New Roman"/>
          <w:szCs w:val="24"/>
        </w:rPr>
        <w:t>lica</w:t>
      </w:r>
      <w:r w:rsidR="0039796C" w:rsidRPr="00982E91">
        <w:rPr>
          <w:rFonts w:ascii="Times New Roman" w:hAnsi="Times New Roman"/>
          <w:szCs w:val="24"/>
        </w:rPr>
        <w:t xml:space="preserve"> u Bosni i Hercegovini za izvještajn</w:t>
      </w:r>
      <w:r w:rsidR="00852375">
        <w:rPr>
          <w:rFonts w:ascii="Times New Roman" w:hAnsi="Times New Roman"/>
          <w:szCs w:val="24"/>
        </w:rPr>
        <w:t>i</w:t>
      </w:r>
      <w:r w:rsidR="0039796C" w:rsidRPr="00982E91">
        <w:rPr>
          <w:rFonts w:ascii="Times New Roman" w:hAnsi="Times New Roman"/>
          <w:szCs w:val="24"/>
        </w:rPr>
        <w:t xml:space="preserve"> </w:t>
      </w:r>
      <w:r w:rsidR="00852375">
        <w:rPr>
          <w:rFonts w:ascii="Times New Roman" w:hAnsi="Times New Roman"/>
          <w:szCs w:val="24"/>
        </w:rPr>
        <w:t>period</w:t>
      </w:r>
      <w:r w:rsidR="0039796C" w:rsidRPr="00982E91">
        <w:rPr>
          <w:rFonts w:ascii="Times New Roman" w:hAnsi="Times New Roman"/>
          <w:szCs w:val="24"/>
        </w:rPr>
        <w:t xml:space="preserve"> </w:t>
      </w:r>
      <w:r w:rsidR="00852375">
        <w:rPr>
          <w:rFonts w:ascii="Times New Roman" w:hAnsi="Times New Roman"/>
          <w:szCs w:val="24"/>
        </w:rPr>
        <w:t>juli</w:t>
      </w:r>
      <w:r w:rsidR="0039796C" w:rsidRPr="00982E91">
        <w:rPr>
          <w:rFonts w:ascii="Times New Roman" w:hAnsi="Times New Roman"/>
          <w:szCs w:val="24"/>
        </w:rPr>
        <w:t xml:space="preserve"> 2022</w:t>
      </w:r>
      <w:r>
        <w:rPr>
          <w:rFonts w:ascii="Times New Roman" w:hAnsi="Times New Roman"/>
          <w:szCs w:val="24"/>
        </w:rPr>
        <w:t>.</w:t>
      </w:r>
      <w:r w:rsidR="0039796C" w:rsidRPr="00982E91">
        <w:rPr>
          <w:rFonts w:ascii="Times New Roman" w:hAnsi="Times New Roman"/>
          <w:szCs w:val="24"/>
        </w:rPr>
        <w:t xml:space="preserve"> – </w:t>
      </w:r>
      <w:r w:rsidR="00852375">
        <w:rPr>
          <w:rFonts w:ascii="Times New Roman" w:hAnsi="Times New Roman"/>
          <w:szCs w:val="24"/>
        </w:rPr>
        <w:t>decembar</w:t>
      </w:r>
      <w:r w:rsidR="0039796C" w:rsidRPr="00982E91">
        <w:rPr>
          <w:rFonts w:ascii="Times New Roman" w:hAnsi="Times New Roman"/>
          <w:szCs w:val="24"/>
        </w:rPr>
        <w:t xml:space="preserve"> 2023. godine koji je usvojen na 61. sjednici Vijeća ministara BiH, održanoj </w:t>
      </w:r>
      <w:r w:rsidR="00852375">
        <w:rPr>
          <w:rFonts w:ascii="Times New Roman" w:hAnsi="Times New Roman"/>
          <w:szCs w:val="24"/>
        </w:rPr>
        <w:t>oktobra</w:t>
      </w:r>
      <w:r w:rsidR="0039796C" w:rsidRPr="00982E91">
        <w:rPr>
          <w:rFonts w:ascii="Times New Roman" w:hAnsi="Times New Roman"/>
          <w:szCs w:val="24"/>
        </w:rPr>
        <w:t xml:space="preserve"> 2024. godine. Izvješ</w:t>
      </w:r>
      <w:r w:rsidR="00852375">
        <w:rPr>
          <w:rFonts w:ascii="Times New Roman" w:hAnsi="Times New Roman"/>
          <w:szCs w:val="24"/>
        </w:rPr>
        <w:t>taj</w:t>
      </w:r>
      <w:r w:rsidR="0039796C" w:rsidRPr="00982E91">
        <w:rPr>
          <w:rFonts w:ascii="Times New Roman" w:hAnsi="Times New Roman"/>
          <w:szCs w:val="24"/>
        </w:rPr>
        <w:t xml:space="preserve"> prezentira najvažnije informacije o aktivnostima relevantnim za postizanje općih i strateških ciljeva Akci</w:t>
      </w:r>
      <w:r w:rsidR="00852375">
        <w:rPr>
          <w:rFonts w:ascii="Times New Roman" w:hAnsi="Times New Roman"/>
          <w:szCs w:val="24"/>
        </w:rPr>
        <w:t>onog</w:t>
      </w:r>
      <w:r w:rsidR="0039796C" w:rsidRPr="00982E91">
        <w:rPr>
          <w:rFonts w:ascii="Times New Roman" w:hAnsi="Times New Roman"/>
          <w:szCs w:val="24"/>
        </w:rPr>
        <w:t xml:space="preserve"> plana, a </w:t>
      </w:r>
      <w:r>
        <w:rPr>
          <w:rFonts w:ascii="Times New Roman" w:hAnsi="Times New Roman"/>
          <w:szCs w:val="24"/>
        </w:rPr>
        <w:t>ARS BiH MLJPI Bi</w:t>
      </w:r>
      <w:r w:rsidR="0039796C">
        <w:rPr>
          <w:rFonts w:ascii="Times New Roman" w:hAnsi="Times New Roman"/>
          <w:szCs w:val="24"/>
        </w:rPr>
        <w:t>H</w:t>
      </w:r>
      <w:r w:rsidR="0039796C" w:rsidRPr="00982E91">
        <w:rPr>
          <w:rFonts w:ascii="Times New Roman" w:hAnsi="Times New Roman"/>
          <w:szCs w:val="24"/>
        </w:rPr>
        <w:t xml:space="preserve"> je u javnosti promovi</w:t>
      </w:r>
      <w:r>
        <w:rPr>
          <w:rFonts w:ascii="Times New Roman" w:hAnsi="Times New Roman"/>
          <w:szCs w:val="24"/>
        </w:rPr>
        <w:t>r</w:t>
      </w:r>
      <w:r w:rsidR="0039796C" w:rsidRPr="00982E91">
        <w:rPr>
          <w:rFonts w:ascii="Times New Roman" w:hAnsi="Times New Roman"/>
          <w:szCs w:val="24"/>
        </w:rPr>
        <w:t>ala nalaze izvješ</w:t>
      </w:r>
      <w:r w:rsidR="00852375">
        <w:rPr>
          <w:rFonts w:ascii="Times New Roman" w:hAnsi="Times New Roman"/>
          <w:szCs w:val="24"/>
        </w:rPr>
        <w:t>taja</w:t>
      </w:r>
      <w:r>
        <w:rPr>
          <w:rFonts w:ascii="Times New Roman" w:hAnsi="Times New Roman"/>
          <w:szCs w:val="24"/>
        </w:rPr>
        <w:t>, s</w:t>
      </w:r>
      <w:r w:rsidR="00852375">
        <w:rPr>
          <w:rFonts w:ascii="Times New Roman" w:hAnsi="Times New Roman"/>
          <w:szCs w:val="24"/>
        </w:rPr>
        <w:t>a</w:t>
      </w:r>
      <w:r>
        <w:rPr>
          <w:rFonts w:ascii="Times New Roman" w:hAnsi="Times New Roman"/>
          <w:szCs w:val="24"/>
        </w:rPr>
        <w:t xml:space="preserve"> akcentom na preostale ob</w:t>
      </w:r>
      <w:r w:rsidR="00852375">
        <w:rPr>
          <w:rFonts w:ascii="Times New Roman" w:hAnsi="Times New Roman"/>
          <w:szCs w:val="24"/>
        </w:rPr>
        <w:t>a</w:t>
      </w:r>
      <w:r w:rsidR="0039796C" w:rsidRPr="00982E91">
        <w:rPr>
          <w:rFonts w:ascii="Times New Roman" w:hAnsi="Times New Roman"/>
          <w:szCs w:val="24"/>
        </w:rPr>
        <w:t xml:space="preserve">veze i izazove koje se tiču položaja LGBTI </w:t>
      </w:r>
      <w:r w:rsidR="00852375">
        <w:rPr>
          <w:rFonts w:ascii="Times New Roman" w:hAnsi="Times New Roman"/>
          <w:szCs w:val="24"/>
        </w:rPr>
        <w:t>lica</w:t>
      </w:r>
      <w:r w:rsidR="0039796C" w:rsidRPr="00982E91">
        <w:rPr>
          <w:rFonts w:ascii="Times New Roman" w:hAnsi="Times New Roman"/>
          <w:szCs w:val="24"/>
        </w:rPr>
        <w:t xml:space="preserve"> u bh. društvu. </w:t>
      </w:r>
    </w:p>
    <w:p w14:paraId="093756A7" w14:textId="77777777" w:rsidR="0039796C" w:rsidRDefault="0039796C" w:rsidP="0039796C">
      <w:pPr>
        <w:pStyle w:val="ListParagraph"/>
        <w:ind w:left="720"/>
        <w:jc w:val="both"/>
        <w:rPr>
          <w:rFonts w:ascii="Times New Roman" w:hAnsi="Times New Roman"/>
          <w:szCs w:val="24"/>
          <w:lang w:val="bs-Latn-BA"/>
        </w:rPr>
      </w:pPr>
    </w:p>
    <w:p w14:paraId="62336014" w14:textId="14DE052B" w:rsidR="0042679D" w:rsidRPr="00740BEE" w:rsidRDefault="0039301B" w:rsidP="0086268D">
      <w:pPr>
        <w:pStyle w:val="ListParagraph"/>
        <w:numPr>
          <w:ilvl w:val="0"/>
          <w:numId w:val="17"/>
        </w:numPr>
        <w:jc w:val="both"/>
        <w:rPr>
          <w:rFonts w:ascii="Times New Roman" w:hAnsi="Times New Roman"/>
          <w:szCs w:val="24"/>
          <w:lang w:val="bs-Latn-BA"/>
        </w:rPr>
      </w:pPr>
      <w:r w:rsidRPr="00740BEE">
        <w:rPr>
          <w:rFonts w:ascii="Times New Roman" w:hAnsi="Times New Roman"/>
          <w:szCs w:val="24"/>
          <w:lang w:val="bs-Latn-BA"/>
        </w:rPr>
        <w:t>GC FBi</w:t>
      </w:r>
      <w:r w:rsidR="0042679D" w:rsidRPr="00740BEE">
        <w:rPr>
          <w:rFonts w:ascii="Times New Roman" w:hAnsi="Times New Roman"/>
          <w:szCs w:val="24"/>
          <w:lang w:val="bs-Latn-BA"/>
        </w:rPr>
        <w:t>H je unapređivao s</w:t>
      </w:r>
      <w:r w:rsidR="00852375" w:rsidRPr="00740BEE">
        <w:rPr>
          <w:rFonts w:ascii="Times New Roman" w:hAnsi="Times New Roman"/>
          <w:szCs w:val="24"/>
          <w:lang w:val="bs-Latn-BA"/>
        </w:rPr>
        <w:t>a</w:t>
      </w:r>
      <w:r w:rsidRPr="00740BEE">
        <w:rPr>
          <w:rFonts w:ascii="Times New Roman" w:hAnsi="Times New Roman"/>
          <w:szCs w:val="24"/>
          <w:lang w:val="bs-Latn-BA"/>
        </w:rPr>
        <w:t>radnju s</w:t>
      </w:r>
      <w:r w:rsidR="00852375" w:rsidRPr="00740BEE">
        <w:rPr>
          <w:rFonts w:ascii="Times New Roman" w:hAnsi="Times New Roman"/>
          <w:szCs w:val="24"/>
          <w:lang w:val="bs-Latn-BA"/>
        </w:rPr>
        <w:t>a</w:t>
      </w:r>
      <w:r w:rsidR="0042679D" w:rsidRPr="00740BEE">
        <w:rPr>
          <w:rFonts w:ascii="Times New Roman" w:hAnsi="Times New Roman"/>
          <w:szCs w:val="24"/>
          <w:lang w:val="bs-Latn-BA"/>
        </w:rPr>
        <w:t xml:space="preserve"> </w:t>
      </w:r>
      <w:r w:rsidR="00740BEE">
        <w:rPr>
          <w:rFonts w:ascii="Times New Roman" w:hAnsi="Times New Roman"/>
          <w:szCs w:val="24"/>
          <w:lang w:val="bs-Latn-BA"/>
        </w:rPr>
        <w:t>komisijama</w:t>
      </w:r>
      <w:r w:rsidR="0042679D" w:rsidRPr="00740BEE">
        <w:rPr>
          <w:rFonts w:ascii="Times New Roman" w:hAnsi="Times New Roman"/>
          <w:szCs w:val="24"/>
          <w:lang w:val="bs-Latn-BA"/>
        </w:rPr>
        <w:t xml:space="preserve"> Parlamenta FBiH, te </w:t>
      </w:r>
      <w:r w:rsidR="00FD0C6A" w:rsidRPr="00740BEE">
        <w:rPr>
          <w:rFonts w:ascii="Times New Roman" w:hAnsi="Times New Roman"/>
          <w:szCs w:val="24"/>
          <w:lang w:val="bs-Latn-BA"/>
        </w:rPr>
        <w:t>je</w:t>
      </w:r>
      <w:r w:rsidR="0042679D" w:rsidRPr="00740BEE">
        <w:rPr>
          <w:rFonts w:ascii="Times New Roman" w:hAnsi="Times New Roman"/>
          <w:szCs w:val="24"/>
          <w:lang w:val="bs-Latn-BA"/>
        </w:rPr>
        <w:t xml:space="preserve"> </w:t>
      </w:r>
      <w:r w:rsidR="00FD0C6A" w:rsidRPr="00740BEE">
        <w:rPr>
          <w:rFonts w:ascii="Times New Roman" w:hAnsi="Times New Roman"/>
          <w:szCs w:val="24"/>
          <w:lang w:val="bs-Latn-BA"/>
        </w:rPr>
        <w:t>u s</w:t>
      </w:r>
      <w:r w:rsidR="00852375" w:rsidRPr="00740BEE">
        <w:rPr>
          <w:rFonts w:ascii="Times New Roman" w:hAnsi="Times New Roman"/>
          <w:szCs w:val="24"/>
          <w:lang w:val="bs-Latn-BA"/>
        </w:rPr>
        <w:t>a</w:t>
      </w:r>
      <w:r w:rsidR="00FD0C6A" w:rsidRPr="00740BEE">
        <w:rPr>
          <w:rFonts w:ascii="Times New Roman" w:hAnsi="Times New Roman"/>
          <w:szCs w:val="24"/>
          <w:lang w:val="bs-Latn-BA"/>
        </w:rPr>
        <w:t xml:space="preserve">radnji </w:t>
      </w:r>
      <w:r w:rsidRPr="00740BEE">
        <w:rPr>
          <w:rFonts w:ascii="Times New Roman" w:hAnsi="Times New Roman"/>
          <w:szCs w:val="24"/>
          <w:lang w:val="bs-Latn-BA"/>
        </w:rPr>
        <w:t>s</w:t>
      </w:r>
      <w:r w:rsidR="00852375" w:rsidRPr="00740BEE">
        <w:rPr>
          <w:rFonts w:ascii="Times New Roman" w:hAnsi="Times New Roman"/>
          <w:szCs w:val="24"/>
          <w:lang w:val="bs-Latn-BA"/>
        </w:rPr>
        <w:t>a</w:t>
      </w:r>
      <w:r w:rsidR="00FD0C6A" w:rsidRPr="00740BEE">
        <w:rPr>
          <w:rFonts w:ascii="Times New Roman" w:hAnsi="Times New Roman"/>
          <w:szCs w:val="24"/>
          <w:lang w:val="bs-Latn-BA"/>
        </w:rPr>
        <w:t xml:space="preserve"> federalnim institucijama, međunarodnim institucijama i organizacijama civilnog društva </w:t>
      </w:r>
      <w:r w:rsidR="0042679D" w:rsidRPr="00740BEE">
        <w:rPr>
          <w:rFonts w:ascii="Times New Roman" w:hAnsi="Times New Roman"/>
          <w:szCs w:val="24"/>
          <w:lang w:val="bs-Latn-BA"/>
        </w:rPr>
        <w:t>planiran</w:t>
      </w:r>
      <w:r w:rsidR="00FD0C6A" w:rsidRPr="00740BEE">
        <w:rPr>
          <w:rFonts w:ascii="Times New Roman" w:hAnsi="Times New Roman"/>
          <w:szCs w:val="24"/>
          <w:lang w:val="bs-Latn-BA"/>
        </w:rPr>
        <w:t>o</w:t>
      </w:r>
      <w:r w:rsidR="0042679D" w:rsidRPr="00740BEE">
        <w:rPr>
          <w:rFonts w:ascii="Times New Roman" w:hAnsi="Times New Roman"/>
          <w:szCs w:val="24"/>
          <w:lang w:val="bs-Latn-BA"/>
        </w:rPr>
        <w:t xml:space="preserve"> i održano šest tematskih sjednica u ci</w:t>
      </w:r>
      <w:r w:rsidRPr="00740BEE">
        <w:rPr>
          <w:rFonts w:ascii="Times New Roman" w:hAnsi="Times New Roman"/>
          <w:szCs w:val="24"/>
          <w:lang w:val="bs-Latn-BA"/>
        </w:rPr>
        <w:t>lju uslađivanja zakonodavstva s</w:t>
      </w:r>
      <w:r w:rsidR="00740BEE">
        <w:rPr>
          <w:rFonts w:ascii="Times New Roman" w:hAnsi="Times New Roman"/>
          <w:szCs w:val="24"/>
          <w:lang w:val="bs-Latn-BA"/>
        </w:rPr>
        <w:t>a</w:t>
      </w:r>
      <w:r w:rsidR="0042679D" w:rsidRPr="00740BEE">
        <w:rPr>
          <w:rFonts w:ascii="Times New Roman" w:hAnsi="Times New Roman"/>
          <w:szCs w:val="24"/>
          <w:lang w:val="bs-Latn-BA"/>
        </w:rPr>
        <w:t xml:space="preserve"> međunarodnim standardima, kao i donošenja konkretnih mjera u ekonomiji brige, zdravstvu, pravosuđu </w:t>
      </w:r>
      <w:r w:rsidR="00740BEE">
        <w:rPr>
          <w:rFonts w:ascii="Times New Roman" w:hAnsi="Times New Roman"/>
          <w:szCs w:val="24"/>
          <w:lang w:val="bs-Latn-BA"/>
        </w:rPr>
        <w:t>u skladu sa</w:t>
      </w:r>
      <w:r w:rsidR="0042679D" w:rsidRPr="00740BEE">
        <w:rPr>
          <w:rFonts w:ascii="Times New Roman" w:hAnsi="Times New Roman"/>
          <w:szCs w:val="24"/>
          <w:lang w:val="bs-Latn-BA"/>
        </w:rPr>
        <w:t xml:space="preserve"> EU direktivama. </w:t>
      </w:r>
    </w:p>
    <w:p w14:paraId="67F9CA30" w14:textId="77777777" w:rsidR="0042679D" w:rsidRPr="00B933C4" w:rsidRDefault="0042679D" w:rsidP="0086268D">
      <w:pPr>
        <w:jc w:val="both"/>
        <w:rPr>
          <w:rFonts w:ascii="Times New Roman" w:hAnsi="Times New Roman"/>
          <w:szCs w:val="24"/>
          <w:lang w:val="bs-Latn-BA"/>
        </w:rPr>
      </w:pPr>
    </w:p>
    <w:p w14:paraId="74CE74FE" w14:textId="11A6FA99" w:rsidR="0042679D" w:rsidRDefault="0042679D" w:rsidP="0086268D">
      <w:pPr>
        <w:pStyle w:val="Tekst"/>
        <w:numPr>
          <w:ilvl w:val="0"/>
          <w:numId w:val="17"/>
        </w:numPr>
        <w:spacing w:before="0"/>
        <w:rPr>
          <w:rFonts w:ascii="Times New Roman" w:hAnsi="Times New Roman"/>
          <w:sz w:val="24"/>
          <w:lang w:val="bs-Latn-BA"/>
        </w:rPr>
      </w:pPr>
      <w:r>
        <w:rPr>
          <w:rFonts w:ascii="Times New Roman" w:hAnsi="Times New Roman"/>
          <w:sz w:val="24"/>
          <w:lang w:val="bs-Latn-BA"/>
        </w:rPr>
        <w:t>GC</w:t>
      </w:r>
      <w:r w:rsidR="003F24F7">
        <w:rPr>
          <w:rFonts w:ascii="Times New Roman" w:hAnsi="Times New Roman"/>
          <w:sz w:val="24"/>
          <w:lang w:val="bs-Latn-BA"/>
        </w:rPr>
        <w:t xml:space="preserve"> FBi</w:t>
      </w:r>
      <w:r>
        <w:rPr>
          <w:rFonts w:ascii="Times New Roman" w:hAnsi="Times New Roman"/>
          <w:sz w:val="24"/>
          <w:lang w:val="bs-Latn-BA"/>
        </w:rPr>
        <w:t>H je, uz po</w:t>
      </w:r>
      <w:r w:rsidR="00740BEE">
        <w:rPr>
          <w:rFonts w:ascii="Times New Roman" w:hAnsi="Times New Roman"/>
          <w:sz w:val="24"/>
          <w:lang w:val="bs-Latn-BA"/>
        </w:rPr>
        <w:t>dršku</w:t>
      </w:r>
      <w:r>
        <w:rPr>
          <w:rFonts w:ascii="Times New Roman" w:hAnsi="Times New Roman"/>
          <w:sz w:val="24"/>
          <w:lang w:val="bs-Latn-BA"/>
        </w:rPr>
        <w:t xml:space="preserve"> projekta </w:t>
      </w:r>
      <w:r w:rsidRPr="00740BEE">
        <w:rPr>
          <w:rFonts w:ascii="Times New Roman" w:hAnsi="Times New Roman"/>
          <w:i/>
          <w:sz w:val="24"/>
          <w:lang w:val="bs-Latn-BA"/>
        </w:rPr>
        <w:t>EU4Antidiscrimination</w:t>
      </w:r>
      <w:r>
        <w:rPr>
          <w:rFonts w:ascii="Times New Roman" w:hAnsi="Times New Roman"/>
          <w:sz w:val="24"/>
          <w:lang w:val="bs-Latn-BA"/>
        </w:rPr>
        <w:t>, realiz</w:t>
      </w:r>
      <w:r w:rsidR="003F24F7">
        <w:rPr>
          <w:rFonts w:ascii="Times New Roman" w:hAnsi="Times New Roman"/>
          <w:sz w:val="24"/>
          <w:lang w:val="bs-Latn-BA"/>
        </w:rPr>
        <w:t>irao</w:t>
      </w:r>
      <w:r>
        <w:rPr>
          <w:rFonts w:ascii="Times New Roman" w:hAnsi="Times New Roman"/>
          <w:sz w:val="24"/>
          <w:lang w:val="bs-Latn-BA"/>
        </w:rPr>
        <w:t xml:space="preserve"> veliki broj</w:t>
      </w:r>
      <w:r w:rsidRPr="00295637">
        <w:rPr>
          <w:rFonts w:ascii="Times New Roman" w:hAnsi="Times New Roman"/>
          <w:sz w:val="24"/>
          <w:lang w:val="bs-Latn-BA"/>
        </w:rPr>
        <w:t xml:space="preserve"> događaja, podrža</w:t>
      </w:r>
      <w:r>
        <w:rPr>
          <w:rFonts w:ascii="Times New Roman" w:hAnsi="Times New Roman"/>
          <w:sz w:val="24"/>
          <w:lang w:val="bs-Latn-BA"/>
        </w:rPr>
        <w:t>o</w:t>
      </w:r>
      <w:r w:rsidRPr="00295637">
        <w:rPr>
          <w:rFonts w:ascii="Times New Roman" w:hAnsi="Times New Roman"/>
          <w:sz w:val="24"/>
          <w:lang w:val="bs-Latn-BA"/>
        </w:rPr>
        <w:t xml:space="preserve"> 15 projekata za svih deset </w:t>
      </w:r>
      <w:r w:rsidR="00740BEE">
        <w:rPr>
          <w:rFonts w:ascii="Times New Roman" w:hAnsi="Times New Roman"/>
          <w:sz w:val="24"/>
          <w:lang w:val="bs-Latn-BA"/>
        </w:rPr>
        <w:t>kantona</w:t>
      </w:r>
      <w:r>
        <w:rPr>
          <w:rFonts w:ascii="Times New Roman" w:hAnsi="Times New Roman"/>
          <w:sz w:val="24"/>
          <w:lang w:val="bs-Latn-BA"/>
        </w:rPr>
        <w:t xml:space="preserve"> i pet odabranih općina. </w:t>
      </w:r>
      <w:r w:rsidRPr="00295637">
        <w:rPr>
          <w:rFonts w:ascii="Times New Roman" w:hAnsi="Times New Roman"/>
          <w:sz w:val="24"/>
          <w:lang w:val="bs-Latn-BA"/>
        </w:rPr>
        <w:t>GC</w:t>
      </w:r>
      <w:r w:rsidR="003F24F7">
        <w:rPr>
          <w:rFonts w:ascii="Times New Roman" w:hAnsi="Times New Roman"/>
          <w:sz w:val="24"/>
          <w:lang w:val="bs-Latn-BA"/>
        </w:rPr>
        <w:t xml:space="preserve"> FBi</w:t>
      </w:r>
      <w:r w:rsidRPr="00295637">
        <w:rPr>
          <w:rFonts w:ascii="Times New Roman" w:hAnsi="Times New Roman"/>
          <w:sz w:val="24"/>
          <w:lang w:val="bs-Latn-BA"/>
        </w:rPr>
        <w:t xml:space="preserve">H inicirao </w:t>
      </w:r>
      <w:r w:rsidR="003F24F7" w:rsidRPr="00295637">
        <w:rPr>
          <w:rFonts w:ascii="Times New Roman" w:hAnsi="Times New Roman"/>
          <w:sz w:val="24"/>
          <w:lang w:val="bs-Latn-BA"/>
        </w:rPr>
        <w:t xml:space="preserve">je </w:t>
      </w:r>
      <w:r w:rsidRPr="00295637">
        <w:rPr>
          <w:rFonts w:ascii="Times New Roman" w:hAnsi="Times New Roman"/>
          <w:sz w:val="24"/>
          <w:lang w:val="bs-Latn-BA"/>
        </w:rPr>
        <w:t xml:space="preserve">i podržao kontinuiranu </w:t>
      </w:r>
      <w:r w:rsidR="00740BEE">
        <w:rPr>
          <w:rFonts w:ascii="Times New Roman" w:hAnsi="Times New Roman"/>
          <w:sz w:val="24"/>
          <w:lang w:val="bs-Latn-BA"/>
        </w:rPr>
        <w:t>implementaciju</w:t>
      </w:r>
      <w:r w:rsidRPr="00295637">
        <w:rPr>
          <w:rFonts w:ascii="Times New Roman" w:hAnsi="Times New Roman"/>
          <w:sz w:val="24"/>
          <w:lang w:val="bs-Latn-BA"/>
        </w:rPr>
        <w:t xml:space="preserve"> za </w:t>
      </w:r>
      <w:r w:rsidR="003F24F7">
        <w:rPr>
          <w:rFonts w:ascii="Times New Roman" w:hAnsi="Times New Roman"/>
          <w:bCs/>
          <w:sz w:val="24"/>
          <w:lang w:val="bs-Latn-BA"/>
        </w:rPr>
        <w:t>šest</w:t>
      </w:r>
      <w:r w:rsidRPr="00295637">
        <w:rPr>
          <w:rFonts w:ascii="Times New Roman" w:hAnsi="Times New Roman"/>
          <w:bCs/>
          <w:sz w:val="24"/>
          <w:lang w:val="bs-Latn-BA"/>
        </w:rPr>
        <w:t xml:space="preserve"> </w:t>
      </w:r>
      <w:r w:rsidR="00740BEE">
        <w:rPr>
          <w:rFonts w:ascii="Times New Roman" w:hAnsi="Times New Roman"/>
          <w:bCs/>
          <w:sz w:val="24"/>
          <w:lang w:val="bs-Latn-BA"/>
        </w:rPr>
        <w:t>kantonalnih</w:t>
      </w:r>
      <w:r w:rsidRPr="00295637">
        <w:rPr>
          <w:rFonts w:ascii="Times New Roman" w:hAnsi="Times New Roman"/>
          <w:sz w:val="24"/>
          <w:lang w:val="bs-Latn-BA"/>
        </w:rPr>
        <w:t xml:space="preserve"> </w:t>
      </w:r>
      <w:r w:rsidRPr="00295637">
        <w:rPr>
          <w:rFonts w:ascii="Times New Roman" w:hAnsi="Times New Roman"/>
          <w:bCs/>
          <w:sz w:val="24"/>
          <w:lang w:val="bs-Latn-BA"/>
        </w:rPr>
        <w:t>GAP</w:t>
      </w:r>
      <w:r>
        <w:rPr>
          <w:rFonts w:ascii="Times New Roman" w:hAnsi="Times New Roman"/>
          <w:bCs/>
          <w:sz w:val="24"/>
          <w:lang w:val="bs-Latn-BA"/>
        </w:rPr>
        <w:t>-ova,</w:t>
      </w:r>
      <w:r w:rsidRPr="00295637">
        <w:rPr>
          <w:rFonts w:ascii="Times New Roman" w:hAnsi="Times New Roman"/>
          <w:bCs/>
          <w:sz w:val="24"/>
          <w:lang w:val="bs-Latn-BA"/>
        </w:rPr>
        <w:t xml:space="preserve"> </w:t>
      </w:r>
      <w:r>
        <w:rPr>
          <w:rFonts w:ascii="Times New Roman" w:hAnsi="Times New Roman"/>
          <w:bCs/>
          <w:sz w:val="24"/>
          <w:lang w:val="bs-Latn-BA"/>
        </w:rPr>
        <w:t xml:space="preserve">kao i donošenje i </w:t>
      </w:r>
      <w:r w:rsidR="00740BEE">
        <w:rPr>
          <w:rFonts w:ascii="Times New Roman" w:hAnsi="Times New Roman"/>
          <w:bCs/>
          <w:sz w:val="24"/>
          <w:lang w:val="bs-Latn-BA"/>
        </w:rPr>
        <w:t>implementaciju</w:t>
      </w:r>
      <w:r w:rsidRPr="00295637">
        <w:rPr>
          <w:rFonts w:ascii="Times New Roman" w:hAnsi="Times New Roman"/>
          <w:sz w:val="24"/>
          <w:lang w:val="bs-Latn-BA"/>
        </w:rPr>
        <w:t xml:space="preserve"> nov</w:t>
      </w:r>
      <w:r>
        <w:rPr>
          <w:rFonts w:ascii="Times New Roman" w:hAnsi="Times New Roman"/>
          <w:sz w:val="24"/>
          <w:lang w:val="bs-Latn-BA"/>
        </w:rPr>
        <w:t>og</w:t>
      </w:r>
      <w:r w:rsidRPr="00295637">
        <w:rPr>
          <w:rFonts w:ascii="Times New Roman" w:hAnsi="Times New Roman"/>
          <w:sz w:val="24"/>
          <w:lang w:val="bs-Latn-BA"/>
        </w:rPr>
        <w:t xml:space="preserve"> </w:t>
      </w:r>
      <w:r w:rsidRPr="00295637">
        <w:rPr>
          <w:rFonts w:ascii="Times New Roman" w:hAnsi="Times New Roman"/>
          <w:bCs/>
          <w:sz w:val="24"/>
          <w:lang w:val="bs-Latn-BA"/>
        </w:rPr>
        <w:t>GAP u Posavsko</w:t>
      </w:r>
      <w:r w:rsidR="00740BEE">
        <w:rPr>
          <w:rFonts w:ascii="Times New Roman" w:hAnsi="Times New Roman"/>
          <w:bCs/>
          <w:sz w:val="24"/>
          <w:lang w:val="bs-Latn-BA"/>
        </w:rPr>
        <w:t>m kantonu</w:t>
      </w:r>
      <w:r w:rsidRPr="00295637">
        <w:rPr>
          <w:rFonts w:ascii="Times New Roman" w:hAnsi="Times New Roman"/>
          <w:bCs/>
          <w:sz w:val="24"/>
          <w:lang w:val="bs-Latn-BA"/>
        </w:rPr>
        <w:t xml:space="preserve"> za </w:t>
      </w:r>
      <w:r w:rsidR="00740BEE">
        <w:rPr>
          <w:rFonts w:ascii="Times New Roman" w:hAnsi="Times New Roman"/>
          <w:bCs/>
          <w:sz w:val="24"/>
          <w:lang w:val="bs-Latn-BA"/>
        </w:rPr>
        <w:t>period</w:t>
      </w:r>
      <w:r w:rsidRPr="00295637">
        <w:rPr>
          <w:rFonts w:ascii="Times New Roman" w:hAnsi="Times New Roman"/>
          <w:bCs/>
          <w:sz w:val="24"/>
          <w:lang w:val="bs-Latn-BA"/>
        </w:rPr>
        <w:t xml:space="preserve"> 2024-2027</w:t>
      </w:r>
      <w:r w:rsidR="003F24F7">
        <w:rPr>
          <w:rFonts w:ascii="Times New Roman" w:hAnsi="Times New Roman"/>
          <w:bCs/>
          <w:sz w:val="24"/>
          <w:lang w:val="bs-Latn-BA"/>
        </w:rPr>
        <w:t>.</w:t>
      </w:r>
      <w:r w:rsidRPr="00295637">
        <w:rPr>
          <w:rFonts w:ascii="Times New Roman" w:hAnsi="Times New Roman"/>
          <w:bCs/>
          <w:sz w:val="24"/>
          <w:lang w:val="bs-Latn-BA"/>
        </w:rPr>
        <w:t xml:space="preserve"> godin</w:t>
      </w:r>
      <w:r w:rsidR="003F24F7">
        <w:rPr>
          <w:rFonts w:ascii="Times New Roman" w:hAnsi="Times New Roman"/>
          <w:bCs/>
          <w:sz w:val="24"/>
          <w:lang w:val="bs-Latn-BA"/>
        </w:rPr>
        <w:t>a</w:t>
      </w:r>
      <w:r w:rsidRPr="00295637">
        <w:rPr>
          <w:rFonts w:ascii="Times New Roman" w:hAnsi="Times New Roman"/>
          <w:bCs/>
          <w:sz w:val="24"/>
          <w:lang w:val="bs-Latn-BA"/>
        </w:rPr>
        <w:t>.</w:t>
      </w:r>
      <w:r w:rsidRPr="00295637">
        <w:rPr>
          <w:rFonts w:ascii="Times New Roman" w:hAnsi="Times New Roman"/>
          <w:sz w:val="24"/>
          <w:lang w:val="bs-Latn-BA"/>
        </w:rPr>
        <w:t xml:space="preserve">  </w:t>
      </w:r>
    </w:p>
    <w:p w14:paraId="2F6B2125" w14:textId="77777777" w:rsidR="0042679D" w:rsidRPr="00295637" w:rsidRDefault="0042679D" w:rsidP="0086268D">
      <w:pPr>
        <w:pStyle w:val="Tekst"/>
        <w:spacing w:before="0"/>
        <w:rPr>
          <w:rFonts w:ascii="Times New Roman" w:hAnsi="Times New Roman"/>
          <w:sz w:val="24"/>
          <w:lang w:val="bs-Latn-BA"/>
        </w:rPr>
      </w:pPr>
    </w:p>
    <w:p w14:paraId="3BE35F6F" w14:textId="073BAD67" w:rsidR="0042679D" w:rsidRPr="00295637"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CJRP RS je o</w:t>
      </w:r>
      <w:r w:rsidR="003F24F7">
        <w:rPr>
          <w:rFonts w:ascii="Times New Roman" w:hAnsi="Times New Roman"/>
          <w:lang w:val="sr-Latn-BA"/>
        </w:rPr>
        <w:t>sigurao</w:t>
      </w:r>
      <w:r w:rsidRPr="00295637">
        <w:rPr>
          <w:rFonts w:ascii="Times New Roman" w:hAnsi="Times New Roman"/>
          <w:lang w:val="sr-Latn-BA"/>
        </w:rPr>
        <w:t xml:space="preserve"> </w:t>
      </w:r>
      <w:r w:rsidRPr="00295637">
        <w:rPr>
          <w:rFonts w:ascii="Times New Roman" w:hAnsi="Times New Roman"/>
          <w:lang w:val="sr-Cyrl-BA"/>
        </w:rPr>
        <w:t>po</w:t>
      </w:r>
      <w:r w:rsidR="00740BEE">
        <w:rPr>
          <w:rFonts w:ascii="Times New Roman" w:hAnsi="Times New Roman"/>
          <w:lang w:val="hr-HR"/>
        </w:rPr>
        <w:t>dršku</w:t>
      </w:r>
      <w:r w:rsidRPr="00295637">
        <w:rPr>
          <w:rFonts w:ascii="Times New Roman" w:hAnsi="Times New Roman"/>
          <w:lang w:val="sr-Cyrl-BA"/>
        </w:rPr>
        <w:t xml:space="preserve"> mehanizmima za ravnopravnost </w:t>
      </w:r>
      <w:r w:rsidR="003F24F7">
        <w:rPr>
          <w:rFonts w:ascii="Times New Roman" w:hAnsi="Times New Roman"/>
          <w:lang w:val="hr-HR"/>
        </w:rPr>
        <w:t>s</w:t>
      </w:r>
      <w:r w:rsidRPr="00295637">
        <w:rPr>
          <w:rFonts w:ascii="Times New Roman" w:hAnsi="Times New Roman"/>
          <w:lang w:val="sr-Cyrl-BA"/>
        </w:rPr>
        <w:t>polova na lokalno</w:t>
      </w:r>
      <w:r w:rsidR="00740BEE">
        <w:rPr>
          <w:rFonts w:ascii="Times New Roman" w:hAnsi="Times New Roman"/>
          <w:lang w:val="hr-HR"/>
        </w:rPr>
        <w:t>m</w:t>
      </w:r>
      <w:r w:rsidRPr="00295637">
        <w:rPr>
          <w:rFonts w:ascii="Times New Roman" w:hAnsi="Times New Roman"/>
          <w:lang w:val="sr-Cyrl-BA"/>
        </w:rPr>
        <w:t xml:space="preserve"> </w:t>
      </w:r>
      <w:r w:rsidR="00740BEE">
        <w:rPr>
          <w:rFonts w:ascii="Times New Roman" w:hAnsi="Times New Roman"/>
          <w:lang w:val="hr-HR"/>
        </w:rPr>
        <w:t>nivou</w:t>
      </w:r>
      <w:r w:rsidRPr="00295637">
        <w:rPr>
          <w:rFonts w:ascii="Times New Roman" w:hAnsi="Times New Roman"/>
          <w:lang w:val="sr-Cyrl-BA"/>
        </w:rPr>
        <w:t xml:space="preserve"> vlasti </w:t>
      </w:r>
      <w:r w:rsidR="003F24F7">
        <w:rPr>
          <w:rFonts w:ascii="Times New Roman" w:hAnsi="Times New Roman"/>
          <w:lang w:val="hr-HR"/>
        </w:rPr>
        <w:t>t</w:t>
      </w:r>
      <w:r w:rsidR="00740BEE">
        <w:rPr>
          <w:rFonts w:ascii="Times New Roman" w:hAnsi="Times New Roman"/>
          <w:lang w:val="hr-HR"/>
        </w:rPr>
        <w:t>o</w:t>
      </w:r>
      <w:r w:rsidR="003F24F7">
        <w:rPr>
          <w:rFonts w:ascii="Times New Roman" w:hAnsi="Times New Roman"/>
          <w:lang w:val="hr-HR"/>
        </w:rPr>
        <w:t>kom</w:t>
      </w:r>
      <w:r w:rsidRPr="00295637">
        <w:rPr>
          <w:rFonts w:ascii="Times New Roman" w:hAnsi="Times New Roman"/>
          <w:lang w:val="sr-Cyrl-BA"/>
        </w:rPr>
        <w:t xml:space="preserve"> cijele godine kroz praćenje st</w:t>
      </w:r>
      <w:r w:rsidR="00740BEE">
        <w:rPr>
          <w:rFonts w:ascii="Times New Roman" w:hAnsi="Times New Roman"/>
          <w:lang w:val="hr-HR"/>
        </w:rPr>
        <w:t>epena</w:t>
      </w:r>
      <w:r w:rsidRPr="00295637">
        <w:rPr>
          <w:rFonts w:ascii="Times New Roman" w:hAnsi="Times New Roman"/>
          <w:lang w:val="sr-Cyrl-BA"/>
        </w:rPr>
        <w:t xml:space="preserve"> realizacije aktivnosti navedenih u akci</w:t>
      </w:r>
      <w:r w:rsidR="00740BEE">
        <w:rPr>
          <w:rFonts w:ascii="Times New Roman" w:hAnsi="Times New Roman"/>
          <w:lang w:val="hr-HR"/>
        </w:rPr>
        <w:t>onim</w:t>
      </w:r>
      <w:r w:rsidRPr="00295637">
        <w:rPr>
          <w:rFonts w:ascii="Times New Roman" w:hAnsi="Times New Roman"/>
          <w:lang w:val="sr-Cyrl-BA"/>
        </w:rPr>
        <w:t xml:space="preserve"> planovima JLS u kojima je CJRP</w:t>
      </w:r>
      <w:r w:rsidRPr="00295637">
        <w:rPr>
          <w:rFonts w:ascii="Times New Roman" w:hAnsi="Times New Roman"/>
          <w:lang w:val="sr-Latn-BA"/>
        </w:rPr>
        <w:t xml:space="preserve"> </w:t>
      </w:r>
      <w:r w:rsidRPr="00295637">
        <w:rPr>
          <w:rFonts w:ascii="Times New Roman" w:hAnsi="Times New Roman"/>
          <w:lang w:val="sr-Cyrl-BA"/>
        </w:rPr>
        <w:t xml:space="preserve">RS </w:t>
      </w:r>
      <w:r w:rsidR="00740BEE">
        <w:rPr>
          <w:rFonts w:ascii="Times New Roman" w:hAnsi="Times New Roman"/>
          <w:lang w:val="hr-HR"/>
        </w:rPr>
        <w:t>učestvovao</w:t>
      </w:r>
      <w:r w:rsidRPr="00295637">
        <w:rPr>
          <w:rFonts w:ascii="Times New Roman" w:hAnsi="Times New Roman"/>
          <w:lang w:val="sr-Cyrl-BA"/>
        </w:rPr>
        <w:t xml:space="preserve"> putem pružanja tehničke i savjetodavne p</w:t>
      </w:r>
      <w:r w:rsidR="00DD0093">
        <w:rPr>
          <w:rFonts w:ascii="Times New Roman" w:hAnsi="Times New Roman"/>
          <w:lang w:val="sr-Cyrl-BA"/>
        </w:rPr>
        <w:t>о</w:t>
      </w:r>
      <w:r w:rsidR="00740BEE">
        <w:rPr>
          <w:rFonts w:ascii="Times New Roman" w:hAnsi="Times New Roman"/>
          <w:lang w:val="hr-HR"/>
        </w:rPr>
        <w:t>drške</w:t>
      </w:r>
      <w:r w:rsidRPr="00295637">
        <w:rPr>
          <w:rFonts w:ascii="Times New Roman" w:hAnsi="Times New Roman"/>
          <w:lang w:val="sr-Cyrl-BA"/>
        </w:rPr>
        <w:t xml:space="preserve"> (Modriča, Novi Grad, Gradiška, Srbac)</w:t>
      </w:r>
      <w:r w:rsidRPr="00295637">
        <w:rPr>
          <w:rFonts w:ascii="Times New Roman" w:hAnsi="Times New Roman"/>
          <w:lang w:val="sr-Latn-BA"/>
        </w:rPr>
        <w:t xml:space="preserve">. </w:t>
      </w:r>
      <w:r w:rsidRPr="00295637">
        <w:rPr>
          <w:rFonts w:ascii="Times New Roman" w:hAnsi="Times New Roman"/>
          <w:lang w:val="sr-Cyrl-BA"/>
        </w:rPr>
        <w:t xml:space="preserve">Održane </w:t>
      </w:r>
      <w:r w:rsidRPr="00295637">
        <w:rPr>
          <w:rFonts w:ascii="Times New Roman" w:hAnsi="Times New Roman"/>
          <w:lang w:val="sr-Latn-BA"/>
        </w:rPr>
        <w:t xml:space="preserve">su </w:t>
      </w:r>
      <w:r w:rsidRPr="00295637">
        <w:rPr>
          <w:rFonts w:ascii="Times New Roman" w:hAnsi="Times New Roman"/>
          <w:lang w:val="sr-Cyrl-BA"/>
        </w:rPr>
        <w:t xml:space="preserve">edukacije za </w:t>
      </w:r>
      <w:r w:rsidR="00740BEE">
        <w:rPr>
          <w:rFonts w:ascii="Times New Roman" w:hAnsi="Times New Roman"/>
          <w:lang w:val="hr-HR"/>
        </w:rPr>
        <w:t>komisije</w:t>
      </w:r>
      <w:r w:rsidRPr="00295637">
        <w:rPr>
          <w:rFonts w:ascii="Times New Roman" w:hAnsi="Times New Roman"/>
          <w:lang w:val="sr-Cyrl-BA"/>
        </w:rPr>
        <w:t xml:space="preserve"> za ravnopravnost </w:t>
      </w:r>
      <w:r w:rsidR="003F24F7">
        <w:rPr>
          <w:rFonts w:ascii="Times New Roman" w:hAnsi="Times New Roman"/>
          <w:lang w:val="hr-HR"/>
        </w:rPr>
        <w:t>s</w:t>
      </w:r>
      <w:r w:rsidRPr="00295637">
        <w:rPr>
          <w:rFonts w:ascii="Times New Roman" w:hAnsi="Times New Roman"/>
          <w:lang w:val="sr-Cyrl-BA"/>
        </w:rPr>
        <w:t>polova</w:t>
      </w:r>
      <w:r>
        <w:rPr>
          <w:rFonts w:ascii="Times New Roman" w:hAnsi="Times New Roman"/>
          <w:lang w:val="bs-Latn-BA"/>
        </w:rPr>
        <w:t>, o</w:t>
      </w:r>
      <w:r w:rsidRPr="00295637">
        <w:rPr>
          <w:rFonts w:ascii="Times New Roman" w:hAnsi="Times New Roman"/>
          <w:lang w:val="sr-Cyrl-BA"/>
        </w:rPr>
        <w:t xml:space="preserve">držani sastanci i </w:t>
      </w:r>
      <w:r>
        <w:rPr>
          <w:rFonts w:ascii="Times New Roman" w:hAnsi="Times New Roman"/>
          <w:lang w:val="bs-Latn-BA"/>
        </w:rPr>
        <w:t>dvije</w:t>
      </w:r>
      <w:r w:rsidRPr="00295637">
        <w:rPr>
          <w:rFonts w:ascii="Times New Roman" w:hAnsi="Times New Roman"/>
          <w:lang w:val="sr-Cyrl-BA"/>
        </w:rPr>
        <w:t xml:space="preserve"> obuke za izradu LGAP u 16 JLS na poziv Saveza op</w:t>
      </w:r>
      <w:r w:rsidR="003F24F7">
        <w:rPr>
          <w:rFonts w:ascii="Times New Roman" w:hAnsi="Times New Roman"/>
          <w:lang w:val="hr-HR"/>
        </w:rPr>
        <w:t>ć</w:t>
      </w:r>
      <w:r w:rsidRPr="00295637">
        <w:rPr>
          <w:rFonts w:ascii="Times New Roman" w:hAnsi="Times New Roman"/>
          <w:lang w:val="sr-Cyrl-BA"/>
        </w:rPr>
        <w:t xml:space="preserve">ina i gradova </w:t>
      </w:r>
      <w:r>
        <w:rPr>
          <w:rFonts w:ascii="Times New Roman" w:hAnsi="Times New Roman"/>
          <w:lang w:val="sr-Cyrl-BA"/>
        </w:rPr>
        <w:t>RS</w:t>
      </w:r>
      <w:r w:rsidRPr="00295637">
        <w:rPr>
          <w:rFonts w:ascii="Times New Roman" w:hAnsi="Times New Roman"/>
          <w:lang w:val="sr-Latn-BA"/>
        </w:rPr>
        <w:t>.</w:t>
      </w:r>
    </w:p>
    <w:p w14:paraId="1CD0FABF" w14:textId="77777777" w:rsidR="0042679D" w:rsidRDefault="0042679D" w:rsidP="0086268D">
      <w:pPr>
        <w:pStyle w:val="ListParagraph"/>
        <w:ind w:left="720"/>
        <w:jc w:val="both"/>
        <w:rPr>
          <w:rFonts w:ascii="Times New Roman" w:hAnsi="Times New Roman"/>
          <w:lang w:val="sr-Latn-BA"/>
        </w:rPr>
      </w:pPr>
    </w:p>
    <w:p w14:paraId="60447E35" w14:textId="640BD35A" w:rsidR="00FA2C79" w:rsidRPr="00295637" w:rsidRDefault="00FA2C79" w:rsidP="0086268D">
      <w:pPr>
        <w:pStyle w:val="ListParagraph"/>
        <w:numPr>
          <w:ilvl w:val="0"/>
          <w:numId w:val="17"/>
        </w:numPr>
        <w:jc w:val="both"/>
        <w:rPr>
          <w:rFonts w:ascii="Times New Roman" w:hAnsi="Times New Roman"/>
          <w:lang w:val="sr-Cyrl-BA"/>
        </w:rPr>
      </w:pPr>
      <w:r w:rsidRPr="00295637">
        <w:rPr>
          <w:rFonts w:ascii="Times New Roman" w:hAnsi="Times New Roman"/>
          <w:lang w:val="sr-Cyrl-BA"/>
        </w:rPr>
        <w:t>CJRP RS je potpisao Memorandum o s</w:t>
      </w:r>
      <w:r w:rsidR="00740BEE">
        <w:rPr>
          <w:rFonts w:ascii="Times New Roman" w:hAnsi="Times New Roman"/>
          <w:lang w:val="hr-HR"/>
        </w:rPr>
        <w:t>a</w:t>
      </w:r>
      <w:r w:rsidRPr="00295637">
        <w:rPr>
          <w:rFonts w:ascii="Times New Roman" w:hAnsi="Times New Roman"/>
          <w:lang w:val="sr-Cyrl-BA"/>
        </w:rPr>
        <w:t>radnji sa Savezom op</w:t>
      </w:r>
      <w:r w:rsidR="003F24F7">
        <w:rPr>
          <w:rFonts w:ascii="Times New Roman" w:hAnsi="Times New Roman"/>
          <w:lang w:val="hr-HR"/>
        </w:rPr>
        <w:t>ć</w:t>
      </w:r>
      <w:r w:rsidRPr="00295637">
        <w:rPr>
          <w:rFonts w:ascii="Times New Roman" w:hAnsi="Times New Roman"/>
          <w:lang w:val="sr-Cyrl-BA"/>
        </w:rPr>
        <w:t xml:space="preserve">ina </w:t>
      </w:r>
      <w:r w:rsidRPr="00295637">
        <w:rPr>
          <w:rFonts w:ascii="Times New Roman" w:hAnsi="Times New Roman"/>
          <w:lang w:val="sr-Latn-BA"/>
        </w:rPr>
        <w:t>i</w:t>
      </w:r>
      <w:r w:rsidRPr="00295637">
        <w:rPr>
          <w:rFonts w:ascii="Times New Roman" w:hAnsi="Times New Roman"/>
          <w:lang w:val="sr-Cyrl-BA"/>
        </w:rPr>
        <w:t xml:space="preserve"> gradova R</w:t>
      </w:r>
      <w:r w:rsidRPr="00295637">
        <w:rPr>
          <w:rFonts w:ascii="Times New Roman" w:hAnsi="Times New Roman"/>
          <w:lang w:val="bs-Latn-BA"/>
        </w:rPr>
        <w:t>S</w:t>
      </w:r>
      <w:r w:rsidRPr="00295637">
        <w:rPr>
          <w:rFonts w:ascii="Times New Roman" w:hAnsi="Times New Roman"/>
          <w:lang w:val="sr-Cyrl-BA"/>
        </w:rPr>
        <w:t xml:space="preserve">. CJRP RS je </w:t>
      </w:r>
      <w:r w:rsidR="00740BEE">
        <w:rPr>
          <w:rFonts w:ascii="Times New Roman" w:hAnsi="Times New Roman"/>
          <w:lang w:val="hr-HR"/>
        </w:rPr>
        <w:t>učestvovao</w:t>
      </w:r>
      <w:r w:rsidRPr="00295637">
        <w:rPr>
          <w:rFonts w:ascii="Times New Roman" w:hAnsi="Times New Roman"/>
          <w:lang w:val="sr-Cyrl-BA"/>
        </w:rPr>
        <w:t xml:space="preserve"> na </w:t>
      </w:r>
      <w:r w:rsidRPr="00295637">
        <w:rPr>
          <w:rFonts w:ascii="Times New Roman" w:hAnsi="Times New Roman"/>
          <w:lang w:val="sr-Latn-BA"/>
        </w:rPr>
        <w:t xml:space="preserve">osnivačkom </w:t>
      </w:r>
      <w:r w:rsidRPr="00295637">
        <w:rPr>
          <w:rFonts w:ascii="Times New Roman" w:hAnsi="Times New Roman"/>
          <w:lang w:val="sr-Cyrl-BA"/>
        </w:rPr>
        <w:t>sastanku Mreže za rodnu ravnopravnost Saveza op</w:t>
      </w:r>
      <w:r w:rsidR="003F24F7">
        <w:rPr>
          <w:rFonts w:ascii="Times New Roman" w:hAnsi="Times New Roman"/>
          <w:lang w:val="hr-HR"/>
        </w:rPr>
        <w:t>ć</w:t>
      </w:r>
      <w:r w:rsidRPr="00295637">
        <w:rPr>
          <w:rFonts w:ascii="Times New Roman" w:hAnsi="Times New Roman"/>
          <w:lang w:val="sr-Cyrl-BA"/>
        </w:rPr>
        <w:t>ina i gradova R</w:t>
      </w:r>
      <w:r w:rsidRPr="00295637">
        <w:rPr>
          <w:rFonts w:ascii="Times New Roman" w:hAnsi="Times New Roman"/>
          <w:lang w:val="bs-Latn-BA"/>
        </w:rPr>
        <w:t>S</w:t>
      </w:r>
      <w:r w:rsidR="00C00CFD">
        <w:rPr>
          <w:rFonts w:ascii="Times New Roman" w:hAnsi="Times New Roman"/>
          <w:lang w:val="bs-Latn-BA"/>
        </w:rPr>
        <w:t xml:space="preserve"> na kojem</w:t>
      </w:r>
      <w:r w:rsidRPr="00295637">
        <w:rPr>
          <w:rFonts w:ascii="Times New Roman" w:hAnsi="Times New Roman"/>
          <w:lang w:val="sr-Latn-BA"/>
        </w:rPr>
        <w:t xml:space="preserve"> se</w:t>
      </w:r>
      <w:r w:rsidRPr="00295637">
        <w:rPr>
          <w:rFonts w:ascii="Times New Roman" w:hAnsi="Times New Roman"/>
          <w:lang w:val="sr-Cyrl-BA"/>
        </w:rPr>
        <w:t xml:space="preserve"> razgovaralo o značaju donošenja lokalnih akci</w:t>
      </w:r>
      <w:r w:rsidR="00740BEE">
        <w:rPr>
          <w:rFonts w:ascii="Times New Roman" w:hAnsi="Times New Roman"/>
          <w:lang w:val="hr-HR"/>
        </w:rPr>
        <w:t>onih</w:t>
      </w:r>
      <w:r w:rsidRPr="00295637">
        <w:rPr>
          <w:rFonts w:ascii="Times New Roman" w:hAnsi="Times New Roman"/>
          <w:lang w:val="sr-Cyrl-BA"/>
        </w:rPr>
        <w:t xml:space="preserve"> planova za ravnopravnost </w:t>
      </w:r>
      <w:r w:rsidR="003F24F7">
        <w:rPr>
          <w:rFonts w:ascii="Times New Roman" w:hAnsi="Times New Roman"/>
          <w:lang w:val="hr-HR"/>
        </w:rPr>
        <w:t>s</w:t>
      </w:r>
      <w:r w:rsidRPr="00295637">
        <w:rPr>
          <w:rFonts w:ascii="Times New Roman" w:hAnsi="Times New Roman"/>
          <w:lang w:val="sr-Cyrl-BA"/>
        </w:rPr>
        <w:t>polova, predstavljena je metodologija za donošenje javnih politika</w:t>
      </w:r>
      <w:r>
        <w:rPr>
          <w:rFonts w:ascii="Times New Roman" w:hAnsi="Times New Roman"/>
          <w:lang w:val="bs-Latn-BA"/>
        </w:rPr>
        <w:t>.</w:t>
      </w:r>
      <w:r w:rsidRPr="00295637">
        <w:rPr>
          <w:rFonts w:ascii="Times New Roman" w:hAnsi="Times New Roman"/>
          <w:lang w:val="sr-Cyrl-BA"/>
        </w:rPr>
        <w:t xml:space="preserve"> Predstavnici </w:t>
      </w:r>
      <w:r w:rsidRPr="00295637">
        <w:rPr>
          <w:rFonts w:ascii="Times New Roman" w:hAnsi="Times New Roman"/>
          <w:lang w:val="sr-Latn-BA"/>
        </w:rPr>
        <w:t>SOG RS</w:t>
      </w:r>
      <w:r w:rsidRPr="00295637">
        <w:rPr>
          <w:rFonts w:ascii="Times New Roman" w:hAnsi="Times New Roman"/>
          <w:lang w:val="sr-Cyrl-BA"/>
        </w:rPr>
        <w:t xml:space="preserve"> i jedinica lokalne samouprave potpisali su Deklaraciju koja je potvrda spremnosti JLS u </w:t>
      </w:r>
      <w:r w:rsidR="00740BEE">
        <w:rPr>
          <w:rFonts w:ascii="Times New Roman" w:hAnsi="Times New Roman"/>
          <w:lang w:val="hr-HR"/>
        </w:rPr>
        <w:t>implementaciji</w:t>
      </w:r>
      <w:r w:rsidRPr="00295637">
        <w:rPr>
          <w:rFonts w:ascii="Times New Roman" w:hAnsi="Times New Roman"/>
          <w:lang w:val="sr-Cyrl-BA"/>
        </w:rPr>
        <w:t xml:space="preserve"> načela ravnopravnosti na lokalno</w:t>
      </w:r>
      <w:r w:rsidR="00740BEE">
        <w:rPr>
          <w:rFonts w:ascii="Times New Roman" w:hAnsi="Times New Roman"/>
          <w:lang w:val="hr-HR"/>
        </w:rPr>
        <w:t>m</w:t>
      </w:r>
      <w:r w:rsidRPr="00295637">
        <w:rPr>
          <w:rFonts w:ascii="Times New Roman" w:hAnsi="Times New Roman"/>
          <w:lang w:val="sr-Cyrl-BA"/>
        </w:rPr>
        <w:t xml:space="preserve"> </w:t>
      </w:r>
      <w:r w:rsidR="00740BEE">
        <w:rPr>
          <w:rFonts w:ascii="Times New Roman" w:hAnsi="Times New Roman"/>
          <w:lang w:val="hr-HR"/>
        </w:rPr>
        <w:t>nivou</w:t>
      </w:r>
      <w:r w:rsidRPr="00295637">
        <w:rPr>
          <w:rFonts w:ascii="Times New Roman" w:hAnsi="Times New Roman"/>
          <w:lang w:val="sr-Cyrl-BA"/>
        </w:rPr>
        <w:t>.</w:t>
      </w:r>
    </w:p>
    <w:p w14:paraId="2F7B8A7F" w14:textId="77777777" w:rsidR="00FA2C79" w:rsidRDefault="00FA2C79" w:rsidP="0086268D">
      <w:pPr>
        <w:pStyle w:val="ListParagraph"/>
        <w:ind w:left="720"/>
        <w:jc w:val="both"/>
        <w:rPr>
          <w:rFonts w:ascii="Times New Roman" w:hAnsi="Times New Roman"/>
          <w:lang w:val="sr-Latn-BA"/>
        </w:rPr>
      </w:pPr>
    </w:p>
    <w:p w14:paraId="18302790" w14:textId="7EB78E42" w:rsidR="0042679D" w:rsidRPr="00A70E51" w:rsidRDefault="0042679D" w:rsidP="0086268D">
      <w:pPr>
        <w:pStyle w:val="ListParagraph"/>
        <w:numPr>
          <w:ilvl w:val="0"/>
          <w:numId w:val="17"/>
        </w:numPr>
        <w:jc w:val="both"/>
        <w:rPr>
          <w:rFonts w:ascii="Times New Roman" w:hAnsi="Times New Roman"/>
          <w:lang w:val="sr-Latn-BA"/>
        </w:rPr>
      </w:pPr>
      <w:r w:rsidRPr="00295637">
        <w:rPr>
          <w:rFonts w:ascii="Times New Roman" w:hAnsi="Times New Roman"/>
          <w:lang w:val="sr-Latn-BA"/>
        </w:rPr>
        <w:t xml:space="preserve">CJRP RS je izradio, koordinirao i </w:t>
      </w:r>
      <w:r w:rsidR="00526761">
        <w:rPr>
          <w:rFonts w:ascii="Times New Roman" w:hAnsi="Times New Roman"/>
          <w:lang w:val="sr-Latn-BA"/>
        </w:rPr>
        <w:t>učestvovao</w:t>
      </w:r>
      <w:r w:rsidRPr="00295637">
        <w:rPr>
          <w:rFonts w:ascii="Times New Roman" w:hAnsi="Times New Roman"/>
          <w:lang w:val="sr-Latn-BA"/>
        </w:rPr>
        <w:t xml:space="preserve"> u izradi sljedećih programa mjera za ravnopravnost </w:t>
      </w:r>
      <w:r w:rsidR="003F24F7">
        <w:rPr>
          <w:rFonts w:ascii="Times New Roman" w:hAnsi="Times New Roman"/>
          <w:lang w:val="sr-Latn-BA"/>
        </w:rPr>
        <w:t>s</w:t>
      </w:r>
      <w:r w:rsidRPr="00295637">
        <w:rPr>
          <w:rFonts w:ascii="Times New Roman" w:hAnsi="Times New Roman"/>
          <w:lang w:val="sr-Latn-BA"/>
        </w:rPr>
        <w:t xml:space="preserve">polova: </w:t>
      </w:r>
      <w:r w:rsidR="009036BA">
        <w:rPr>
          <w:rFonts w:ascii="Times New Roman" w:hAnsi="Times New Roman"/>
          <w:lang w:val="bs-Latn-BA"/>
        </w:rPr>
        <w:t>i</w:t>
      </w:r>
      <w:r w:rsidRPr="00295637">
        <w:rPr>
          <w:rFonts w:ascii="Times New Roman" w:hAnsi="Times New Roman"/>
          <w:lang w:val="sr-Cyrl-BA"/>
        </w:rPr>
        <w:t>zrađen Akci</w:t>
      </w:r>
      <w:r w:rsidR="00526761">
        <w:rPr>
          <w:rFonts w:ascii="Times New Roman" w:hAnsi="Times New Roman"/>
          <w:lang w:val="hr-HR"/>
        </w:rPr>
        <w:t>oni</w:t>
      </w:r>
      <w:r w:rsidRPr="00295637">
        <w:rPr>
          <w:rFonts w:ascii="Times New Roman" w:hAnsi="Times New Roman"/>
          <w:lang w:val="sr-Cyrl-BA"/>
        </w:rPr>
        <w:t xml:space="preserve"> plan za </w:t>
      </w:r>
      <w:r w:rsidR="00526761">
        <w:rPr>
          <w:rFonts w:ascii="Times New Roman" w:hAnsi="Times New Roman"/>
          <w:lang w:val="hr-HR"/>
        </w:rPr>
        <w:t>implementaciju</w:t>
      </w:r>
      <w:r w:rsidRPr="00295637">
        <w:rPr>
          <w:rFonts w:ascii="Times New Roman" w:hAnsi="Times New Roman"/>
          <w:lang w:val="sr-Cyrl-BA"/>
        </w:rPr>
        <w:t xml:space="preserve"> preporuka Revizije učinka Glavne službe za reviziju </w:t>
      </w:r>
      <w:r>
        <w:rPr>
          <w:rFonts w:ascii="Times New Roman" w:hAnsi="Times New Roman"/>
          <w:lang w:val="sr-Cyrl-BA"/>
        </w:rPr>
        <w:t>RS</w:t>
      </w:r>
      <w:r w:rsidRPr="00295637">
        <w:rPr>
          <w:rFonts w:ascii="Times New Roman" w:hAnsi="Times New Roman"/>
          <w:lang w:val="sr-Cyrl-BA"/>
        </w:rPr>
        <w:t xml:space="preserve"> i dostavljen Glavnoj službi na dalje postupanje);</w:t>
      </w:r>
      <w:r w:rsidR="009036BA">
        <w:rPr>
          <w:rFonts w:ascii="Times New Roman" w:hAnsi="Times New Roman"/>
          <w:lang w:val="bs-Latn-BA"/>
        </w:rPr>
        <w:t xml:space="preserve"> </w:t>
      </w:r>
      <w:r w:rsidR="00526761">
        <w:rPr>
          <w:rFonts w:ascii="Times New Roman" w:hAnsi="Times New Roman"/>
          <w:lang w:val="bs-Latn-BA"/>
        </w:rPr>
        <w:t>učešće</w:t>
      </w:r>
      <w:r w:rsidRPr="00295637">
        <w:rPr>
          <w:rFonts w:ascii="Times New Roman" w:hAnsi="Times New Roman"/>
          <w:lang w:val="sr-Cyrl-BA"/>
        </w:rPr>
        <w:t xml:space="preserve"> u izradi Akci</w:t>
      </w:r>
      <w:r w:rsidR="00526761">
        <w:rPr>
          <w:rFonts w:ascii="Times New Roman" w:hAnsi="Times New Roman"/>
          <w:lang w:val="hr-HR"/>
        </w:rPr>
        <w:t>onog</w:t>
      </w:r>
      <w:r w:rsidRPr="00295637">
        <w:rPr>
          <w:rFonts w:ascii="Times New Roman" w:hAnsi="Times New Roman"/>
          <w:lang w:val="sr-Cyrl-BA"/>
        </w:rPr>
        <w:t xml:space="preserve"> plana za 2024. godinu Strategije za suzbijanje nasilja u </w:t>
      </w:r>
      <w:r w:rsidR="00526761">
        <w:rPr>
          <w:rFonts w:ascii="Times New Roman" w:hAnsi="Times New Roman"/>
          <w:lang w:val="hr-HR"/>
        </w:rPr>
        <w:t>porodici</w:t>
      </w:r>
      <w:r w:rsidRPr="00295637">
        <w:rPr>
          <w:rFonts w:ascii="Times New Roman" w:hAnsi="Times New Roman"/>
          <w:lang w:val="sr-Cyrl-BA"/>
        </w:rPr>
        <w:t>;</w:t>
      </w:r>
      <w:r w:rsidRPr="00295637">
        <w:rPr>
          <w:rFonts w:ascii="Times New Roman" w:hAnsi="Times New Roman"/>
          <w:lang w:val="bs-Latn-BA"/>
        </w:rPr>
        <w:t xml:space="preserve"> </w:t>
      </w:r>
      <w:r w:rsidR="00526761">
        <w:rPr>
          <w:rFonts w:ascii="Times New Roman" w:hAnsi="Times New Roman"/>
          <w:lang w:val="bs-Latn-BA"/>
        </w:rPr>
        <w:t>učešće</w:t>
      </w:r>
      <w:r w:rsidRPr="00295637">
        <w:rPr>
          <w:rFonts w:ascii="Times New Roman" w:hAnsi="Times New Roman"/>
          <w:lang w:val="sr-Cyrl-BA"/>
        </w:rPr>
        <w:t xml:space="preserve"> u izradi nove Strategije razvoja p</w:t>
      </w:r>
      <w:r w:rsidR="00526761">
        <w:rPr>
          <w:rFonts w:ascii="Times New Roman" w:hAnsi="Times New Roman"/>
          <w:lang w:val="hr-HR"/>
        </w:rPr>
        <w:t>re</w:t>
      </w:r>
      <w:r w:rsidRPr="00295637">
        <w:rPr>
          <w:rFonts w:ascii="Times New Roman" w:hAnsi="Times New Roman"/>
          <w:lang w:val="sr-Cyrl-BA"/>
        </w:rPr>
        <w:t>duzetništva žena u RS 2024-2030. (MPP).</w:t>
      </w:r>
    </w:p>
    <w:p w14:paraId="7697CA3B" w14:textId="4E960FE2" w:rsidR="0042679D" w:rsidRPr="00C00CFD" w:rsidRDefault="0042679D" w:rsidP="00C00CFD">
      <w:pPr>
        <w:jc w:val="both"/>
        <w:rPr>
          <w:rFonts w:ascii="Times New Roman" w:hAnsi="Times New Roman"/>
          <w:lang w:val="bs-Latn-BA"/>
        </w:rPr>
      </w:pPr>
    </w:p>
    <w:p w14:paraId="12FD7796" w14:textId="2EB89D62" w:rsidR="0042679D" w:rsidRPr="00820915" w:rsidRDefault="0042679D" w:rsidP="0086268D">
      <w:pPr>
        <w:pStyle w:val="ListParagraph"/>
        <w:numPr>
          <w:ilvl w:val="0"/>
          <w:numId w:val="17"/>
        </w:numPr>
        <w:jc w:val="both"/>
        <w:rPr>
          <w:rFonts w:ascii="Times New Roman" w:eastAsia="Calibri" w:hAnsi="Times New Roman"/>
          <w:b/>
          <w:szCs w:val="24"/>
          <w:lang w:val="bs-Latn-BA"/>
        </w:rPr>
      </w:pPr>
      <w:r>
        <w:rPr>
          <w:rFonts w:ascii="Times New Roman" w:hAnsi="Times New Roman"/>
          <w:lang w:val="bs-Latn-BA"/>
        </w:rPr>
        <w:t>Realiz</w:t>
      </w:r>
      <w:r w:rsidR="003F24F7">
        <w:rPr>
          <w:rFonts w:ascii="Times New Roman" w:hAnsi="Times New Roman"/>
          <w:lang w:val="bs-Latn-BA"/>
        </w:rPr>
        <w:t>irane</w:t>
      </w:r>
      <w:r>
        <w:rPr>
          <w:rFonts w:ascii="Times New Roman" w:hAnsi="Times New Roman"/>
          <w:lang w:val="bs-Latn-BA"/>
        </w:rPr>
        <w:t xml:space="preserve"> su b</w:t>
      </w:r>
      <w:r w:rsidRPr="00B933C4">
        <w:rPr>
          <w:rFonts w:ascii="Times New Roman" w:hAnsi="Times New Roman"/>
          <w:lang w:val="bs-Latn-BA"/>
        </w:rPr>
        <w:t>rojne aktivnosti u s</w:t>
      </w:r>
      <w:r w:rsidR="00526761">
        <w:rPr>
          <w:rFonts w:ascii="Times New Roman" w:hAnsi="Times New Roman"/>
          <w:lang w:val="bs-Latn-BA"/>
        </w:rPr>
        <w:t>a</w:t>
      </w:r>
      <w:r w:rsidR="003F24F7">
        <w:rPr>
          <w:rFonts w:ascii="Times New Roman" w:hAnsi="Times New Roman"/>
          <w:lang w:val="bs-Latn-BA"/>
        </w:rPr>
        <w:t>radnji s</w:t>
      </w:r>
      <w:r w:rsidR="00526761">
        <w:rPr>
          <w:rFonts w:ascii="Times New Roman" w:hAnsi="Times New Roman"/>
          <w:lang w:val="bs-Latn-BA"/>
        </w:rPr>
        <w:t>a</w:t>
      </w:r>
      <w:r w:rsidRPr="00B933C4">
        <w:rPr>
          <w:rFonts w:ascii="Times New Roman" w:hAnsi="Times New Roman"/>
          <w:lang w:val="bs-Latn-BA"/>
        </w:rPr>
        <w:t xml:space="preserve"> međunarodnim i domaćim nevladinim organizacijama, a u </w:t>
      </w:r>
      <w:r w:rsidR="00526761">
        <w:rPr>
          <w:rFonts w:ascii="Times New Roman" w:hAnsi="Times New Roman"/>
          <w:lang w:val="bs-Latn-BA"/>
        </w:rPr>
        <w:t xml:space="preserve">kojima </w:t>
      </w:r>
      <w:r w:rsidR="00651945">
        <w:rPr>
          <w:rFonts w:ascii="Times New Roman" w:hAnsi="Times New Roman"/>
          <w:lang w:val="bs-Latn-BA"/>
        </w:rPr>
        <w:t>su</w:t>
      </w:r>
      <w:r w:rsidR="00526761">
        <w:rPr>
          <w:rFonts w:ascii="Times New Roman" w:hAnsi="Times New Roman"/>
          <w:lang w:val="bs-Latn-BA"/>
        </w:rPr>
        <w:t xml:space="preserve"> ARS BiH</w:t>
      </w:r>
      <w:r w:rsidR="003F24F7">
        <w:rPr>
          <w:rFonts w:ascii="Times New Roman" w:hAnsi="Times New Roman"/>
          <w:lang w:val="bs-Latn-BA"/>
        </w:rPr>
        <w:t xml:space="preserve"> MLJPI</w:t>
      </w:r>
      <w:r w:rsidR="00526761">
        <w:rPr>
          <w:rFonts w:ascii="Times New Roman" w:hAnsi="Times New Roman"/>
          <w:lang w:val="bs-Latn-BA"/>
        </w:rPr>
        <w:t xml:space="preserve"> BiH</w:t>
      </w:r>
      <w:r w:rsidR="003F24F7">
        <w:rPr>
          <w:rFonts w:ascii="Times New Roman" w:hAnsi="Times New Roman"/>
          <w:lang w:val="bs-Latn-BA"/>
        </w:rPr>
        <w:t>, GC FBi</w:t>
      </w:r>
      <w:r w:rsidRPr="00B933C4">
        <w:rPr>
          <w:rFonts w:ascii="Times New Roman" w:hAnsi="Times New Roman"/>
          <w:lang w:val="bs-Latn-BA"/>
        </w:rPr>
        <w:t xml:space="preserve">H i CJRP RS bili inicijatori ili </w:t>
      </w:r>
      <w:r w:rsidR="00526761">
        <w:rPr>
          <w:rFonts w:ascii="Times New Roman" w:hAnsi="Times New Roman"/>
          <w:lang w:val="bs-Latn-BA"/>
        </w:rPr>
        <w:t>učesnici</w:t>
      </w:r>
      <w:r w:rsidRPr="00B933C4">
        <w:rPr>
          <w:rFonts w:ascii="Times New Roman" w:hAnsi="Times New Roman"/>
          <w:lang w:val="bs-Latn-BA"/>
        </w:rPr>
        <w:t xml:space="preserve">. Najčešće teme su bile prevencija svih oblika nasilja na </w:t>
      </w:r>
      <w:r w:rsidR="00526761">
        <w:rPr>
          <w:rFonts w:ascii="Times New Roman" w:hAnsi="Times New Roman"/>
          <w:lang w:val="bs-Latn-BA"/>
        </w:rPr>
        <w:t>osnovu</w:t>
      </w:r>
      <w:r w:rsidRPr="00B933C4">
        <w:rPr>
          <w:rFonts w:ascii="Times New Roman" w:hAnsi="Times New Roman"/>
          <w:lang w:val="bs-Latn-BA"/>
        </w:rPr>
        <w:t xml:space="preserve"> spola, p</w:t>
      </w:r>
      <w:r w:rsidR="00526761">
        <w:rPr>
          <w:rFonts w:ascii="Times New Roman" w:hAnsi="Times New Roman"/>
          <w:lang w:val="bs-Latn-BA"/>
        </w:rPr>
        <w:t>re</w:t>
      </w:r>
      <w:r w:rsidRPr="00B933C4">
        <w:rPr>
          <w:rFonts w:ascii="Times New Roman" w:hAnsi="Times New Roman"/>
          <w:lang w:val="bs-Latn-BA"/>
        </w:rPr>
        <w:t xml:space="preserve">duzetništvo i političko </w:t>
      </w:r>
      <w:r w:rsidR="00526761">
        <w:rPr>
          <w:rFonts w:ascii="Times New Roman" w:hAnsi="Times New Roman"/>
          <w:lang w:val="bs-Latn-BA"/>
        </w:rPr>
        <w:t>učešće</w:t>
      </w:r>
      <w:r w:rsidR="003F24F7">
        <w:rPr>
          <w:rFonts w:ascii="Times New Roman" w:hAnsi="Times New Roman"/>
          <w:lang w:val="bs-Latn-BA"/>
        </w:rPr>
        <w:t>,</w:t>
      </w:r>
      <w:r>
        <w:rPr>
          <w:rFonts w:ascii="Times New Roman" w:hAnsi="Times New Roman"/>
          <w:lang w:val="bs-Latn-BA"/>
        </w:rPr>
        <w:t xml:space="preserve"> a ni</w:t>
      </w:r>
      <w:r w:rsidRPr="00B933C4">
        <w:rPr>
          <w:rFonts w:ascii="Times New Roman" w:hAnsi="Times New Roman"/>
          <w:lang w:val="bs-Latn-BA"/>
        </w:rPr>
        <w:t>su izostavljene ni teme ekološke pravde, zelene tranzicije, energetskog siromaštva kao i korištenja malog i lakog naoružanja.</w:t>
      </w:r>
      <w:r>
        <w:rPr>
          <w:rFonts w:ascii="Times New Roman" w:hAnsi="Times New Roman"/>
          <w:lang w:val="bs-Latn-BA"/>
        </w:rPr>
        <w:t xml:space="preserve"> </w:t>
      </w:r>
      <w:r>
        <w:rPr>
          <w:rFonts w:ascii="Times New Roman" w:hAnsi="Times New Roman"/>
          <w:lang w:val="bs-Latn-BA"/>
        </w:rPr>
        <w:br w:type="page"/>
      </w:r>
    </w:p>
    <w:p w14:paraId="7214A2D0" w14:textId="0EEF456C" w:rsidR="00356C2C" w:rsidRPr="00295637" w:rsidRDefault="00356C2C" w:rsidP="0086268D">
      <w:pPr>
        <w:pStyle w:val="Heading2"/>
        <w:numPr>
          <w:ilvl w:val="0"/>
          <w:numId w:val="0"/>
        </w:numPr>
        <w:spacing w:after="0" w:line="240" w:lineRule="auto"/>
        <w:rPr>
          <w:rFonts w:ascii="Times New Roman" w:hAnsi="Times New Roman" w:cs="Times New Roman"/>
          <w:lang w:val="bs-Latn-BA"/>
        </w:rPr>
      </w:pPr>
      <w:r w:rsidRPr="00295637">
        <w:rPr>
          <w:rFonts w:ascii="Times New Roman" w:hAnsi="Times New Roman" w:cs="Times New Roman"/>
          <w:lang w:val="bs-Latn-BA"/>
        </w:rPr>
        <w:t xml:space="preserve">STRATEŠKI CILJ 1: Izrada, </w:t>
      </w:r>
      <w:r w:rsidR="00E1127B">
        <w:rPr>
          <w:rFonts w:ascii="Times New Roman" w:hAnsi="Times New Roman" w:cs="Times New Roman"/>
          <w:lang w:val="bs-Latn-BA"/>
        </w:rPr>
        <w:t>implementacija</w:t>
      </w:r>
      <w:r w:rsidRPr="00295637">
        <w:rPr>
          <w:rFonts w:ascii="Times New Roman" w:hAnsi="Times New Roman" w:cs="Times New Roman"/>
          <w:lang w:val="bs-Latn-BA"/>
        </w:rPr>
        <w:t xml:space="preserve"> i praćenje programa mjera za unapređenje ravnopravnosti spolova</w:t>
      </w:r>
      <w:bookmarkEnd w:id="12"/>
      <w:bookmarkEnd w:id="13"/>
      <w:r w:rsidRPr="00295637">
        <w:rPr>
          <w:rFonts w:ascii="Times New Roman" w:hAnsi="Times New Roman" w:cs="Times New Roman"/>
          <w:lang w:val="bs-Latn-BA"/>
        </w:rPr>
        <w:t xml:space="preserve"> u institucijama vlasti, po prioritetnim </w:t>
      </w:r>
      <w:bookmarkEnd w:id="14"/>
      <w:r w:rsidR="00E1127B">
        <w:rPr>
          <w:rFonts w:ascii="Times New Roman" w:hAnsi="Times New Roman" w:cs="Times New Roman"/>
          <w:lang w:val="bs-Latn-BA"/>
        </w:rPr>
        <w:t>oblastima</w:t>
      </w:r>
      <w:r w:rsidRPr="00295637">
        <w:rPr>
          <w:rFonts w:ascii="Times New Roman" w:hAnsi="Times New Roman" w:cs="Times New Roman"/>
          <w:lang w:val="bs-Latn-BA"/>
        </w:rPr>
        <w:t xml:space="preserve"> </w:t>
      </w:r>
    </w:p>
    <w:p w14:paraId="7845F112" w14:textId="49750779" w:rsidR="00356C2C" w:rsidRPr="00295637" w:rsidRDefault="00356C2C" w:rsidP="0086268D">
      <w:pPr>
        <w:tabs>
          <w:tab w:val="left" w:pos="284"/>
          <w:tab w:val="left" w:pos="567"/>
          <w:tab w:val="left" w:pos="709"/>
        </w:tabs>
        <w:jc w:val="both"/>
        <w:rPr>
          <w:rFonts w:ascii="Times New Roman" w:eastAsia="Calibri" w:hAnsi="Times New Roman"/>
          <w:b/>
          <w:szCs w:val="24"/>
          <w:lang w:val="bs-Latn-BA"/>
        </w:rPr>
      </w:pPr>
    </w:p>
    <w:p w14:paraId="2C2125CD" w14:textId="092A9FB9" w:rsidR="00505388" w:rsidRPr="00295637" w:rsidRDefault="007E393E" w:rsidP="0086268D">
      <w:pPr>
        <w:autoSpaceDE w:val="0"/>
        <w:autoSpaceDN w:val="0"/>
        <w:adjustRightInd w:val="0"/>
        <w:jc w:val="both"/>
        <w:rPr>
          <w:rFonts w:ascii="Times New Roman" w:hAnsi="Times New Roman"/>
          <w:szCs w:val="24"/>
          <w:lang w:val="bs-Latn-BA"/>
        </w:rPr>
      </w:pPr>
      <w:bookmarkStart w:id="15" w:name="_Toc332005664"/>
      <w:bookmarkStart w:id="16" w:name="_Toc332010895"/>
      <w:bookmarkStart w:id="17" w:name="_Toc195016591"/>
      <w:r w:rsidRPr="00295637">
        <w:rPr>
          <w:rFonts w:ascii="Times New Roman" w:hAnsi="Times New Roman"/>
          <w:szCs w:val="24"/>
          <w:lang w:val="bs-Latn-BA"/>
        </w:rPr>
        <w:t>B</w:t>
      </w:r>
      <w:r w:rsidR="007701C2" w:rsidRPr="00295637">
        <w:rPr>
          <w:rFonts w:ascii="Times New Roman" w:hAnsi="Times New Roman"/>
          <w:szCs w:val="24"/>
          <w:lang w:val="bs-Latn-BA"/>
        </w:rPr>
        <w:t xml:space="preserve">osna i Hercegovina </w:t>
      </w:r>
      <w:r w:rsidRPr="00295637">
        <w:rPr>
          <w:rFonts w:ascii="Times New Roman" w:hAnsi="Times New Roman"/>
          <w:szCs w:val="24"/>
          <w:lang w:val="bs-Latn-BA"/>
        </w:rPr>
        <w:t>ima kontinuitet rada na prevenciji nasilja, unapređenju s</w:t>
      </w:r>
      <w:r w:rsidR="00E1127B">
        <w:rPr>
          <w:rFonts w:ascii="Times New Roman" w:hAnsi="Times New Roman"/>
          <w:szCs w:val="24"/>
          <w:lang w:val="bs-Latn-BA"/>
        </w:rPr>
        <w:t>istema</w:t>
      </w:r>
      <w:r w:rsidRPr="00295637">
        <w:rPr>
          <w:rFonts w:ascii="Times New Roman" w:hAnsi="Times New Roman"/>
          <w:szCs w:val="24"/>
          <w:lang w:val="bs-Latn-BA"/>
        </w:rPr>
        <w:t xml:space="preserve"> djelovanja i zaštite, te strateškom i sveobu</w:t>
      </w:r>
      <w:r w:rsidR="007701C2" w:rsidRPr="00295637">
        <w:rPr>
          <w:rFonts w:ascii="Times New Roman" w:hAnsi="Times New Roman"/>
          <w:szCs w:val="24"/>
          <w:lang w:val="bs-Latn-BA"/>
        </w:rPr>
        <w:t>hvatnom pristupu u ovo</w:t>
      </w:r>
      <w:r w:rsidR="00E1127B">
        <w:rPr>
          <w:rFonts w:ascii="Times New Roman" w:hAnsi="Times New Roman"/>
          <w:szCs w:val="24"/>
          <w:lang w:val="bs-Latn-BA"/>
        </w:rPr>
        <w:t>j</w:t>
      </w:r>
      <w:r w:rsidR="007701C2" w:rsidRPr="00295637">
        <w:rPr>
          <w:rFonts w:ascii="Times New Roman" w:hAnsi="Times New Roman"/>
          <w:szCs w:val="24"/>
          <w:lang w:val="bs-Latn-BA"/>
        </w:rPr>
        <w:t xml:space="preserve"> </w:t>
      </w:r>
      <w:r w:rsidR="00E1127B">
        <w:rPr>
          <w:rFonts w:ascii="Times New Roman" w:hAnsi="Times New Roman"/>
          <w:szCs w:val="24"/>
          <w:lang w:val="bs-Latn-BA"/>
        </w:rPr>
        <w:t>oblasti</w:t>
      </w:r>
      <w:r w:rsidR="007701C2" w:rsidRPr="00295637">
        <w:rPr>
          <w:rFonts w:ascii="Times New Roman" w:hAnsi="Times New Roman"/>
          <w:szCs w:val="24"/>
          <w:lang w:val="bs-Latn-BA"/>
        </w:rPr>
        <w:t>, što</w:t>
      </w:r>
      <w:r w:rsidRPr="00295637">
        <w:rPr>
          <w:rFonts w:ascii="Times New Roman" w:hAnsi="Times New Roman"/>
          <w:szCs w:val="24"/>
          <w:lang w:val="bs-Latn-BA"/>
        </w:rPr>
        <w:t xml:space="preserve"> potvrđuje i prihvatanje međunarodnih standarda, kontinuirana </w:t>
      </w:r>
      <w:r w:rsidR="00E1127B">
        <w:rPr>
          <w:rFonts w:ascii="Times New Roman" w:hAnsi="Times New Roman"/>
          <w:szCs w:val="24"/>
          <w:lang w:val="bs-Latn-BA"/>
        </w:rPr>
        <w:t>implementacija</w:t>
      </w:r>
      <w:r w:rsidRPr="00295637">
        <w:rPr>
          <w:rFonts w:ascii="Times New Roman" w:hAnsi="Times New Roman"/>
          <w:szCs w:val="24"/>
          <w:lang w:val="bs-Latn-BA"/>
        </w:rPr>
        <w:t xml:space="preserve"> domaćeg i međunarodnog okvira kroz </w:t>
      </w:r>
      <w:r w:rsidR="00E1127B">
        <w:rPr>
          <w:rFonts w:ascii="Times New Roman" w:hAnsi="Times New Roman"/>
          <w:szCs w:val="24"/>
          <w:lang w:val="bs-Latn-BA"/>
        </w:rPr>
        <w:t>implementaciju</w:t>
      </w:r>
      <w:r w:rsidR="003F24F7">
        <w:rPr>
          <w:rFonts w:ascii="Times New Roman" w:hAnsi="Times New Roman"/>
          <w:szCs w:val="24"/>
          <w:lang w:val="bs-Latn-BA"/>
        </w:rPr>
        <w:t xml:space="preserve"> strateških dokumenata u vezi s</w:t>
      </w:r>
      <w:r w:rsidR="00E1127B">
        <w:rPr>
          <w:rFonts w:ascii="Times New Roman" w:hAnsi="Times New Roman"/>
          <w:szCs w:val="24"/>
          <w:lang w:val="bs-Latn-BA"/>
        </w:rPr>
        <w:t>a</w:t>
      </w:r>
      <w:r w:rsidRPr="00295637">
        <w:rPr>
          <w:rFonts w:ascii="Times New Roman" w:hAnsi="Times New Roman"/>
          <w:szCs w:val="24"/>
          <w:lang w:val="bs-Latn-BA"/>
        </w:rPr>
        <w:t xml:space="preserve"> nasiljem nad ženama, nasiljem u </w:t>
      </w:r>
      <w:r w:rsidR="00E1127B">
        <w:rPr>
          <w:rFonts w:ascii="Times New Roman" w:hAnsi="Times New Roman"/>
          <w:szCs w:val="24"/>
          <w:lang w:val="bs-Latn-BA"/>
        </w:rPr>
        <w:t>porodici</w:t>
      </w:r>
      <w:r w:rsidRPr="00295637">
        <w:rPr>
          <w:rFonts w:ascii="Times New Roman" w:hAnsi="Times New Roman"/>
          <w:szCs w:val="24"/>
          <w:lang w:val="bs-Latn-BA"/>
        </w:rPr>
        <w:t xml:space="preserve"> i povezivanje ov</w:t>
      </w:r>
      <w:r w:rsidR="00E1127B">
        <w:rPr>
          <w:rFonts w:ascii="Times New Roman" w:hAnsi="Times New Roman"/>
          <w:szCs w:val="24"/>
          <w:lang w:val="bs-Latn-BA"/>
        </w:rPr>
        <w:t>e</w:t>
      </w:r>
      <w:r w:rsidRPr="00295637">
        <w:rPr>
          <w:rFonts w:ascii="Times New Roman" w:hAnsi="Times New Roman"/>
          <w:szCs w:val="24"/>
          <w:lang w:val="bs-Latn-BA"/>
        </w:rPr>
        <w:t xml:space="preserve"> </w:t>
      </w:r>
      <w:r w:rsidR="00E1127B">
        <w:rPr>
          <w:rFonts w:ascii="Times New Roman" w:hAnsi="Times New Roman"/>
          <w:szCs w:val="24"/>
          <w:lang w:val="bs-Latn-BA"/>
        </w:rPr>
        <w:t>oblasti</w:t>
      </w:r>
      <w:r w:rsidR="003F24F7">
        <w:rPr>
          <w:rFonts w:ascii="Times New Roman" w:hAnsi="Times New Roman"/>
          <w:szCs w:val="24"/>
          <w:lang w:val="bs-Latn-BA"/>
        </w:rPr>
        <w:t xml:space="preserve"> s</w:t>
      </w:r>
      <w:r w:rsidR="00E1127B">
        <w:rPr>
          <w:rFonts w:ascii="Times New Roman" w:hAnsi="Times New Roman"/>
          <w:szCs w:val="24"/>
          <w:lang w:val="bs-Latn-BA"/>
        </w:rPr>
        <w:t>a</w:t>
      </w:r>
      <w:r w:rsidRPr="00295637">
        <w:rPr>
          <w:rFonts w:ascii="Times New Roman" w:hAnsi="Times New Roman"/>
          <w:szCs w:val="24"/>
          <w:lang w:val="bs-Latn-BA"/>
        </w:rPr>
        <w:t xml:space="preserve"> drugim razvojnim procesima. </w:t>
      </w:r>
      <w:r w:rsidR="00505388" w:rsidRPr="00295637">
        <w:rPr>
          <w:rFonts w:ascii="Times New Roman" w:hAnsi="Times New Roman"/>
          <w:szCs w:val="24"/>
          <w:lang w:val="bs-Latn-BA"/>
        </w:rPr>
        <w:t>U B</w:t>
      </w:r>
      <w:r w:rsidR="00804271" w:rsidRPr="00295637">
        <w:rPr>
          <w:rFonts w:ascii="Times New Roman" w:hAnsi="Times New Roman"/>
          <w:szCs w:val="24"/>
          <w:lang w:val="bs-Latn-BA"/>
        </w:rPr>
        <w:t>iH</w:t>
      </w:r>
      <w:r w:rsidR="00505388" w:rsidRPr="00295637">
        <w:rPr>
          <w:rFonts w:ascii="Times New Roman" w:hAnsi="Times New Roman"/>
          <w:szCs w:val="24"/>
          <w:lang w:val="bs-Latn-BA"/>
        </w:rPr>
        <w:t xml:space="preserve"> trenut</w:t>
      </w:r>
      <w:r w:rsidR="00E1127B">
        <w:rPr>
          <w:rFonts w:ascii="Times New Roman" w:hAnsi="Times New Roman"/>
          <w:szCs w:val="24"/>
          <w:lang w:val="bs-Latn-BA"/>
        </w:rPr>
        <w:t>no</w:t>
      </w:r>
      <w:r w:rsidR="00505388" w:rsidRPr="00295637">
        <w:rPr>
          <w:rFonts w:ascii="Times New Roman" w:hAnsi="Times New Roman"/>
          <w:szCs w:val="24"/>
          <w:lang w:val="bs-Latn-BA"/>
        </w:rPr>
        <w:t xml:space="preserve"> postoji osam sigurnih kuća koje djeluju unutar nevladinih organizacija, sa smještajnim kapacitetima </w:t>
      </w:r>
      <w:r w:rsidR="007701C2" w:rsidRPr="00295637">
        <w:rPr>
          <w:rFonts w:ascii="Times New Roman" w:hAnsi="Times New Roman"/>
          <w:szCs w:val="24"/>
          <w:lang w:val="bs-Latn-BA"/>
        </w:rPr>
        <w:t xml:space="preserve">od </w:t>
      </w:r>
      <w:r w:rsidR="00505388" w:rsidRPr="00295637">
        <w:rPr>
          <w:rFonts w:ascii="Times New Roman" w:hAnsi="Times New Roman"/>
          <w:szCs w:val="24"/>
          <w:lang w:val="bs-Latn-BA"/>
        </w:rPr>
        <w:t xml:space="preserve">179 kreveta. Bilježi se </w:t>
      </w:r>
      <w:r w:rsidR="007701C2" w:rsidRPr="00295637">
        <w:rPr>
          <w:rFonts w:ascii="Times New Roman" w:hAnsi="Times New Roman"/>
          <w:szCs w:val="24"/>
          <w:lang w:val="bs-Latn-BA"/>
        </w:rPr>
        <w:t xml:space="preserve">kontinuirani </w:t>
      </w:r>
      <w:r w:rsidR="00505388" w:rsidRPr="00295637">
        <w:rPr>
          <w:rFonts w:ascii="Times New Roman" w:hAnsi="Times New Roman"/>
          <w:szCs w:val="24"/>
          <w:lang w:val="bs-Latn-BA"/>
        </w:rPr>
        <w:t xml:space="preserve">napredak u procesu usaglašavanja zakona o zaštiti od nasilja u </w:t>
      </w:r>
      <w:r w:rsidR="00E1127B">
        <w:rPr>
          <w:rFonts w:ascii="Times New Roman" w:hAnsi="Times New Roman"/>
          <w:szCs w:val="24"/>
          <w:lang w:val="bs-Latn-BA"/>
        </w:rPr>
        <w:t>porodici</w:t>
      </w:r>
      <w:r w:rsidR="00505388" w:rsidRPr="00295637">
        <w:rPr>
          <w:rFonts w:ascii="Times New Roman" w:hAnsi="Times New Roman"/>
          <w:szCs w:val="24"/>
          <w:lang w:val="bs-Latn-BA"/>
        </w:rPr>
        <w:t xml:space="preserve"> s</w:t>
      </w:r>
      <w:r w:rsidR="00E1127B">
        <w:rPr>
          <w:rFonts w:ascii="Times New Roman" w:hAnsi="Times New Roman"/>
          <w:szCs w:val="24"/>
          <w:lang w:val="bs-Latn-BA"/>
        </w:rPr>
        <w:t>a</w:t>
      </w:r>
      <w:r w:rsidR="00505388" w:rsidRPr="00295637">
        <w:rPr>
          <w:rFonts w:ascii="Times New Roman" w:hAnsi="Times New Roman"/>
          <w:szCs w:val="24"/>
          <w:lang w:val="bs-Latn-BA"/>
        </w:rPr>
        <w:t xml:space="preserve"> Istanbulskom konvencijom</w:t>
      </w:r>
      <w:r w:rsidR="00131D7D">
        <w:rPr>
          <w:rFonts w:ascii="Times New Roman" w:hAnsi="Times New Roman"/>
          <w:szCs w:val="24"/>
          <w:lang w:val="bs-Latn-BA"/>
        </w:rPr>
        <w:t>,</w:t>
      </w:r>
      <w:r w:rsidR="00505388" w:rsidRPr="00295637">
        <w:rPr>
          <w:rFonts w:ascii="Times New Roman" w:hAnsi="Times New Roman"/>
          <w:szCs w:val="24"/>
          <w:lang w:val="bs-Latn-BA"/>
        </w:rPr>
        <w:t xml:space="preserve"> a jača uloga multi-sektorskih timova u prevenciji i zaštiti žrtava od nasilja</w:t>
      </w:r>
      <w:r w:rsidR="000604B0" w:rsidRPr="00295637">
        <w:rPr>
          <w:rFonts w:ascii="Times New Roman" w:hAnsi="Times New Roman"/>
          <w:szCs w:val="24"/>
          <w:lang w:val="bs-Latn-BA"/>
        </w:rPr>
        <w:t>.</w:t>
      </w:r>
    </w:p>
    <w:p w14:paraId="6DD5F788" w14:textId="77777777" w:rsidR="00505388" w:rsidRPr="00295637" w:rsidRDefault="00505388" w:rsidP="0086268D">
      <w:pPr>
        <w:autoSpaceDE w:val="0"/>
        <w:autoSpaceDN w:val="0"/>
        <w:adjustRightInd w:val="0"/>
        <w:jc w:val="both"/>
        <w:rPr>
          <w:rFonts w:ascii="Times New Roman" w:hAnsi="Times New Roman"/>
          <w:szCs w:val="24"/>
          <w:lang w:val="bs-Latn-BA"/>
        </w:rPr>
      </w:pPr>
    </w:p>
    <w:p w14:paraId="13FE63AE" w14:textId="5FD65D3D" w:rsidR="007701C2" w:rsidRPr="00295637" w:rsidRDefault="008E7CDD" w:rsidP="0086268D">
      <w:pPr>
        <w:autoSpaceDE w:val="0"/>
        <w:autoSpaceDN w:val="0"/>
        <w:adjustRightInd w:val="0"/>
        <w:jc w:val="both"/>
        <w:rPr>
          <w:rFonts w:ascii="Times New Roman" w:hAnsi="Times New Roman"/>
          <w:szCs w:val="24"/>
          <w:lang w:val="bs-Latn-BA"/>
        </w:rPr>
      </w:pPr>
      <w:r w:rsidRPr="009823B2">
        <w:rPr>
          <w:rFonts w:ascii="Times New Roman" w:hAnsi="Times New Roman"/>
          <w:szCs w:val="24"/>
          <w:lang w:val="bs-Latn-BA"/>
        </w:rPr>
        <w:t>Međutim, uprkos svim aktivnostima nadležnih</w:t>
      </w:r>
      <w:r w:rsidRPr="00295637">
        <w:rPr>
          <w:rFonts w:ascii="Times New Roman" w:hAnsi="Times New Roman"/>
          <w:szCs w:val="24"/>
          <w:lang w:val="bs-Latn-BA"/>
        </w:rPr>
        <w:t xml:space="preserve"> institucija </w:t>
      </w:r>
      <w:r w:rsidR="00171584" w:rsidRPr="00295637">
        <w:rPr>
          <w:rFonts w:ascii="Times New Roman" w:hAnsi="Times New Roman"/>
          <w:szCs w:val="24"/>
          <w:lang w:val="bs-Latn-BA"/>
        </w:rPr>
        <w:t xml:space="preserve">i nevladinog sektora, </w:t>
      </w:r>
      <w:r w:rsidRPr="00295637">
        <w:rPr>
          <w:rFonts w:ascii="Times New Roman" w:hAnsi="Times New Roman"/>
          <w:szCs w:val="24"/>
          <w:lang w:val="bs-Latn-BA"/>
        </w:rPr>
        <w:t>nasilje nad ženama i dalje predstavlja jedan od ključnih izazova</w:t>
      </w:r>
      <w:r w:rsidR="007701C2" w:rsidRPr="00295637">
        <w:rPr>
          <w:rFonts w:ascii="Times New Roman" w:hAnsi="Times New Roman"/>
          <w:szCs w:val="24"/>
          <w:lang w:val="bs-Latn-BA"/>
        </w:rPr>
        <w:t xml:space="preserve"> bh. društva</w:t>
      </w:r>
      <w:r w:rsidRPr="00295637">
        <w:rPr>
          <w:rFonts w:ascii="Times New Roman" w:hAnsi="Times New Roman"/>
          <w:szCs w:val="24"/>
          <w:lang w:val="bs-Latn-BA"/>
        </w:rPr>
        <w:t xml:space="preserve">. Istraživanja pokazuju da </w:t>
      </w:r>
      <w:r w:rsidR="007701C2" w:rsidRPr="00295637">
        <w:rPr>
          <w:rFonts w:ascii="Times New Roman" w:hAnsi="Times New Roman"/>
          <w:szCs w:val="24"/>
          <w:lang w:val="bs-Latn-BA"/>
        </w:rPr>
        <w:t xml:space="preserve">je </w:t>
      </w:r>
      <w:r w:rsidRPr="00295637">
        <w:rPr>
          <w:rFonts w:ascii="Times New Roman" w:hAnsi="Times New Roman"/>
          <w:szCs w:val="24"/>
          <w:lang w:val="bs-Latn-BA"/>
        </w:rPr>
        <w:t>gotovo polovi</w:t>
      </w:r>
      <w:r w:rsidR="00E1127B">
        <w:rPr>
          <w:rFonts w:ascii="Times New Roman" w:hAnsi="Times New Roman"/>
          <w:szCs w:val="24"/>
          <w:lang w:val="bs-Latn-BA"/>
        </w:rPr>
        <w:t>n</w:t>
      </w:r>
      <w:r w:rsidRPr="00295637">
        <w:rPr>
          <w:rFonts w:ascii="Times New Roman" w:hAnsi="Times New Roman"/>
          <w:szCs w:val="24"/>
          <w:lang w:val="bs-Latn-BA"/>
        </w:rPr>
        <w:t>a žena u</w:t>
      </w:r>
      <w:r w:rsidR="00820492">
        <w:rPr>
          <w:rFonts w:ascii="Times New Roman" w:hAnsi="Times New Roman"/>
          <w:szCs w:val="24"/>
          <w:lang w:val="bs-Latn-BA"/>
        </w:rPr>
        <w:t xml:space="preserve"> BiH</w:t>
      </w:r>
      <w:r w:rsidRPr="00295637">
        <w:rPr>
          <w:rFonts w:ascii="Times New Roman" w:hAnsi="Times New Roman"/>
          <w:szCs w:val="24"/>
          <w:lang w:val="bs-Latn-BA"/>
        </w:rPr>
        <w:t xml:space="preserve"> (48%) iskusila n</w:t>
      </w:r>
      <w:r w:rsidR="007B64B9" w:rsidRPr="00295637">
        <w:rPr>
          <w:rFonts w:ascii="Times New Roman" w:hAnsi="Times New Roman"/>
          <w:szCs w:val="24"/>
          <w:lang w:val="bs-Latn-BA"/>
        </w:rPr>
        <w:t>eki oblik nasilja</w:t>
      </w:r>
      <w:r w:rsidRPr="00295637">
        <w:rPr>
          <w:rFonts w:ascii="Times New Roman" w:hAnsi="Times New Roman"/>
          <w:szCs w:val="24"/>
          <w:lang w:val="bs-Latn-BA"/>
        </w:rPr>
        <w:t xml:space="preserve">, uhođenje ili seksualno uznemiravanje, od svoje petnaeste godine. Preciznije rečeno, skoro četiri od deset žena (38%) izjavile su da su iskusile psihičko, </w:t>
      </w:r>
      <w:r w:rsidR="00820492">
        <w:rPr>
          <w:rFonts w:ascii="Times New Roman" w:hAnsi="Times New Roman"/>
          <w:szCs w:val="24"/>
          <w:lang w:val="bs-Latn-BA"/>
        </w:rPr>
        <w:t>tjelesno</w:t>
      </w:r>
      <w:r w:rsidRPr="00295637">
        <w:rPr>
          <w:rFonts w:ascii="Times New Roman" w:hAnsi="Times New Roman"/>
          <w:szCs w:val="24"/>
          <w:lang w:val="bs-Latn-BA"/>
        </w:rPr>
        <w:t xml:space="preserve"> ili seksualno nasilje od petnaeste godine. </w:t>
      </w:r>
    </w:p>
    <w:p w14:paraId="1477D7DE" w14:textId="77777777" w:rsidR="007701C2" w:rsidRPr="00295637" w:rsidRDefault="007701C2" w:rsidP="0086268D">
      <w:pPr>
        <w:autoSpaceDE w:val="0"/>
        <w:autoSpaceDN w:val="0"/>
        <w:adjustRightInd w:val="0"/>
        <w:jc w:val="both"/>
        <w:rPr>
          <w:rFonts w:ascii="Times New Roman" w:hAnsi="Times New Roman"/>
          <w:szCs w:val="24"/>
          <w:lang w:val="bs-Latn-BA"/>
        </w:rPr>
      </w:pPr>
    </w:p>
    <w:p w14:paraId="2138D997" w14:textId="1A4C4A24" w:rsidR="007701C2" w:rsidRPr="00295637" w:rsidRDefault="00820492" w:rsidP="0086268D">
      <w:pPr>
        <w:autoSpaceDE w:val="0"/>
        <w:autoSpaceDN w:val="0"/>
        <w:adjustRightInd w:val="0"/>
        <w:jc w:val="both"/>
        <w:rPr>
          <w:rFonts w:ascii="Times New Roman" w:hAnsi="Times New Roman"/>
          <w:szCs w:val="24"/>
          <w:lang w:val="en-US"/>
        </w:rPr>
      </w:pPr>
      <w:r>
        <w:rPr>
          <w:rFonts w:ascii="Times New Roman" w:hAnsi="Times New Roman"/>
          <w:szCs w:val="24"/>
          <w:lang w:val="bs-Latn-BA"/>
        </w:rPr>
        <w:t>V</w:t>
      </w:r>
      <w:r w:rsidRPr="00295637">
        <w:rPr>
          <w:rFonts w:ascii="Times New Roman" w:hAnsi="Times New Roman"/>
          <w:szCs w:val="24"/>
          <w:lang w:val="bs-Latn-BA"/>
        </w:rPr>
        <w:t>isok st</w:t>
      </w:r>
      <w:r w:rsidR="00E1127B">
        <w:rPr>
          <w:rFonts w:ascii="Times New Roman" w:hAnsi="Times New Roman"/>
          <w:szCs w:val="24"/>
          <w:lang w:val="bs-Latn-BA"/>
        </w:rPr>
        <w:t xml:space="preserve">epen </w:t>
      </w:r>
      <w:r w:rsidRPr="00295637">
        <w:rPr>
          <w:rFonts w:ascii="Times New Roman" w:hAnsi="Times New Roman"/>
          <w:szCs w:val="24"/>
          <w:lang w:val="bs-Latn-BA"/>
        </w:rPr>
        <w:t xml:space="preserve">svjesnosti o problemu nasilja u </w:t>
      </w:r>
      <w:r w:rsidR="00E1127B">
        <w:rPr>
          <w:rFonts w:ascii="Times New Roman" w:hAnsi="Times New Roman"/>
          <w:szCs w:val="24"/>
          <w:lang w:val="bs-Latn-BA"/>
        </w:rPr>
        <w:t>porodici</w:t>
      </w:r>
      <w:r w:rsidRPr="00295637">
        <w:rPr>
          <w:rFonts w:ascii="Times New Roman" w:hAnsi="Times New Roman"/>
          <w:szCs w:val="24"/>
          <w:lang w:val="bs-Latn-BA"/>
        </w:rPr>
        <w:t xml:space="preserve"> izražava </w:t>
      </w:r>
      <w:r w:rsidR="008E7CDD" w:rsidRPr="00295637">
        <w:rPr>
          <w:rFonts w:ascii="Times New Roman" w:hAnsi="Times New Roman"/>
          <w:szCs w:val="24"/>
          <w:lang w:val="bs-Latn-BA"/>
        </w:rPr>
        <w:t>90%</w:t>
      </w:r>
      <w:r w:rsidR="007701C2" w:rsidRPr="00295637">
        <w:rPr>
          <w:rFonts w:ascii="Times New Roman" w:hAnsi="Times New Roman"/>
          <w:szCs w:val="24"/>
          <w:lang w:val="bs-Latn-BA"/>
        </w:rPr>
        <w:t xml:space="preserve"> </w:t>
      </w:r>
      <w:r w:rsidRPr="00295637">
        <w:rPr>
          <w:rFonts w:ascii="Times New Roman" w:hAnsi="Times New Roman"/>
          <w:szCs w:val="24"/>
          <w:lang w:val="bs-Latn-BA"/>
        </w:rPr>
        <w:t>građana</w:t>
      </w:r>
      <w:r>
        <w:rPr>
          <w:rFonts w:ascii="Times New Roman" w:hAnsi="Times New Roman"/>
          <w:szCs w:val="24"/>
          <w:lang w:val="bs-Latn-BA"/>
        </w:rPr>
        <w:t>,</w:t>
      </w:r>
      <w:r w:rsidRPr="00295637">
        <w:rPr>
          <w:rFonts w:ascii="Times New Roman" w:hAnsi="Times New Roman"/>
          <w:szCs w:val="24"/>
          <w:lang w:val="bs-Latn-BA"/>
        </w:rPr>
        <w:t xml:space="preserve"> </w:t>
      </w:r>
      <w:r w:rsidR="007701C2" w:rsidRPr="00295637">
        <w:rPr>
          <w:rFonts w:ascii="Times New Roman" w:hAnsi="Times New Roman"/>
          <w:szCs w:val="24"/>
          <w:lang w:val="bs-Latn-BA"/>
        </w:rPr>
        <w:t>a</w:t>
      </w:r>
      <w:r w:rsidR="008E7CDD" w:rsidRPr="00295637">
        <w:rPr>
          <w:rFonts w:ascii="Times New Roman" w:hAnsi="Times New Roman"/>
          <w:szCs w:val="24"/>
          <w:lang w:val="bs-Latn-BA"/>
        </w:rPr>
        <w:t xml:space="preserve"> </w:t>
      </w:r>
      <w:r w:rsidR="007701C2" w:rsidRPr="00295637">
        <w:rPr>
          <w:rFonts w:ascii="Times New Roman" w:hAnsi="Times New Roman"/>
          <w:szCs w:val="24"/>
          <w:lang w:val="bs-Latn-BA"/>
        </w:rPr>
        <w:t>v</w:t>
      </w:r>
      <w:r w:rsidR="00691850" w:rsidRPr="00295637">
        <w:rPr>
          <w:rFonts w:ascii="Times New Roman" w:hAnsi="Times New Roman"/>
          <w:szCs w:val="24"/>
          <w:lang w:val="en-US"/>
        </w:rPr>
        <w:t xml:space="preserve">ećina (88.3% žena i 83.4% muškaraca) smatra da rodno </w:t>
      </w:r>
      <w:r w:rsidR="0051777C">
        <w:rPr>
          <w:rFonts w:ascii="Times New Roman" w:hAnsi="Times New Roman"/>
          <w:szCs w:val="24"/>
          <w:lang w:val="en-US"/>
        </w:rPr>
        <w:t>zasnovano</w:t>
      </w:r>
      <w:r w:rsidR="00691850" w:rsidRPr="00295637">
        <w:rPr>
          <w:rFonts w:ascii="Times New Roman" w:hAnsi="Times New Roman"/>
          <w:szCs w:val="24"/>
          <w:lang w:val="en-US"/>
        </w:rPr>
        <w:t xml:space="preserve"> nasilje nije privatna stvar, već ozbiljan društveni, ekonomski i zdravstveni problem</w:t>
      </w:r>
      <w:r w:rsidR="008E7CDD" w:rsidRPr="00295637">
        <w:rPr>
          <w:rFonts w:ascii="Times New Roman" w:hAnsi="Times New Roman"/>
          <w:szCs w:val="24"/>
          <w:lang w:val="bs-Latn-BA"/>
        </w:rPr>
        <w:t xml:space="preserve">. </w:t>
      </w:r>
      <w:r w:rsidR="008E7CDD" w:rsidRPr="00295637">
        <w:rPr>
          <w:rFonts w:ascii="Times New Roman" w:hAnsi="Times New Roman"/>
          <w:szCs w:val="24"/>
          <w:lang w:val="en-US"/>
        </w:rPr>
        <w:t xml:space="preserve">Većina žena 79.1% i 77.6% muškaraca se slaže da žene nisu krive za nasilje, ali skoro četvrtina ispitanika i ispitanica i dalje smatra da su za nasilje krive same žene jer previše pričaju i nose provokativnu odjeću. </w:t>
      </w:r>
    </w:p>
    <w:p w14:paraId="5604F2A0" w14:textId="77777777" w:rsidR="007701C2" w:rsidRPr="00295637" w:rsidRDefault="007701C2" w:rsidP="0086268D">
      <w:pPr>
        <w:autoSpaceDE w:val="0"/>
        <w:autoSpaceDN w:val="0"/>
        <w:adjustRightInd w:val="0"/>
        <w:jc w:val="both"/>
        <w:rPr>
          <w:rFonts w:ascii="Times New Roman" w:hAnsi="Times New Roman"/>
          <w:szCs w:val="24"/>
          <w:lang w:val="en-US"/>
        </w:rPr>
      </w:pPr>
    </w:p>
    <w:p w14:paraId="1FCB5A2C" w14:textId="2A254D05" w:rsidR="00505388" w:rsidRPr="00295637" w:rsidRDefault="007701C2"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K</w:t>
      </w:r>
      <w:r w:rsidR="008E7CDD" w:rsidRPr="00295637">
        <w:rPr>
          <w:rFonts w:ascii="Times New Roman" w:hAnsi="Times New Roman"/>
          <w:szCs w:val="24"/>
          <w:lang w:val="en-US"/>
        </w:rPr>
        <w:t>ao jedan od ključnih problema</w:t>
      </w:r>
      <w:r w:rsidRPr="00295637">
        <w:rPr>
          <w:rFonts w:ascii="Times New Roman" w:hAnsi="Times New Roman"/>
          <w:szCs w:val="24"/>
          <w:lang w:val="en-US"/>
        </w:rPr>
        <w:t>, novija istraživanja</w:t>
      </w:r>
      <w:r w:rsidR="008E7CDD" w:rsidRPr="00295637">
        <w:rPr>
          <w:rFonts w:ascii="Times New Roman" w:hAnsi="Times New Roman"/>
          <w:szCs w:val="24"/>
          <w:lang w:val="en-US"/>
        </w:rPr>
        <w:t xml:space="preserve"> navode nezadovoljavajuć</w:t>
      </w:r>
      <w:r w:rsidR="00820492">
        <w:rPr>
          <w:rFonts w:ascii="Times New Roman" w:hAnsi="Times New Roman"/>
          <w:szCs w:val="24"/>
          <w:lang w:val="en-US"/>
        </w:rPr>
        <w:t>u</w:t>
      </w:r>
      <w:r w:rsidR="008E7CDD" w:rsidRPr="00295637">
        <w:rPr>
          <w:rFonts w:ascii="Times New Roman" w:hAnsi="Times New Roman"/>
          <w:szCs w:val="24"/>
          <w:lang w:val="en-US"/>
        </w:rPr>
        <w:t xml:space="preserve"> </w:t>
      </w:r>
      <w:r w:rsidR="0051777C">
        <w:rPr>
          <w:rFonts w:ascii="Times New Roman" w:hAnsi="Times New Roman"/>
          <w:szCs w:val="24"/>
          <w:lang w:val="en-US"/>
        </w:rPr>
        <w:t>implementaciju</w:t>
      </w:r>
      <w:r w:rsidR="008E7CDD" w:rsidRPr="00295637">
        <w:rPr>
          <w:rFonts w:ascii="Times New Roman" w:hAnsi="Times New Roman"/>
          <w:szCs w:val="24"/>
          <w:lang w:val="en-US"/>
        </w:rPr>
        <w:t xml:space="preserve"> postojećeg zakonodavstva o nasilju u </w:t>
      </w:r>
      <w:r w:rsidR="0051777C">
        <w:rPr>
          <w:rFonts w:ascii="Times New Roman" w:hAnsi="Times New Roman"/>
          <w:szCs w:val="24"/>
          <w:lang w:val="en-US"/>
        </w:rPr>
        <w:t>porodici</w:t>
      </w:r>
      <w:r w:rsidR="008E7CDD" w:rsidRPr="00295637">
        <w:rPr>
          <w:rFonts w:ascii="Times New Roman" w:hAnsi="Times New Roman"/>
          <w:szCs w:val="24"/>
          <w:lang w:val="en-US"/>
        </w:rPr>
        <w:t xml:space="preserve">, </w:t>
      </w:r>
      <w:r w:rsidRPr="00295637">
        <w:rPr>
          <w:rFonts w:ascii="Times New Roman" w:hAnsi="Times New Roman"/>
          <w:szCs w:val="24"/>
          <w:lang w:val="en-US"/>
        </w:rPr>
        <w:t>nedovoljnu</w:t>
      </w:r>
      <w:r w:rsidR="008E7CDD" w:rsidRPr="00295637">
        <w:rPr>
          <w:rFonts w:ascii="Times New Roman" w:hAnsi="Times New Roman"/>
          <w:szCs w:val="24"/>
          <w:lang w:val="en-US"/>
        </w:rPr>
        <w:t xml:space="preserve"> rodn</w:t>
      </w:r>
      <w:r w:rsidRPr="00295637">
        <w:rPr>
          <w:rFonts w:ascii="Times New Roman" w:hAnsi="Times New Roman"/>
          <w:szCs w:val="24"/>
          <w:lang w:val="en-US"/>
        </w:rPr>
        <w:t>u</w:t>
      </w:r>
      <w:r w:rsidR="008E7CDD" w:rsidRPr="00295637">
        <w:rPr>
          <w:rFonts w:ascii="Times New Roman" w:hAnsi="Times New Roman"/>
          <w:szCs w:val="24"/>
          <w:lang w:val="en-US"/>
        </w:rPr>
        <w:t xml:space="preserve"> </w:t>
      </w:r>
      <w:r w:rsidRPr="00295637">
        <w:rPr>
          <w:rFonts w:ascii="Times New Roman" w:hAnsi="Times New Roman"/>
          <w:szCs w:val="24"/>
          <w:lang w:val="en-US"/>
        </w:rPr>
        <w:t>osjetljivost</w:t>
      </w:r>
      <w:r w:rsidR="008E7CDD" w:rsidRPr="00295637">
        <w:rPr>
          <w:rFonts w:ascii="Times New Roman" w:hAnsi="Times New Roman"/>
          <w:szCs w:val="24"/>
          <w:lang w:val="en-US"/>
        </w:rPr>
        <w:t xml:space="preserve"> </w:t>
      </w:r>
      <w:r w:rsidRPr="00295637">
        <w:rPr>
          <w:rFonts w:ascii="Times New Roman" w:hAnsi="Times New Roman"/>
          <w:szCs w:val="24"/>
          <w:lang w:val="en-US"/>
        </w:rPr>
        <w:t xml:space="preserve">policijskih </w:t>
      </w:r>
      <w:r w:rsidR="0086156D">
        <w:rPr>
          <w:rFonts w:ascii="Times New Roman" w:hAnsi="Times New Roman"/>
          <w:szCs w:val="24"/>
          <w:lang w:val="en-US"/>
        </w:rPr>
        <w:t>službenika</w:t>
      </w:r>
      <w:r w:rsidR="00E57C44">
        <w:rPr>
          <w:rFonts w:ascii="Times New Roman" w:hAnsi="Times New Roman"/>
          <w:szCs w:val="24"/>
          <w:lang w:val="en-US"/>
        </w:rPr>
        <w:t>. P</w:t>
      </w:r>
      <w:r w:rsidRPr="00295637">
        <w:rPr>
          <w:rFonts w:ascii="Times New Roman" w:hAnsi="Times New Roman"/>
          <w:szCs w:val="24"/>
          <w:lang w:val="en-US"/>
        </w:rPr>
        <w:t xml:space="preserve">ostoji </w:t>
      </w:r>
      <w:r w:rsidR="008E7CDD" w:rsidRPr="00295637">
        <w:rPr>
          <w:rFonts w:ascii="Times New Roman" w:hAnsi="Times New Roman"/>
          <w:szCs w:val="24"/>
          <w:lang w:val="en-US"/>
        </w:rPr>
        <w:t>potreb</w:t>
      </w:r>
      <w:r w:rsidRPr="00295637">
        <w:rPr>
          <w:rFonts w:ascii="Times New Roman" w:hAnsi="Times New Roman"/>
          <w:szCs w:val="24"/>
          <w:lang w:val="en-US"/>
        </w:rPr>
        <w:t>a</w:t>
      </w:r>
      <w:r w:rsidR="008E7CDD" w:rsidRPr="00295637">
        <w:rPr>
          <w:rFonts w:ascii="Times New Roman" w:hAnsi="Times New Roman"/>
          <w:szCs w:val="24"/>
          <w:lang w:val="en-US"/>
        </w:rPr>
        <w:t xml:space="preserve"> za kontinuiranom obukom policajaca da zaštite žrtve, ali i s</w:t>
      </w:r>
      <w:r w:rsidR="0051777C">
        <w:rPr>
          <w:rFonts w:ascii="Times New Roman" w:hAnsi="Times New Roman"/>
          <w:szCs w:val="24"/>
          <w:lang w:val="en-US"/>
        </w:rPr>
        <w:t>istem</w:t>
      </w:r>
      <w:r w:rsidR="008E7CDD" w:rsidRPr="00295637">
        <w:rPr>
          <w:rFonts w:ascii="Times New Roman" w:hAnsi="Times New Roman"/>
          <w:szCs w:val="24"/>
          <w:lang w:val="en-US"/>
        </w:rPr>
        <w:t xml:space="preserve"> koji i dalje treba da pomogne ženama da ostvare svoja zagarantirana prava, kao što je alimentacija.</w:t>
      </w:r>
    </w:p>
    <w:p w14:paraId="087F9A6B" w14:textId="434B18B1" w:rsidR="008E7CDD" w:rsidRDefault="008E7CDD" w:rsidP="0086268D">
      <w:pPr>
        <w:rPr>
          <w:rFonts w:ascii="Times New Roman" w:hAnsi="Times New Roman"/>
        </w:rPr>
      </w:pPr>
    </w:p>
    <w:p w14:paraId="32FF1631" w14:textId="77777777" w:rsidR="0070201D" w:rsidRPr="00295637" w:rsidRDefault="0070201D" w:rsidP="0086268D">
      <w:pPr>
        <w:rPr>
          <w:rFonts w:ascii="Times New Roman" w:hAnsi="Times New Roman"/>
        </w:rPr>
      </w:pPr>
    </w:p>
    <w:p w14:paraId="16E1A315" w14:textId="064FC2B3" w:rsidR="00C948D2" w:rsidRPr="00C948D2" w:rsidRDefault="0051777C" w:rsidP="00C948D2">
      <w:pPr>
        <w:pStyle w:val="Heading3"/>
        <w:numPr>
          <w:ilvl w:val="0"/>
          <w:numId w:val="0"/>
        </w:numPr>
        <w:spacing w:after="0" w:line="240" w:lineRule="auto"/>
        <w:rPr>
          <w:rFonts w:ascii="Times New Roman" w:hAnsi="Times New Roman" w:cs="Times New Roman"/>
        </w:rPr>
      </w:pPr>
      <w:r w:rsidRPr="0051777C">
        <w:rPr>
          <w:rFonts w:ascii="Times New Roman" w:hAnsi="Times New Roman" w:cs="Times New Roman"/>
          <w:color w:val="548DD4" w:themeColor="text2" w:themeTint="99"/>
        </w:rPr>
        <w:t xml:space="preserve">I 1. </w:t>
      </w:r>
      <w:r w:rsidR="00356C2C" w:rsidRPr="00295637">
        <w:rPr>
          <w:rFonts w:ascii="Times New Roman" w:hAnsi="Times New Roman" w:cs="Times New Roman"/>
        </w:rPr>
        <w:t xml:space="preserve">Sprečavanje i suzbijanje nasilja po </w:t>
      </w:r>
      <w:r>
        <w:rPr>
          <w:rFonts w:ascii="Times New Roman" w:hAnsi="Times New Roman" w:cs="Times New Roman"/>
        </w:rPr>
        <w:t>osnovu</w:t>
      </w:r>
      <w:r w:rsidR="00356C2C" w:rsidRPr="00295637">
        <w:rPr>
          <w:rFonts w:ascii="Times New Roman" w:hAnsi="Times New Roman" w:cs="Times New Roman"/>
        </w:rPr>
        <w:t xml:space="preserve"> spola, uključujući nasilje u </w:t>
      </w:r>
      <w:r>
        <w:rPr>
          <w:rFonts w:ascii="Times New Roman" w:hAnsi="Times New Roman" w:cs="Times New Roman"/>
        </w:rPr>
        <w:t>porodici</w:t>
      </w:r>
      <w:r w:rsidR="00356C2C" w:rsidRPr="00295637">
        <w:rPr>
          <w:rFonts w:ascii="Times New Roman" w:hAnsi="Times New Roman" w:cs="Times New Roman"/>
        </w:rPr>
        <w:t xml:space="preserve"> kao i trgov</w:t>
      </w:r>
      <w:r>
        <w:rPr>
          <w:rFonts w:ascii="Times New Roman" w:hAnsi="Times New Roman" w:cs="Times New Roman"/>
        </w:rPr>
        <w:t>inu</w:t>
      </w:r>
      <w:r w:rsidR="00356C2C" w:rsidRPr="00295637">
        <w:rPr>
          <w:rFonts w:ascii="Times New Roman" w:hAnsi="Times New Roman" w:cs="Times New Roman"/>
        </w:rPr>
        <w:t xml:space="preserve"> </w:t>
      </w:r>
      <w:bookmarkEnd w:id="15"/>
      <w:bookmarkEnd w:id="16"/>
      <w:r w:rsidR="00356C2C" w:rsidRPr="00295637">
        <w:rPr>
          <w:rFonts w:ascii="Times New Roman" w:hAnsi="Times New Roman" w:cs="Times New Roman"/>
        </w:rPr>
        <w:t>ljudima</w:t>
      </w:r>
      <w:bookmarkEnd w:id="17"/>
    </w:p>
    <w:p w14:paraId="26005596" w14:textId="77777777" w:rsidR="00356C2C" w:rsidRPr="00295637" w:rsidRDefault="00356C2C" w:rsidP="0086268D">
      <w:pPr>
        <w:tabs>
          <w:tab w:val="right" w:pos="567"/>
          <w:tab w:val="right" w:pos="1134"/>
          <w:tab w:val="right" w:pos="8892"/>
        </w:tabs>
        <w:jc w:val="both"/>
        <w:rPr>
          <w:rFonts w:ascii="Times New Roman" w:hAnsi="Times New Roman"/>
          <w:b/>
          <w:szCs w:val="24"/>
          <w:lang w:val="bs-Latn-BA"/>
        </w:rPr>
      </w:pPr>
    </w:p>
    <w:p w14:paraId="7C258DCD" w14:textId="35050189" w:rsidR="002E1DD0" w:rsidRPr="00C948D2" w:rsidRDefault="00C948D2" w:rsidP="00C948D2">
      <w:pPr>
        <w:pStyle w:val="Heading3"/>
        <w:numPr>
          <w:ilvl w:val="0"/>
          <w:numId w:val="0"/>
        </w:numPr>
        <w:ind w:left="720"/>
        <w:rPr>
          <w:rFonts w:ascii="Times New Roman" w:hAnsi="Times New Roman" w:cs="Times New Roman"/>
          <w:b w:val="0"/>
          <w:lang w:val="bs-Latn-BA"/>
        </w:rPr>
      </w:pPr>
      <w:r>
        <w:rPr>
          <w:lang w:val="bs-Latn-BA"/>
        </w:rPr>
        <w:t xml:space="preserve">            </w:t>
      </w:r>
      <w:r w:rsidR="00D30E48">
        <w:rPr>
          <w:rFonts w:ascii="Times New Roman" w:hAnsi="Times New Roman" w:cs="Times New Roman"/>
          <w:b w:val="0"/>
          <w:lang w:val="bs-Latn-BA"/>
        </w:rPr>
        <w:t>I 1.1.</w:t>
      </w:r>
      <w:r w:rsidR="0051777C" w:rsidRPr="00C948D2">
        <w:rPr>
          <w:rFonts w:ascii="Times New Roman" w:hAnsi="Times New Roman" w:cs="Times New Roman"/>
          <w:b w:val="0"/>
          <w:lang w:val="bs-Latn-BA"/>
        </w:rPr>
        <w:t xml:space="preserve"> </w:t>
      </w:r>
      <w:r w:rsidR="00356C2C" w:rsidRPr="00C948D2">
        <w:rPr>
          <w:rFonts w:ascii="Times New Roman" w:hAnsi="Times New Roman" w:cs="Times New Roman"/>
          <w:b w:val="0"/>
          <w:lang w:val="bs-Latn-BA"/>
        </w:rPr>
        <w:t>Uvođenje i primjena međunarodnih i domaćih standarda z</w:t>
      </w:r>
      <w:r w:rsidR="00820492" w:rsidRPr="00C948D2">
        <w:rPr>
          <w:rFonts w:ascii="Times New Roman" w:hAnsi="Times New Roman" w:cs="Times New Roman"/>
          <w:b w:val="0"/>
          <w:lang w:val="bs-Latn-BA"/>
        </w:rPr>
        <w:t>a ravnopravnos</w:t>
      </w:r>
      <w:r w:rsidR="0051777C" w:rsidRPr="00C948D2">
        <w:rPr>
          <w:rFonts w:ascii="Times New Roman" w:hAnsi="Times New Roman" w:cs="Times New Roman"/>
          <w:b w:val="0"/>
          <w:lang w:val="bs-Latn-BA"/>
        </w:rPr>
        <w:t>t spolova kao</w:t>
      </w:r>
      <w:r w:rsidR="00820492" w:rsidRPr="00C948D2">
        <w:rPr>
          <w:rFonts w:ascii="Times New Roman" w:hAnsi="Times New Roman" w:cs="Times New Roman"/>
          <w:b w:val="0"/>
          <w:lang w:val="bs-Latn-BA"/>
        </w:rPr>
        <w:t xml:space="preserve"> ob</w:t>
      </w:r>
      <w:r w:rsidR="0051777C" w:rsidRPr="00C948D2">
        <w:rPr>
          <w:rFonts w:ascii="Times New Roman" w:hAnsi="Times New Roman" w:cs="Times New Roman"/>
          <w:b w:val="0"/>
          <w:lang w:val="bs-Latn-BA"/>
        </w:rPr>
        <w:t>a</w:t>
      </w:r>
      <w:r w:rsidR="00356C2C" w:rsidRPr="00C948D2">
        <w:rPr>
          <w:rFonts w:ascii="Times New Roman" w:hAnsi="Times New Roman" w:cs="Times New Roman"/>
          <w:b w:val="0"/>
          <w:lang w:val="bs-Latn-BA"/>
        </w:rPr>
        <w:t>veza koje direktno ili indirektno reguli</w:t>
      </w:r>
      <w:r w:rsidR="00820492" w:rsidRPr="00C948D2">
        <w:rPr>
          <w:rFonts w:ascii="Times New Roman" w:hAnsi="Times New Roman" w:cs="Times New Roman"/>
          <w:b w:val="0"/>
          <w:lang w:val="bs-Latn-BA"/>
        </w:rPr>
        <w:t>raju</w:t>
      </w:r>
      <w:r w:rsidR="0051777C" w:rsidRPr="00C948D2">
        <w:rPr>
          <w:rFonts w:ascii="Times New Roman" w:hAnsi="Times New Roman" w:cs="Times New Roman"/>
          <w:b w:val="0"/>
          <w:lang w:val="bs-Latn-BA"/>
        </w:rPr>
        <w:t xml:space="preserve"> spr</w:t>
      </w:r>
      <w:r w:rsidR="00356C2C" w:rsidRPr="00C948D2">
        <w:rPr>
          <w:rFonts w:ascii="Times New Roman" w:hAnsi="Times New Roman" w:cs="Times New Roman"/>
          <w:b w:val="0"/>
          <w:lang w:val="bs-Latn-BA"/>
        </w:rPr>
        <w:t xml:space="preserve">ečavanje i suzbijanje nasilja na </w:t>
      </w:r>
      <w:r w:rsidR="0051777C" w:rsidRPr="00C948D2">
        <w:rPr>
          <w:rFonts w:ascii="Times New Roman" w:hAnsi="Times New Roman" w:cs="Times New Roman"/>
          <w:b w:val="0"/>
          <w:lang w:val="bs-Latn-BA"/>
        </w:rPr>
        <w:t>osnovu</w:t>
      </w:r>
      <w:r w:rsidR="00356C2C" w:rsidRPr="00C948D2">
        <w:rPr>
          <w:rFonts w:ascii="Times New Roman" w:hAnsi="Times New Roman" w:cs="Times New Roman"/>
          <w:b w:val="0"/>
          <w:lang w:val="bs-Latn-BA"/>
        </w:rPr>
        <w:t xml:space="preserve"> spola, uključujući nasilje u </w:t>
      </w:r>
      <w:r w:rsidR="0051777C" w:rsidRPr="00C948D2">
        <w:rPr>
          <w:rFonts w:ascii="Times New Roman" w:hAnsi="Times New Roman" w:cs="Times New Roman"/>
          <w:b w:val="0"/>
          <w:lang w:val="bs-Latn-BA"/>
        </w:rPr>
        <w:t>porodici</w:t>
      </w:r>
      <w:r w:rsidR="00356C2C" w:rsidRPr="00C948D2">
        <w:rPr>
          <w:rFonts w:ascii="Times New Roman" w:hAnsi="Times New Roman" w:cs="Times New Roman"/>
          <w:b w:val="0"/>
          <w:lang w:val="bs-Latn-BA"/>
        </w:rPr>
        <w:t>, kao i trgov</w:t>
      </w:r>
      <w:r w:rsidR="0051777C" w:rsidRPr="00C948D2">
        <w:rPr>
          <w:rFonts w:ascii="Times New Roman" w:hAnsi="Times New Roman" w:cs="Times New Roman"/>
          <w:b w:val="0"/>
          <w:lang w:val="bs-Latn-BA"/>
        </w:rPr>
        <w:t>inu</w:t>
      </w:r>
      <w:r w:rsidR="00356C2C" w:rsidRPr="00C948D2">
        <w:rPr>
          <w:rFonts w:ascii="Times New Roman" w:hAnsi="Times New Roman" w:cs="Times New Roman"/>
          <w:b w:val="0"/>
          <w:lang w:val="bs-Latn-BA"/>
        </w:rPr>
        <w:t xml:space="preserve"> ljudima.</w:t>
      </w:r>
    </w:p>
    <w:p w14:paraId="4E7C5EC4" w14:textId="0F5B34E8" w:rsidR="006807C8" w:rsidRPr="00295637" w:rsidRDefault="006807C8" w:rsidP="0086268D">
      <w:pPr>
        <w:jc w:val="both"/>
        <w:rPr>
          <w:rFonts w:ascii="Times New Roman" w:hAnsi="Times New Roman"/>
          <w:szCs w:val="24"/>
          <w:lang w:val="bs-Latn-BA"/>
        </w:rPr>
      </w:pPr>
      <w:r w:rsidRPr="00295637">
        <w:rPr>
          <w:rFonts w:ascii="Times New Roman" w:hAnsi="Times New Roman"/>
          <w:szCs w:val="24"/>
          <w:lang w:val="bs-Latn-BA"/>
        </w:rPr>
        <w:t xml:space="preserve">Vijeće ministara Bosne i Hercegovine je na 66. sjednici, održanoj 17.12.2024. godine, na prijedlog </w:t>
      </w:r>
      <w:r w:rsidR="00820492">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xml:space="preserve">, usvojilo Plan konkretnih mjera za </w:t>
      </w:r>
      <w:r w:rsidR="0051777C">
        <w:rPr>
          <w:rFonts w:ascii="Times New Roman" w:hAnsi="Times New Roman"/>
          <w:szCs w:val="24"/>
          <w:lang w:val="hr-HR"/>
        </w:rPr>
        <w:t>implementaciju</w:t>
      </w:r>
      <w:r w:rsidRPr="00295637">
        <w:rPr>
          <w:rFonts w:ascii="Times New Roman" w:hAnsi="Times New Roman"/>
          <w:szCs w:val="24"/>
          <w:lang w:val="hr-HR"/>
        </w:rPr>
        <w:t xml:space="preserve"> Rezolucije Parlamentarne sku</w:t>
      </w:r>
      <w:r w:rsidR="00FE5A2F" w:rsidRPr="00295637">
        <w:rPr>
          <w:rFonts w:ascii="Times New Roman" w:hAnsi="Times New Roman"/>
          <w:szCs w:val="24"/>
          <w:lang w:val="hr-HR"/>
        </w:rPr>
        <w:t xml:space="preserve">pštine </w:t>
      </w:r>
      <w:r w:rsidR="009E6F7E">
        <w:rPr>
          <w:rFonts w:ascii="Times New Roman" w:hAnsi="Times New Roman"/>
          <w:szCs w:val="24"/>
          <w:lang w:val="hr-HR"/>
        </w:rPr>
        <w:t>BiH</w:t>
      </w:r>
      <w:r w:rsidR="00FE5A2F" w:rsidRPr="00295637">
        <w:rPr>
          <w:rFonts w:ascii="Times New Roman" w:hAnsi="Times New Roman"/>
          <w:szCs w:val="24"/>
          <w:lang w:val="hr-HR"/>
        </w:rPr>
        <w:t xml:space="preserve"> o spr</w:t>
      </w:r>
      <w:r w:rsidRPr="00295637">
        <w:rPr>
          <w:rFonts w:ascii="Times New Roman" w:hAnsi="Times New Roman"/>
          <w:szCs w:val="24"/>
          <w:lang w:val="hr-HR"/>
        </w:rPr>
        <w:t>ečavanju nasilja nad ženama.</w:t>
      </w:r>
      <w:r w:rsidR="008D6D6F" w:rsidRPr="00295637">
        <w:rPr>
          <w:rFonts w:ascii="Times New Roman" w:hAnsi="Times New Roman"/>
          <w:szCs w:val="24"/>
          <w:lang w:val="hr-HR"/>
        </w:rPr>
        <w:t xml:space="preserve"> </w:t>
      </w:r>
      <w:r w:rsidR="00093812" w:rsidRPr="00295637">
        <w:rPr>
          <w:rFonts w:ascii="Times New Roman" w:hAnsi="Times New Roman"/>
          <w:szCs w:val="24"/>
          <w:lang w:val="hr-HR"/>
        </w:rPr>
        <w:t xml:space="preserve">Pomenutom </w:t>
      </w:r>
      <w:r w:rsidR="008D6D6F" w:rsidRPr="00295637">
        <w:rPr>
          <w:rFonts w:ascii="Times New Roman" w:hAnsi="Times New Roman"/>
          <w:szCs w:val="24"/>
          <w:lang w:val="hr-HR"/>
        </w:rPr>
        <w:t>Rezolucijom</w:t>
      </w:r>
      <w:r w:rsidR="00093812" w:rsidRPr="00295637">
        <w:rPr>
          <w:rFonts w:ascii="Times New Roman" w:hAnsi="Times New Roman"/>
          <w:szCs w:val="24"/>
          <w:lang w:val="hr-HR"/>
        </w:rPr>
        <w:t>, usvojenom krajem 2023. godine,</w:t>
      </w:r>
      <w:r w:rsidR="008D6D6F" w:rsidRPr="00295637">
        <w:rPr>
          <w:rFonts w:ascii="Times New Roman" w:hAnsi="Times New Roman"/>
          <w:szCs w:val="24"/>
          <w:lang w:val="hr-HR"/>
        </w:rPr>
        <w:t xml:space="preserve"> se od </w:t>
      </w:r>
      <w:r w:rsidR="008D6D6F" w:rsidRPr="00295637">
        <w:rPr>
          <w:rFonts w:ascii="Times New Roman" w:hAnsi="Times New Roman"/>
          <w:szCs w:val="24"/>
          <w:shd w:val="clear" w:color="auto" w:fill="FFFFFF"/>
        </w:rPr>
        <w:t>Vijeća ministara</w:t>
      </w:r>
      <w:r w:rsidR="009E54A2" w:rsidRPr="00295637">
        <w:rPr>
          <w:rFonts w:ascii="Times New Roman" w:hAnsi="Times New Roman"/>
          <w:szCs w:val="24"/>
          <w:shd w:val="clear" w:color="auto" w:fill="FFFFFF"/>
        </w:rPr>
        <w:t xml:space="preserve"> BiH </w:t>
      </w:r>
      <w:r w:rsidR="008D6D6F" w:rsidRPr="00295637">
        <w:rPr>
          <w:rFonts w:ascii="Times New Roman" w:hAnsi="Times New Roman"/>
          <w:szCs w:val="24"/>
          <w:shd w:val="clear" w:color="auto" w:fill="FFFFFF"/>
        </w:rPr>
        <w:t xml:space="preserve">i drugih nadležnih </w:t>
      </w:r>
      <w:r w:rsidR="0051777C">
        <w:rPr>
          <w:rFonts w:ascii="Times New Roman" w:hAnsi="Times New Roman"/>
          <w:szCs w:val="24"/>
          <w:shd w:val="clear" w:color="auto" w:fill="FFFFFF"/>
        </w:rPr>
        <w:t>organa</w:t>
      </w:r>
      <w:r w:rsidR="008D6D6F" w:rsidRPr="00295637">
        <w:rPr>
          <w:rFonts w:ascii="Times New Roman" w:hAnsi="Times New Roman"/>
          <w:szCs w:val="24"/>
          <w:shd w:val="clear" w:color="auto" w:fill="FFFFFF"/>
        </w:rPr>
        <w:t xml:space="preserve"> zahtjeva, da </w:t>
      </w:r>
      <w:r w:rsidR="0051777C">
        <w:rPr>
          <w:rFonts w:ascii="Times New Roman" w:hAnsi="Times New Roman"/>
          <w:szCs w:val="24"/>
          <w:shd w:val="clear" w:color="auto" w:fill="FFFFFF"/>
        </w:rPr>
        <w:t>u skladu sa</w:t>
      </w:r>
      <w:r w:rsidR="008D6D6F" w:rsidRPr="00295637">
        <w:rPr>
          <w:rFonts w:ascii="Times New Roman" w:hAnsi="Times New Roman"/>
          <w:szCs w:val="24"/>
          <w:shd w:val="clear" w:color="auto" w:fill="FFFFFF"/>
        </w:rPr>
        <w:t xml:space="preserve"> svojim nadležnostima pristupe izradi dokumenata </w:t>
      </w:r>
      <w:r w:rsidR="0051777C">
        <w:rPr>
          <w:rFonts w:ascii="Times New Roman" w:hAnsi="Times New Roman"/>
          <w:szCs w:val="24"/>
          <w:shd w:val="clear" w:color="auto" w:fill="FFFFFF"/>
        </w:rPr>
        <w:t>u vezi sa</w:t>
      </w:r>
      <w:r w:rsidR="008D6D6F" w:rsidRPr="00295637">
        <w:rPr>
          <w:rFonts w:ascii="Times New Roman" w:hAnsi="Times New Roman"/>
          <w:szCs w:val="24"/>
          <w:shd w:val="clear" w:color="auto" w:fill="FFFFFF"/>
        </w:rPr>
        <w:t xml:space="preserve"> definiranje</w:t>
      </w:r>
      <w:r w:rsidR="0051777C">
        <w:rPr>
          <w:rFonts w:ascii="Times New Roman" w:hAnsi="Times New Roman"/>
          <w:szCs w:val="24"/>
          <w:shd w:val="clear" w:color="auto" w:fill="FFFFFF"/>
        </w:rPr>
        <w:t>m</w:t>
      </w:r>
      <w:r w:rsidR="008D6D6F" w:rsidRPr="00295637">
        <w:rPr>
          <w:rFonts w:ascii="Times New Roman" w:hAnsi="Times New Roman"/>
          <w:szCs w:val="24"/>
          <w:shd w:val="clear" w:color="auto" w:fill="FFFFFF"/>
        </w:rPr>
        <w:t xml:space="preserve"> sveobuhvatnog okvira politika i mjera za zaštitu i pomoć svim žrtvama nasilja nad ženama, uznemiravanja žena i nasilja u </w:t>
      </w:r>
      <w:r w:rsidR="0051777C">
        <w:rPr>
          <w:rFonts w:ascii="Times New Roman" w:hAnsi="Times New Roman"/>
          <w:szCs w:val="24"/>
          <w:shd w:val="clear" w:color="auto" w:fill="FFFFFF"/>
        </w:rPr>
        <w:t>porodici</w:t>
      </w:r>
      <w:r w:rsidR="008D6D6F" w:rsidRPr="00295637">
        <w:rPr>
          <w:rFonts w:ascii="Times New Roman" w:hAnsi="Times New Roman"/>
          <w:szCs w:val="24"/>
          <w:shd w:val="clear" w:color="auto" w:fill="FFFFFF"/>
        </w:rPr>
        <w:t xml:space="preserve"> na način da se u potpunosti </w:t>
      </w:r>
      <w:r w:rsidR="0051777C">
        <w:rPr>
          <w:rFonts w:ascii="Times New Roman" w:hAnsi="Times New Roman"/>
          <w:szCs w:val="24"/>
          <w:shd w:val="clear" w:color="auto" w:fill="FFFFFF"/>
        </w:rPr>
        <w:t>implementiraju</w:t>
      </w:r>
      <w:r w:rsidR="008D6D6F" w:rsidRPr="00295637">
        <w:rPr>
          <w:rFonts w:ascii="Times New Roman" w:hAnsi="Times New Roman"/>
          <w:szCs w:val="24"/>
          <w:shd w:val="clear" w:color="auto" w:fill="FFFFFF"/>
        </w:rPr>
        <w:t xml:space="preserve"> odredbe </w:t>
      </w:r>
      <w:r w:rsidR="00722728" w:rsidRPr="00295637">
        <w:rPr>
          <w:rFonts w:ascii="Times New Roman" w:hAnsi="Times New Roman"/>
          <w:szCs w:val="24"/>
          <w:shd w:val="clear" w:color="auto" w:fill="FFFFFF"/>
        </w:rPr>
        <w:t>Istanbulske konvencije</w:t>
      </w:r>
      <w:r w:rsidR="008D6D6F" w:rsidRPr="00295637">
        <w:rPr>
          <w:rFonts w:ascii="Times New Roman" w:hAnsi="Times New Roman"/>
          <w:szCs w:val="24"/>
          <w:shd w:val="clear" w:color="auto" w:fill="FFFFFF"/>
        </w:rPr>
        <w:t>.</w:t>
      </w:r>
    </w:p>
    <w:p w14:paraId="149C86FB" w14:textId="77777777" w:rsidR="00190B68" w:rsidRPr="00295637" w:rsidRDefault="00190B68" w:rsidP="0086268D">
      <w:pPr>
        <w:contextualSpacing/>
        <w:jc w:val="both"/>
        <w:rPr>
          <w:rFonts w:ascii="Times New Roman" w:hAnsi="Times New Roman"/>
          <w:bCs/>
          <w:szCs w:val="24"/>
          <w:lang w:val="en-US"/>
        </w:rPr>
      </w:pPr>
    </w:p>
    <w:p w14:paraId="3CE868F4" w14:textId="0C7FF2D6" w:rsidR="00D77325" w:rsidRPr="00295637" w:rsidRDefault="006D21E0" w:rsidP="0086268D">
      <w:pPr>
        <w:tabs>
          <w:tab w:val="left" w:pos="0"/>
          <w:tab w:val="left" w:pos="630"/>
          <w:tab w:val="left" w:pos="1080"/>
        </w:tabs>
        <w:jc w:val="both"/>
        <w:rPr>
          <w:rFonts w:ascii="Times New Roman" w:hAnsi="Times New Roman"/>
          <w:szCs w:val="24"/>
          <w:lang w:val="hr-HR"/>
        </w:rPr>
      </w:pPr>
      <w:r w:rsidRPr="00295637">
        <w:rPr>
          <w:rFonts w:ascii="Times New Roman" w:hAnsi="Times New Roman"/>
          <w:szCs w:val="24"/>
          <w:lang w:val="hr-HR"/>
        </w:rPr>
        <w:t xml:space="preserve">Što se tiče aktivnosti </w:t>
      </w:r>
      <w:r w:rsidR="0051777C">
        <w:rPr>
          <w:rFonts w:ascii="Times New Roman" w:hAnsi="Times New Roman"/>
          <w:szCs w:val="24"/>
          <w:lang w:val="hr-HR"/>
        </w:rPr>
        <w:t xml:space="preserve">na realizaciji preporuka </w:t>
      </w:r>
      <w:r w:rsidR="00903B05">
        <w:rPr>
          <w:rFonts w:ascii="Times New Roman" w:hAnsi="Times New Roman"/>
          <w:szCs w:val="24"/>
          <w:lang w:val="hr-HR"/>
        </w:rPr>
        <w:t>K</w:t>
      </w:r>
      <w:r w:rsidR="00903B05" w:rsidRPr="00295637">
        <w:rPr>
          <w:rFonts w:ascii="Times New Roman" w:hAnsi="Times New Roman"/>
          <w:szCs w:val="24"/>
          <w:lang w:val="hr-HR"/>
        </w:rPr>
        <w:t>omiteta</w:t>
      </w:r>
      <w:r w:rsidR="00903B05">
        <w:rPr>
          <w:rFonts w:ascii="Times New Roman" w:hAnsi="Times New Roman"/>
          <w:szCs w:val="24"/>
          <w:lang w:val="hr-HR"/>
        </w:rPr>
        <w:t xml:space="preserve"> </w:t>
      </w:r>
      <w:r w:rsidR="0051777C">
        <w:rPr>
          <w:rFonts w:ascii="Times New Roman" w:hAnsi="Times New Roman"/>
          <w:szCs w:val="24"/>
          <w:lang w:val="hr-HR"/>
        </w:rPr>
        <w:t xml:space="preserve">GREVIO </w:t>
      </w:r>
      <w:r w:rsidRPr="00295637">
        <w:rPr>
          <w:rFonts w:ascii="Times New Roman" w:hAnsi="Times New Roman"/>
          <w:szCs w:val="24"/>
          <w:lang w:val="hr-HR"/>
        </w:rPr>
        <w:t>Vijeća E</w:t>
      </w:r>
      <w:r w:rsidR="0051777C">
        <w:rPr>
          <w:rFonts w:ascii="Times New Roman" w:hAnsi="Times New Roman"/>
          <w:szCs w:val="24"/>
          <w:lang w:val="hr-HR"/>
        </w:rPr>
        <w:t>v</w:t>
      </w:r>
      <w:r w:rsidRPr="00295637">
        <w:rPr>
          <w:rFonts w:ascii="Times New Roman" w:hAnsi="Times New Roman"/>
          <w:szCs w:val="24"/>
          <w:lang w:val="hr-HR"/>
        </w:rPr>
        <w:t>rope, i koordinacije Odborom za praćenje i izvješ</w:t>
      </w:r>
      <w:r w:rsidR="0051777C">
        <w:rPr>
          <w:rFonts w:ascii="Times New Roman" w:hAnsi="Times New Roman"/>
          <w:szCs w:val="24"/>
          <w:lang w:val="hr-HR"/>
        </w:rPr>
        <w:t>tavanje</w:t>
      </w:r>
      <w:r w:rsidRPr="00295637">
        <w:rPr>
          <w:rFonts w:ascii="Times New Roman" w:hAnsi="Times New Roman"/>
          <w:szCs w:val="24"/>
          <w:lang w:val="hr-HR"/>
        </w:rPr>
        <w:t xml:space="preserve"> po Istanbulskoj konvenciji i femicidu u</w:t>
      </w:r>
      <w:r w:rsidR="009E54A2" w:rsidRPr="00295637">
        <w:rPr>
          <w:rFonts w:ascii="Times New Roman" w:hAnsi="Times New Roman"/>
          <w:szCs w:val="24"/>
          <w:lang w:val="hr-HR"/>
        </w:rPr>
        <w:t xml:space="preserve"> BiH</w:t>
      </w:r>
      <w:r w:rsidR="00F9721C" w:rsidRPr="00295637">
        <w:rPr>
          <w:rFonts w:ascii="Times New Roman" w:hAnsi="Times New Roman"/>
          <w:szCs w:val="24"/>
          <w:lang w:val="hr-HR"/>
        </w:rPr>
        <w:t>,</w:t>
      </w:r>
      <w:r w:rsidR="009E54A2" w:rsidRPr="00295637">
        <w:rPr>
          <w:rFonts w:ascii="Times New Roman" w:hAnsi="Times New Roman"/>
          <w:szCs w:val="24"/>
          <w:lang w:val="hr-HR"/>
        </w:rPr>
        <w:t xml:space="preserve"> </w:t>
      </w:r>
      <w:r w:rsidR="00820492">
        <w:rPr>
          <w:rFonts w:ascii="Times New Roman" w:hAnsi="Times New Roman"/>
          <w:szCs w:val="24"/>
          <w:lang w:val="hr-HR"/>
        </w:rPr>
        <w:t>ARS Bi</w:t>
      </w:r>
      <w:r w:rsidR="00AA2171">
        <w:rPr>
          <w:rFonts w:ascii="Times New Roman" w:hAnsi="Times New Roman"/>
          <w:szCs w:val="24"/>
          <w:lang w:val="hr-HR"/>
        </w:rPr>
        <w:t>H MLJP</w:t>
      </w:r>
      <w:r w:rsidR="00820492">
        <w:rPr>
          <w:rFonts w:ascii="Times New Roman" w:hAnsi="Times New Roman"/>
          <w:szCs w:val="24"/>
          <w:lang w:val="hr-HR"/>
        </w:rPr>
        <w:t>I Bi</w:t>
      </w:r>
      <w:r w:rsidR="00AA2171">
        <w:rPr>
          <w:rFonts w:ascii="Times New Roman" w:hAnsi="Times New Roman"/>
          <w:szCs w:val="24"/>
          <w:lang w:val="hr-HR"/>
        </w:rPr>
        <w:t>H</w:t>
      </w:r>
      <w:r w:rsidR="009E54A2" w:rsidRPr="00295637">
        <w:rPr>
          <w:rFonts w:ascii="Times New Roman" w:hAnsi="Times New Roman"/>
          <w:szCs w:val="24"/>
          <w:lang w:val="hr-HR"/>
        </w:rPr>
        <w:t xml:space="preserve"> </w:t>
      </w:r>
      <w:r w:rsidR="00D77325" w:rsidRPr="00295637">
        <w:rPr>
          <w:rFonts w:ascii="Times New Roman" w:hAnsi="Times New Roman"/>
          <w:szCs w:val="24"/>
          <w:lang w:val="hr-HR"/>
        </w:rPr>
        <w:t xml:space="preserve">izradila </w:t>
      </w:r>
      <w:r w:rsidR="00820492" w:rsidRPr="00295637">
        <w:rPr>
          <w:rFonts w:ascii="Times New Roman" w:hAnsi="Times New Roman"/>
          <w:szCs w:val="24"/>
          <w:lang w:val="hr-HR"/>
        </w:rPr>
        <w:t>je</w:t>
      </w:r>
      <w:r w:rsidR="00820492">
        <w:rPr>
          <w:rFonts w:ascii="Times New Roman" w:hAnsi="Times New Roman"/>
          <w:szCs w:val="24"/>
          <w:lang w:val="hr-HR"/>
        </w:rPr>
        <w:t xml:space="preserve"> </w:t>
      </w:r>
      <w:r w:rsidR="00E57C44">
        <w:rPr>
          <w:rFonts w:ascii="Times New Roman" w:hAnsi="Times New Roman"/>
          <w:szCs w:val="24"/>
          <w:lang w:val="hr-HR"/>
        </w:rPr>
        <w:t xml:space="preserve">metodologiju i </w:t>
      </w:r>
      <w:r w:rsidR="00D77325" w:rsidRPr="00295637">
        <w:rPr>
          <w:rFonts w:ascii="Times New Roman" w:hAnsi="Times New Roman"/>
          <w:szCs w:val="24"/>
          <w:lang w:val="hr-HR"/>
        </w:rPr>
        <w:t xml:space="preserve">format Plana mjera za realizaciju GREVIO preporuka i isti dostavila nadležnim institucijama. Održana </w:t>
      </w:r>
      <w:r w:rsidR="00820492">
        <w:rPr>
          <w:rFonts w:ascii="Times New Roman" w:hAnsi="Times New Roman"/>
          <w:szCs w:val="24"/>
          <w:lang w:val="hr-HR"/>
        </w:rPr>
        <w:t>su tri konsultativna sastanka s</w:t>
      </w:r>
      <w:r w:rsidR="0051777C">
        <w:rPr>
          <w:rFonts w:ascii="Times New Roman" w:hAnsi="Times New Roman"/>
          <w:szCs w:val="24"/>
          <w:lang w:val="hr-HR"/>
        </w:rPr>
        <w:t>a</w:t>
      </w:r>
      <w:r w:rsidR="00D77325" w:rsidRPr="00295637">
        <w:rPr>
          <w:rFonts w:ascii="Times New Roman" w:hAnsi="Times New Roman"/>
          <w:szCs w:val="24"/>
          <w:lang w:val="hr-HR"/>
        </w:rPr>
        <w:t xml:space="preserve"> resornim institucijama u cilju po</w:t>
      </w:r>
      <w:r w:rsidR="0051777C">
        <w:rPr>
          <w:rFonts w:ascii="Times New Roman" w:hAnsi="Times New Roman"/>
          <w:szCs w:val="24"/>
          <w:lang w:val="hr-HR"/>
        </w:rPr>
        <w:t>drške</w:t>
      </w:r>
      <w:r w:rsidR="00D77325" w:rsidRPr="00295637">
        <w:rPr>
          <w:rFonts w:ascii="Times New Roman" w:hAnsi="Times New Roman"/>
          <w:szCs w:val="24"/>
          <w:lang w:val="hr-HR"/>
        </w:rPr>
        <w:t xml:space="preserve"> izradi i realizaciji plana za </w:t>
      </w:r>
      <w:r w:rsidR="0051777C">
        <w:rPr>
          <w:rFonts w:ascii="Times New Roman" w:hAnsi="Times New Roman"/>
          <w:szCs w:val="24"/>
          <w:lang w:val="hr-HR"/>
        </w:rPr>
        <w:t>implementaciju</w:t>
      </w:r>
      <w:r w:rsidR="00D77325" w:rsidRPr="00295637">
        <w:rPr>
          <w:rFonts w:ascii="Times New Roman" w:hAnsi="Times New Roman"/>
          <w:szCs w:val="24"/>
          <w:lang w:val="hr-HR"/>
        </w:rPr>
        <w:t xml:space="preserve"> GREVIO preporuka. Prikupljeni </w:t>
      </w:r>
      <w:r w:rsidR="005536FC">
        <w:rPr>
          <w:rFonts w:ascii="Times New Roman" w:hAnsi="Times New Roman"/>
          <w:szCs w:val="24"/>
          <w:lang w:val="hr-HR"/>
        </w:rPr>
        <w:t xml:space="preserve">su </w:t>
      </w:r>
      <w:r w:rsidR="00D77325" w:rsidRPr="00295637">
        <w:rPr>
          <w:rFonts w:ascii="Times New Roman" w:hAnsi="Times New Roman"/>
          <w:szCs w:val="24"/>
          <w:lang w:val="hr-HR"/>
        </w:rPr>
        <w:t xml:space="preserve">planovi mjera za </w:t>
      </w:r>
      <w:r w:rsidR="0051777C">
        <w:rPr>
          <w:rFonts w:ascii="Times New Roman" w:hAnsi="Times New Roman"/>
          <w:szCs w:val="24"/>
          <w:lang w:val="hr-HR"/>
        </w:rPr>
        <w:t>implementaciju</w:t>
      </w:r>
      <w:r w:rsidR="00D77325" w:rsidRPr="00295637">
        <w:rPr>
          <w:rFonts w:ascii="Times New Roman" w:hAnsi="Times New Roman"/>
          <w:szCs w:val="24"/>
          <w:lang w:val="hr-HR"/>
        </w:rPr>
        <w:t xml:space="preserve"> GREVIO preporuka od svih nadležnih institucija.</w:t>
      </w:r>
    </w:p>
    <w:p w14:paraId="36A87CDF" w14:textId="77777777" w:rsidR="001F247B" w:rsidRPr="00295637" w:rsidRDefault="001F247B" w:rsidP="0086268D">
      <w:pPr>
        <w:jc w:val="both"/>
        <w:rPr>
          <w:rFonts w:ascii="Times New Roman" w:hAnsi="Times New Roman"/>
          <w:lang w:val="bs-Latn-BA"/>
        </w:rPr>
      </w:pPr>
    </w:p>
    <w:p w14:paraId="4FCECD60" w14:textId="4EDBBF68" w:rsidR="00E03BA1" w:rsidRPr="00295637" w:rsidRDefault="00820492" w:rsidP="0086268D">
      <w:pPr>
        <w:pStyle w:val="HTMLPreformatted"/>
        <w:jc w:val="both"/>
        <w:rPr>
          <w:rFonts w:ascii="Times New Roman" w:hAnsi="Times New Roman" w:cs="Times New Roman"/>
          <w:color w:val="1F1F1F"/>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Pr>
          <w:rFonts w:ascii="Times New Roman" w:hAnsi="Times New Roman" w:cs="Times New Roman"/>
          <w:sz w:val="24"/>
          <w:szCs w:val="24"/>
        </w:rPr>
        <w:t>, GC FBi</w:t>
      </w:r>
      <w:r w:rsidR="00EF7D9E">
        <w:rPr>
          <w:rFonts w:ascii="Times New Roman" w:hAnsi="Times New Roman" w:cs="Times New Roman"/>
          <w:sz w:val="24"/>
          <w:szCs w:val="24"/>
        </w:rPr>
        <w:t>H i CJRP RS</w:t>
      </w:r>
      <w:r w:rsidR="00DF0932" w:rsidRPr="00295637">
        <w:rPr>
          <w:rFonts w:ascii="Times New Roman" w:hAnsi="Times New Roman" w:cs="Times New Roman"/>
          <w:sz w:val="24"/>
          <w:szCs w:val="24"/>
        </w:rPr>
        <w:t xml:space="preserve"> </w:t>
      </w:r>
      <w:r w:rsidR="00EF7D9E">
        <w:rPr>
          <w:rFonts w:ascii="Times New Roman" w:hAnsi="Times New Roman" w:cs="Times New Roman"/>
          <w:sz w:val="24"/>
          <w:szCs w:val="24"/>
        </w:rPr>
        <w:t>su</w:t>
      </w:r>
      <w:r w:rsidR="00EF7D9E" w:rsidRPr="00295637">
        <w:rPr>
          <w:rFonts w:ascii="Times New Roman" w:hAnsi="Times New Roman" w:cs="Times New Roman"/>
          <w:sz w:val="24"/>
          <w:szCs w:val="24"/>
        </w:rPr>
        <w:t xml:space="preserve"> </w:t>
      </w:r>
      <w:r w:rsidR="00DF0932" w:rsidRPr="00295637">
        <w:rPr>
          <w:rFonts w:ascii="Times New Roman" w:hAnsi="Times New Roman" w:cs="Times New Roman"/>
          <w:sz w:val="24"/>
          <w:szCs w:val="24"/>
        </w:rPr>
        <w:t>t</w:t>
      </w:r>
      <w:r w:rsidR="0051777C">
        <w:rPr>
          <w:rFonts w:ascii="Times New Roman" w:hAnsi="Times New Roman" w:cs="Times New Roman"/>
          <w:sz w:val="24"/>
          <w:szCs w:val="24"/>
        </w:rPr>
        <w:t>o</w:t>
      </w:r>
      <w:r w:rsidR="00DF0932" w:rsidRPr="00295637">
        <w:rPr>
          <w:rFonts w:ascii="Times New Roman" w:hAnsi="Times New Roman" w:cs="Times New Roman"/>
          <w:sz w:val="24"/>
          <w:szCs w:val="24"/>
        </w:rPr>
        <w:t>kom 2024. godine, u s</w:t>
      </w:r>
      <w:r w:rsidR="0051777C">
        <w:rPr>
          <w:rFonts w:ascii="Times New Roman" w:hAnsi="Times New Roman" w:cs="Times New Roman"/>
          <w:sz w:val="24"/>
          <w:szCs w:val="24"/>
        </w:rPr>
        <w:t>a</w:t>
      </w:r>
      <w:r>
        <w:rPr>
          <w:rFonts w:ascii="Times New Roman" w:hAnsi="Times New Roman" w:cs="Times New Roman"/>
          <w:sz w:val="24"/>
          <w:szCs w:val="24"/>
        </w:rPr>
        <w:t>radnji s</w:t>
      </w:r>
      <w:r w:rsidR="0051777C">
        <w:rPr>
          <w:rFonts w:ascii="Times New Roman" w:hAnsi="Times New Roman" w:cs="Times New Roman"/>
          <w:sz w:val="24"/>
          <w:szCs w:val="24"/>
        </w:rPr>
        <w:t>a</w:t>
      </w:r>
      <w:r w:rsidR="00DF0932" w:rsidRPr="00295637">
        <w:rPr>
          <w:rFonts w:ascii="Times New Roman" w:hAnsi="Times New Roman" w:cs="Times New Roman"/>
          <w:sz w:val="24"/>
          <w:szCs w:val="24"/>
        </w:rPr>
        <w:t xml:space="preserve"> V</w:t>
      </w:r>
      <w:r w:rsidR="002008D9" w:rsidRPr="00295637">
        <w:rPr>
          <w:rFonts w:ascii="Times New Roman" w:hAnsi="Times New Roman" w:cs="Times New Roman"/>
          <w:sz w:val="24"/>
          <w:szCs w:val="24"/>
        </w:rPr>
        <w:t>E</w:t>
      </w:r>
      <w:r w:rsidR="00DF0932" w:rsidRPr="00295637">
        <w:rPr>
          <w:rFonts w:ascii="Times New Roman" w:hAnsi="Times New Roman" w:cs="Times New Roman"/>
          <w:sz w:val="24"/>
          <w:szCs w:val="24"/>
        </w:rPr>
        <w:t>, provodi</w:t>
      </w:r>
      <w:r>
        <w:rPr>
          <w:rFonts w:ascii="Times New Roman" w:hAnsi="Times New Roman" w:cs="Times New Roman"/>
          <w:sz w:val="24"/>
          <w:szCs w:val="24"/>
        </w:rPr>
        <w:t>li projek</w:t>
      </w:r>
      <w:r w:rsidR="0051777C">
        <w:rPr>
          <w:rFonts w:ascii="Times New Roman" w:hAnsi="Times New Roman" w:cs="Times New Roman"/>
          <w:sz w:val="24"/>
          <w:szCs w:val="24"/>
        </w:rPr>
        <w:t>a</w:t>
      </w:r>
      <w:r w:rsidR="00DF0932" w:rsidRPr="00295637">
        <w:rPr>
          <w:rFonts w:ascii="Times New Roman" w:hAnsi="Times New Roman" w:cs="Times New Roman"/>
          <w:sz w:val="24"/>
          <w:szCs w:val="24"/>
        </w:rPr>
        <w:t>t „Digitalno i seksualno nasilje u</w:t>
      </w:r>
      <w:r>
        <w:rPr>
          <w:rFonts w:ascii="Times New Roman" w:hAnsi="Times New Roman" w:cs="Times New Roman"/>
          <w:sz w:val="24"/>
          <w:szCs w:val="24"/>
        </w:rPr>
        <w:t xml:space="preserve"> BiH</w:t>
      </w:r>
      <w:r w:rsidR="00DF0932" w:rsidRPr="00295637">
        <w:rPr>
          <w:rFonts w:ascii="Times New Roman" w:hAnsi="Times New Roman" w:cs="Times New Roman"/>
          <w:sz w:val="24"/>
          <w:szCs w:val="24"/>
        </w:rPr>
        <w:t xml:space="preserve">“. Cilj projekta je da podrži </w:t>
      </w:r>
      <w:r w:rsidR="0051777C">
        <w:rPr>
          <w:rFonts w:ascii="Times New Roman" w:hAnsi="Times New Roman" w:cs="Times New Roman"/>
          <w:sz w:val="24"/>
          <w:szCs w:val="24"/>
        </w:rPr>
        <w:t>implementaciju</w:t>
      </w:r>
      <w:r w:rsidR="00DF0932" w:rsidRPr="00295637">
        <w:rPr>
          <w:rFonts w:ascii="Times New Roman" w:hAnsi="Times New Roman" w:cs="Times New Roman"/>
          <w:sz w:val="24"/>
          <w:szCs w:val="24"/>
        </w:rPr>
        <w:t xml:space="preserve"> preporuka </w:t>
      </w:r>
      <w:r w:rsidR="00903B05">
        <w:rPr>
          <w:rFonts w:ascii="Times New Roman" w:hAnsi="Times New Roman" w:cs="Times New Roman"/>
          <w:sz w:val="24"/>
          <w:szCs w:val="24"/>
        </w:rPr>
        <w:t>K</w:t>
      </w:r>
      <w:r w:rsidR="00903B05" w:rsidRPr="00295637">
        <w:rPr>
          <w:rFonts w:ascii="Times New Roman" w:hAnsi="Times New Roman" w:cs="Times New Roman"/>
          <w:sz w:val="24"/>
          <w:szCs w:val="24"/>
        </w:rPr>
        <w:t>omiteta</w:t>
      </w:r>
      <w:r w:rsidR="00903B05">
        <w:rPr>
          <w:rFonts w:ascii="Times New Roman" w:hAnsi="Times New Roman" w:cs="Times New Roman"/>
          <w:sz w:val="24"/>
          <w:szCs w:val="24"/>
        </w:rPr>
        <w:t xml:space="preserve"> GREVIO </w:t>
      </w:r>
      <w:r w:rsidR="00DF0932" w:rsidRPr="00295637">
        <w:rPr>
          <w:rFonts w:ascii="Times New Roman" w:hAnsi="Times New Roman" w:cs="Times New Roman"/>
          <w:sz w:val="24"/>
          <w:szCs w:val="24"/>
        </w:rPr>
        <w:t>V</w:t>
      </w:r>
      <w:r w:rsidR="002008D9" w:rsidRPr="00295637">
        <w:rPr>
          <w:rFonts w:ascii="Times New Roman" w:hAnsi="Times New Roman" w:cs="Times New Roman"/>
          <w:sz w:val="24"/>
          <w:szCs w:val="24"/>
        </w:rPr>
        <w:t>E</w:t>
      </w:r>
      <w:r w:rsidR="00DF0932" w:rsidRPr="00295637">
        <w:rPr>
          <w:rFonts w:ascii="Times New Roman" w:hAnsi="Times New Roman" w:cs="Times New Roman"/>
          <w:sz w:val="24"/>
          <w:szCs w:val="24"/>
        </w:rPr>
        <w:t xml:space="preserve"> za B</w:t>
      </w:r>
      <w:r w:rsidR="002008D9" w:rsidRPr="00295637">
        <w:rPr>
          <w:rFonts w:ascii="Times New Roman" w:hAnsi="Times New Roman" w:cs="Times New Roman"/>
          <w:sz w:val="24"/>
          <w:szCs w:val="24"/>
        </w:rPr>
        <w:t>iH</w:t>
      </w:r>
      <w:r w:rsidR="00DF0932" w:rsidRPr="00295637">
        <w:rPr>
          <w:rFonts w:ascii="Times New Roman" w:hAnsi="Times New Roman" w:cs="Times New Roman"/>
          <w:sz w:val="24"/>
          <w:szCs w:val="24"/>
        </w:rPr>
        <w:t xml:space="preserve"> i Prve preporu</w:t>
      </w:r>
      <w:r w:rsidR="00903B05">
        <w:rPr>
          <w:rFonts w:ascii="Times New Roman" w:hAnsi="Times New Roman" w:cs="Times New Roman"/>
          <w:sz w:val="24"/>
          <w:szCs w:val="24"/>
        </w:rPr>
        <w:t>ke o digitalnom nasilju K</w:t>
      </w:r>
      <w:r w:rsidR="00903B05" w:rsidRPr="00295637">
        <w:rPr>
          <w:rFonts w:ascii="Times New Roman" w:hAnsi="Times New Roman" w:cs="Times New Roman"/>
          <w:sz w:val="24"/>
          <w:szCs w:val="24"/>
        </w:rPr>
        <w:t>omiteta</w:t>
      </w:r>
      <w:r w:rsidR="00903B05">
        <w:rPr>
          <w:rFonts w:ascii="Times New Roman" w:hAnsi="Times New Roman" w:cs="Times New Roman"/>
          <w:sz w:val="24"/>
          <w:szCs w:val="24"/>
        </w:rPr>
        <w:t xml:space="preserve"> GREVIO</w:t>
      </w:r>
      <w:r w:rsidR="00DF0932" w:rsidRPr="00295637">
        <w:rPr>
          <w:rFonts w:ascii="Times New Roman" w:hAnsi="Times New Roman" w:cs="Times New Roman"/>
          <w:sz w:val="24"/>
          <w:szCs w:val="24"/>
        </w:rPr>
        <w:t xml:space="preserve">. U prvoj fazi projekta izrađena je </w:t>
      </w:r>
      <w:r w:rsidR="00E03BA1" w:rsidRPr="00295637">
        <w:rPr>
          <w:rFonts w:ascii="Times New Roman" w:hAnsi="Times New Roman" w:cs="Times New Roman"/>
          <w:sz w:val="24"/>
          <w:szCs w:val="24"/>
        </w:rPr>
        <w:t>„</w:t>
      </w:r>
      <w:r w:rsidR="00E03BA1" w:rsidRPr="00820492">
        <w:rPr>
          <w:rFonts w:ascii="Times New Roman" w:hAnsi="Times New Roman" w:cs="Times New Roman"/>
          <w:sz w:val="24"/>
          <w:szCs w:val="24"/>
        </w:rPr>
        <w:t>gap-</w:t>
      </w:r>
      <w:r w:rsidR="00DF0932" w:rsidRPr="00820492">
        <w:rPr>
          <w:rFonts w:ascii="Times New Roman" w:hAnsi="Times New Roman" w:cs="Times New Roman"/>
          <w:sz w:val="24"/>
          <w:szCs w:val="24"/>
        </w:rPr>
        <w:t>analiza</w:t>
      </w:r>
      <w:r w:rsidR="00E03BA1" w:rsidRPr="00820492">
        <w:rPr>
          <w:rFonts w:ascii="Times New Roman" w:hAnsi="Times New Roman" w:cs="Times New Roman"/>
          <w:sz w:val="24"/>
          <w:szCs w:val="24"/>
        </w:rPr>
        <w:t>“</w:t>
      </w:r>
      <w:r w:rsidR="00DF0932" w:rsidRPr="00820492">
        <w:rPr>
          <w:rFonts w:ascii="Times New Roman" w:hAnsi="Times New Roman" w:cs="Times New Roman"/>
          <w:sz w:val="24"/>
          <w:szCs w:val="24"/>
        </w:rPr>
        <w:t xml:space="preserve"> i defini</w:t>
      </w:r>
      <w:r w:rsidRPr="00820492">
        <w:rPr>
          <w:rFonts w:ascii="Times New Roman" w:hAnsi="Times New Roman" w:cs="Times New Roman"/>
          <w:sz w:val="24"/>
          <w:szCs w:val="24"/>
        </w:rPr>
        <w:t>r</w:t>
      </w:r>
      <w:r w:rsidR="00DF0932" w:rsidRPr="00820492">
        <w:rPr>
          <w:rFonts w:ascii="Times New Roman" w:hAnsi="Times New Roman" w:cs="Times New Roman"/>
          <w:sz w:val="24"/>
          <w:szCs w:val="24"/>
        </w:rPr>
        <w:t>ane preporuke za unapređenje zakonodavnog i institucionalnog okvira</w:t>
      </w:r>
      <w:r w:rsidR="00D30E48">
        <w:rPr>
          <w:rFonts w:ascii="Times New Roman" w:hAnsi="Times New Roman" w:cs="Times New Roman"/>
          <w:sz w:val="24"/>
          <w:szCs w:val="24"/>
        </w:rPr>
        <w:t xml:space="preserve"> BiH</w:t>
      </w:r>
      <w:r w:rsidR="0006181C" w:rsidRPr="00820492">
        <w:rPr>
          <w:rFonts w:ascii="Times New Roman" w:hAnsi="Times New Roman" w:cs="Times New Roman"/>
          <w:sz w:val="24"/>
          <w:szCs w:val="24"/>
        </w:rPr>
        <w:t xml:space="preserve"> po ovim pitanjima.</w:t>
      </w:r>
      <w:r w:rsidR="00DF0932" w:rsidRPr="00820492">
        <w:rPr>
          <w:rFonts w:ascii="Times New Roman" w:hAnsi="Times New Roman" w:cs="Times New Roman"/>
          <w:sz w:val="24"/>
          <w:szCs w:val="24"/>
        </w:rPr>
        <w:t xml:space="preserve"> </w:t>
      </w:r>
      <w:r w:rsidR="00E03BA1" w:rsidRPr="00820492">
        <w:rPr>
          <w:rStyle w:val="y2iqfc"/>
          <w:rFonts w:ascii="Times New Roman" w:hAnsi="Times New Roman" w:cs="Times New Roman"/>
          <w:sz w:val="24"/>
          <w:szCs w:val="24"/>
        </w:rPr>
        <w:t>Pored toga, organiz</w:t>
      </w:r>
      <w:r w:rsidRPr="00820492">
        <w:rPr>
          <w:rStyle w:val="y2iqfc"/>
          <w:rFonts w:ascii="Times New Roman" w:hAnsi="Times New Roman" w:cs="Times New Roman"/>
          <w:sz w:val="24"/>
          <w:szCs w:val="24"/>
        </w:rPr>
        <w:t>iranjem</w:t>
      </w:r>
      <w:r w:rsidR="00E03BA1" w:rsidRPr="00820492">
        <w:rPr>
          <w:rStyle w:val="y2iqfc"/>
          <w:rFonts w:ascii="Times New Roman" w:hAnsi="Times New Roman" w:cs="Times New Roman"/>
          <w:sz w:val="24"/>
          <w:szCs w:val="24"/>
        </w:rPr>
        <w:t xml:space="preserve"> </w:t>
      </w:r>
      <w:r w:rsidR="0006181C" w:rsidRPr="00820492">
        <w:rPr>
          <w:rStyle w:val="y2iqfc"/>
          <w:rFonts w:ascii="Times New Roman" w:hAnsi="Times New Roman" w:cs="Times New Roman"/>
          <w:sz w:val="24"/>
          <w:szCs w:val="24"/>
        </w:rPr>
        <w:t xml:space="preserve">brojnih </w:t>
      </w:r>
      <w:r w:rsidR="00E03BA1" w:rsidRPr="00820492">
        <w:rPr>
          <w:rStyle w:val="y2iqfc"/>
          <w:rFonts w:ascii="Times New Roman" w:hAnsi="Times New Roman" w:cs="Times New Roman"/>
          <w:sz w:val="24"/>
          <w:szCs w:val="24"/>
        </w:rPr>
        <w:t xml:space="preserve">konferencija i </w:t>
      </w:r>
      <w:r w:rsidR="00274D40" w:rsidRPr="00820492">
        <w:rPr>
          <w:rStyle w:val="y2iqfc"/>
          <w:rFonts w:ascii="Times New Roman" w:hAnsi="Times New Roman" w:cs="Times New Roman"/>
          <w:sz w:val="24"/>
          <w:szCs w:val="24"/>
        </w:rPr>
        <w:t>okruglih stolov</w:t>
      </w:r>
      <w:r w:rsidR="0006181C" w:rsidRPr="00820492">
        <w:rPr>
          <w:rStyle w:val="y2iqfc"/>
          <w:rFonts w:ascii="Times New Roman" w:hAnsi="Times New Roman" w:cs="Times New Roman"/>
          <w:sz w:val="24"/>
          <w:szCs w:val="24"/>
        </w:rPr>
        <w:t>a</w:t>
      </w:r>
      <w:r w:rsidR="00E03BA1" w:rsidRPr="00820492">
        <w:rPr>
          <w:rStyle w:val="FootnoteReference"/>
          <w:rFonts w:ascii="Times New Roman" w:hAnsi="Times New Roman" w:cs="Times New Roman"/>
          <w:sz w:val="24"/>
          <w:szCs w:val="24"/>
        </w:rPr>
        <w:footnoteReference w:id="2"/>
      </w:r>
      <w:r w:rsidRPr="00820492">
        <w:rPr>
          <w:rStyle w:val="y2iqfc"/>
          <w:rFonts w:ascii="Times New Roman" w:hAnsi="Times New Roman" w:cs="Times New Roman"/>
          <w:sz w:val="24"/>
          <w:szCs w:val="24"/>
        </w:rPr>
        <w:t>, projek</w:t>
      </w:r>
      <w:r w:rsidR="0051777C">
        <w:rPr>
          <w:rStyle w:val="y2iqfc"/>
          <w:rFonts w:ascii="Times New Roman" w:hAnsi="Times New Roman" w:cs="Times New Roman"/>
          <w:sz w:val="24"/>
          <w:szCs w:val="24"/>
        </w:rPr>
        <w:t>a</w:t>
      </w:r>
      <w:r w:rsidR="00E03BA1" w:rsidRPr="00820492">
        <w:rPr>
          <w:rStyle w:val="y2iqfc"/>
          <w:rFonts w:ascii="Times New Roman" w:hAnsi="Times New Roman" w:cs="Times New Roman"/>
          <w:sz w:val="24"/>
          <w:szCs w:val="24"/>
        </w:rPr>
        <w:t xml:space="preserve">t je povećao svijest među relevantnim </w:t>
      </w:r>
      <w:r w:rsidR="0051777C">
        <w:rPr>
          <w:rStyle w:val="y2iqfc"/>
          <w:rFonts w:ascii="Times New Roman" w:hAnsi="Times New Roman" w:cs="Times New Roman"/>
          <w:sz w:val="24"/>
          <w:szCs w:val="24"/>
        </w:rPr>
        <w:t>organima</w:t>
      </w:r>
      <w:r w:rsidR="00903B05">
        <w:rPr>
          <w:rStyle w:val="y2iqfc"/>
          <w:rFonts w:ascii="Times New Roman" w:hAnsi="Times New Roman" w:cs="Times New Roman"/>
          <w:sz w:val="24"/>
          <w:szCs w:val="24"/>
        </w:rPr>
        <w:t xml:space="preserve"> o GREVIO p</w:t>
      </w:r>
      <w:r w:rsidR="00E03BA1" w:rsidRPr="00820492">
        <w:rPr>
          <w:rStyle w:val="y2iqfc"/>
          <w:rFonts w:ascii="Times New Roman" w:hAnsi="Times New Roman" w:cs="Times New Roman"/>
          <w:sz w:val="24"/>
          <w:szCs w:val="24"/>
        </w:rPr>
        <w:t>reporuci br. 1 o digitalnoj dimenziji nasilja nad ženama i o suštinskim elementima i različitim pristupima kriminalizaciji seksualnog nasilja.</w:t>
      </w:r>
    </w:p>
    <w:p w14:paraId="6B89FABE" w14:textId="323E0627" w:rsidR="00104A2C" w:rsidRPr="00295637" w:rsidRDefault="00104A2C" w:rsidP="0086268D">
      <w:pPr>
        <w:contextualSpacing/>
        <w:jc w:val="both"/>
        <w:rPr>
          <w:rFonts w:ascii="Times New Roman" w:hAnsi="Times New Roman"/>
          <w:bCs/>
          <w:color w:val="FF0000"/>
          <w:szCs w:val="24"/>
          <w:lang w:val="en-US"/>
        </w:rPr>
      </w:pPr>
    </w:p>
    <w:p w14:paraId="40DD7078" w14:textId="35249916" w:rsidR="00190B68" w:rsidRPr="00295637" w:rsidRDefault="00820492" w:rsidP="0086268D">
      <w:pPr>
        <w:contextualSpacing/>
        <w:jc w:val="both"/>
        <w:rPr>
          <w:rFonts w:ascii="Times New Roman" w:hAnsi="Times New Roman"/>
          <w:bCs/>
          <w:color w:val="FF0000"/>
          <w:szCs w:val="24"/>
          <w:lang w:val="en-US"/>
        </w:rPr>
      </w:pPr>
      <w:r>
        <w:rPr>
          <w:rFonts w:ascii="Times New Roman" w:hAnsi="Times New Roman"/>
          <w:bCs/>
          <w:szCs w:val="24"/>
          <w:lang w:val="en-US"/>
        </w:rPr>
        <w:t>ARS BiH MLJPI Bi</w:t>
      </w:r>
      <w:r w:rsidR="00AA2171">
        <w:rPr>
          <w:rFonts w:ascii="Times New Roman" w:hAnsi="Times New Roman"/>
          <w:bCs/>
          <w:szCs w:val="24"/>
          <w:lang w:val="en-US"/>
        </w:rPr>
        <w:t>H</w:t>
      </w:r>
      <w:r w:rsidR="009E54A2" w:rsidRPr="00295637">
        <w:rPr>
          <w:rFonts w:ascii="Times New Roman" w:hAnsi="Times New Roman"/>
          <w:bCs/>
          <w:szCs w:val="24"/>
          <w:lang w:val="en-US"/>
        </w:rPr>
        <w:t xml:space="preserve"> </w:t>
      </w:r>
      <w:r w:rsidR="00125368" w:rsidRPr="00295637">
        <w:rPr>
          <w:rFonts w:ascii="Times New Roman" w:hAnsi="Times New Roman"/>
          <w:bCs/>
          <w:szCs w:val="24"/>
          <w:lang w:val="en-US"/>
        </w:rPr>
        <w:t xml:space="preserve">je u </w:t>
      </w:r>
      <w:r w:rsidR="0051777C">
        <w:rPr>
          <w:rFonts w:ascii="Times New Roman" w:hAnsi="Times New Roman"/>
          <w:bCs/>
          <w:szCs w:val="24"/>
          <w:lang w:val="en-US"/>
        </w:rPr>
        <w:t>septembru</w:t>
      </w:r>
      <w:r w:rsidR="00125368" w:rsidRPr="00295637">
        <w:rPr>
          <w:rFonts w:ascii="Times New Roman" w:hAnsi="Times New Roman"/>
          <w:bCs/>
          <w:szCs w:val="24"/>
          <w:lang w:val="en-US"/>
        </w:rPr>
        <w:t xml:space="preserve"> 2024. godine F</w:t>
      </w:r>
      <w:r w:rsidR="00CA67B7" w:rsidRPr="00295637">
        <w:rPr>
          <w:rFonts w:ascii="Times New Roman" w:hAnsi="Times New Roman"/>
          <w:bCs/>
          <w:szCs w:val="24"/>
          <w:lang w:val="en-US"/>
        </w:rPr>
        <w:t>MP</w:t>
      </w:r>
      <w:r w:rsidR="00125368" w:rsidRPr="00295637">
        <w:rPr>
          <w:rFonts w:ascii="Times New Roman" w:hAnsi="Times New Roman"/>
          <w:bCs/>
          <w:szCs w:val="24"/>
          <w:lang w:val="en-US"/>
        </w:rPr>
        <w:t xml:space="preserve"> uputila prijedloge dopuna nacrta novog Zakona o zaštiti od nasilja u </w:t>
      </w:r>
      <w:r w:rsidR="0051777C">
        <w:rPr>
          <w:rFonts w:ascii="Times New Roman" w:hAnsi="Times New Roman"/>
          <w:bCs/>
          <w:szCs w:val="24"/>
          <w:lang w:val="en-US"/>
        </w:rPr>
        <w:t>porodici</w:t>
      </w:r>
      <w:r w:rsidR="00125368" w:rsidRPr="00295637">
        <w:rPr>
          <w:rFonts w:ascii="Times New Roman" w:hAnsi="Times New Roman"/>
          <w:bCs/>
          <w:szCs w:val="24"/>
          <w:lang w:val="en-US"/>
        </w:rPr>
        <w:t xml:space="preserve"> i n</w:t>
      </w:r>
      <w:r w:rsidR="00B57061" w:rsidRPr="00295637">
        <w:rPr>
          <w:rFonts w:ascii="Times New Roman" w:hAnsi="Times New Roman"/>
          <w:bCs/>
          <w:szCs w:val="24"/>
          <w:lang w:val="en-US"/>
        </w:rPr>
        <w:t>asilja protiv žena u cilju usag</w:t>
      </w:r>
      <w:r>
        <w:rPr>
          <w:rFonts w:ascii="Times New Roman" w:hAnsi="Times New Roman"/>
          <w:bCs/>
          <w:szCs w:val="24"/>
          <w:lang w:val="en-US"/>
        </w:rPr>
        <w:t>lašavanja s</w:t>
      </w:r>
      <w:r w:rsidR="0051777C">
        <w:rPr>
          <w:rFonts w:ascii="Times New Roman" w:hAnsi="Times New Roman"/>
          <w:bCs/>
          <w:szCs w:val="24"/>
          <w:lang w:val="en-US"/>
        </w:rPr>
        <w:t>a</w:t>
      </w:r>
      <w:r w:rsidR="00125368" w:rsidRPr="00295637">
        <w:rPr>
          <w:rFonts w:ascii="Times New Roman" w:hAnsi="Times New Roman"/>
          <w:bCs/>
          <w:szCs w:val="24"/>
          <w:lang w:val="en-US"/>
        </w:rPr>
        <w:t xml:space="preserve"> Z</w:t>
      </w:r>
      <w:r w:rsidR="0051777C">
        <w:rPr>
          <w:rFonts w:ascii="Times New Roman" w:hAnsi="Times New Roman"/>
          <w:bCs/>
          <w:szCs w:val="24"/>
          <w:lang w:val="en-US"/>
        </w:rPr>
        <w:t>o</w:t>
      </w:r>
      <w:r w:rsidR="00125368" w:rsidRPr="00295637">
        <w:rPr>
          <w:rFonts w:ascii="Times New Roman" w:hAnsi="Times New Roman"/>
          <w:bCs/>
          <w:szCs w:val="24"/>
          <w:lang w:val="en-US"/>
        </w:rPr>
        <w:t>RS-om, Istanbulskom ko</w:t>
      </w:r>
      <w:r w:rsidR="00903B05">
        <w:rPr>
          <w:rFonts w:ascii="Times New Roman" w:hAnsi="Times New Roman"/>
          <w:bCs/>
          <w:szCs w:val="24"/>
          <w:lang w:val="en-US"/>
        </w:rPr>
        <w:t>nvencijom i preporukama K</w:t>
      </w:r>
      <w:r w:rsidR="00903B05" w:rsidRPr="00295637">
        <w:rPr>
          <w:rFonts w:ascii="Times New Roman" w:hAnsi="Times New Roman"/>
          <w:bCs/>
          <w:szCs w:val="24"/>
          <w:lang w:val="en-US"/>
        </w:rPr>
        <w:t>omiteta</w:t>
      </w:r>
      <w:r w:rsidR="00903B05">
        <w:rPr>
          <w:rFonts w:ascii="Times New Roman" w:hAnsi="Times New Roman"/>
          <w:bCs/>
          <w:szCs w:val="24"/>
          <w:lang w:val="en-US"/>
        </w:rPr>
        <w:t xml:space="preserve"> GREVIO</w:t>
      </w:r>
      <w:r w:rsidR="00125368" w:rsidRPr="00295637">
        <w:rPr>
          <w:rFonts w:ascii="Times New Roman" w:hAnsi="Times New Roman"/>
          <w:bCs/>
          <w:szCs w:val="24"/>
          <w:lang w:val="en-US"/>
        </w:rPr>
        <w:t xml:space="preserve">. </w:t>
      </w:r>
    </w:p>
    <w:p w14:paraId="731A8AFA" w14:textId="77777777" w:rsidR="00190B68" w:rsidRPr="00295637" w:rsidRDefault="00190B68" w:rsidP="0086268D">
      <w:pPr>
        <w:contextualSpacing/>
        <w:jc w:val="both"/>
        <w:rPr>
          <w:rFonts w:ascii="Times New Roman" w:hAnsi="Times New Roman"/>
          <w:szCs w:val="24"/>
        </w:rPr>
      </w:pPr>
    </w:p>
    <w:p w14:paraId="69907FC8" w14:textId="107EA937" w:rsidR="00190B68" w:rsidRPr="00295637" w:rsidRDefault="008B74A9" w:rsidP="0086268D">
      <w:pPr>
        <w:contextualSpacing/>
        <w:jc w:val="both"/>
        <w:rPr>
          <w:rFonts w:ascii="Times New Roman" w:hAnsi="Times New Roman"/>
          <w:szCs w:val="24"/>
          <w:lang w:eastAsia="hr-HR"/>
        </w:rPr>
      </w:pPr>
      <w:r w:rsidRPr="00295637">
        <w:rPr>
          <w:rFonts w:ascii="Times New Roman" w:hAnsi="Times New Roman"/>
          <w:szCs w:val="24"/>
          <w:lang w:eastAsia="hr-HR"/>
        </w:rPr>
        <w:t xml:space="preserve">U </w:t>
      </w:r>
      <w:r w:rsidR="005E11AB" w:rsidRPr="00295637">
        <w:rPr>
          <w:rFonts w:ascii="Times New Roman" w:hAnsi="Times New Roman"/>
          <w:szCs w:val="24"/>
          <w:lang w:eastAsia="hr-HR"/>
        </w:rPr>
        <w:t xml:space="preserve">cilju usklađivanja </w:t>
      </w:r>
      <w:r w:rsidRPr="00295637">
        <w:rPr>
          <w:rFonts w:ascii="Times New Roman" w:hAnsi="Times New Roman"/>
          <w:szCs w:val="24"/>
          <w:lang w:eastAsia="hr-HR"/>
        </w:rPr>
        <w:t>Krivičnog zakona</w:t>
      </w:r>
      <w:r w:rsidR="00CA67B7" w:rsidRPr="00295637">
        <w:rPr>
          <w:rFonts w:ascii="Times New Roman" w:hAnsi="Times New Roman"/>
          <w:szCs w:val="24"/>
          <w:lang w:eastAsia="hr-HR"/>
        </w:rPr>
        <w:t xml:space="preserve"> BiH</w:t>
      </w:r>
      <w:r w:rsidRPr="00295637">
        <w:rPr>
          <w:rFonts w:ascii="Times New Roman" w:hAnsi="Times New Roman"/>
          <w:szCs w:val="24"/>
          <w:lang w:eastAsia="hr-HR"/>
        </w:rPr>
        <w:t xml:space="preserve"> </w:t>
      </w:r>
      <w:r w:rsidR="00820492">
        <w:rPr>
          <w:rFonts w:ascii="Times New Roman" w:hAnsi="Times New Roman"/>
          <w:szCs w:val="24"/>
          <w:lang w:eastAsia="hr-HR"/>
        </w:rPr>
        <w:t>s</w:t>
      </w:r>
      <w:r w:rsidR="000F6D36">
        <w:rPr>
          <w:rFonts w:ascii="Times New Roman" w:hAnsi="Times New Roman"/>
          <w:szCs w:val="24"/>
          <w:lang w:eastAsia="hr-HR"/>
        </w:rPr>
        <w:t>a</w:t>
      </w:r>
      <w:r w:rsidR="005E11AB" w:rsidRPr="00295637">
        <w:rPr>
          <w:rFonts w:ascii="Times New Roman" w:hAnsi="Times New Roman"/>
          <w:szCs w:val="24"/>
          <w:lang w:eastAsia="hr-HR"/>
        </w:rPr>
        <w:t xml:space="preserve"> Zakonom o zabrani diskriminacije</w:t>
      </w:r>
      <w:r w:rsidR="009E54A2" w:rsidRPr="00295637">
        <w:rPr>
          <w:rFonts w:ascii="Times New Roman" w:hAnsi="Times New Roman"/>
          <w:szCs w:val="24"/>
          <w:lang w:eastAsia="hr-HR"/>
        </w:rPr>
        <w:t xml:space="preserve"> BiH</w:t>
      </w:r>
      <w:r w:rsidR="005E11AB" w:rsidRPr="00295637">
        <w:rPr>
          <w:rFonts w:ascii="Times New Roman" w:hAnsi="Times New Roman"/>
          <w:szCs w:val="24"/>
          <w:lang w:eastAsia="hr-HR"/>
        </w:rPr>
        <w:t>, rješenjem M</w:t>
      </w:r>
      <w:r w:rsidR="00CA67B7" w:rsidRPr="00295637">
        <w:rPr>
          <w:rFonts w:ascii="Times New Roman" w:hAnsi="Times New Roman"/>
          <w:szCs w:val="24"/>
          <w:lang w:eastAsia="hr-HR"/>
        </w:rPr>
        <w:t>P</w:t>
      </w:r>
      <w:r w:rsidR="00820492">
        <w:rPr>
          <w:rFonts w:ascii="Times New Roman" w:hAnsi="Times New Roman"/>
          <w:szCs w:val="24"/>
          <w:lang w:eastAsia="hr-HR"/>
        </w:rPr>
        <w:t xml:space="preserve"> BiH</w:t>
      </w:r>
      <w:r w:rsidR="005E11AB" w:rsidRPr="00295637">
        <w:rPr>
          <w:rFonts w:ascii="Times New Roman" w:hAnsi="Times New Roman"/>
          <w:szCs w:val="24"/>
          <w:lang w:eastAsia="hr-HR"/>
        </w:rPr>
        <w:t xml:space="preserve"> uspostavljena </w:t>
      </w:r>
      <w:r w:rsidR="00820492" w:rsidRPr="00295637">
        <w:rPr>
          <w:rFonts w:ascii="Times New Roman" w:hAnsi="Times New Roman"/>
          <w:szCs w:val="24"/>
          <w:lang w:eastAsia="hr-HR"/>
        </w:rPr>
        <w:t xml:space="preserve">je </w:t>
      </w:r>
      <w:r w:rsidR="005E11AB" w:rsidRPr="00295637">
        <w:rPr>
          <w:rFonts w:ascii="Times New Roman" w:hAnsi="Times New Roman"/>
          <w:szCs w:val="24"/>
          <w:lang w:eastAsia="hr-HR"/>
        </w:rPr>
        <w:t xml:space="preserve">radna </w:t>
      </w:r>
      <w:r w:rsidR="000F6D36">
        <w:rPr>
          <w:rFonts w:ascii="Times New Roman" w:hAnsi="Times New Roman"/>
          <w:szCs w:val="24"/>
          <w:lang w:eastAsia="hr-HR"/>
        </w:rPr>
        <w:t>grupa</w:t>
      </w:r>
      <w:r w:rsidR="005E11AB" w:rsidRPr="00295637">
        <w:rPr>
          <w:rFonts w:ascii="Times New Roman" w:hAnsi="Times New Roman"/>
          <w:szCs w:val="24"/>
          <w:lang w:eastAsia="hr-HR"/>
        </w:rPr>
        <w:t xml:space="preserve"> za iznalaženje adekvatnih rješenja kojima će se otkloniti eventualno uočeni nedostaci i unaprijediti važeće odredbe Krivičnog zakona </w:t>
      </w:r>
      <w:r w:rsidR="009E6F7E">
        <w:rPr>
          <w:rFonts w:ascii="Times New Roman" w:hAnsi="Times New Roman"/>
          <w:szCs w:val="24"/>
          <w:lang w:eastAsia="hr-HR"/>
        </w:rPr>
        <w:t>BiH</w:t>
      </w:r>
      <w:r w:rsidR="00190B68" w:rsidRPr="00295637">
        <w:rPr>
          <w:rFonts w:ascii="Times New Roman" w:hAnsi="Times New Roman"/>
          <w:szCs w:val="24"/>
          <w:lang w:eastAsia="hr-HR"/>
        </w:rPr>
        <w:t>.</w:t>
      </w:r>
    </w:p>
    <w:p w14:paraId="36B90325" w14:textId="77777777" w:rsidR="00190B68" w:rsidRPr="00295637" w:rsidRDefault="00190B68" w:rsidP="0086268D">
      <w:pPr>
        <w:contextualSpacing/>
        <w:jc w:val="both"/>
        <w:rPr>
          <w:rFonts w:ascii="Times New Roman" w:hAnsi="Times New Roman"/>
          <w:szCs w:val="24"/>
          <w:lang w:eastAsia="hr-HR"/>
        </w:rPr>
      </w:pPr>
    </w:p>
    <w:p w14:paraId="735182D6" w14:textId="6401D91C" w:rsidR="00E9390E" w:rsidRPr="00295637" w:rsidRDefault="00CB31FB" w:rsidP="0086268D">
      <w:pPr>
        <w:contextualSpacing/>
        <w:jc w:val="both"/>
        <w:rPr>
          <w:rFonts w:ascii="Times New Roman" w:hAnsi="Times New Roman"/>
          <w:szCs w:val="24"/>
        </w:rPr>
      </w:pPr>
      <w:r w:rsidRPr="00295637">
        <w:rPr>
          <w:rFonts w:ascii="Times New Roman" w:hAnsi="Times New Roman"/>
          <w:szCs w:val="24"/>
          <w:lang w:eastAsia="hr-HR"/>
        </w:rPr>
        <w:t xml:space="preserve">Aktivnosti </w:t>
      </w:r>
      <w:r w:rsidR="00FB67A5" w:rsidRPr="00295637">
        <w:rPr>
          <w:rFonts w:ascii="Times New Roman" w:hAnsi="Times New Roman"/>
          <w:szCs w:val="24"/>
        </w:rPr>
        <w:t>SIP</w:t>
      </w:r>
      <w:r w:rsidR="0046661C">
        <w:rPr>
          <w:rFonts w:ascii="Times New Roman" w:hAnsi="Times New Roman"/>
          <w:szCs w:val="24"/>
        </w:rPr>
        <w:t>A-e</w:t>
      </w:r>
      <w:r w:rsidRPr="00295637">
        <w:rPr>
          <w:rFonts w:ascii="Times New Roman" w:hAnsi="Times New Roman"/>
          <w:szCs w:val="24"/>
        </w:rPr>
        <w:t xml:space="preserve"> i Akci</w:t>
      </w:r>
      <w:r w:rsidR="000F6D36">
        <w:rPr>
          <w:rFonts w:ascii="Times New Roman" w:hAnsi="Times New Roman"/>
          <w:szCs w:val="24"/>
        </w:rPr>
        <w:t>on</w:t>
      </w:r>
      <w:r w:rsidR="00F24A6B">
        <w:rPr>
          <w:rFonts w:ascii="Times New Roman" w:hAnsi="Times New Roman"/>
          <w:szCs w:val="24"/>
        </w:rPr>
        <w:t>i</w:t>
      </w:r>
      <w:r w:rsidRPr="00295637">
        <w:rPr>
          <w:rFonts w:ascii="Times New Roman" w:hAnsi="Times New Roman"/>
          <w:szCs w:val="24"/>
        </w:rPr>
        <w:t xml:space="preserve"> plan za borbu protiv trgov</w:t>
      </w:r>
      <w:r w:rsidR="000F6D36">
        <w:rPr>
          <w:rFonts w:ascii="Times New Roman" w:hAnsi="Times New Roman"/>
          <w:szCs w:val="24"/>
        </w:rPr>
        <w:t>ine</w:t>
      </w:r>
      <w:r w:rsidRPr="00295637">
        <w:rPr>
          <w:rFonts w:ascii="Times New Roman" w:hAnsi="Times New Roman"/>
          <w:szCs w:val="24"/>
        </w:rPr>
        <w:t xml:space="preserve"> ljudima u B</w:t>
      </w:r>
      <w:r w:rsidR="00FB67A5" w:rsidRPr="00295637">
        <w:rPr>
          <w:rFonts w:ascii="Times New Roman" w:hAnsi="Times New Roman"/>
          <w:szCs w:val="24"/>
        </w:rPr>
        <w:t>iH</w:t>
      </w:r>
      <w:r w:rsidRPr="00295637">
        <w:rPr>
          <w:rFonts w:ascii="Times New Roman" w:hAnsi="Times New Roman"/>
          <w:szCs w:val="24"/>
        </w:rPr>
        <w:t xml:space="preserve"> </w:t>
      </w:r>
      <w:r w:rsidRPr="00295637">
        <w:rPr>
          <w:rFonts w:ascii="Times New Roman" w:hAnsi="Times New Roman"/>
          <w:szCs w:val="24"/>
          <w:lang w:eastAsia="hr-HR"/>
        </w:rPr>
        <w:t>razmatran</w:t>
      </w:r>
      <w:r w:rsidR="0046661C">
        <w:rPr>
          <w:rFonts w:ascii="Times New Roman" w:hAnsi="Times New Roman"/>
          <w:szCs w:val="24"/>
          <w:lang w:eastAsia="hr-HR"/>
        </w:rPr>
        <w:t>i</w:t>
      </w:r>
      <w:r w:rsidRPr="00295637">
        <w:rPr>
          <w:rFonts w:ascii="Times New Roman" w:hAnsi="Times New Roman"/>
          <w:szCs w:val="24"/>
          <w:lang w:eastAsia="hr-HR"/>
        </w:rPr>
        <w:t xml:space="preserve"> su u kontekstu ravnopravnosti </w:t>
      </w:r>
      <w:r w:rsidR="00B01105" w:rsidRPr="00295637">
        <w:rPr>
          <w:rFonts w:ascii="Times New Roman" w:hAnsi="Times New Roman"/>
          <w:szCs w:val="24"/>
          <w:lang w:eastAsia="hr-HR"/>
        </w:rPr>
        <w:t>s</w:t>
      </w:r>
      <w:r w:rsidRPr="00295637">
        <w:rPr>
          <w:rFonts w:ascii="Times New Roman" w:hAnsi="Times New Roman"/>
          <w:szCs w:val="24"/>
          <w:lang w:eastAsia="hr-HR"/>
        </w:rPr>
        <w:t>polova. Predložene mjere integri</w:t>
      </w:r>
      <w:r w:rsidR="00F24A6B">
        <w:rPr>
          <w:rFonts w:ascii="Times New Roman" w:hAnsi="Times New Roman"/>
          <w:szCs w:val="24"/>
          <w:lang w:eastAsia="hr-HR"/>
        </w:rPr>
        <w:t>r</w:t>
      </w:r>
      <w:r w:rsidRPr="00295637">
        <w:rPr>
          <w:rFonts w:ascii="Times New Roman" w:hAnsi="Times New Roman"/>
          <w:szCs w:val="24"/>
          <w:lang w:eastAsia="hr-HR"/>
        </w:rPr>
        <w:t xml:space="preserve">ane su u buduće planove djelovanja budući da navedena strategija u vodećim načelima navodi rodno </w:t>
      </w:r>
      <w:r w:rsidRPr="00295637">
        <w:rPr>
          <w:rFonts w:ascii="Times New Roman" w:hAnsi="Times New Roman"/>
          <w:szCs w:val="24"/>
          <w:lang w:eastAsia="bs-Latn-BA"/>
        </w:rPr>
        <w:t>specifični pristup, a u posebnom cilju 4. „Zaštita žrtava trgov</w:t>
      </w:r>
      <w:r w:rsidR="000F6D36">
        <w:rPr>
          <w:rFonts w:ascii="Times New Roman" w:hAnsi="Times New Roman"/>
          <w:szCs w:val="24"/>
          <w:lang w:eastAsia="bs-Latn-BA"/>
        </w:rPr>
        <w:t>ine</w:t>
      </w:r>
      <w:r w:rsidRPr="00295637">
        <w:rPr>
          <w:rFonts w:ascii="Times New Roman" w:hAnsi="Times New Roman"/>
          <w:szCs w:val="24"/>
          <w:lang w:eastAsia="bs-Latn-BA"/>
        </w:rPr>
        <w:t xml:space="preserve"> ljudima“ u tački 4.3</w:t>
      </w:r>
      <w:r w:rsidR="000F6D36">
        <w:rPr>
          <w:rFonts w:ascii="Times New Roman" w:hAnsi="Times New Roman"/>
          <w:szCs w:val="24"/>
          <w:lang w:eastAsia="bs-Latn-BA"/>
        </w:rPr>
        <w:t>.</w:t>
      </w:r>
      <w:r w:rsidRPr="00295637">
        <w:rPr>
          <w:rFonts w:ascii="Times New Roman" w:hAnsi="Times New Roman"/>
          <w:szCs w:val="24"/>
          <w:lang w:eastAsia="bs-Latn-BA"/>
        </w:rPr>
        <w:t xml:space="preserve"> predviđeno je „Osiguranje posebne zaštite žena žrtava trgov</w:t>
      </w:r>
      <w:r w:rsidR="000F6D36">
        <w:rPr>
          <w:rFonts w:ascii="Times New Roman" w:hAnsi="Times New Roman"/>
          <w:szCs w:val="24"/>
          <w:lang w:eastAsia="bs-Latn-BA"/>
        </w:rPr>
        <w:t>ine</w:t>
      </w:r>
      <w:r w:rsidRPr="00295637">
        <w:rPr>
          <w:rFonts w:ascii="Times New Roman" w:hAnsi="Times New Roman"/>
          <w:szCs w:val="24"/>
          <w:lang w:eastAsia="bs-Latn-BA"/>
        </w:rPr>
        <w:t xml:space="preserve"> ljudima“. </w:t>
      </w:r>
      <w:r w:rsidR="00B57061" w:rsidRPr="00295637">
        <w:rPr>
          <w:rFonts w:ascii="Times New Roman" w:hAnsi="Times New Roman"/>
          <w:szCs w:val="24"/>
        </w:rPr>
        <w:t>Pored toga, u</w:t>
      </w:r>
      <w:r w:rsidR="00E9390E" w:rsidRPr="00295637">
        <w:rPr>
          <w:rFonts w:ascii="Times New Roman" w:hAnsi="Times New Roman"/>
          <w:szCs w:val="24"/>
        </w:rPr>
        <w:t xml:space="preserve"> cilju integri</w:t>
      </w:r>
      <w:r w:rsidR="00F24A6B">
        <w:rPr>
          <w:rFonts w:ascii="Times New Roman" w:hAnsi="Times New Roman"/>
          <w:szCs w:val="24"/>
        </w:rPr>
        <w:t>r</w:t>
      </w:r>
      <w:r w:rsidR="00E9390E" w:rsidRPr="00295637">
        <w:rPr>
          <w:rFonts w:ascii="Times New Roman" w:hAnsi="Times New Roman"/>
          <w:szCs w:val="24"/>
        </w:rPr>
        <w:t>anja principa ravnopravnosti spolova u djelokrug rada</w:t>
      </w:r>
      <w:r w:rsidR="00B57061" w:rsidRPr="00295637">
        <w:rPr>
          <w:rFonts w:ascii="Times New Roman" w:hAnsi="Times New Roman"/>
          <w:szCs w:val="24"/>
        </w:rPr>
        <w:t xml:space="preserve"> SIP</w:t>
      </w:r>
      <w:r w:rsidR="0046661C">
        <w:rPr>
          <w:rFonts w:ascii="Times New Roman" w:hAnsi="Times New Roman"/>
          <w:szCs w:val="24"/>
        </w:rPr>
        <w:t>A-e</w:t>
      </w:r>
      <w:r w:rsidR="00E9390E" w:rsidRPr="00295637">
        <w:rPr>
          <w:rFonts w:ascii="Times New Roman" w:hAnsi="Times New Roman"/>
          <w:szCs w:val="24"/>
        </w:rPr>
        <w:t xml:space="preserve">, donesene su Smjernice za ostvarivanje ravnopravnosti spolova </w:t>
      </w:r>
      <w:r w:rsidR="00F548B0" w:rsidRPr="00295637">
        <w:rPr>
          <w:rFonts w:ascii="Times New Roman" w:hAnsi="Times New Roman"/>
          <w:szCs w:val="24"/>
        </w:rPr>
        <w:t>i donesena</w:t>
      </w:r>
      <w:r w:rsidR="00F24A6B">
        <w:rPr>
          <w:rFonts w:ascii="Times New Roman" w:hAnsi="Times New Roman"/>
          <w:szCs w:val="24"/>
        </w:rPr>
        <w:t xml:space="preserve"> je</w:t>
      </w:r>
      <w:r w:rsidR="00E9390E" w:rsidRPr="00295637">
        <w:rPr>
          <w:rFonts w:ascii="Times New Roman" w:hAnsi="Times New Roman"/>
          <w:szCs w:val="24"/>
        </w:rPr>
        <w:t xml:space="preserve"> Odluka o imenovanju savjetnika za prevenciju seksualnog uznemiravanja i uznemiravanja na </w:t>
      </w:r>
      <w:r w:rsidR="000F6D36">
        <w:rPr>
          <w:rFonts w:ascii="Times New Roman" w:hAnsi="Times New Roman"/>
          <w:szCs w:val="24"/>
        </w:rPr>
        <w:t>osnovu</w:t>
      </w:r>
      <w:r w:rsidR="00E9390E" w:rsidRPr="00295637">
        <w:rPr>
          <w:rFonts w:ascii="Times New Roman" w:hAnsi="Times New Roman"/>
          <w:szCs w:val="24"/>
        </w:rPr>
        <w:t xml:space="preserve"> spola u Državnoj agenciji za istrage i zaštitu</w:t>
      </w:r>
      <w:r w:rsidR="00F548B0" w:rsidRPr="00295637">
        <w:rPr>
          <w:rFonts w:ascii="Times New Roman" w:hAnsi="Times New Roman"/>
          <w:szCs w:val="24"/>
        </w:rPr>
        <w:t>.</w:t>
      </w:r>
    </w:p>
    <w:p w14:paraId="1CE22A4E" w14:textId="77777777" w:rsidR="00B57061" w:rsidRPr="00295637" w:rsidRDefault="00B57061" w:rsidP="0086268D">
      <w:pPr>
        <w:jc w:val="both"/>
        <w:rPr>
          <w:rFonts w:ascii="Times New Roman" w:hAnsi="Times New Roman"/>
          <w:szCs w:val="24"/>
        </w:rPr>
      </w:pPr>
    </w:p>
    <w:p w14:paraId="7A9AA2EB" w14:textId="6ECFA365" w:rsidR="00304BE4" w:rsidRPr="00295637" w:rsidRDefault="00304BE4" w:rsidP="0086268D">
      <w:pPr>
        <w:contextualSpacing/>
        <w:jc w:val="both"/>
        <w:rPr>
          <w:rFonts w:ascii="Times New Roman" w:hAnsi="Times New Roman"/>
          <w:noProof/>
          <w:szCs w:val="24"/>
        </w:rPr>
      </w:pPr>
      <w:r w:rsidRPr="00295637">
        <w:rPr>
          <w:rFonts w:ascii="Times New Roman" w:hAnsi="Times New Roman"/>
          <w:noProof/>
          <w:szCs w:val="24"/>
        </w:rPr>
        <w:t xml:space="preserve">U izvještajnom </w:t>
      </w:r>
      <w:r w:rsidR="000F6D36">
        <w:rPr>
          <w:rFonts w:ascii="Times New Roman" w:hAnsi="Times New Roman"/>
          <w:noProof/>
          <w:szCs w:val="24"/>
        </w:rPr>
        <w:t>periodu</w:t>
      </w:r>
      <w:r w:rsidRPr="00295637">
        <w:rPr>
          <w:rFonts w:ascii="Times New Roman" w:hAnsi="Times New Roman"/>
          <w:noProof/>
          <w:szCs w:val="24"/>
        </w:rPr>
        <w:t>, RAK</w:t>
      </w:r>
      <w:r w:rsidR="009E54A2" w:rsidRPr="00295637">
        <w:rPr>
          <w:rFonts w:ascii="Times New Roman" w:hAnsi="Times New Roman"/>
          <w:noProof/>
          <w:szCs w:val="24"/>
        </w:rPr>
        <w:t xml:space="preserve"> BiH </w:t>
      </w:r>
      <w:r w:rsidRPr="00295637">
        <w:rPr>
          <w:rFonts w:ascii="Times New Roman" w:hAnsi="Times New Roman"/>
          <w:noProof/>
          <w:szCs w:val="24"/>
        </w:rPr>
        <w:t>je finalizirala proces harmonizacij</w:t>
      </w:r>
      <w:r w:rsidR="00F24A6B">
        <w:rPr>
          <w:rFonts w:ascii="Times New Roman" w:hAnsi="Times New Roman"/>
          <w:noProof/>
          <w:szCs w:val="24"/>
        </w:rPr>
        <w:t>e domaćeg regulatornog okvira s</w:t>
      </w:r>
      <w:r w:rsidR="000F6D36">
        <w:rPr>
          <w:rFonts w:ascii="Times New Roman" w:hAnsi="Times New Roman"/>
          <w:noProof/>
          <w:szCs w:val="24"/>
        </w:rPr>
        <w:t>a</w:t>
      </w:r>
      <w:r w:rsidRPr="00295637">
        <w:rPr>
          <w:rFonts w:ascii="Times New Roman" w:hAnsi="Times New Roman"/>
          <w:noProof/>
          <w:szCs w:val="24"/>
        </w:rPr>
        <w:t xml:space="preserve"> revidiranom Direktivom </w:t>
      </w:r>
      <w:r w:rsidRPr="00295637">
        <w:rPr>
          <w:rFonts w:ascii="Times New Roman" w:hAnsi="Times New Roman"/>
          <w:noProof/>
          <w:szCs w:val="24"/>
          <w:shd w:val="clear" w:color="auto" w:fill="FFFFFF"/>
        </w:rPr>
        <w:t>2018</w:t>
      </w:r>
      <w:r w:rsidRPr="00295637">
        <w:rPr>
          <w:rFonts w:ascii="Times New Roman" w:hAnsi="Times New Roman"/>
          <w:b/>
          <w:bCs/>
          <w:noProof/>
          <w:szCs w:val="24"/>
          <w:shd w:val="clear" w:color="auto" w:fill="FFFFFF"/>
        </w:rPr>
        <w:t>/</w:t>
      </w:r>
      <w:r w:rsidRPr="00295637">
        <w:rPr>
          <w:rFonts w:ascii="Times New Roman" w:hAnsi="Times New Roman"/>
          <w:noProof/>
          <w:szCs w:val="24"/>
          <w:shd w:val="clear" w:color="auto" w:fill="FFFFFF"/>
        </w:rPr>
        <w:t xml:space="preserve">1808 </w:t>
      </w:r>
      <w:r w:rsidRPr="00295637">
        <w:rPr>
          <w:rFonts w:ascii="Times New Roman" w:hAnsi="Times New Roman"/>
          <w:noProof/>
          <w:szCs w:val="24"/>
        </w:rPr>
        <w:t>EU o audiovizu</w:t>
      </w:r>
      <w:r w:rsidR="000F6D36">
        <w:rPr>
          <w:rFonts w:ascii="Times New Roman" w:hAnsi="Times New Roman"/>
          <w:noProof/>
          <w:szCs w:val="24"/>
        </w:rPr>
        <w:t>e</w:t>
      </w:r>
      <w:r w:rsidRPr="00295637">
        <w:rPr>
          <w:rFonts w:ascii="Times New Roman" w:hAnsi="Times New Roman"/>
          <w:noProof/>
          <w:szCs w:val="24"/>
        </w:rPr>
        <w:t xml:space="preserve">lnim medijskim uslugama, a </w:t>
      </w:r>
      <w:r w:rsidR="000F6D36">
        <w:rPr>
          <w:rFonts w:ascii="Times New Roman" w:hAnsi="Times New Roman"/>
          <w:noProof/>
          <w:szCs w:val="24"/>
        </w:rPr>
        <w:t>u skladu sa</w:t>
      </w:r>
      <w:r w:rsidR="00F24A6B">
        <w:rPr>
          <w:rFonts w:ascii="Times New Roman" w:hAnsi="Times New Roman"/>
          <w:noProof/>
          <w:szCs w:val="24"/>
        </w:rPr>
        <w:t xml:space="preserve"> ob</w:t>
      </w:r>
      <w:r w:rsidR="00DD6B49">
        <w:rPr>
          <w:rFonts w:ascii="Times New Roman" w:hAnsi="Times New Roman"/>
          <w:noProof/>
          <w:szCs w:val="24"/>
          <w:lang w:val="sr-Cyrl-BA"/>
        </w:rPr>
        <w:t>а</w:t>
      </w:r>
      <w:r w:rsidRPr="00295637">
        <w:rPr>
          <w:rFonts w:ascii="Times New Roman" w:hAnsi="Times New Roman"/>
          <w:noProof/>
          <w:szCs w:val="24"/>
        </w:rPr>
        <w:t>vezama B</w:t>
      </w:r>
      <w:r w:rsidR="00575DAB">
        <w:rPr>
          <w:rFonts w:ascii="Times New Roman" w:hAnsi="Times New Roman"/>
          <w:noProof/>
          <w:szCs w:val="24"/>
        </w:rPr>
        <w:t>iH</w:t>
      </w:r>
      <w:r w:rsidRPr="00295637">
        <w:rPr>
          <w:rFonts w:ascii="Times New Roman" w:hAnsi="Times New Roman"/>
          <w:noProof/>
          <w:szCs w:val="24"/>
        </w:rPr>
        <w:t xml:space="preserve"> koje proističu iz Sporazuma o stabilizaciji i pridruživ</w:t>
      </w:r>
      <w:r w:rsidR="00F24A6B">
        <w:rPr>
          <w:rFonts w:ascii="Times New Roman" w:hAnsi="Times New Roman"/>
          <w:noProof/>
          <w:szCs w:val="24"/>
        </w:rPr>
        <w:t>anju. RAK je održala sastanke s</w:t>
      </w:r>
      <w:r w:rsidR="000F6D36">
        <w:rPr>
          <w:rFonts w:ascii="Times New Roman" w:hAnsi="Times New Roman"/>
          <w:noProof/>
          <w:szCs w:val="24"/>
        </w:rPr>
        <w:t>a</w:t>
      </w:r>
      <w:r w:rsidRPr="00295637">
        <w:rPr>
          <w:rFonts w:ascii="Times New Roman" w:hAnsi="Times New Roman"/>
          <w:noProof/>
          <w:szCs w:val="24"/>
        </w:rPr>
        <w:t xml:space="preserve"> nosi</w:t>
      </w:r>
      <w:r w:rsidR="000F6D36">
        <w:rPr>
          <w:rFonts w:ascii="Times New Roman" w:hAnsi="Times New Roman"/>
          <w:noProof/>
          <w:szCs w:val="24"/>
        </w:rPr>
        <w:t>ocima</w:t>
      </w:r>
      <w:r w:rsidRPr="00295637">
        <w:rPr>
          <w:rFonts w:ascii="Times New Roman" w:hAnsi="Times New Roman"/>
          <w:noProof/>
          <w:szCs w:val="24"/>
        </w:rPr>
        <w:t xml:space="preserve"> dozvola u Sarajevu, Mostaru i Banj</w:t>
      </w:r>
      <w:r w:rsidR="00931930">
        <w:rPr>
          <w:rFonts w:ascii="Times New Roman" w:hAnsi="Times New Roman"/>
          <w:noProof/>
          <w:szCs w:val="24"/>
        </w:rPr>
        <w:t>oj</w:t>
      </w:r>
      <w:r w:rsidRPr="00295637">
        <w:rPr>
          <w:rFonts w:ascii="Times New Roman" w:hAnsi="Times New Roman"/>
          <w:noProof/>
          <w:szCs w:val="24"/>
        </w:rPr>
        <w:t xml:space="preserve"> Luci na kojima su predstavljeni </w:t>
      </w:r>
      <w:r w:rsidR="009D51D9" w:rsidRPr="00295637">
        <w:rPr>
          <w:rFonts w:ascii="Times New Roman" w:hAnsi="Times New Roman"/>
          <w:noProof/>
          <w:color w:val="000000" w:themeColor="text1"/>
          <w:szCs w:val="24"/>
        </w:rPr>
        <w:t>Kodeks o programskim sadržajima, Kodeks o komercijalnim komunikacijama i Pravila 95/2023 o pružanju audiovizu</w:t>
      </w:r>
      <w:r w:rsidR="000F6D36">
        <w:rPr>
          <w:rFonts w:ascii="Times New Roman" w:hAnsi="Times New Roman"/>
          <w:noProof/>
          <w:color w:val="000000" w:themeColor="text1"/>
          <w:szCs w:val="24"/>
        </w:rPr>
        <w:t>e</w:t>
      </w:r>
      <w:r w:rsidR="009D51D9" w:rsidRPr="00295637">
        <w:rPr>
          <w:rFonts w:ascii="Times New Roman" w:hAnsi="Times New Roman"/>
          <w:noProof/>
          <w:color w:val="000000" w:themeColor="text1"/>
          <w:szCs w:val="24"/>
        </w:rPr>
        <w:t xml:space="preserve">lnih medijskih usluga i Pravilo 96/2023 </w:t>
      </w:r>
      <w:r w:rsidR="0046661C">
        <w:rPr>
          <w:rFonts w:ascii="Times New Roman" w:hAnsi="Times New Roman"/>
          <w:noProof/>
          <w:color w:val="000000" w:themeColor="text1"/>
          <w:szCs w:val="24"/>
        </w:rPr>
        <w:t xml:space="preserve">o </w:t>
      </w:r>
      <w:r w:rsidR="009D51D9" w:rsidRPr="00295637">
        <w:rPr>
          <w:rFonts w:ascii="Times New Roman" w:hAnsi="Times New Roman"/>
          <w:noProof/>
          <w:color w:val="000000" w:themeColor="text1"/>
          <w:szCs w:val="24"/>
        </w:rPr>
        <w:t>uslugama platforme za razmjenu</w:t>
      </w:r>
      <w:r w:rsidR="000F6D36">
        <w:rPr>
          <w:rFonts w:ascii="Times New Roman" w:hAnsi="Times New Roman"/>
          <w:noProof/>
          <w:color w:val="000000" w:themeColor="text1"/>
          <w:szCs w:val="24"/>
        </w:rPr>
        <w:t xml:space="preserve"> video </w:t>
      </w:r>
      <w:r w:rsidR="009D51D9" w:rsidRPr="00295637">
        <w:rPr>
          <w:rFonts w:ascii="Times New Roman" w:hAnsi="Times New Roman"/>
          <w:noProof/>
          <w:color w:val="000000" w:themeColor="text1"/>
          <w:szCs w:val="24"/>
        </w:rPr>
        <w:t>zapisa</w:t>
      </w:r>
      <w:r w:rsidRPr="00295637">
        <w:rPr>
          <w:rFonts w:ascii="Times New Roman" w:hAnsi="Times New Roman"/>
          <w:noProof/>
          <w:szCs w:val="24"/>
        </w:rPr>
        <w:t xml:space="preserve">. Također, u svrhu adekvatne primjene podzakonskih akata, RAK je izradila i objavila set smjernica za primjenu Kodeksa i </w:t>
      </w:r>
      <w:r w:rsidR="001B0B0B">
        <w:rPr>
          <w:rFonts w:ascii="Times New Roman" w:hAnsi="Times New Roman"/>
          <w:noProof/>
          <w:szCs w:val="24"/>
        </w:rPr>
        <w:t>P</w:t>
      </w:r>
      <w:r w:rsidRPr="00295637">
        <w:rPr>
          <w:rFonts w:ascii="Times New Roman" w:hAnsi="Times New Roman"/>
          <w:noProof/>
          <w:szCs w:val="24"/>
        </w:rPr>
        <w:t>ravila, koje su dostavljene nosi</w:t>
      </w:r>
      <w:r w:rsidR="000F6D36">
        <w:rPr>
          <w:rFonts w:ascii="Times New Roman" w:hAnsi="Times New Roman"/>
          <w:noProof/>
          <w:szCs w:val="24"/>
        </w:rPr>
        <w:t>ocim</w:t>
      </w:r>
      <w:r w:rsidR="00F24A6B">
        <w:rPr>
          <w:rFonts w:ascii="Times New Roman" w:hAnsi="Times New Roman"/>
          <w:noProof/>
          <w:szCs w:val="24"/>
        </w:rPr>
        <w:t>a</w:t>
      </w:r>
      <w:r w:rsidRPr="00295637">
        <w:rPr>
          <w:rFonts w:ascii="Times New Roman" w:hAnsi="Times New Roman"/>
          <w:noProof/>
          <w:szCs w:val="24"/>
        </w:rPr>
        <w:t xml:space="preserve"> dozvola i dost</w:t>
      </w:r>
      <w:r w:rsidR="0046661C">
        <w:rPr>
          <w:rFonts w:ascii="Times New Roman" w:hAnsi="Times New Roman"/>
          <w:noProof/>
          <w:szCs w:val="24"/>
        </w:rPr>
        <w:t>u</w:t>
      </w:r>
      <w:r w:rsidR="00F24A6B">
        <w:rPr>
          <w:rFonts w:ascii="Times New Roman" w:hAnsi="Times New Roman"/>
          <w:noProof/>
          <w:szCs w:val="24"/>
        </w:rPr>
        <w:t xml:space="preserve">pne na zvaničnoj </w:t>
      </w:r>
      <w:r w:rsidR="000F6D36">
        <w:rPr>
          <w:rFonts w:ascii="Times New Roman" w:hAnsi="Times New Roman"/>
          <w:noProof/>
          <w:szCs w:val="24"/>
        </w:rPr>
        <w:t xml:space="preserve">internet </w:t>
      </w:r>
      <w:r w:rsidRPr="00295637">
        <w:rPr>
          <w:rFonts w:ascii="Times New Roman" w:hAnsi="Times New Roman"/>
          <w:noProof/>
          <w:szCs w:val="24"/>
        </w:rPr>
        <w:t>stranici Agencije. U Smjernicama za primjenu Kodeksa o programskim sadržajima poseban akcen</w:t>
      </w:r>
      <w:r w:rsidR="000F6D36">
        <w:rPr>
          <w:rFonts w:ascii="Times New Roman" w:hAnsi="Times New Roman"/>
          <w:noProof/>
          <w:szCs w:val="24"/>
        </w:rPr>
        <w:t>a</w:t>
      </w:r>
      <w:r w:rsidRPr="00295637">
        <w:rPr>
          <w:rFonts w:ascii="Times New Roman" w:hAnsi="Times New Roman"/>
          <w:noProof/>
          <w:szCs w:val="24"/>
        </w:rPr>
        <w:t xml:space="preserve">t stavljen </w:t>
      </w:r>
      <w:r w:rsidR="00A342FF" w:rsidRPr="00295637">
        <w:rPr>
          <w:rFonts w:ascii="Times New Roman" w:hAnsi="Times New Roman"/>
          <w:noProof/>
          <w:szCs w:val="24"/>
        </w:rPr>
        <w:t xml:space="preserve">je </w:t>
      </w:r>
      <w:r w:rsidRPr="00295637">
        <w:rPr>
          <w:rFonts w:ascii="Times New Roman" w:hAnsi="Times New Roman"/>
          <w:noProof/>
          <w:szCs w:val="24"/>
        </w:rPr>
        <w:t xml:space="preserve">na temu ravnopravnosti </w:t>
      </w:r>
      <w:r w:rsidR="007E2ED7" w:rsidRPr="00295637">
        <w:rPr>
          <w:rFonts w:ascii="Times New Roman" w:hAnsi="Times New Roman"/>
          <w:noProof/>
          <w:szCs w:val="24"/>
        </w:rPr>
        <w:t xml:space="preserve">spolova </w:t>
      </w:r>
      <w:r w:rsidRPr="00295637">
        <w:rPr>
          <w:rFonts w:ascii="Times New Roman" w:hAnsi="Times New Roman"/>
          <w:noProof/>
          <w:szCs w:val="24"/>
        </w:rPr>
        <w:t>i adekvatnog medijskog izvješ</w:t>
      </w:r>
      <w:r w:rsidR="00A342FF">
        <w:rPr>
          <w:rFonts w:ascii="Times New Roman" w:hAnsi="Times New Roman"/>
          <w:noProof/>
          <w:szCs w:val="24"/>
        </w:rPr>
        <w:t>tavanja</w:t>
      </w:r>
      <w:r w:rsidRPr="00295637">
        <w:rPr>
          <w:rFonts w:ascii="Times New Roman" w:hAnsi="Times New Roman"/>
          <w:noProof/>
          <w:szCs w:val="24"/>
        </w:rPr>
        <w:t xml:space="preserve"> na rodno</w:t>
      </w:r>
      <w:r w:rsidR="00F24A6B">
        <w:rPr>
          <w:rFonts w:ascii="Times New Roman" w:hAnsi="Times New Roman"/>
          <w:noProof/>
          <w:szCs w:val="24"/>
        </w:rPr>
        <w:t xml:space="preserve"> </w:t>
      </w:r>
      <w:r w:rsidR="00A342FF">
        <w:rPr>
          <w:rFonts w:ascii="Times New Roman" w:hAnsi="Times New Roman"/>
          <w:noProof/>
          <w:szCs w:val="24"/>
        </w:rPr>
        <w:t>zasnovane</w:t>
      </w:r>
      <w:r w:rsidRPr="00295637">
        <w:rPr>
          <w:rFonts w:ascii="Times New Roman" w:hAnsi="Times New Roman"/>
          <w:noProof/>
          <w:szCs w:val="24"/>
        </w:rPr>
        <w:t xml:space="preserve"> teme. </w:t>
      </w:r>
    </w:p>
    <w:p w14:paraId="56B49E30" w14:textId="77777777" w:rsidR="00C142CC" w:rsidRPr="00295637" w:rsidRDefault="00C142CC" w:rsidP="0086268D">
      <w:pPr>
        <w:pStyle w:val="NormalWeb"/>
        <w:spacing w:before="0" w:beforeAutospacing="0" w:after="0" w:afterAutospacing="0"/>
        <w:jc w:val="both"/>
        <w:rPr>
          <w:lang w:val="bs-Latn-BA"/>
        </w:rPr>
      </w:pPr>
    </w:p>
    <w:p w14:paraId="021D31F6" w14:textId="7E18F744" w:rsidR="00E9390E" w:rsidRPr="00295637" w:rsidRDefault="00D41A15" w:rsidP="0086268D">
      <w:pPr>
        <w:pStyle w:val="NormalWeb"/>
        <w:spacing w:before="0" w:beforeAutospacing="0" w:after="0" w:afterAutospacing="0"/>
        <w:jc w:val="both"/>
        <w:rPr>
          <w:lang w:val="bs-Latn-BA"/>
        </w:rPr>
      </w:pPr>
      <w:r w:rsidRPr="00295637">
        <w:rPr>
          <w:lang w:val="bs-Latn-BA"/>
        </w:rPr>
        <w:t>U</w:t>
      </w:r>
      <w:r w:rsidR="00F15BD2" w:rsidRPr="00295637">
        <w:rPr>
          <w:lang w:val="bs-Latn-BA"/>
        </w:rPr>
        <w:t xml:space="preserve"> Federaciji </w:t>
      </w:r>
      <w:r w:rsidR="009E6F7E">
        <w:rPr>
          <w:lang w:val="bs-Latn-BA"/>
        </w:rPr>
        <w:t>BiH</w:t>
      </w:r>
      <w:r w:rsidR="00F15BD2" w:rsidRPr="00295637">
        <w:rPr>
          <w:lang w:val="bs-Latn-BA"/>
        </w:rPr>
        <w:t>, u</w:t>
      </w:r>
      <w:r w:rsidRPr="00295637">
        <w:rPr>
          <w:lang w:val="bs-Latn-BA"/>
        </w:rPr>
        <w:t>svajanjem Strategije za prevenciju i borbu protiv nasi</w:t>
      </w:r>
      <w:r w:rsidR="00D33EA8" w:rsidRPr="00295637">
        <w:rPr>
          <w:lang w:val="bs-Latn-BA"/>
        </w:rPr>
        <w:t xml:space="preserve">lja u </w:t>
      </w:r>
      <w:r w:rsidR="00CC4B6F">
        <w:rPr>
          <w:lang w:val="bs-Latn-BA"/>
        </w:rPr>
        <w:t>porodici</w:t>
      </w:r>
      <w:r w:rsidR="00D33EA8" w:rsidRPr="00295637">
        <w:rPr>
          <w:lang w:val="bs-Latn-BA"/>
        </w:rPr>
        <w:t xml:space="preserve"> (2024</w:t>
      </w:r>
      <w:r w:rsidR="00F24A6B">
        <w:rPr>
          <w:lang w:val="bs-Latn-BA"/>
        </w:rPr>
        <w:t>-</w:t>
      </w:r>
      <w:r w:rsidR="00D33EA8" w:rsidRPr="00295637">
        <w:rPr>
          <w:lang w:val="bs-Latn-BA"/>
        </w:rPr>
        <w:t>2027</w:t>
      </w:r>
      <w:r w:rsidR="00F24A6B">
        <w:rPr>
          <w:lang w:val="bs-Latn-BA"/>
        </w:rPr>
        <w:t>. godina</w:t>
      </w:r>
      <w:r w:rsidRPr="00295637">
        <w:rPr>
          <w:lang w:val="bs-Latn-BA"/>
        </w:rPr>
        <w:t xml:space="preserve">), stvoreni su temelji za jači institucionalni odgovor na ovaj problem. Također, jednoglasno je usvojen i novi Zakon o zaštiti od nasilja u </w:t>
      </w:r>
      <w:r w:rsidR="00CC4B6F">
        <w:rPr>
          <w:lang w:val="bs-Latn-BA"/>
        </w:rPr>
        <w:t>porodici</w:t>
      </w:r>
      <w:r w:rsidRPr="00295637">
        <w:rPr>
          <w:lang w:val="bs-Latn-BA"/>
        </w:rPr>
        <w:t xml:space="preserve"> i nasilja prema ženama, koji osigurava efikasnije mehanizme zaštite i po</w:t>
      </w:r>
      <w:r w:rsidR="00CC4B6F">
        <w:rPr>
          <w:lang w:val="bs-Latn-BA"/>
        </w:rPr>
        <w:t>drške</w:t>
      </w:r>
      <w:r w:rsidRPr="00295637">
        <w:rPr>
          <w:lang w:val="bs-Latn-BA"/>
        </w:rPr>
        <w:t xml:space="preserve"> žrtvama. Povećana su i </w:t>
      </w:r>
      <w:r w:rsidR="00CC4B6F">
        <w:rPr>
          <w:lang w:val="bs-Latn-BA"/>
        </w:rPr>
        <w:t>budžetska</w:t>
      </w:r>
      <w:r w:rsidRPr="00295637">
        <w:rPr>
          <w:lang w:val="bs-Latn-BA"/>
        </w:rPr>
        <w:t xml:space="preserve"> izdvajanja za sigurne kuće, pravnu pomoć i hitne intervencije, dok je za zapošljavanje ranjivih kategorija - s</w:t>
      </w:r>
      <w:r w:rsidR="00CC4B6F">
        <w:rPr>
          <w:lang w:val="bs-Latn-BA"/>
        </w:rPr>
        <w:t>a</w:t>
      </w:r>
      <w:r w:rsidRPr="00295637">
        <w:rPr>
          <w:lang w:val="bs-Latn-BA"/>
        </w:rPr>
        <w:t xml:space="preserve"> posebnim fokusom na žene - u </w:t>
      </w:r>
      <w:r w:rsidR="00CC4B6F">
        <w:rPr>
          <w:lang w:val="bs-Latn-BA"/>
        </w:rPr>
        <w:t>budžetu</w:t>
      </w:r>
      <w:r w:rsidRPr="00295637">
        <w:rPr>
          <w:lang w:val="bs-Latn-BA"/>
        </w:rPr>
        <w:t xml:space="preserve"> za 2025. godinu osigurano 28 miliona KM, od čega 1,5 miliona KM direktno za žene i djecu žrtve rodno </w:t>
      </w:r>
      <w:r w:rsidR="00CC4B6F">
        <w:rPr>
          <w:lang w:val="bs-Latn-BA"/>
        </w:rPr>
        <w:t>zasnovanog</w:t>
      </w:r>
      <w:r w:rsidRPr="00295637">
        <w:rPr>
          <w:lang w:val="bs-Latn-BA"/>
        </w:rPr>
        <w:t xml:space="preserve"> nasilja. </w:t>
      </w:r>
    </w:p>
    <w:p w14:paraId="3EC61DC6" w14:textId="77777777" w:rsidR="00C142CC" w:rsidRPr="00295637" w:rsidRDefault="00C142CC" w:rsidP="0086268D">
      <w:pPr>
        <w:pStyle w:val="NormalWeb"/>
        <w:spacing w:before="0" w:beforeAutospacing="0" w:after="0" w:afterAutospacing="0"/>
        <w:jc w:val="both"/>
        <w:rPr>
          <w:lang w:val="bs-Latn-BA"/>
        </w:rPr>
      </w:pPr>
    </w:p>
    <w:p w14:paraId="4887B4EE" w14:textId="13106EA2" w:rsidR="00D41A15" w:rsidRPr="00295637" w:rsidRDefault="00F24A6B" w:rsidP="0086268D">
      <w:pPr>
        <w:pStyle w:val="NormalWeb"/>
        <w:spacing w:before="0" w:beforeAutospacing="0" w:after="0" w:afterAutospacing="0"/>
        <w:jc w:val="both"/>
        <w:rPr>
          <w:lang w:val="bs-Latn-BA"/>
        </w:rPr>
      </w:pPr>
      <w:r>
        <w:rPr>
          <w:lang w:val="bs-Latn-BA"/>
        </w:rPr>
        <w:t>Vlada FBi</w:t>
      </w:r>
      <w:r w:rsidR="001A7A96" w:rsidRPr="00295637">
        <w:rPr>
          <w:lang w:val="bs-Latn-BA"/>
        </w:rPr>
        <w:t xml:space="preserve">H usvojila </w:t>
      </w:r>
      <w:r w:rsidRPr="00295637">
        <w:rPr>
          <w:lang w:val="bs-Latn-BA"/>
        </w:rPr>
        <w:t>je</w:t>
      </w:r>
      <w:r w:rsidRPr="00295637">
        <w:rPr>
          <w:bCs/>
          <w:lang w:val="bs-Latn-BA"/>
        </w:rPr>
        <w:t xml:space="preserve"> </w:t>
      </w:r>
      <w:r w:rsidR="00D41A15" w:rsidRPr="00295637">
        <w:rPr>
          <w:bCs/>
          <w:lang w:val="bs-Latn-BA"/>
        </w:rPr>
        <w:t>Informaciju o Preporukama Komiteta potpisnica Istanbulske konvencije i Izvješ</w:t>
      </w:r>
      <w:r w:rsidR="00CC4B6F">
        <w:rPr>
          <w:bCs/>
          <w:lang w:val="bs-Latn-BA"/>
        </w:rPr>
        <w:t>taju</w:t>
      </w:r>
      <w:r w:rsidR="00D41A15" w:rsidRPr="00295637">
        <w:rPr>
          <w:bCs/>
          <w:lang w:val="bs-Latn-BA"/>
        </w:rPr>
        <w:t xml:space="preserve"> </w:t>
      </w:r>
      <w:r w:rsidR="00903B05" w:rsidRPr="009F119B">
        <w:rPr>
          <w:bCs/>
          <w:lang w:val="bs-Latn-BA"/>
        </w:rPr>
        <w:t>K</w:t>
      </w:r>
      <w:r w:rsidR="00903B05" w:rsidRPr="00295637">
        <w:rPr>
          <w:bCs/>
          <w:lang w:val="bs-Latn-BA"/>
        </w:rPr>
        <w:t xml:space="preserve">omiteta </w:t>
      </w:r>
      <w:r w:rsidR="00D41A15" w:rsidRPr="00295637">
        <w:rPr>
          <w:bCs/>
          <w:lang w:val="bs-Latn-BA"/>
        </w:rPr>
        <w:t>GREVIO</w:t>
      </w:r>
      <w:r w:rsidR="00D41A15" w:rsidRPr="00295637">
        <w:rPr>
          <w:lang w:val="bs-Latn-BA"/>
        </w:rPr>
        <w:t xml:space="preserve">, te donijela </w:t>
      </w:r>
      <w:r w:rsidR="00F15BD2" w:rsidRPr="00295637">
        <w:rPr>
          <w:bCs/>
          <w:lang w:val="bs-Latn-BA"/>
        </w:rPr>
        <w:t>Rješenje o formiranju Koordinaci</w:t>
      </w:r>
      <w:r>
        <w:rPr>
          <w:bCs/>
          <w:lang w:val="bs-Latn-BA"/>
        </w:rPr>
        <w:t>jskog</w:t>
      </w:r>
      <w:r w:rsidR="00F15BD2" w:rsidRPr="00295637">
        <w:rPr>
          <w:bCs/>
          <w:lang w:val="bs-Latn-BA"/>
        </w:rPr>
        <w:t xml:space="preserve"> </w:t>
      </w:r>
      <w:r w:rsidR="00CC4B6F">
        <w:rPr>
          <w:bCs/>
          <w:lang w:val="bs-Latn-BA"/>
        </w:rPr>
        <w:t>organa</w:t>
      </w:r>
      <w:r w:rsidR="00F15BD2" w:rsidRPr="00295637">
        <w:rPr>
          <w:bCs/>
          <w:lang w:val="bs-Latn-BA"/>
        </w:rPr>
        <w:t xml:space="preserve"> za praćenje </w:t>
      </w:r>
      <w:r w:rsidR="00CC4B6F">
        <w:rPr>
          <w:bCs/>
          <w:lang w:val="bs-Latn-BA"/>
        </w:rPr>
        <w:t>implementacije</w:t>
      </w:r>
      <w:r w:rsidR="00F15BD2" w:rsidRPr="00295637">
        <w:rPr>
          <w:bCs/>
          <w:lang w:val="bs-Latn-BA"/>
        </w:rPr>
        <w:t xml:space="preserve"> Strategije za prevenciju i borbu protiv nasilja u </w:t>
      </w:r>
      <w:r w:rsidR="00CC4B6F">
        <w:rPr>
          <w:bCs/>
          <w:lang w:val="bs-Latn-BA"/>
        </w:rPr>
        <w:t>porodici</w:t>
      </w:r>
      <w:r w:rsidR="00F15BD2" w:rsidRPr="00295637">
        <w:rPr>
          <w:bCs/>
          <w:lang w:val="bs-Latn-BA"/>
        </w:rPr>
        <w:t xml:space="preserve"> 2024</w:t>
      </w:r>
      <w:r>
        <w:rPr>
          <w:bCs/>
          <w:lang w:val="bs-Latn-BA"/>
        </w:rPr>
        <w:t>-</w:t>
      </w:r>
      <w:r w:rsidR="00F15BD2" w:rsidRPr="00295637">
        <w:rPr>
          <w:bCs/>
          <w:lang w:val="bs-Latn-BA"/>
        </w:rPr>
        <w:t>2027</w:t>
      </w:r>
      <w:r>
        <w:rPr>
          <w:bCs/>
          <w:lang w:val="bs-Latn-BA"/>
        </w:rPr>
        <w:t>.</w:t>
      </w:r>
      <w:r w:rsidR="001A7A96" w:rsidRPr="00295637">
        <w:rPr>
          <w:lang w:val="bs-Latn-BA"/>
        </w:rPr>
        <w:t xml:space="preserve"> koje čine </w:t>
      </w:r>
      <w:r w:rsidR="0086156D">
        <w:rPr>
          <w:lang w:val="bs-Latn-BA"/>
        </w:rPr>
        <w:t>predstavnici</w:t>
      </w:r>
      <w:r w:rsidR="001A7A96" w:rsidRPr="00295637">
        <w:rPr>
          <w:lang w:val="bs-Latn-BA"/>
        </w:rPr>
        <w:t xml:space="preserve"> osam</w:t>
      </w:r>
      <w:r w:rsidR="00F15BD2" w:rsidRPr="00295637">
        <w:rPr>
          <w:lang w:val="bs-Latn-BA"/>
        </w:rPr>
        <w:t xml:space="preserve"> institucija F</w:t>
      </w:r>
      <w:r w:rsidR="001A7A96" w:rsidRPr="00295637">
        <w:rPr>
          <w:lang w:val="bs-Latn-BA"/>
        </w:rPr>
        <w:t>B</w:t>
      </w:r>
      <w:r w:rsidR="00F15BD2" w:rsidRPr="00295637">
        <w:rPr>
          <w:lang w:val="bs-Latn-BA"/>
        </w:rPr>
        <w:t>iH</w:t>
      </w:r>
      <w:r w:rsidR="001A7A96" w:rsidRPr="00295637">
        <w:rPr>
          <w:lang w:val="bs-Latn-BA"/>
        </w:rPr>
        <w:t>.</w:t>
      </w:r>
      <w:r w:rsidR="00F15BD2" w:rsidRPr="00295637">
        <w:rPr>
          <w:lang w:val="bs-Latn-BA"/>
        </w:rPr>
        <w:t xml:space="preserve"> GC</w:t>
      </w:r>
      <w:r>
        <w:rPr>
          <w:lang w:val="bs-Latn-BA"/>
        </w:rPr>
        <w:t xml:space="preserve"> </w:t>
      </w:r>
      <w:r w:rsidR="00F15BD2" w:rsidRPr="00295637">
        <w:rPr>
          <w:lang w:val="bs-Latn-BA"/>
        </w:rPr>
        <w:t>FB</w:t>
      </w:r>
      <w:r>
        <w:rPr>
          <w:lang w:val="bs-Latn-BA"/>
        </w:rPr>
        <w:t>i</w:t>
      </w:r>
      <w:r w:rsidR="00F15BD2" w:rsidRPr="00295637">
        <w:rPr>
          <w:lang w:val="bs-Latn-BA"/>
        </w:rPr>
        <w:t xml:space="preserve">H voditelj </w:t>
      </w:r>
      <w:r w:rsidRPr="00295637">
        <w:rPr>
          <w:lang w:val="bs-Latn-BA"/>
        </w:rPr>
        <w:t xml:space="preserve">je </w:t>
      </w:r>
      <w:r w:rsidR="00F15BD2" w:rsidRPr="00295637">
        <w:rPr>
          <w:lang w:val="bs-Latn-BA"/>
        </w:rPr>
        <w:t xml:space="preserve">ovog procesa </w:t>
      </w:r>
      <w:r w:rsidR="001A7A96" w:rsidRPr="00295637">
        <w:rPr>
          <w:lang w:val="bs-Latn-BA"/>
        </w:rPr>
        <w:t xml:space="preserve">i </w:t>
      </w:r>
      <w:r w:rsidR="00F15BD2" w:rsidRPr="00295637">
        <w:rPr>
          <w:lang w:val="bs-Latn-BA"/>
        </w:rPr>
        <w:t xml:space="preserve">dužan </w:t>
      </w:r>
      <w:r w:rsidR="001A7A96" w:rsidRPr="00295637">
        <w:rPr>
          <w:lang w:val="bs-Latn-BA"/>
        </w:rPr>
        <w:t xml:space="preserve">je </w:t>
      </w:r>
      <w:r w:rsidR="00F15BD2" w:rsidRPr="00295637">
        <w:rPr>
          <w:lang w:val="bs-Latn-BA"/>
        </w:rPr>
        <w:t xml:space="preserve">omogućiti punu </w:t>
      </w:r>
      <w:r w:rsidR="00CC4B6F">
        <w:rPr>
          <w:lang w:val="bs-Latn-BA"/>
        </w:rPr>
        <w:t>implementaciju</w:t>
      </w:r>
      <w:r w:rsidR="00F15BD2" w:rsidRPr="00295637">
        <w:rPr>
          <w:lang w:val="bs-Latn-BA"/>
        </w:rPr>
        <w:t xml:space="preserve"> standarda defini</w:t>
      </w:r>
      <w:r>
        <w:rPr>
          <w:lang w:val="bs-Latn-BA"/>
        </w:rPr>
        <w:t>ranih Strategijom i ob</w:t>
      </w:r>
      <w:r w:rsidR="00CC4B6F">
        <w:rPr>
          <w:lang w:val="bs-Latn-BA"/>
        </w:rPr>
        <w:t>a</w:t>
      </w:r>
      <w:r w:rsidR="00F15BD2" w:rsidRPr="00295637">
        <w:rPr>
          <w:lang w:val="bs-Latn-BA"/>
        </w:rPr>
        <w:t>veza iz Istanbulske konvencije.</w:t>
      </w:r>
      <w:r w:rsidR="00D41A15" w:rsidRPr="00295637">
        <w:rPr>
          <w:lang w:val="bs-Latn-BA"/>
        </w:rPr>
        <w:t xml:space="preserve"> Također, prihvaćena je </w:t>
      </w:r>
      <w:r w:rsidR="00D41A15" w:rsidRPr="00295637">
        <w:rPr>
          <w:bCs/>
          <w:lang w:val="bs-Latn-BA"/>
        </w:rPr>
        <w:t>Informacija o radu SOS telefona 1265</w:t>
      </w:r>
      <w:r w:rsidR="001A7A96" w:rsidRPr="00295637">
        <w:rPr>
          <w:bCs/>
          <w:lang w:val="bs-Latn-BA"/>
        </w:rPr>
        <w:t>,</w:t>
      </w:r>
      <w:r w:rsidR="00D41A15" w:rsidRPr="00295637">
        <w:rPr>
          <w:lang w:val="bs-Latn-BA"/>
        </w:rPr>
        <w:t xml:space="preserve"> čime je prepoznata potreba za zakonskim reguli</w:t>
      </w:r>
      <w:r>
        <w:rPr>
          <w:lang w:val="bs-Latn-BA"/>
        </w:rPr>
        <w:t>r</w:t>
      </w:r>
      <w:r w:rsidR="00D41A15" w:rsidRPr="00295637">
        <w:rPr>
          <w:lang w:val="bs-Latn-BA"/>
        </w:rPr>
        <w:t xml:space="preserve">anjem rada ovog servisa i njegovoj održivosti, te je ova odredba našla svoje mjesto u novom Zakonu o zaštiti od nasilja u </w:t>
      </w:r>
      <w:r w:rsidR="00CC4B6F">
        <w:rPr>
          <w:lang w:val="bs-Latn-BA"/>
        </w:rPr>
        <w:t>porodici</w:t>
      </w:r>
      <w:r w:rsidR="00D41A15" w:rsidRPr="00295637">
        <w:rPr>
          <w:lang w:val="bs-Latn-BA"/>
        </w:rPr>
        <w:t xml:space="preserve"> i nasilja </w:t>
      </w:r>
      <w:r w:rsidR="00CB63EF">
        <w:rPr>
          <w:lang w:val="bs-Latn-BA"/>
        </w:rPr>
        <w:t>prema</w:t>
      </w:r>
      <w:r w:rsidR="00D41A15" w:rsidRPr="00295637">
        <w:rPr>
          <w:lang w:val="bs-Latn-BA"/>
        </w:rPr>
        <w:t xml:space="preserve"> ženama. </w:t>
      </w:r>
    </w:p>
    <w:p w14:paraId="3D859B22" w14:textId="77777777" w:rsidR="00C142CC" w:rsidRPr="00295637" w:rsidRDefault="00C142CC" w:rsidP="0086268D">
      <w:pPr>
        <w:pStyle w:val="NormalWeb"/>
        <w:spacing w:before="0" w:beforeAutospacing="0" w:after="0" w:afterAutospacing="0"/>
        <w:jc w:val="both"/>
        <w:rPr>
          <w:lang w:val="bs-Latn-BA"/>
        </w:rPr>
      </w:pPr>
    </w:p>
    <w:p w14:paraId="767AB05D" w14:textId="3D578B9B" w:rsidR="00D41A15" w:rsidRPr="00295637" w:rsidRDefault="00D41A15" w:rsidP="0086268D">
      <w:pPr>
        <w:pStyle w:val="NormalWeb"/>
        <w:spacing w:before="0" w:beforeAutospacing="0" w:after="0" w:afterAutospacing="0"/>
        <w:jc w:val="both"/>
        <w:rPr>
          <w:lang w:val="bs-Latn-BA"/>
        </w:rPr>
      </w:pPr>
      <w:r w:rsidRPr="00295637">
        <w:rPr>
          <w:lang w:val="bs-Latn-BA"/>
        </w:rPr>
        <w:t>U s</w:t>
      </w:r>
      <w:r w:rsidR="00F3484E">
        <w:rPr>
          <w:lang w:val="bs-Latn-BA"/>
        </w:rPr>
        <w:t>a</w:t>
      </w:r>
      <w:r w:rsidRPr="00295637">
        <w:rPr>
          <w:lang w:val="bs-Latn-BA"/>
        </w:rPr>
        <w:t>r</w:t>
      </w:r>
      <w:r w:rsidR="001A7A96" w:rsidRPr="00295637">
        <w:rPr>
          <w:lang w:val="bs-Latn-BA"/>
        </w:rPr>
        <w:t xml:space="preserve">adnji parlamentarnih </w:t>
      </w:r>
      <w:r w:rsidR="00F3484E">
        <w:rPr>
          <w:lang w:val="bs-Latn-BA"/>
        </w:rPr>
        <w:t>komisija</w:t>
      </w:r>
      <w:r w:rsidR="001A7A96" w:rsidRPr="00295637">
        <w:rPr>
          <w:lang w:val="bs-Latn-BA"/>
        </w:rPr>
        <w:t xml:space="preserve">, </w:t>
      </w:r>
      <w:r w:rsidR="00630355">
        <w:rPr>
          <w:lang w:val="bs-Latn-BA"/>
        </w:rPr>
        <w:t>ARS BiH MLJPI Bi</w:t>
      </w:r>
      <w:r w:rsidR="00AA2171">
        <w:rPr>
          <w:lang w:val="bs-Latn-BA"/>
        </w:rPr>
        <w:t>H</w:t>
      </w:r>
      <w:r w:rsidR="001A7A96" w:rsidRPr="00295637">
        <w:rPr>
          <w:lang w:val="bs-Latn-BA"/>
        </w:rPr>
        <w:t xml:space="preserve">, </w:t>
      </w:r>
      <w:r w:rsidRPr="00295637">
        <w:rPr>
          <w:lang w:val="bs-Latn-BA"/>
        </w:rPr>
        <w:t>GC</w:t>
      </w:r>
      <w:r w:rsidR="00630355">
        <w:rPr>
          <w:lang w:val="bs-Latn-BA"/>
        </w:rPr>
        <w:t xml:space="preserve"> </w:t>
      </w:r>
      <w:r w:rsidRPr="00295637">
        <w:rPr>
          <w:lang w:val="bs-Latn-BA"/>
        </w:rPr>
        <w:t>FBiH i Misije</w:t>
      </w:r>
      <w:r w:rsidR="001A7A96" w:rsidRPr="00295637">
        <w:rPr>
          <w:lang w:val="bs-Latn-BA"/>
        </w:rPr>
        <w:t xml:space="preserve"> OSCE-a u</w:t>
      </w:r>
      <w:r w:rsidR="00786EE3" w:rsidRPr="00295637">
        <w:rPr>
          <w:lang w:val="bs-Latn-BA"/>
        </w:rPr>
        <w:t xml:space="preserve"> BiH</w:t>
      </w:r>
      <w:r w:rsidRPr="00295637">
        <w:rPr>
          <w:lang w:val="bs-Latn-BA"/>
        </w:rPr>
        <w:t>, održane su tri tematske sjednice, između ostalog o Strategiji za</w:t>
      </w:r>
      <w:r w:rsidR="0060400D" w:rsidRPr="00295637">
        <w:rPr>
          <w:lang w:val="bs-Latn-BA"/>
        </w:rPr>
        <w:t xml:space="preserve"> prevenciju nasilja u </w:t>
      </w:r>
      <w:r w:rsidR="00F3484E">
        <w:rPr>
          <w:lang w:val="bs-Latn-BA"/>
        </w:rPr>
        <w:t>porodici</w:t>
      </w:r>
      <w:r w:rsidR="0060400D" w:rsidRPr="00295637">
        <w:rPr>
          <w:lang w:val="bs-Latn-BA"/>
        </w:rPr>
        <w:t>,</w:t>
      </w:r>
      <w:r w:rsidRPr="00295637">
        <w:rPr>
          <w:lang w:val="bs-Latn-BA"/>
        </w:rPr>
        <w:t xml:space="preserve"> Istanbulskoj konvenciji, multisektorskom odgovoru, te su doneseni zaključci koji su usvojeni od strane oba doma Parlamenta FBiH. </w:t>
      </w:r>
    </w:p>
    <w:p w14:paraId="5BCCDCB0" w14:textId="77777777" w:rsidR="00D41A15" w:rsidRPr="00295637" w:rsidRDefault="00D41A15" w:rsidP="0086268D">
      <w:pPr>
        <w:pStyle w:val="NormalWeb"/>
        <w:spacing w:before="0" w:beforeAutospacing="0" w:after="0" w:afterAutospacing="0"/>
        <w:ind w:left="576"/>
        <w:jc w:val="both"/>
        <w:rPr>
          <w:rFonts w:ascii="Gill Sans MT" w:hAnsi="Gill Sans MT"/>
          <w:lang w:val="bs-Latn-BA"/>
        </w:rPr>
      </w:pPr>
    </w:p>
    <w:p w14:paraId="5D3B4459" w14:textId="19DC6A73" w:rsidR="00D41A15" w:rsidRPr="00295637" w:rsidRDefault="00D41A15" w:rsidP="0086268D">
      <w:pPr>
        <w:pStyle w:val="NormalWeb"/>
        <w:spacing w:before="0" w:beforeAutospacing="0" w:after="0" w:afterAutospacing="0"/>
        <w:jc w:val="both"/>
        <w:rPr>
          <w:lang w:val="bs-Latn-BA"/>
        </w:rPr>
      </w:pPr>
      <w:r w:rsidRPr="00295637">
        <w:rPr>
          <w:lang w:val="bs-Latn-BA"/>
        </w:rPr>
        <w:t xml:space="preserve">FMUP </w:t>
      </w:r>
      <w:r w:rsidR="001A7A96" w:rsidRPr="00295637">
        <w:rPr>
          <w:lang w:val="bs-Latn-BA"/>
        </w:rPr>
        <w:t xml:space="preserve">je </w:t>
      </w:r>
      <w:r w:rsidRPr="00295637">
        <w:rPr>
          <w:lang w:val="bs-Latn-BA"/>
        </w:rPr>
        <w:t xml:space="preserve">donijelo izmjene i dopune Pravilnika o načinu </w:t>
      </w:r>
      <w:r w:rsidR="00F3484E">
        <w:rPr>
          <w:lang w:val="bs-Latn-BA"/>
        </w:rPr>
        <w:t>implementacije</w:t>
      </w:r>
      <w:r w:rsidRPr="00295637">
        <w:rPr>
          <w:lang w:val="bs-Latn-BA"/>
        </w:rPr>
        <w:t xml:space="preserve"> zaštitnih mjera za počini</w:t>
      </w:r>
      <w:r w:rsidR="00F3484E">
        <w:rPr>
          <w:lang w:val="bs-Latn-BA"/>
        </w:rPr>
        <w:t>oce</w:t>
      </w:r>
      <w:r w:rsidRPr="00295637">
        <w:rPr>
          <w:lang w:val="bs-Latn-BA"/>
        </w:rPr>
        <w:t xml:space="preserve"> nasilja u </w:t>
      </w:r>
      <w:r w:rsidR="00F3484E">
        <w:rPr>
          <w:lang w:val="bs-Latn-BA"/>
        </w:rPr>
        <w:t>porodici</w:t>
      </w:r>
      <w:r w:rsidRPr="00295637">
        <w:rPr>
          <w:lang w:val="bs-Latn-BA"/>
        </w:rPr>
        <w:t xml:space="preserve"> koje su u nadležnosti policije kojim je obuhv</w:t>
      </w:r>
      <w:r w:rsidR="00CB63EF">
        <w:rPr>
          <w:lang w:val="bs-Latn-BA"/>
        </w:rPr>
        <w:t>a</w:t>
      </w:r>
      <w:r w:rsidRPr="00295637">
        <w:rPr>
          <w:lang w:val="bs-Latn-BA"/>
        </w:rPr>
        <w:t>ćena procjena rizika.</w:t>
      </w:r>
    </w:p>
    <w:p w14:paraId="49B835E9" w14:textId="77777777" w:rsidR="001A7A96" w:rsidRPr="00295637" w:rsidRDefault="001A7A96" w:rsidP="0086268D">
      <w:pPr>
        <w:pStyle w:val="NormalWeb"/>
        <w:spacing w:before="0" w:beforeAutospacing="0" w:after="0" w:afterAutospacing="0"/>
        <w:jc w:val="both"/>
        <w:rPr>
          <w:lang w:val="bs-Latn-BA"/>
        </w:rPr>
      </w:pPr>
    </w:p>
    <w:p w14:paraId="45B9E033" w14:textId="00CBB4A4" w:rsidR="00D41A15" w:rsidRPr="00295637" w:rsidRDefault="00D41A15" w:rsidP="0086268D">
      <w:pPr>
        <w:pStyle w:val="NormalWeb"/>
        <w:spacing w:before="0" w:beforeAutospacing="0" w:after="0" w:afterAutospacing="0"/>
        <w:jc w:val="both"/>
        <w:rPr>
          <w:lang w:val="bs-Latn-BA"/>
        </w:rPr>
      </w:pPr>
      <w:r w:rsidRPr="00295637">
        <w:rPr>
          <w:lang w:val="bs-Latn-BA"/>
        </w:rPr>
        <w:t xml:space="preserve">FMP </w:t>
      </w:r>
      <w:r w:rsidR="007E2ED7" w:rsidRPr="00295637">
        <w:rPr>
          <w:lang w:val="bs-Latn-BA"/>
        </w:rPr>
        <w:t xml:space="preserve">je </w:t>
      </w:r>
      <w:r w:rsidRPr="00295637">
        <w:rPr>
          <w:lang w:val="bs-Latn-BA"/>
        </w:rPr>
        <w:t xml:space="preserve">pokrenulo proces </w:t>
      </w:r>
      <w:r w:rsidRPr="00295637">
        <w:rPr>
          <w:bCs/>
          <w:lang w:val="bs-Latn-BA"/>
        </w:rPr>
        <w:t>izmjena i dopuna Krivičnog zakona FBiH</w:t>
      </w:r>
      <w:r w:rsidR="001A7A96" w:rsidRPr="00295637">
        <w:rPr>
          <w:bCs/>
          <w:lang w:val="bs-Latn-BA"/>
        </w:rPr>
        <w:t>,</w:t>
      </w:r>
      <w:r w:rsidR="004628A4" w:rsidRPr="00295637">
        <w:rPr>
          <w:lang w:val="bs-Latn-BA"/>
        </w:rPr>
        <w:t xml:space="preserve"> kako bi </w:t>
      </w:r>
      <w:r w:rsidRPr="00295637">
        <w:rPr>
          <w:lang w:val="bs-Latn-BA"/>
        </w:rPr>
        <w:t xml:space="preserve">isti </w:t>
      </w:r>
      <w:r w:rsidR="004628A4" w:rsidRPr="00295637">
        <w:rPr>
          <w:lang w:val="bs-Latn-BA"/>
        </w:rPr>
        <w:t xml:space="preserve">bio </w:t>
      </w:r>
      <w:r w:rsidRPr="00295637">
        <w:rPr>
          <w:lang w:val="bs-Latn-BA"/>
        </w:rPr>
        <w:t>uskla</w:t>
      </w:r>
      <w:r w:rsidR="004628A4" w:rsidRPr="00295637">
        <w:rPr>
          <w:lang w:val="bs-Latn-BA"/>
        </w:rPr>
        <w:t>đen</w:t>
      </w:r>
      <w:r w:rsidR="00630355">
        <w:rPr>
          <w:lang w:val="bs-Latn-BA"/>
        </w:rPr>
        <w:t xml:space="preserve"> s</w:t>
      </w:r>
      <w:r w:rsidR="00F3484E">
        <w:rPr>
          <w:lang w:val="bs-Latn-BA"/>
        </w:rPr>
        <w:t>a</w:t>
      </w:r>
      <w:r w:rsidRPr="00295637">
        <w:rPr>
          <w:lang w:val="bs-Latn-BA"/>
        </w:rPr>
        <w:t xml:space="preserve"> standardima Istanbulske konvencije. Cilj izmjena je uspostav</w:t>
      </w:r>
      <w:r w:rsidR="00F3484E">
        <w:rPr>
          <w:lang w:val="bs-Latn-BA"/>
        </w:rPr>
        <w:t>ljanje</w:t>
      </w:r>
      <w:r w:rsidRPr="00295637">
        <w:rPr>
          <w:lang w:val="bs-Latn-BA"/>
        </w:rPr>
        <w:t xml:space="preserve"> strožih kazni za krivična djela, naročito on</w:t>
      </w:r>
      <w:r w:rsidR="00F3484E">
        <w:rPr>
          <w:lang w:val="bs-Latn-BA"/>
        </w:rPr>
        <w:t>ih</w:t>
      </w:r>
      <w:r w:rsidRPr="00295637">
        <w:rPr>
          <w:lang w:val="bs-Latn-BA"/>
        </w:rPr>
        <w:t xml:space="preserve"> koj</w:t>
      </w:r>
      <w:r w:rsidR="00F3484E">
        <w:rPr>
          <w:lang w:val="bs-Latn-BA"/>
        </w:rPr>
        <w:t>e</w:t>
      </w:r>
      <w:r w:rsidRPr="00295637">
        <w:rPr>
          <w:lang w:val="bs-Latn-BA"/>
        </w:rPr>
        <w:t xml:space="preserve"> se odnose na rodno </w:t>
      </w:r>
      <w:r w:rsidR="00F3484E">
        <w:rPr>
          <w:lang w:val="bs-Latn-BA"/>
        </w:rPr>
        <w:t>zasnovano</w:t>
      </w:r>
      <w:r w:rsidRPr="00295637">
        <w:rPr>
          <w:lang w:val="bs-Latn-BA"/>
        </w:rPr>
        <w:t xml:space="preserve"> nasilje. Predviđena je i izrada novog </w:t>
      </w:r>
      <w:r w:rsidR="00630355">
        <w:rPr>
          <w:bCs/>
          <w:lang w:val="bs-Latn-BA"/>
        </w:rPr>
        <w:t>Nacrta z</w:t>
      </w:r>
      <w:r w:rsidRPr="00295637">
        <w:rPr>
          <w:bCs/>
          <w:lang w:val="bs-Latn-BA"/>
        </w:rPr>
        <w:t>akona o krivičnom postupku FBiH</w:t>
      </w:r>
      <w:r w:rsidR="00630355">
        <w:rPr>
          <w:lang w:val="bs-Latn-BA"/>
        </w:rPr>
        <w:t>. Ovaj Z</w:t>
      </w:r>
      <w:r w:rsidRPr="00295637">
        <w:rPr>
          <w:lang w:val="bs-Latn-BA"/>
        </w:rPr>
        <w:t xml:space="preserve">akon </w:t>
      </w:r>
      <w:r w:rsidR="00630355">
        <w:rPr>
          <w:lang w:val="bs-Latn-BA"/>
        </w:rPr>
        <w:t>bit će</w:t>
      </w:r>
      <w:r w:rsidRPr="00295637">
        <w:rPr>
          <w:lang w:val="bs-Latn-BA"/>
        </w:rPr>
        <w:t xml:space="preserve"> usklađen s</w:t>
      </w:r>
      <w:r w:rsidR="00F46DAC">
        <w:rPr>
          <w:lang w:val="bs-Latn-BA"/>
        </w:rPr>
        <w:t>a</w:t>
      </w:r>
      <w:r w:rsidRPr="00295637">
        <w:rPr>
          <w:lang w:val="bs-Latn-BA"/>
        </w:rPr>
        <w:t xml:space="preserve"> e</w:t>
      </w:r>
      <w:r w:rsidR="00F46DAC">
        <w:rPr>
          <w:lang w:val="bs-Latn-BA"/>
        </w:rPr>
        <w:t>v</w:t>
      </w:r>
      <w:r w:rsidRPr="00295637">
        <w:rPr>
          <w:lang w:val="bs-Latn-BA"/>
        </w:rPr>
        <w:t xml:space="preserve">ropskom pravnom </w:t>
      </w:r>
      <w:r w:rsidR="00F46DAC">
        <w:rPr>
          <w:lang w:val="bs-Latn-BA"/>
        </w:rPr>
        <w:t>tekovinom</w:t>
      </w:r>
      <w:r w:rsidRPr="00295637">
        <w:rPr>
          <w:lang w:val="bs-Latn-BA"/>
        </w:rPr>
        <w:t xml:space="preserve"> i međunarodnim standardima, a ključna izmjena odnosi se na uvođenje instituta suđenja u odsustvu. U postupku je izrad</w:t>
      </w:r>
      <w:r w:rsidR="00630355">
        <w:rPr>
          <w:lang w:val="bs-Latn-BA"/>
        </w:rPr>
        <w:t>a</w:t>
      </w:r>
      <w:r w:rsidRPr="00295637">
        <w:rPr>
          <w:lang w:val="bs-Latn-BA"/>
        </w:rPr>
        <w:t xml:space="preserve"> i </w:t>
      </w:r>
      <w:r w:rsidRPr="00295637">
        <w:rPr>
          <w:bCs/>
          <w:lang w:val="bs-Latn-BA"/>
        </w:rPr>
        <w:t xml:space="preserve">Nacrta zakona o izmjenama i dopunama </w:t>
      </w:r>
      <w:r w:rsidR="00F46DAC">
        <w:rPr>
          <w:bCs/>
          <w:lang w:val="bs-Latn-BA"/>
        </w:rPr>
        <w:t>Porodičnog</w:t>
      </w:r>
      <w:r w:rsidRPr="00295637">
        <w:rPr>
          <w:bCs/>
          <w:lang w:val="bs-Latn-BA"/>
        </w:rPr>
        <w:t xml:space="preserve"> zakona FBiH</w:t>
      </w:r>
      <w:r w:rsidR="001A7A96" w:rsidRPr="00295637">
        <w:rPr>
          <w:bCs/>
          <w:lang w:val="bs-Latn-BA"/>
        </w:rPr>
        <w:t>,</w:t>
      </w:r>
      <w:r w:rsidRPr="00295637">
        <w:rPr>
          <w:lang w:val="bs-Latn-BA"/>
        </w:rPr>
        <w:t xml:space="preserve"> kako bi se dodatno poboljšala zaštita članova </w:t>
      </w:r>
      <w:r w:rsidR="00F46DAC">
        <w:rPr>
          <w:lang w:val="bs-Latn-BA"/>
        </w:rPr>
        <w:t>porodice</w:t>
      </w:r>
      <w:r w:rsidRPr="00295637">
        <w:rPr>
          <w:lang w:val="bs-Latn-BA"/>
        </w:rPr>
        <w:t xml:space="preserve">. </w:t>
      </w:r>
    </w:p>
    <w:p w14:paraId="5508151B" w14:textId="77777777" w:rsidR="00677C19" w:rsidRPr="00295637" w:rsidRDefault="00677C19" w:rsidP="0086268D">
      <w:pPr>
        <w:rPr>
          <w:lang w:val="bs-Latn-BA"/>
        </w:rPr>
      </w:pPr>
    </w:p>
    <w:p w14:paraId="21969BFA" w14:textId="04F1D16C"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postignut je visok st</w:t>
      </w:r>
      <w:r w:rsidR="00F46DAC">
        <w:rPr>
          <w:rFonts w:ascii="Times New Roman" w:hAnsi="Times New Roman"/>
          <w:lang w:val="sr-Latn-BA"/>
        </w:rPr>
        <w:t>epen</w:t>
      </w:r>
      <w:r w:rsidR="00630355">
        <w:rPr>
          <w:rFonts w:ascii="Times New Roman" w:hAnsi="Times New Roman"/>
          <w:lang w:val="sr-Latn-BA"/>
        </w:rPr>
        <w:t xml:space="preserve"> usklađenosti pravnog okvira s</w:t>
      </w:r>
      <w:r w:rsidR="00F46DAC">
        <w:rPr>
          <w:rFonts w:ascii="Times New Roman" w:hAnsi="Times New Roman"/>
          <w:lang w:val="sr-Latn-BA"/>
        </w:rPr>
        <w:t>a</w:t>
      </w:r>
      <w:r w:rsidRPr="00295637">
        <w:rPr>
          <w:rFonts w:ascii="Times New Roman" w:hAnsi="Times New Roman"/>
          <w:lang w:val="sr-Latn-BA"/>
        </w:rPr>
        <w:t xml:space="preserve"> standardima zaštite žena od nasilja po </w:t>
      </w:r>
      <w:r w:rsidR="00F46DAC">
        <w:rPr>
          <w:rFonts w:ascii="Times New Roman" w:hAnsi="Times New Roman"/>
          <w:lang w:val="sr-Latn-BA"/>
        </w:rPr>
        <w:t>osnovu</w:t>
      </w:r>
      <w:r w:rsidRPr="00295637">
        <w:rPr>
          <w:rFonts w:ascii="Times New Roman" w:hAnsi="Times New Roman"/>
          <w:lang w:val="sr-Latn-BA"/>
        </w:rPr>
        <w:t xml:space="preserve"> </w:t>
      </w:r>
      <w:r w:rsidR="001741CA" w:rsidRPr="00295637">
        <w:rPr>
          <w:rFonts w:ascii="Times New Roman" w:hAnsi="Times New Roman"/>
          <w:lang w:val="sr-Latn-BA"/>
        </w:rPr>
        <w:t>s</w:t>
      </w:r>
      <w:r w:rsidRPr="00295637">
        <w:rPr>
          <w:rFonts w:ascii="Times New Roman" w:hAnsi="Times New Roman"/>
          <w:lang w:val="sr-Latn-BA"/>
        </w:rPr>
        <w:t xml:space="preserve">pola i nasilja u </w:t>
      </w:r>
      <w:r w:rsidR="00F46DAC">
        <w:rPr>
          <w:rFonts w:ascii="Times New Roman" w:hAnsi="Times New Roman"/>
          <w:lang w:val="sr-Latn-BA"/>
        </w:rPr>
        <w:t>porodici</w:t>
      </w:r>
      <w:r w:rsidRPr="00295637">
        <w:rPr>
          <w:rFonts w:ascii="Times New Roman" w:hAnsi="Times New Roman"/>
          <w:lang w:val="sr-Latn-BA"/>
        </w:rPr>
        <w:t>. Prema metodologiji U</w:t>
      </w:r>
      <w:r w:rsidR="00786EE3" w:rsidRPr="00295637">
        <w:rPr>
          <w:rFonts w:ascii="Times New Roman" w:hAnsi="Times New Roman"/>
          <w:lang w:val="sr-Latn-BA"/>
        </w:rPr>
        <w:t>N</w:t>
      </w:r>
      <w:r w:rsidRPr="00295637">
        <w:rPr>
          <w:rFonts w:ascii="Times New Roman" w:hAnsi="Times New Roman"/>
          <w:lang w:val="sr-Latn-BA"/>
        </w:rPr>
        <w:t xml:space="preserve"> za Održive razvojne ciljeve, procenat postignuća za p</w:t>
      </w:r>
      <w:r w:rsidRPr="00295637">
        <w:rPr>
          <w:rFonts w:ascii="Times New Roman" w:hAnsi="Times New Roman"/>
          <w:lang w:val="sr-Cyrl-BA"/>
        </w:rPr>
        <w:t>ravni okvir</w:t>
      </w:r>
      <w:r w:rsidRPr="00295637">
        <w:rPr>
          <w:rFonts w:ascii="Times New Roman" w:hAnsi="Times New Roman"/>
          <w:lang w:val="sr-Latn-BA"/>
        </w:rPr>
        <w:t xml:space="preserve"> </w:t>
      </w:r>
      <w:r w:rsidR="009E6F7E">
        <w:rPr>
          <w:rFonts w:ascii="Times New Roman" w:hAnsi="Times New Roman"/>
          <w:lang w:val="sr-Latn-BA"/>
        </w:rPr>
        <w:t>RS</w:t>
      </w:r>
      <w:r w:rsidRPr="00295637">
        <w:rPr>
          <w:rFonts w:ascii="Times New Roman" w:hAnsi="Times New Roman"/>
          <w:lang w:val="sr-Cyrl-BA"/>
        </w:rPr>
        <w:t xml:space="preserve"> koji promovi</w:t>
      </w:r>
      <w:r w:rsidR="00630355">
        <w:rPr>
          <w:rFonts w:ascii="Times New Roman" w:hAnsi="Times New Roman"/>
          <w:lang w:val="hr-HR"/>
        </w:rPr>
        <w:t>ra</w:t>
      </w:r>
      <w:r w:rsidR="00630355">
        <w:rPr>
          <w:rFonts w:ascii="Times New Roman" w:hAnsi="Times New Roman"/>
          <w:lang w:val="sr-Cyrl-BA"/>
        </w:rPr>
        <w:t xml:space="preserve">, </w:t>
      </w:r>
      <w:r w:rsidR="00F46DAC">
        <w:rPr>
          <w:rFonts w:ascii="Times New Roman" w:hAnsi="Times New Roman"/>
          <w:lang w:val="hr-HR"/>
        </w:rPr>
        <w:t>implementira</w:t>
      </w:r>
      <w:r w:rsidRPr="00295637">
        <w:rPr>
          <w:rFonts w:ascii="Times New Roman" w:hAnsi="Times New Roman"/>
          <w:lang w:val="sr-Cyrl-BA"/>
        </w:rPr>
        <w:t xml:space="preserve"> i prati ravnopravnost i zabranu diskriminacije po </w:t>
      </w:r>
      <w:r w:rsidR="00F46DAC">
        <w:rPr>
          <w:rFonts w:ascii="Times New Roman" w:hAnsi="Times New Roman"/>
          <w:lang w:val="hr-HR"/>
        </w:rPr>
        <w:t>osnovu</w:t>
      </w:r>
      <w:r w:rsidRPr="00295637">
        <w:rPr>
          <w:rFonts w:ascii="Times New Roman" w:hAnsi="Times New Roman"/>
          <w:lang w:val="sr-Cyrl-BA"/>
        </w:rPr>
        <w:t xml:space="preserve"> </w:t>
      </w:r>
      <w:r w:rsidR="00630355">
        <w:rPr>
          <w:rFonts w:ascii="Times New Roman" w:hAnsi="Times New Roman"/>
          <w:lang w:val="hr-HR"/>
        </w:rPr>
        <w:t>s</w:t>
      </w:r>
      <w:r w:rsidRPr="00295637">
        <w:rPr>
          <w:rFonts w:ascii="Times New Roman" w:hAnsi="Times New Roman"/>
          <w:lang w:val="sr-Cyrl-BA"/>
        </w:rPr>
        <w:t>pola</w:t>
      </w:r>
      <w:r w:rsidRPr="00295637">
        <w:rPr>
          <w:rFonts w:ascii="Times New Roman" w:hAnsi="Times New Roman"/>
          <w:lang w:val="sr-Latn-BA"/>
        </w:rPr>
        <w:t xml:space="preserve">, </w:t>
      </w:r>
      <w:r w:rsidRPr="00295637">
        <w:rPr>
          <w:rFonts w:ascii="Times New Roman" w:hAnsi="Times New Roman"/>
          <w:lang w:val="sr-Cyrl-BA"/>
        </w:rPr>
        <w:t xml:space="preserve">u </w:t>
      </w:r>
      <w:r w:rsidR="00F46DAC">
        <w:rPr>
          <w:rFonts w:ascii="Times New Roman" w:hAnsi="Times New Roman"/>
          <w:lang w:val="hr-HR"/>
        </w:rPr>
        <w:t>oblasti</w:t>
      </w:r>
      <w:r w:rsidRPr="00295637">
        <w:rPr>
          <w:rFonts w:ascii="Times New Roman" w:hAnsi="Times New Roman"/>
          <w:lang w:val="sr-Cyrl-BA"/>
        </w:rPr>
        <w:t xml:space="preserve"> sprečavanja i suzbijanja nasilja nad ženama</w:t>
      </w:r>
      <w:r w:rsidRPr="00295637">
        <w:rPr>
          <w:rFonts w:ascii="Times New Roman" w:hAnsi="Times New Roman"/>
          <w:lang w:val="sr-Latn-BA"/>
        </w:rPr>
        <w:t xml:space="preserve"> iznosi</w:t>
      </w:r>
      <w:r w:rsidRPr="00295637">
        <w:rPr>
          <w:rFonts w:ascii="Times New Roman" w:hAnsi="Times New Roman"/>
          <w:lang w:val="sr-Cyrl-BA"/>
        </w:rPr>
        <w:t xml:space="preserve"> 84,6%</w:t>
      </w:r>
      <w:r w:rsidRPr="00295637">
        <w:rPr>
          <w:rFonts w:ascii="Times New Roman" w:hAnsi="Times New Roman"/>
          <w:lang w:val="sr-Latn-BA"/>
        </w:rPr>
        <w:t>.</w:t>
      </w:r>
    </w:p>
    <w:p w14:paraId="29EA86DC" w14:textId="77777777" w:rsidR="00743D0A" w:rsidRPr="00295637" w:rsidRDefault="00743D0A" w:rsidP="0086268D">
      <w:pPr>
        <w:pStyle w:val="ListParagraph"/>
        <w:ind w:left="0"/>
        <w:jc w:val="both"/>
        <w:rPr>
          <w:rFonts w:ascii="Times New Roman" w:hAnsi="Times New Roman"/>
          <w:lang w:val="sr-Latn-BA"/>
        </w:rPr>
      </w:pPr>
    </w:p>
    <w:p w14:paraId="254472E0" w14:textId="6ACD27EA"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2024. godini </w:t>
      </w:r>
      <w:r w:rsidR="00331EFD">
        <w:rPr>
          <w:rFonts w:ascii="Times New Roman" w:hAnsi="Times New Roman"/>
          <w:lang w:val="sr-Latn-BA"/>
        </w:rPr>
        <w:t xml:space="preserve">je </w:t>
      </w:r>
      <w:r w:rsidRPr="00295637">
        <w:rPr>
          <w:rFonts w:ascii="Times New Roman" w:hAnsi="Times New Roman"/>
          <w:lang w:val="sr-Latn-BA"/>
        </w:rPr>
        <w:t xml:space="preserve">u proceduri je bio novi </w:t>
      </w:r>
      <w:r w:rsidR="00F46DAC">
        <w:rPr>
          <w:rFonts w:ascii="Times New Roman" w:hAnsi="Times New Roman"/>
          <w:lang w:val="hr-HR"/>
        </w:rPr>
        <w:t>Z</w:t>
      </w:r>
      <w:r w:rsidRPr="00295637">
        <w:rPr>
          <w:rFonts w:ascii="Times New Roman" w:hAnsi="Times New Roman"/>
          <w:lang w:val="sr-Cyrl-BA"/>
        </w:rPr>
        <w:t xml:space="preserve">akon za sprečavanje i suzbijanje nasilja u </w:t>
      </w:r>
      <w:r w:rsidR="00F46DAC">
        <w:rPr>
          <w:rFonts w:ascii="Times New Roman" w:hAnsi="Times New Roman"/>
          <w:lang w:val="hr-HR"/>
        </w:rPr>
        <w:t>porodici</w:t>
      </w:r>
      <w:r w:rsidRPr="00295637">
        <w:rPr>
          <w:rFonts w:ascii="Times New Roman" w:hAnsi="Times New Roman"/>
          <w:lang w:val="sr-Cyrl-BA"/>
        </w:rPr>
        <w:t xml:space="preserve"> i nasilja prema ženama</w:t>
      </w:r>
      <w:r w:rsidR="00331EFD">
        <w:rPr>
          <w:rFonts w:ascii="Times New Roman" w:hAnsi="Times New Roman"/>
          <w:lang w:val="bs-Latn-BA"/>
        </w:rPr>
        <w:t xml:space="preserve"> RS</w:t>
      </w:r>
      <w:r w:rsidRPr="00295637">
        <w:rPr>
          <w:rFonts w:ascii="Times New Roman" w:hAnsi="Times New Roman"/>
          <w:lang w:val="sr-Cyrl-BA"/>
        </w:rPr>
        <w:t>, koji je povučen iz procedure usljed pritiska dijela javnosti</w:t>
      </w:r>
      <w:r w:rsidR="00A56A2E">
        <w:rPr>
          <w:rFonts w:ascii="Times New Roman" w:hAnsi="Times New Roman"/>
          <w:lang w:val="sr-Latn-BA"/>
        </w:rPr>
        <w:t>.</w:t>
      </w:r>
      <w:r w:rsidRPr="00295637">
        <w:rPr>
          <w:rFonts w:ascii="Times New Roman" w:hAnsi="Times New Roman"/>
          <w:lang w:val="sr-Latn-BA"/>
        </w:rPr>
        <w:t xml:space="preserve"> Međutim, važno je konstat</w:t>
      </w:r>
      <w:r w:rsidR="00630355">
        <w:rPr>
          <w:rFonts w:ascii="Times New Roman" w:hAnsi="Times New Roman"/>
          <w:lang w:val="sr-Latn-BA"/>
        </w:rPr>
        <w:t>irati</w:t>
      </w:r>
      <w:r w:rsidRPr="00295637">
        <w:rPr>
          <w:rFonts w:ascii="Times New Roman" w:hAnsi="Times New Roman"/>
          <w:lang w:val="sr-Latn-BA"/>
        </w:rPr>
        <w:t xml:space="preserve"> da sadašnja zakonska rješenja </w:t>
      </w:r>
      <w:r w:rsidR="00331EFD">
        <w:rPr>
          <w:rFonts w:ascii="Times New Roman" w:hAnsi="Times New Roman"/>
          <w:lang w:val="sr-Latn-BA"/>
        </w:rPr>
        <w:t xml:space="preserve">u RS </w:t>
      </w:r>
      <w:r w:rsidRPr="00295637">
        <w:rPr>
          <w:rFonts w:ascii="Times New Roman" w:hAnsi="Times New Roman"/>
          <w:lang w:val="sr-Latn-BA"/>
        </w:rPr>
        <w:t>o</w:t>
      </w:r>
      <w:r w:rsidR="00630355">
        <w:rPr>
          <w:rFonts w:ascii="Times New Roman" w:hAnsi="Times New Roman"/>
          <w:lang w:val="sr-Latn-BA"/>
        </w:rPr>
        <w:t>siguravaju</w:t>
      </w:r>
      <w:r w:rsidRPr="00295637">
        <w:rPr>
          <w:rFonts w:ascii="Times New Roman" w:hAnsi="Times New Roman"/>
          <w:lang w:val="sr-Latn-BA"/>
        </w:rPr>
        <w:t xml:space="preserve"> zaštitu žrtava nasilja, uz punu primjenu svih propisanih mjera.</w:t>
      </w:r>
    </w:p>
    <w:p w14:paraId="4DF7C3C1" w14:textId="77777777" w:rsidR="00743D0A" w:rsidRPr="00295637" w:rsidRDefault="00743D0A" w:rsidP="0086268D">
      <w:pPr>
        <w:pStyle w:val="ListParagraph"/>
        <w:ind w:left="0"/>
        <w:jc w:val="both"/>
        <w:rPr>
          <w:rFonts w:ascii="Times New Roman" w:hAnsi="Times New Roman"/>
          <w:lang w:val="sr-Latn-BA"/>
        </w:rPr>
      </w:pPr>
    </w:p>
    <w:p w14:paraId="351DAEC9" w14:textId="4D9768FF" w:rsidR="00743D0A" w:rsidRPr="00295637" w:rsidRDefault="00743D0A" w:rsidP="0086268D">
      <w:pPr>
        <w:pStyle w:val="ListParagraph"/>
        <w:ind w:left="0"/>
        <w:jc w:val="both"/>
        <w:rPr>
          <w:rFonts w:ascii="Times New Roman" w:hAnsi="Times New Roman"/>
          <w:lang w:val="sr-Latn-BA"/>
        </w:rPr>
      </w:pPr>
      <w:r w:rsidRPr="00295637">
        <w:rPr>
          <w:rFonts w:ascii="Times New Roman" w:hAnsi="Times New Roman"/>
          <w:szCs w:val="24"/>
        </w:rPr>
        <w:t xml:space="preserve">Vlada </w:t>
      </w:r>
      <w:r w:rsidR="009E6F7E">
        <w:rPr>
          <w:rFonts w:ascii="Times New Roman" w:hAnsi="Times New Roman"/>
          <w:szCs w:val="24"/>
        </w:rPr>
        <w:t>RS</w:t>
      </w:r>
      <w:r w:rsidRPr="00295637">
        <w:rPr>
          <w:rFonts w:ascii="Times New Roman" w:hAnsi="Times New Roman"/>
          <w:szCs w:val="24"/>
        </w:rPr>
        <w:t xml:space="preserve"> usvojila </w:t>
      </w:r>
      <w:r w:rsidR="00630355" w:rsidRPr="00295637">
        <w:rPr>
          <w:rFonts w:ascii="Times New Roman" w:hAnsi="Times New Roman"/>
          <w:szCs w:val="24"/>
        </w:rPr>
        <w:t xml:space="preserve">je </w:t>
      </w:r>
      <w:r w:rsidRPr="00295637">
        <w:rPr>
          <w:rFonts w:ascii="Times New Roman" w:hAnsi="Times New Roman"/>
          <w:szCs w:val="24"/>
        </w:rPr>
        <w:t>Akci</w:t>
      </w:r>
      <w:r w:rsidR="00F46DAC">
        <w:rPr>
          <w:rFonts w:ascii="Times New Roman" w:hAnsi="Times New Roman"/>
          <w:szCs w:val="24"/>
        </w:rPr>
        <w:t>oni</w:t>
      </w:r>
      <w:r w:rsidRPr="00295637">
        <w:rPr>
          <w:rFonts w:ascii="Times New Roman" w:hAnsi="Times New Roman"/>
          <w:szCs w:val="24"/>
        </w:rPr>
        <w:t xml:space="preserve"> plan za </w:t>
      </w:r>
      <w:r w:rsidR="00F46DAC">
        <w:rPr>
          <w:rFonts w:ascii="Times New Roman" w:hAnsi="Times New Roman"/>
          <w:szCs w:val="24"/>
        </w:rPr>
        <w:t>implementaciju</w:t>
      </w:r>
      <w:r w:rsidRPr="00295637">
        <w:rPr>
          <w:rFonts w:ascii="Times New Roman" w:hAnsi="Times New Roman"/>
          <w:szCs w:val="24"/>
        </w:rPr>
        <w:t xml:space="preserve"> preporuka </w:t>
      </w:r>
      <w:r w:rsidR="00903B05" w:rsidRPr="009F119B">
        <w:rPr>
          <w:rFonts w:ascii="Times New Roman" w:hAnsi="Times New Roman"/>
          <w:bCs/>
          <w:szCs w:val="24"/>
          <w:lang w:val="bs-Latn-BA"/>
        </w:rPr>
        <w:t>K</w:t>
      </w:r>
      <w:r w:rsidR="00903B05" w:rsidRPr="00295637">
        <w:rPr>
          <w:rFonts w:ascii="Times New Roman" w:hAnsi="Times New Roman"/>
          <w:szCs w:val="24"/>
        </w:rPr>
        <w:t xml:space="preserve">omiteta </w:t>
      </w:r>
      <w:r w:rsidRPr="00295637">
        <w:rPr>
          <w:rFonts w:ascii="Times New Roman" w:hAnsi="Times New Roman"/>
          <w:szCs w:val="24"/>
        </w:rPr>
        <w:t>GREVIO u R</w:t>
      </w:r>
      <w:r w:rsidR="006B179B" w:rsidRPr="00295637">
        <w:rPr>
          <w:rFonts w:ascii="Times New Roman" w:hAnsi="Times New Roman"/>
          <w:szCs w:val="24"/>
        </w:rPr>
        <w:t>S</w:t>
      </w:r>
      <w:r w:rsidRPr="00295637">
        <w:rPr>
          <w:rFonts w:ascii="Times New Roman" w:hAnsi="Times New Roman"/>
          <w:szCs w:val="24"/>
        </w:rPr>
        <w:t xml:space="preserve"> za </w:t>
      </w:r>
      <w:r w:rsidR="00F46DAC">
        <w:rPr>
          <w:rFonts w:ascii="Times New Roman" w:hAnsi="Times New Roman"/>
          <w:szCs w:val="24"/>
        </w:rPr>
        <w:t>period</w:t>
      </w:r>
      <w:r w:rsidRPr="00295637">
        <w:rPr>
          <w:rFonts w:ascii="Times New Roman" w:hAnsi="Times New Roman"/>
          <w:szCs w:val="24"/>
        </w:rPr>
        <w:t xml:space="preserve"> 2024-2025. godina, čijom izradom je koordini</w:t>
      </w:r>
      <w:r w:rsidR="00630355">
        <w:rPr>
          <w:rFonts w:ascii="Times New Roman" w:hAnsi="Times New Roman"/>
          <w:szCs w:val="24"/>
        </w:rPr>
        <w:t>r</w:t>
      </w:r>
      <w:r w:rsidRPr="00295637">
        <w:rPr>
          <w:rFonts w:ascii="Times New Roman" w:hAnsi="Times New Roman"/>
          <w:szCs w:val="24"/>
        </w:rPr>
        <w:t>ao CJRP RS u s</w:t>
      </w:r>
      <w:r w:rsidR="00F46DAC">
        <w:rPr>
          <w:rFonts w:ascii="Times New Roman" w:hAnsi="Times New Roman"/>
          <w:szCs w:val="24"/>
        </w:rPr>
        <w:t>a</w:t>
      </w:r>
      <w:r w:rsidR="00630355">
        <w:rPr>
          <w:rFonts w:ascii="Times New Roman" w:hAnsi="Times New Roman"/>
          <w:szCs w:val="24"/>
        </w:rPr>
        <w:t>radnji sa</w:t>
      </w:r>
      <w:r w:rsidRPr="00295637">
        <w:rPr>
          <w:rFonts w:ascii="Times New Roman" w:hAnsi="Times New Roman"/>
          <w:szCs w:val="24"/>
        </w:rPr>
        <w:t xml:space="preserve"> svim nadležnim institucijama i u kon</w:t>
      </w:r>
      <w:r w:rsidR="00F46DAC">
        <w:rPr>
          <w:rFonts w:ascii="Times New Roman" w:hAnsi="Times New Roman"/>
          <w:szCs w:val="24"/>
        </w:rPr>
        <w:t>s</w:t>
      </w:r>
      <w:r w:rsidR="00630355">
        <w:rPr>
          <w:rFonts w:ascii="Times New Roman" w:hAnsi="Times New Roman"/>
          <w:szCs w:val="24"/>
        </w:rPr>
        <w:t>ultacijama s</w:t>
      </w:r>
      <w:r w:rsidR="00F46DAC">
        <w:rPr>
          <w:rFonts w:ascii="Times New Roman" w:hAnsi="Times New Roman"/>
          <w:szCs w:val="24"/>
        </w:rPr>
        <w:t>a</w:t>
      </w:r>
      <w:r w:rsidRPr="00295637">
        <w:rPr>
          <w:rFonts w:ascii="Times New Roman" w:hAnsi="Times New Roman"/>
          <w:szCs w:val="24"/>
        </w:rPr>
        <w:t xml:space="preserve"> ustanovama i nevladinim organizacijama koje se bave zaštitom žena žrtava nasilja.</w:t>
      </w:r>
      <w:r w:rsidRPr="00295637">
        <w:rPr>
          <w:rFonts w:ascii="Times New Roman" w:hAnsi="Times New Roman"/>
          <w:lang w:val="sr-Latn-BA"/>
        </w:rPr>
        <w:t xml:space="preserve"> CJRP RS je </w:t>
      </w:r>
      <w:r w:rsidR="00F46DAC">
        <w:rPr>
          <w:rFonts w:ascii="Times New Roman" w:hAnsi="Times New Roman"/>
          <w:lang w:val="sr-Latn-BA"/>
        </w:rPr>
        <w:t>učestvovao</w:t>
      </w:r>
      <w:r w:rsidRPr="00295637">
        <w:rPr>
          <w:rFonts w:ascii="Times New Roman" w:hAnsi="Times New Roman"/>
          <w:lang w:val="sr-Latn-BA"/>
        </w:rPr>
        <w:t xml:space="preserve"> </w:t>
      </w:r>
      <w:r w:rsidR="00F46DAC">
        <w:rPr>
          <w:rFonts w:ascii="Times New Roman" w:hAnsi="Times New Roman"/>
          <w:lang w:val="sr-Cyrl-BA"/>
        </w:rPr>
        <w:t xml:space="preserve">na </w:t>
      </w:r>
      <w:r w:rsidR="00F46DAC">
        <w:rPr>
          <w:rFonts w:ascii="Times New Roman" w:hAnsi="Times New Roman"/>
          <w:lang w:val="hr-HR"/>
        </w:rPr>
        <w:t>t</w:t>
      </w:r>
      <w:r w:rsidRPr="00295637">
        <w:rPr>
          <w:rFonts w:ascii="Times New Roman" w:hAnsi="Times New Roman"/>
          <w:lang w:val="sr-Cyrl-BA"/>
        </w:rPr>
        <w:t xml:space="preserve">ematskom sastanku Međunarodne radne </w:t>
      </w:r>
      <w:r w:rsidR="00F46DAC">
        <w:rPr>
          <w:rFonts w:ascii="Times New Roman" w:hAnsi="Times New Roman"/>
          <w:lang w:val="hr-HR"/>
        </w:rPr>
        <w:t>grupe</w:t>
      </w:r>
      <w:r w:rsidRPr="00295637">
        <w:rPr>
          <w:rFonts w:ascii="Times New Roman" w:hAnsi="Times New Roman"/>
          <w:lang w:val="sr-Cyrl-BA"/>
        </w:rPr>
        <w:t xml:space="preserve"> za rodnu ravnopravnost </w:t>
      </w:r>
      <w:r w:rsidR="00B83C65" w:rsidRPr="00295637">
        <w:rPr>
          <w:rFonts w:ascii="Times New Roman" w:hAnsi="Times New Roman"/>
          <w:lang w:val="bs-Latn-BA"/>
        </w:rPr>
        <w:t>V</w:t>
      </w:r>
      <w:r w:rsidR="006B179B" w:rsidRPr="00295637">
        <w:rPr>
          <w:rFonts w:ascii="Times New Roman" w:hAnsi="Times New Roman"/>
          <w:lang w:val="bs-Latn-BA"/>
        </w:rPr>
        <w:t>E</w:t>
      </w:r>
      <w:r w:rsidRPr="00295637">
        <w:rPr>
          <w:rFonts w:ascii="Times New Roman" w:hAnsi="Times New Roman"/>
          <w:lang w:val="sr-Cyrl-BA"/>
        </w:rPr>
        <w:t xml:space="preserve"> o </w:t>
      </w:r>
      <w:r w:rsidR="00F46DAC">
        <w:rPr>
          <w:rFonts w:ascii="Times New Roman" w:hAnsi="Times New Roman"/>
          <w:lang w:val="hr-HR"/>
        </w:rPr>
        <w:t>implementaciji</w:t>
      </w:r>
      <w:r w:rsidRPr="00295637">
        <w:rPr>
          <w:rFonts w:ascii="Times New Roman" w:hAnsi="Times New Roman"/>
          <w:lang w:val="sr-Cyrl-BA"/>
        </w:rPr>
        <w:t xml:space="preserve"> preporuka </w:t>
      </w:r>
      <w:r w:rsidR="00903B05" w:rsidRPr="00295637">
        <w:rPr>
          <w:rFonts w:ascii="Times New Roman" w:hAnsi="Times New Roman"/>
          <w:lang w:val="sr-Cyrl-BA"/>
        </w:rPr>
        <w:t xml:space="preserve">Komiteta </w:t>
      </w:r>
      <w:r w:rsidRPr="00295637">
        <w:rPr>
          <w:rFonts w:ascii="Times New Roman" w:hAnsi="Times New Roman"/>
          <w:lang w:val="sr-Cyrl-BA"/>
        </w:rPr>
        <w:t>GREVIO.</w:t>
      </w:r>
    </w:p>
    <w:p w14:paraId="5CE227A8" w14:textId="77777777" w:rsidR="00743D0A" w:rsidRPr="00295637" w:rsidRDefault="00743D0A" w:rsidP="0086268D">
      <w:pPr>
        <w:jc w:val="both"/>
        <w:rPr>
          <w:rFonts w:ascii="Times New Roman" w:hAnsi="Times New Roman"/>
          <w:lang w:val="bs-Latn-BA"/>
        </w:rPr>
      </w:pPr>
    </w:p>
    <w:p w14:paraId="3CAB956A" w14:textId="5D67166E" w:rsidR="00F079E7" w:rsidRDefault="00304BE4" w:rsidP="0086268D">
      <w:pPr>
        <w:jc w:val="both"/>
        <w:rPr>
          <w:rFonts w:ascii="Times New Roman" w:hAnsi="Times New Roman"/>
          <w:lang w:val="bs-Latn-BA"/>
        </w:rPr>
      </w:pPr>
      <w:r w:rsidRPr="00295637">
        <w:rPr>
          <w:rFonts w:ascii="Times New Roman" w:hAnsi="Times New Roman"/>
          <w:lang w:val="bs-Latn-BA"/>
        </w:rPr>
        <w:t>Skupština B</w:t>
      </w:r>
      <w:r w:rsidR="00611F15" w:rsidRPr="00295637">
        <w:rPr>
          <w:rFonts w:ascii="Times New Roman" w:hAnsi="Times New Roman"/>
          <w:lang w:val="bs-Latn-BA"/>
        </w:rPr>
        <w:t>D</w:t>
      </w:r>
      <w:r w:rsidR="00630355">
        <w:rPr>
          <w:rFonts w:ascii="Times New Roman" w:hAnsi="Times New Roman"/>
          <w:lang w:val="bs-Latn-BA"/>
        </w:rPr>
        <w:t xml:space="preserve"> </w:t>
      </w:r>
      <w:r w:rsidR="00611F15" w:rsidRPr="00295637">
        <w:rPr>
          <w:rFonts w:ascii="Times New Roman" w:hAnsi="Times New Roman"/>
          <w:lang w:val="bs-Latn-BA"/>
        </w:rPr>
        <w:t>BiH</w:t>
      </w:r>
      <w:r w:rsidRPr="00295637">
        <w:rPr>
          <w:rFonts w:ascii="Times New Roman" w:hAnsi="Times New Roman"/>
          <w:lang w:val="bs-Latn-BA"/>
        </w:rPr>
        <w:t xml:space="preserve"> je na prijedlog Pravosud</w:t>
      </w:r>
      <w:r w:rsidR="00A744DD" w:rsidRPr="00295637">
        <w:rPr>
          <w:rFonts w:ascii="Times New Roman" w:hAnsi="Times New Roman"/>
          <w:lang w:val="bs-Latn-BA"/>
        </w:rPr>
        <w:t>n</w:t>
      </w:r>
      <w:r w:rsidR="00F46DAC">
        <w:rPr>
          <w:rFonts w:ascii="Times New Roman" w:hAnsi="Times New Roman"/>
          <w:lang w:val="bs-Latn-BA"/>
        </w:rPr>
        <w:t>e</w:t>
      </w:r>
      <w:r w:rsidR="00A744DD" w:rsidRPr="00295637">
        <w:rPr>
          <w:rFonts w:ascii="Times New Roman" w:hAnsi="Times New Roman"/>
          <w:lang w:val="bs-Latn-BA"/>
        </w:rPr>
        <w:t xml:space="preserve"> </w:t>
      </w:r>
      <w:r w:rsidR="00F46DAC">
        <w:rPr>
          <w:rFonts w:ascii="Times New Roman" w:hAnsi="Times New Roman"/>
          <w:lang w:val="bs-Latn-BA"/>
        </w:rPr>
        <w:t>komisije</w:t>
      </w:r>
      <w:r w:rsidR="00630355">
        <w:rPr>
          <w:rFonts w:ascii="Times New Roman" w:hAnsi="Times New Roman"/>
          <w:lang w:val="bs-Latn-BA"/>
        </w:rPr>
        <w:t xml:space="preserve"> D</w:t>
      </w:r>
      <w:r w:rsidR="00A744DD" w:rsidRPr="00295637">
        <w:rPr>
          <w:rFonts w:ascii="Times New Roman" w:hAnsi="Times New Roman"/>
          <w:lang w:val="bs-Latn-BA"/>
        </w:rPr>
        <w:t xml:space="preserve">istrikta usvojila </w:t>
      </w:r>
      <w:r w:rsidRPr="00295637">
        <w:rPr>
          <w:rFonts w:ascii="Times New Roman" w:hAnsi="Times New Roman"/>
          <w:lang w:val="bs-Latn-BA"/>
        </w:rPr>
        <w:t>Zakon o izmjen</w:t>
      </w:r>
      <w:r w:rsidR="00A31796">
        <w:rPr>
          <w:rFonts w:ascii="Times New Roman" w:hAnsi="Times New Roman"/>
          <w:lang w:val="bs-Latn-BA"/>
        </w:rPr>
        <w:t>a</w:t>
      </w:r>
      <w:r w:rsidRPr="00295637">
        <w:rPr>
          <w:rFonts w:ascii="Times New Roman" w:hAnsi="Times New Roman"/>
          <w:lang w:val="bs-Latn-BA"/>
        </w:rPr>
        <w:t>ma i d</w:t>
      </w:r>
      <w:r w:rsidR="00630355">
        <w:rPr>
          <w:rFonts w:ascii="Times New Roman" w:hAnsi="Times New Roman"/>
          <w:lang w:val="bs-Latn-BA"/>
        </w:rPr>
        <w:t>opunama Krivičnog zakona Brčko D</w:t>
      </w:r>
      <w:r w:rsidRPr="00295637">
        <w:rPr>
          <w:rFonts w:ascii="Times New Roman" w:hAnsi="Times New Roman"/>
          <w:lang w:val="bs-Latn-BA"/>
        </w:rPr>
        <w:t>istrikta</w:t>
      </w:r>
      <w:r w:rsidR="00A744DD" w:rsidRPr="00295637">
        <w:rPr>
          <w:rFonts w:ascii="Times New Roman" w:hAnsi="Times New Roman"/>
          <w:lang w:val="bs-Latn-BA"/>
        </w:rPr>
        <w:t xml:space="preserve"> BiH</w:t>
      </w:r>
      <w:r w:rsidRPr="00295637">
        <w:rPr>
          <w:rFonts w:ascii="Times New Roman" w:hAnsi="Times New Roman"/>
          <w:lang w:val="bs-Latn-BA"/>
        </w:rPr>
        <w:t xml:space="preserve">, a </w:t>
      </w:r>
      <w:r w:rsidR="00630355">
        <w:rPr>
          <w:rFonts w:ascii="Times New Roman" w:hAnsi="Times New Roman"/>
          <w:lang w:val="bs-Latn-BA"/>
        </w:rPr>
        <w:t>u</w:t>
      </w:r>
      <w:r w:rsidRPr="00295637">
        <w:rPr>
          <w:rFonts w:ascii="Times New Roman" w:hAnsi="Times New Roman"/>
          <w:lang w:val="bs-Latn-BA"/>
        </w:rPr>
        <w:t xml:space="preserve"> cilj</w:t>
      </w:r>
      <w:r w:rsidR="00630355">
        <w:rPr>
          <w:rFonts w:ascii="Times New Roman" w:hAnsi="Times New Roman"/>
          <w:lang w:val="bs-Latn-BA"/>
        </w:rPr>
        <w:t>u</w:t>
      </w:r>
      <w:r w:rsidRPr="00295637">
        <w:rPr>
          <w:rFonts w:ascii="Times New Roman" w:hAnsi="Times New Roman"/>
          <w:lang w:val="bs-Latn-BA"/>
        </w:rPr>
        <w:t xml:space="preserve"> </w:t>
      </w:r>
      <w:r w:rsidR="00F46DAC">
        <w:rPr>
          <w:rFonts w:ascii="Times New Roman" w:hAnsi="Times New Roman"/>
          <w:lang w:val="bs-Latn-BA"/>
        </w:rPr>
        <w:t>implementacije</w:t>
      </w:r>
      <w:r w:rsidRPr="00295637">
        <w:rPr>
          <w:rFonts w:ascii="Times New Roman" w:hAnsi="Times New Roman"/>
          <w:lang w:val="bs-Latn-BA"/>
        </w:rPr>
        <w:t xml:space="preserve"> međunarodnih konvencija koje je B</w:t>
      </w:r>
      <w:r w:rsidR="00575DAB">
        <w:rPr>
          <w:rFonts w:ascii="Times New Roman" w:hAnsi="Times New Roman"/>
          <w:lang w:val="bs-Latn-BA"/>
        </w:rPr>
        <w:t>iH</w:t>
      </w:r>
      <w:r w:rsidRPr="00295637">
        <w:rPr>
          <w:rFonts w:ascii="Times New Roman" w:hAnsi="Times New Roman"/>
          <w:lang w:val="bs-Latn-BA"/>
        </w:rPr>
        <w:t xml:space="preserve"> ratifi</w:t>
      </w:r>
      <w:r w:rsidR="00630355">
        <w:rPr>
          <w:rFonts w:ascii="Times New Roman" w:hAnsi="Times New Roman"/>
          <w:lang w:val="bs-Latn-BA"/>
        </w:rPr>
        <w:t>cirala</w:t>
      </w:r>
      <w:r w:rsidRPr="00295637">
        <w:rPr>
          <w:rFonts w:ascii="Times New Roman" w:hAnsi="Times New Roman"/>
          <w:lang w:val="bs-Latn-BA"/>
        </w:rPr>
        <w:t xml:space="preserve"> uključu</w:t>
      </w:r>
      <w:r w:rsidR="00A744DD" w:rsidRPr="00295637">
        <w:rPr>
          <w:rFonts w:ascii="Times New Roman" w:hAnsi="Times New Roman"/>
          <w:lang w:val="bs-Latn-BA"/>
        </w:rPr>
        <w:t xml:space="preserve">jući i Istanbulsku konvenciju. </w:t>
      </w:r>
      <w:r w:rsidRPr="00295637">
        <w:rPr>
          <w:rFonts w:ascii="Times New Roman" w:hAnsi="Times New Roman"/>
          <w:lang w:val="bs-Latn-BA"/>
        </w:rPr>
        <w:t>Izvršena je analiza nakon done</w:t>
      </w:r>
      <w:r w:rsidR="00F46DAC">
        <w:rPr>
          <w:rFonts w:ascii="Times New Roman" w:hAnsi="Times New Roman"/>
          <w:lang w:val="bs-Latn-BA"/>
        </w:rPr>
        <w:t>s</w:t>
      </w:r>
      <w:r w:rsidRPr="00295637">
        <w:rPr>
          <w:rFonts w:ascii="Times New Roman" w:hAnsi="Times New Roman"/>
          <w:lang w:val="bs-Latn-BA"/>
        </w:rPr>
        <w:t>enih izmjena i dopuna KZ BD</w:t>
      </w:r>
      <w:r w:rsidR="009E54A2" w:rsidRPr="00295637">
        <w:rPr>
          <w:rFonts w:ascii="Times New Roman" w:hAnsi="Times New Roman"/>
          <w:lang w:val="bs-Latn-BA"/>
        </w:rPr>
        <w:t xml:space="preserve"> BiH </w:t>
      </w:r>
      <w:r w:rsidR="00A744DD" w:rsidRPr="00295637">
        <w:rPr>
          <w:rFonts w:ascii="Times New Roman" w:hAnsi="Times New Roman"/>
          <w:lang w:val="bs-Latn-BA"/>
        </w:rPr>
        <w:t xml:space="preserve">i </w:t>
      </w:r>
      <w:r w:rsidRPr="00295637">
        <w:rPr>
          <w:rFonts w:ascii="Times New Roman" w:hAnsi="Times New Roman"/>
          <w:lang w:val="bs-Latn-BA"/>
        </w:rPr>
        <w:t xml:space="preserve">2025. godine </w:t>
      </w:r>
      <w:r w:rsidR="00630355" w:rsidRPr="00295637">
        <w:rPr>
          <w:rFonts w:ascii="Times New Roman" w:hAnsi="Times New Roman"/>
          <w:lang w:val="bs-Latn-BA"/>
        </w:rPr>
        <w:t xml:space="preserve">ući </w:t>
      </w:r>
      <w:r w:rsidRPr="00295637">
        <w:rPr>
          <w:rFonts w:ascii="Times New Roman" w:hAnsi="Times New Roman"/>
          <w:lang w:val="bs-Latn-BA"/>
        </w:rPr>
        <w:t xml:space="preserve">će se u proceduru izrade novog Zakona o zaštiti od nasilja u </w:t>
      </w:r>
      <w:r w:rsidR="00F46DAC">
        <w:rPr>
          <w:rFonts w:ascii="Times New Roman" w:hAnsi="Times New Roman"/>
          <w:lang w:val="bs-Latn-BA"/>
        </w:rPr>
        <w:t>porodici</w:t>
      </w:r>
      <w:r w:rsidRPr="00295637">
        <w:rPr>
          <w:rFonts w:ascii="Times New Roman" w:hAnsi="Times New Roman"/>
          <w:lang w:val="bs-Latn-BA"/>
        </w:rPr>
        <w:t xml:space="preserve"> i nasilja prema ženama BD</w:t>
      </w:r>
      <w:r w:rsidR="00A744DD" w:rsidRPr="00295637">
        <w:rPr>
          <w:rFonts w:ascii="Times New Roman" w:hAnsi="Times New Roman"/>
          <w:lang w:val="bs-Latn-BA"/>
        </w:rPr>
        <w:t xml:space="preserve"> BiH</w:t>
      </w:r>
      <w:r w:rsidRPr="00295637">
        <w:rPr>
          <w:rFonts w:ascii="Times New Roman" w:hAnsi="Times New Roman"/>
          <w:lang w:val="bs-Latn-BA"/>
        </w:rPr>
        <w:t>.</w:t>
      </w:r>
    </w:p>
    <w:p w14:paraId="0CEB3C5E" w14:textId="7DCC8CFD" w:rsidR="001E4168" w:rsidRDefault="001E4168" w:rsidP="0086268D">
      <w:pPr>
        <w:jc w:val="both"/>
        <w:rPr>
          <w:rFonts w:ascii="Times New Roman" w:hAnsi="Times New Roman"/>
          <w:lang w:val="bs-Latn-BA"/>
        </w:rPr>
      </w:pPr>
    </w:p>
    <w:p w14:paraId="150318F7" w14:textId="3DB6CC94" w:rsidR="001E4168" w:rsidRPr="00295637" w:rsidRDefault="00630355" w:rsidP="001E4168">
      <w:pPr>
        <w:jc w:val="both"/>
        <w:rPr>
          <w:rStyle w:val="y2iqfc"/>
          <w:rFonts w:ascii="Times New Roman" w:hAnsi="Times New Roman"/>
          <w:lang w:val="bs-Latn-BA"/>
        </w:rPr>
      </w:pPr>
      <w:r>
        <w:rPr>
          <w:rFonts w:ascii="Times New Roman" w:hAnsi="Times New Roman"/>
          <w:lang w:val="bs-Latn-BA"/>
        </w:rPr>
        <w:t>Gradonačelnik BD Bi</w:t>
      </w:r>
      <w:r w:rsidR="006A556F">
        <w:rPr>
          <w:rFonts w:ascii="Times New Roman" w:hAnsi="Times New Roman"/>
          <w:lang w:val="bs-Latn-BA"/>
        </w:rPr>
        <w:t xml:space="preserve">H </w:t>
      </w:r>
      <w:r w:rsidR="001E4168">
        <w:rPr>
          <w:rFonts w:ascii="Times New Roman" w:hAnsi="Times New Roman"/>
          <w:lang w:val="bs-Latn-BA"/>
        </w:rPr>
        <w:t xml:space="preserve">je Odlukom imenovao interresornu radnu </w:t>
      </w:r>
      <w:r w:rsidR="00F46DAC">
        <w:rPr>
          <w:rFonts w:ascii="Times New Roman" w:hAnsi="Times New Roman"/>
          <w:lang w:val="bs-Latn-BA"/>
        </w:rPr>
        <w:t>grupu</w:t>
      </w:r>
      <w:r w:rsidR="001E4168">
        <w:rPr>
          <w:rFonts w:ascii="Times New Roman" w:hAnsi="Times New Roman"/>
          <w:lang w:val="bs-Latn-BA"/>
        </w:rPr>
        <w:t xml:space="preserve"> za izradu nacrta Akci</w:t>
      </w:r>
      <w:r w:rsidR="00F46DAC">
        <w:rPr>
          <w:rFonts w:ascii="Times New Roman" w:hAnsi="Times New Roman"/>
          <w:lang w:val="bs-Latn-BA"/>
        </w:rPr>
        <w:t>onog</w:t>
      </w:r>
      <w:r w:rsidR="001E4168">
        <w:rPr>
          <w:rFonts w:ascii="Times New Roman" w:hAnsi="Times New Roman"/>
          <w:lang w:val="bs-Latn-BA"/>
        </w:rPr>
        <w:t xml:space="preserve"> plana za</w:t>
      </w:r>
      <w:r w:rsidR="006A556F">
        <w:rPr>
          <w:rFonts w:ascii="Times New Roman" w:hAnsi="Times New Roman"/>
          <w:lang w:val="bs-Latn-BA"/>
        </w:rPr>
        <w:t xml:space="preserve"> </w:t>
      </w:r>
      <w:r w:rsidR="00F46DAC">
        <w:rPr>
          <w:rFonts w:ascii="Times New Roman" w:hAnsi="Times New Roman"/>
          <w:lang w:val="bs-Latn-BA"/>
        </w:rPr>
        <w:t>implementaciju</w:t>
      </w:r>
      <w:r w:rsidR="006A556F">
        <w:rPr>
          <w:rFonts w:ascii="Times New Roman" w:hAnsi="Times New Roman"/>
          <w:lang w:val="bs-Latn-BA"/>
        </w:rPr>
        <w:t xml:space="preserve"> mjera GREVIO</w:t>
      </w:r>
      <w:r w:rsidR="001E4168">
        <w:rPr>
          <w:rFonts w:ascii="Times New Roman" w:hAnsi="Times New Roman"/>
          <w:lang w:val="bs-Latn-BA"/>
        </w:rPr>
        <w:t xml:space="preserve"> u </w:t>
      </w:r>
      <w:r w:rsidR="006A556F">
        <w:rPr>
          <w:rFonts w:ascii="Times New Roman" w:hAnsi="Times New Roman"/>
          <w:lang w:val="bs-Latn-BA"/>
        </w:rPr>
        <w:t>D</w:t>
      </w:r>
      <w:r w:rsidR="001E4168">
        <w:rPr>
          <w:rFonts w:ascii="Times New Roman" w:hAnsi="Times New Roman"/>
          <w:lang w:val="bs-Latn-BA"/>
        </w:rPr>
        <w:t xml:space="preserve">istriktu. Imenovani članovi interresorne radne </w:t>
      </w:r>
      <w:r w:rsidR="00F46DAC">
        <w:rPr>
          <w:rFonts w:ascii="Times New Roman" w:hAnsi="Times New Roman"/>
          <w:lang w:val="bs-Latn-BA"/>
        </w:rPr>
        <w:t>grupe</w:t>
      </w:r>
      <w:r w:rsidR="001E4168">
        <w:rPr>
          <w:rFonts w:ascii="Times New Roman" w:hAnsi="Times New Roman"/>
          <w:lang w:val="bs-Latn-BA"/>
        </w:rPr>
        <w:t xml:space="preserve"> su unutar </w:t>
      </w:r>
      <w:r w:rsidR="00F46DAC">
        <w:rPr>
          <w:rFonts w:ascii="Times New Roman" w:hAnsi="Times New Roman"/>
          <w:lang w:val="bs-Latn-BA"/>
        </w:rPr>
        <w:t>organa</w:t>
      </w:r>
      <w:r w:rsidR="001E4168">
        <w:rPr>
          <w:rFonts w:ascii="Times New Roman" w:hAnsi="Times New Roman"/>
          <w:lang w:val="bs-Latn-BA"/>
        </w:rPr>
        <w:t xml:space="preserve"> javne uprave i institucija B</w:t>
      </w:r>
      <w:r>
        <w:rPr>
          <w:rFonts w:ascii="Times New Roman" w:hAnsi="Times New Roman"/>
          <w:lang w:val="bs-Latn-BA"/>
        </w:rPr>
        <w:t>D Bi</w:t>
      </w:r>
      <w:r w:rsidR="006A556F">
        <w:rPr>
          <w:rFonts w:ascii="Times New Roman" w:hAnsi="Times New Roman"/>
          <w:lang w:val="bs-Latn-BA"/>
        </w:rPr>
        <w:t>H</w:t>
      </w:r>
      <w:r w:rsidR="001E4168">
        <w:rPr>
          <w:rFonts w:ascii="Times New Roman" w:hAnsi="Times New Roman"/>
          <w:lang w:val="bs-Latn-BA"/>
        </w:rPr>
        <w:t xml:space="preserve"> prikupili sve relevantne informacije o zakonodavnom okviru, mjerama i podacima za svaku mjeru koja se nalazi u </w:t>
      </w:r>
      <w:r w:rsidR="006A556F">
        <w:rPr>
          <w:rFonts w:ascii="Times New Roman" w:hAnsi="Times New Roman"/>
          <w:lang w:val="bs-Latn-BA"/>
        </w:rPr>
        <w:t>GREVIO</w:t>
      </w:r>
      <w:r w:rsidR="001E4168">
        <w:rPr>
          <w:rFonts w:ascii="Times New Roman" w:hAnsi="Times New Roman"/>
          <w:lang w:val="bs-Latn-BA"/>
        </w:rPr>
        <w:t xml:space="preserve"> izvješ</w:t>
      </w:r>
      <w:r w:rsidR="00F46DAC">
        <w:rPr>
          <w:rFonts w:ascii="Times New Roman" w:hAnsi="Times New Roman"/>
          <w:lang w:val="bs-Latn-BA"/>
        </w:rPr>
        <w:t>taju</w:t>
      </w:r>
      <w:r w:rsidR="006A556F">
        <w:rPr>
          <w:rFonts w:ascii="Times New Roman" w:hAnsi="Times New Roman"/>
          <w:lang w:val="bs-Latn-BA"/>
        </w:rPr>
        <w:t>,</w:t>
      </w:r>
      <w:r w:rsidR="001E4168">
        <w:rPr>
          <w:rFonts w:ascii="Times New Roman" w:hAnsi="Times New Roman"/>
          <w:lang w:val="bs-Latn-BA"/>
        </w:rPr>
        <w:t xml:space="preserve"> kao i akt</w:t>
      </w:r>
      <w:r w:rsidR="006A556F">
        <w:rPr>
          <w:rFonts w:ascii="Times New Roman" w:hAnsi="Times New Roman"/>
          <w:lang w:val="bs-Latn-BA"/>
        </w:rPr>
        <w:t xml:space="preserve">ivnosti i rokove </w:t>
      </w:r>
      <w:r w:rsidR="00F46DAC">
        <w:rPr>
          <w:rFonts w:ascii="Times New Roman" w:hAnsi="Times New Roman"/>
          <w:lang w:val="bs-Latn-BA"/>
        </w:rPr>
        <w:t>implementacije</w:t>
      </w:r>
      <w:r w:rsidR="006A556F">
        <w:rPr>
          <w:rFonts w:ascii="Times New Roman" w:hAnsi="Times New Roman"/>
          <w:lang w:val="bs-Latn-BA"/>
        </w:rPr>
        <w:t xml:space="preserve"> istih</w:t>
      </w:r>
      <w:r w:rsidR="001E4168">
        <w:rPr>
          <w:rFonts w:ascii="Times New Roman" w:hAnsi="Times New Roman"/>
          <w:lang w:val="bs-Latn-BA"/>
        </w:rPr>
        <w:t>, te uz pomoć A</w:t>
      </w:r>
      <w:r>
        <w:rPr>
          <w:rFonts w:ascii="Times New Roman" w:hAnsi="Times New Roman"/>
          <w:lang w:val="bs-Latn-BA"/>
        </w:rPr>
        <w:t>RS BiH MLJPI Bi</w:t>
      </w:r>
      <w:r w:rsidR="006A556F">
        <w:rPr>
          <w:rFonts w:ascii="Times New Roman" w:hAnsi="Times New Roman"/>
          <w:lang w:val="bs-Latn-BA"/>
        </w:rPr>
        <w:t>H detaljan Akci</w:t>
      </w:r>
      <w:r w:rsidR="00F46DAC">
        <w:rPr>
          <w:rFonts w:ascii="Times New Roman" w:hAnsi="Times New Roman"/>
          <w:lang w:val="bs-Latn-BA"/>
        </w:rPr>
        <w:t>oni</w:t>
      </w:r>
      <w:r w:rsidR="006A556F">
        <w:rPr>
          <w:rFonts w:ascii="Times New Roman" w:hAnsi="Times New Roman"/>
          <w:lang w:val="bs-Latn-BA"/>
        </w:rPr>
        <w:t xml:space="preserve"> plan</w:t>
      </w:r>
      <w:r w:rsidR="001E4168">
        <w:rPr>
          <w:rFonts w:ascii="Times New Roman" w:hAnsi="Times New Roman"/>
          <w:lang w:val="bs-Latn-BA"/>
        </w:rPr>
        <w:t>. Procedura usvajanja Akci</w:t>
      </w:r>
      <w:r w:rsidR="00F46DAC">
        <w:rPr>
          <w:rFonts w:ascii="Times New Roman" w:hAnsi="Times New Roman"/>
          <w:lang w:val="bs-Latn-BA"/>
        </w:rPr>
        <w:t>onog</w:t>
      </w:r>
      <w:r w:rsidR="001E4168">
        <w:rPr>
          <w:rFonts w:ascii="Times New Roman" w:hAnsi="Times New Roman"/>
          <w:lang w:val="bs-Latn-BA"/>
        </w:rPr>
        <w:t xml:space="preserve"> plana je u t</w:t>
      </w:r>
      <w:r w:rsidR="00F46DAC">
        <w:rPr>
          <w:rFonts w:ascii="Times New Roman" w:hAnsi="Times New Roman"/>
          <w:lang w:val="bs-Latn-BA"/>
        </w:rPr>
        <w:t>o</w:t>
      </w:r>
      <w:r w:rsidR="001E4168">
        <w:rPr>
          <w:rFonts w:ascii="Times New Roman" w:hAnsi="Times New Roman"/>
          <w:lang w:val="bs-Latn-BA"/>
        </w:rPr>
        <w:t>ku.</w:t>
      </w:r>
    </w:p>
    <w:p w14:paraId="2C7F0617" w14:textId="3EDAFC74" w:rsidR="00786EE3" w:rsidRPr="00295637" w:rsidRDefault="00786EE3" w:rsidP="0086268D">
      <w:pPr>
        <w:jc w:val="both"/>
        <w:rPr>
          <w:rFonts w:ascii="Times New Roman" w:hAnsi="Times New Roman"/>
          <w:lang w:val="bs-Latn-BA"/>
        </w:rPr>
      </w:pPr>
    </w:p>
    <w:p w14:paraId="20196704" w14:textId="0B006A85" w:rsidR="00786EE3" w:rsidRPr="00295637" w:rsidRDefault="00786EE3" w:rsidP="0086268D">
      <w:pPr>
        <w:pStyle w:val="HTMLPreformatted"/>
        <w:jc w:val="both"/>
        <w:rPr>
          <w:rFonts w:ascii="Times New Roman" w:hAnsi="Times New Roman" w:cs="Times New Roman"/>
          <w:sz w:val="24"/>
          <w:szCs w:val="24"/>
        </w:rPr>
      </w:pPr>
      <w:r w:rsidRPr="00295637">
        <w:rPr>
          <w:rStyle w:val="y2iqfc"/>
          <w:rFonts w:ascii="Times New Roman" w:hAnsi="Times New Roman" w:cs="Times New Roman"/>
          <w:sz w:val="24"/>
          <w:szCs w:val="24"/>
        </w:rPr>
        <w:t xml:space="preserve">Misija OSCE-a u Bosni i Hercegovini je u </w:t>
      </w:r>
      <w:r w:rsidR="00F46DAC">
        <w:rPr>
          <w:rStyle w:val="y2iqfc"/>
          <w:rFonts w:ascii="Times New Roman" w:hAnsi="Times New Roman" w:cs="Times New Roman"/>
          <w:sz w:val="24"/>
          <w:szCs w:val="24"/>
        </w:rPr>
        <w:t>julu</w:t>
      </w:r>
      <w:r w:rsidRPr="00295637">
        <w:rPr>
          <w:rStyle w:val="y2iqfc"/>
          <w:rFonts w:ascii="Times New Roman" w:hAnsi="Times New Roman" w:cs="Times New Roman"/>
          <w:sz w:val="24"/>
          <w:szCs w:val="24"/>
        </w:rPr>
        <w:t xml:space="preserve"> 2024. godine organiz</w:t>
      </w:r>
      <w:r w:rsidR="0046522D">
        <w:rPr>
          <w:rStyle w:val="y2iqfc"/>
          <w:rFonts w:ascii="Times New Roman" w:hAnsi="Times New Roman" w:cs="Times New Roman"/>
          <w:sz w:val="24"/>
          <w:szCs w:val="24"/>
        </w:rPr>
        <w:t>irala</w:t>
      </w:r>
      <w:r w:rsidRPr="00295637">
        <w:rPr>
          <w:rStyle w:val="y2iqfc"/>
          <w:rFonts w:ascii="Times New Roman" w:hAnsi="Times New Roman" w:cs="Times New Roman"/>
          <w:sz w:val="24"/>
          <w:szCs w:val="24"/>
        </w:rPr>
        <w:t xml:space="preserve"> Multisektorski konsultativni sastanak o Nacrtu zakona o borbi protiv nasilja u </w:t>
      </w:r>
      <w:r w:rsidR="00F46DAC">
        <w:rPr>
          <w:rStyle w:val="y2iqfc"/>
          <w:rFonts w:ascii="Times New Roman" w:hAnsi="Times New Roman" w:cs="Times New Roman"/>
          <w:sz w:val="24"/>
          <w:szCs w:val="24"/>
        </w:rPr>
        <w:t>porodici</w:t>
      </w:r>
      <w:r w:rsidRPr="00295637">
        <w:rPr>
          <w:rStyle w:val="y2iqfc"/>
          <w:rFonts w:ascii="Times New Roman" w:hAnsi="Times New Roman" w:cs="Times New Roman"/>
          <w:sz w:val="24"/>
          <w:szCs w:val="24"/>
        </w:rPr>
        <w:t xml:space="preserve"> i nasilj</w:t>
      </w:r>
      <w:r w:rsidR="0046522D">
        <w:rPr>
          <w:rStyle w:val="y2iqfc"/>
          <w:rFonts w:ascii="Times New Roman" w:hAnsi="Times New Roman" w:cs="Times New Roman"/>
          <w:sz w:val="24"/>
          <w:szCs w:val="24"/>
        </w:rPr>
        <w:t>a nad ženama u Federaciji BiH s</w:t>
      </w:r>
      <w:r w:rsidR="00F46DAC">
        <w:rPr>
          <w:rStyle w:val="y2iqfc"/>
          <w:rFonts w:ascii="Times New Roman" w:hAnsi="Times New Roman" w:cs="Times New Roman"/>
          <w:sz w:val="24"/>
          <w:szCs w:val="24"/>
        </w:rPr>
        <w:t>a</w:t>
      </w:r>
      <w:r w:rsidRPr="00295637">
        <w:rPr>
          <w:rStyle w:val="y2iqfc"/>
          <w:rFonts w:ascii="Times New Roman" w:hAnsi="Times New Roman" w:cs="Times New Roman"/>
          <w:sz w:val="24"/>
          <w:szCs w:val="24"/>
        </w:rPr>
        <w:t xml:space="preserve"> 20 praktičara (13 žena, </w:t>
      </w:r>
      <w:r w:rsidR="0046522D">
        <w:rPr>
          <w:rStyle w:val="y2iqfc"/>
          <w:rFonts w:ascii="Times New Roman" w:hAnsi="Times New Roman" w:cs="Times New Roman"/>
          <w:sz w:val="24"/>
          <w:szCs w:val="24"/>
        </w:rPr>
        <w:t>7</w:t>
      </w:r>
      <w:r w:rsidRPr="00295637">
        <w:rPr>
          <w:rStyle w:val="y2iqfc"/>
          <w:rFonts w:ascii="Times New Roman" w:hAnsi="Times New Roman" w:cs="Times New Roman"/>
          <w:sz w:val="24"/>
          <w:szCs w:val="24"/>
        </w:rPr>
        <w:t xml:space="preserve"> muškaraca) iz različitih sektora, uključujući pravne stručnjake, socijalne radnike, </w:t>
      </w:r>
      <w:r w:rsidR="00F46DAC">
        <w:rPr>
          <w:rStyle w:val="y2iqfc"/>
          <w:rFonts w:ascii="Times New Roman" w:hAnsi="Times New Roman" w:cs="Times New Roman"/>
          <w:sz w:val="24"/>
          <w:szCs w:val="24"/>
        </w:rPr>
        <w:t>organe</w:t>
      </w:r>
      <w:r w:rsidRPr="00295637">
        <w:rPr>
          <w:rStyle w:val="y2iqfc"/>
          <w:rFonts w:ascii="Times New Roman" w:hAnsi="Times New Roman" w:cs="Times New Roman"/>
          <w:sz w:val="24"/>
          <w:szCs w:val="24"/>
        </w:rPr>
        <w:t xml:space="preserve"> za </w:t>
      </w:r>
      <w:r w:rsidR="00F46DAC">
        <w:rPr>
          <w:rStyle w:val="y2iqfc"/>
          <w:rFonts w:ascii="Times New Roman" w:hAnsi="Times New Roman" w:cs="Times New Roman"/>
          <w:sz w:val="24"/>
          <w:szCs w:val="24"/>
        </w:rPr>
        <w:t>implementaciju</w:t>
      </w:r>
      <w:r w:rsidRPr="00295637">
        <w:rPr>
          <w:rStyle w:val="y2iqfc"/>
          <w:rFonts w:ascii="Times New Roman" w:hAnsi="Times New Roman" w:cs="Times New Roman"/>
          <w:sz w:val="24"/>
          <w:szCs w:val="24"/>
        </w:rPr>
        <w:t xml:space="preserve"> zakona i civilno društvo. Pored toga, Misija je podržala i rad </w:t>
      </w:r>
      <w:r w:rsidR="00F46DAC">
        <w:rPr>
          <w:rStyle w:val="y2iqfc"/>
          <w:rFonts w:ascii="Times New Roman" w:hAnsi="Times New Roman" w:cs="Times New Roman"/>
          <w:sz w:val="24"/>
          <w:szCs w:val="24"/>
        </w:rPr>
        <w:t>komisija</w:t>
      </w:r>
      <w:r w:rsidRPr="00295637">
        <w:rPr>
          <w:rStyle w:val="y2iqfc"/>
          <w:rFonts w:ascii="Times New Roman" w:hAnsi="Times New Roman" w:cs="Times New Roman"/>
          <w:sz w:val="24"/>
          <w:szCs w:val="24"/>
        </w:rPr>
        <w:t xml:space="preserve"> oba doma Parlamenta </w:t>
      </w:r>
      <w:r w:rsidR="0046522D">
        <w:rPr>
          <w:rStyle w:val="y2iqfc"/>
          <w:rFonts w:ascii="Times New Roman" w:hAnsi="Times New Roman" w:cs="Times New Roman"/>
          <w:sz w:val="24"/>
          <w:szCs w:val="24"/>
        </w:rPr>
        <w:t>FBi</w:t>
      </w:r>
      <w:r w:rsidR="00325588">
        <w:rPr>
          <w:rStyle w:val="y2iqfc"/>
          <w:rFonts w:ascii="Times New Roman" w:hAnsi="Times New Roman" w:cs="Times New Roman"/>
          <w:sz w:val="24"/>
          <w:szCs w:val="24"/>
        </w:rPr>
        <w:t>H</w:t>
      </w:r>
      <w:r w:rsidRPr="00295637">
        <w:rPr>
          <w:rStyle w:val="y2iqfc"/>
          <w:rFonts w:ascii="Times New Roman" w:hAnsi="Times New Roman" w:cs="Times New Roman"/>
          <w:sz w:val="24"/>
          <w:szCs w:val="24"/>
        </w:rPr>
        <w:t xml:space="preserve"> u održavanju tri tematske sesije o nasilju u </w:t>
      </w:r>
      <w:r w:rsidR="00F46DAC">
        <w:rPr>
          <w:rStyle w:val="y2iqfc"/>
          <w:rFonts w:ascii="Times New Roman" w:hAnsi="Times New Roman" w:cs="Times New Roman"/>
          <w:sz w:val="24"/>
          <w:szCs w:val="24"/>
        </w:rPr>
        <w:t>porodici</w:t>
      </w:r>
      <w:r w:rsidRPr="00295637">
        <w:rPr>
          <w:rStyle w:val="y2iqfc"/>
          <w:rFonts w:ascii="Times New Roman" w:hAnsi="Times New Roman" w:cs="Times New Roman"/>
          <w:sz w:val="24"/>
          <w:szCs w:val="24"/>
        </w:rPr>
        <w:t xml:space="preserve">. </w:t>
      </w:r>
    </w:p>
    <w:p w14:paraId="595FAB9F" w14:textId="77777777" w:rsidR="00786EE3" w:rsidRPr="00295637" w:rsidRDefault="00786EE3" w:rsidP="0086268D">
      <w:pPr>
        <w:jc w:val="both"/>
        <w:rPr>
          <w:rFonts w:ascii="Times New Roman" w:hAnsi="Times New Roman"/>
          <w:lang w:val="bs-Latn-BA"/>
        </w:rPr>
      </w:pPr>
    </w:p>
    <w:p w14:paraId="073C4322" w14:textId="5B906514" w:rsidR="0008376B" w:rsidRPr="00295637" w:rsidRDefault="0008376B" w:rsidP="0086268D">
      <w:pPr>
        <w:jc w:val="both"/>
        <w:rPr>
          <w:rFonts w:ascii="Times New Roman" w:hAnsi="Times New Roman"/>
          <w:color w:val="FF0000"/>
          <w:lang w:val="bs-Latn-BA"/>
        </w:rPr>
      </w:pPr>
      <w:r w:rsidRPr="00295637">
        <w:rPr>
          <w:rFonts w:ascii="Times New Roman" w:hAnsi="Times New Roman"/>
          <w:lang w:val="bs-Latn-BA"/>
        </w:rPr>
        <w:t>Što se tiče trgov</w:t>
      </w:r>
      <w:r w:rsidR="00F46DAC">
        <w:rPr>
          <w:rFonts w:ascii="Times New Roman" w:hAnsi="Times New Roman"/>
          <w:lang w:val="bs-Latn-BA"/>
        </w:rPr>
        <w:t>ine</w:t>
      </w:r>
      <w:r w:rsidRPr="00295637">
        <w:rPr>
          <w:rFonts w:ascii="Times New Roman" w:hAnsi="Times New Roman"/>
          <w:lang w:val="bs-Latn-BA"/>
        </w:rPr>
        <w:t xml:space="preserve"> </w:t>
      </w:r>
      <w:r w:rsidR="0046522D">
        <w:rPr>
          <w:rFonts w:ascii="Times New Roman" w:hAnsi="Times New Roman"/>
          <w:lang w:val="bs-Latn-BA"/>
        </w:rPr>
        <w:t>ljudima</w:t>
      </w:r>
      <w:r w:rsidRPr="00295637">
        <w:rPr>
          <w:rFonts w:ascii="Times New Roman" w:hAnsi="Times New Roman"/>
          <w:lang w:val="bs-Latn-BA"/>
        </w:rPr>
        <w:t xml:space="preserve">, </w:t>
      </w:r>
      <w:r w:rsidR="0046522D">
        <w:rPr>
          <w:rFonts w:ascii="Times New Roman" w:hAnsi="Times New Roman"/>
          <w:lang w:val="bs-Latn-BA"/>
        </w:rPr>
        <w:t>Ured</w:t>
      </w:r>
      <w:r w:rsidR="00E632F7" w:rsidRPr="00295637">
        <w:rPr>
          <w:rFonts w:ascii="Times New Roman" w:hAnsi="Times New Roman"/>
          <w:lang w:val="bs-Latn-BA"/>
        </w:rPr>
        <w:t xml:space="preserve"> </w:t>
      </w:r>
      <w:r w:rsidR="00271C40" w:rsidRPr="00295637">
        <w:rPr>
          <w:rFonts w:ascii="Times New Roman" w:hAnsi="Times New Roman"/>
          <w:lang w:val="bs-Latn-BA"/>
        </w:rPr>
        <w:t>V</w:t>
      </w:r>
      <w:r w:rsidR="0088798D" w:rsidRPr="00295637">
        <w:rPr>
          <w:rFonts w:ascii="Times New Roman" w:hAnsi="Times New Roman"/>
          <w:lang w:val="bs-Latn-BA"/>
        </w:rPr>
        <w:t xml:space="preserve">E </w:t>
      </w:r>
      <w:r w:rsidR="00E632F7" w:rsidRPr="00295637">
        <w:rPr>
          <w:rFonts w:ascii="Times New Roman" w:hAnsi="Times New Roman"/>
          <w:lang w:val="bs-Latn-BA"/>
        </w:rPr>
        <w:t>u B</w:t>
      </w:r>
      <w:r w:rsidR="0088798D" w:rsidRPr="00295637">
        <w:rPr>
          <w:rFonts w:ascii="Times New Roman" w:hAnsi="Times New Roman"/>
          <w:lang w:val="bs-Latn-BA"/>
        </w:rPr>
        <w:t>iH</w:t>
      </w:r>
      <w:r w:rsidR="00E632F7" w:rsidRPr="00295637">
        <w:rPr>
          <w:rFonts w:ascii="Times New Roman" w:hAnsi="Times New Roman"/>
          <w:lang w:val="bs-Latn-BA"/>
        </w:rPr>
        <w:t xml:space="preserve"> </w:t>
      </w:r>
      <w:r w:rsidR="008C29B3" w:rsidRPr="00295637">
        <w:rPr>
          <w:rFonts w:ascii="Times New Roman" w:hAnsi="Times New Roman"/>
          <w:lang w:val="bs-Latn-BA"/>
        </w:rPr>
        <w:t>je u okviru projekta „Jačanje aktivnosti suprotstavljanja trgov</w:t>
      </w:r>
      <w:r w:rsidR="00F46DAC">
        <w:rPr>
          <w:rFonts w:ascii="Times New Roman" w:hAnsi="Times New Roman"/>
          <w:lang w:val="bs-Latn-BA"/>
        </w:rPr>
        <w:t>ini</w:t>
      </w:r>
      <w:r w:rsidR="008C29B3" w:rsidRPr="00295637">
        <w:rPr>
          <w:rFonts w:ascii="Times New Roman" w:hAnsi="Times New Roman"/>
          <w:lang w:val="bs-Latn-BA"/>
        </w:rPr>
        <w:t xml:space="preserve"> </w:t>
      </w:r>
      <w:r w:rsidR="0046522D">
        <w:rPr>
          <w:rFonts w:ascii="Times New Roman" w:hAnsi="Times New Roman"/>
          <w:lang w:val="bs-Latn-BA"/>
        </w:rPr>
        <w:t>ljudima</w:t>
      </w:r>
      <w:r w:rsidR="008C29B3" w:rsidRPr="00295637">
        <w:rPr>
          <w:rFonts w:ascii="Times New Roman" w:hAnsi="Times New Roman"/>
          <w:lang w:val="bs-Latn-BA"/>
        </w:rPr>
        <w:t xml:space="preserve"> u Bosni i Hercegovini</w:t>
      </w:r>
      <w:r w:rsidR="00E632F7" w:rsidRPr="00295637">
        <w:rPr>
          <w:rFonts w:ascii="Times New Roman" w:hAnsi="Times New Roman"/>
          <w:lang w:val="bs-Latn-BA"/>
        </w:rPr>
        <w:t>“ pruži</w:t>
      </w:r>
      <w:r w:rsidR="0046522D">
        <w:rPr>
          <w:rFonts w:ascii="Times New Roman" w:hAnsi="Times New Roman"/>
          <w:lang w:val="bs-Latn-BA"/>
        </w:rPr>
        <w:t>o</w:t>
      </w:r>
      <w:r w:rsidR="008C29B3" w:rsidRPr="00295637">
        <w:rPr>
          <w:rFonts w:ascii="Times New Roman" w:hAnsi="Times New Roman"/>
          <w:lang w:val="bs-Latn-BA"/>
        </w:rPr>
        <w:t xml:space="preserve"> </w:t>
      </w:r>
      <w:r w:rsidR="00E632F7" w:rsidRPr="00295637">
        <w:rPr>
          <w:rStyle w:val="y2iqfc"/>
          <w:rFonts w:ascii="Times New Roman" w:hAnsi="Times New Roman"/>
          <w:szCs w:val="24"/>
        </w:rPr>
        <w:t>t</w:t>
      </w:r>
      <w:r w:rsidRPr="00295637">
        <w:rPr>
          <w:rStyle w:val="y2iqfc"/>
          <w:rFonts w:ascii="Times New Roman" w:hAnsi="Times New Roman"/>
          <w:szCs w:val="24"/>
        </w:rPr>
        <w:t>ehničk</w:t>
      </w:r>
      <w:r w:rsidR="00E632F7" w:rsidRPr="00295637">
        <w:rPr>
          <w:rStyle w:val="y2iqfc"/>
          <w:rFonts w:ascii="Times New Roman" w:hAnsi="Times New Roman"/>
          <w:szCs w:val="24"/>
        </w:rPr>
        <w:t>u</w:t>
      </w:r>
      <w:r w:rsidRPr="00295637">
        <w:rPr>
          <w:rStyle w:val="y2iqfc"/>
          <w:rFonts w:ascii="Times New Roman" w:hAnsi="Times New Roman"/>
          <w:szCs w:val="24"/>
        </w:rPr>
        <w:t xml:space="preserve"> i savjetodavn</w:t>
      </w:r>
      <w:r w:rsidR="00E632F7" w:rsidRPr="00295637">
        <w:rPr>
          <w:rStyle w:val="y2iqfc"/>
          <w:rFonts w:ascii="Times New Roman" w:hAnsi="Times New Roman"/>
          <w:szCs w:val="24"/>
        </w:rPr>
        <w:t>u</w:t>
      </w:r>
      <w:r w:rsidRPr="00295637">
        <w:rPr>
          <w:rStyle w:val="y2iqfc"/>
          <w:rFonts w:ascii="Times New Roman" w:hAnsi="Times New Roman"/>
          <w:szCs w:val="24"/>
        </w:rPr>
        <w:t xml:space="preserve"> po</w:t>
      </w:r>
      <w:r w:rsidR="00F46DAC">
        <w:rPr>
          <w:rStyle w:val="y2iqfc"/>
          <w:rFonts w:ascii="Times New Roman" w:hAnsi="Times New Roman"/>
          <w:szCs w:val="24"/>
        </w:rPr>
        <w:t>dršku</w:t>
      </w:r>
      <w:r w:rsidRPr="00295637">
        <w:rPr>
          <w:rStyle w:val="y2iqfc"/>
          <w:rFonts w:ascii="Times New Roman" w:hAnsi="Times New Roman"/>
          <w:szCs w:val="24"/>
        </w:rPr>
        <w:t xml:space="preserve"> M</w:t>
      </w:r>
      <w:r w:rsidR="0046522D">
        <w:rPr>
          <w:rStyle w:val="y2iqfc"/>
          <w:rFonts w:ascii="Times New Roman" w:hAnsi="Times New Roman"/>
          <w:szCs w:val="24"/>
        </w:rPr>
        <w:t>S Bi</w:t>
      </w:r>
      <w:r w:rsidR="00E632F7" w:rsidRPr="00295637">
        <w:rPr>
          <w:rStyle w:val="y2iqfc"/>
          <w:rFonts w:ascii="Times New Roman" w:hAnsi="Times New Roman"/>
          <w:szCs w:val="24"/>
        </w:rPr>
        <w:t>H</w:t>
      </w:r>
      <w:r w:rsidRPr="00295637">
        <w:rPr>
          <w:rStyle w:val="y2iqfc"/>
          <w:rFonts w:ascii="Times New Roman" w:hAnsi="Times New Roman"/>
          <w:szCs w:val="24"/>
        </w:rPr>
        <w:t xml:space="preserve"> i drugim institucijama u integraciji</w:t>
      </w:r>
      <w:r w:rsidR="00E632F7" w:rsidRPr="00295637">
        <w:rPr>
          <w:rStyle w:val="y2iqfc"/>
          <w:rFonts w:ascii="Times New Roman" w:hAnsi="Times New Roman"/>
          <w:szCs w:val="24"/>
        </w:rPr>
        <w:t xml:space="preserve"> perspektive ravnopravnosti spolova</w:t>
      </w:r>
      <w:r w:rsidRPr="00295637">
        <w:rPr>
          <w:rStyle w:val="y2iqfc"/>
          <w:rFonts w:ascii="Times New Roman" w:hAnsi="Times New Roman"/>
          <w:szCs w:val="24"/>
        </w:rPr>
        <w:t xml:space="preserve"> u razvoj politika i strategija. Jedno od ključnih dostignuća projekta bila je integracija rodno osjetljivog pristupa u vodeće principe Strategije za borbu protiv trgov</w:t>
      </w:r>
      <w:r w:rsidR="00C948D2">
        <w:rPr>
          <w:rStyle w:val="y2iqfc"/>
          <w:rFonts w:ascii="Times New Roman" w:hAnsi="Times New Roman"/>
          <w:szCs w:val="24"/>
        </w:rPr>
        <w:t>ine</w:t>
      </w:r>
      <w:r w:rsidRPr="00295637">
        <w:rPr>
          <w:rStyle w:val="y2iqfc"/>
          <w:rFonts w:ascii="Times New Roman" w:hAnsi="Times New Roman"/>
          <w:szCs w:val="24"/>
        </w:rPr>
        <w:t xml:space="preserve"> ljudima u Bosni i Hercegovini (2024–2027</w:t>
      </w:r>
      <w:r w:rsidR="0046522D">
        <w:rPr>
          <w:rStyle w:val="y2iqfc"/>
          <w:rFonts w:ascii="Times New Roman" w:hAnsi="Times New Roman"/>
          <w:szCs w:val="24"/>
        </w:rPr>
        <w:t>. godina</w:t>
      </w:r>
      <w:r w:rsidRPr="00295637">
        <w:rPr>
          <w:rStyle w:val="y2iqfc"/>
          <w:rFonts w:ascii="Times New Roman" w:hAnsi="Times New Roman"/>
          <w:szCs w:val="24"/>
        </w:rPr>
        <w:t>), koju je V</w:t>
      </w:r>
      <w:r w:rsidR="00872C21" w:rsidRPr="00295637">
        <w:rPr>
          <w:rStyle w:val="y2iqfc"/>
          <w:rFonts w:ascii="Times New Roman" w:hAnsi="Times New Roman"/>
          <w:szCs w:val="24"/>
        </w:rPr>
        <w:t>E</w:t>
      </w:r>
      <w:r w:rsidRPr="00295637">
        <w:rPr>
          <w:rStyle w:val="y2iqfc"/>
          <w:rFonts w:ascii="Times New Roman" w:hAnsi="Times New Roman"/>
          <w:szCs w:val="24"/>
        </w:rPr>
        <w:t xml:space="preserve"> BiH usvojilo 23. </w:t>
      </w:r>
      <w:r w:rsidR="00C948D2">
        <w:rPr>
          <w:rStyle w:val="y2iqfc"/>
          <w:rFonts w:ascii="Times New Roman" w:hAnsi="Times New Roman"/>
          <w:szCs w:val="24"/>
        </w:rPr>
        <w:t>oktobra</w:t>
      </w:r>
      <w:r w:rsidRPr="00295637">
        <w:rPr>
          <w:rStyle w:val="y2iqfc"/>
          <w:rFonts w:ascii="Times New Roman" w:hAnsi="Times New Roman"/>
          <w:szCs w:val="24"/>
        </w:rPr>
        <w:t xml:space="preserve"> 2024. godine. </w:t>
      </w:r>
    </w:p>
    <w:p w14:paraId="374199D6" w14:textId="1CE4D4C1" w:rsidR="00E632F7" w:rsidRPr="00295637" w:rsidRDefault="00E632F7" w:rsidP="0086268D">
      <w:pPr>
        <w:jc w:val="both"/>
        <w:rPr>
          <w:color w:val="FF0000"/>
        </w:rPr>
      </w:pPr>
    </w:p>
    <w:p w14:paraId="139FC75A" w14:textId="768224E5" w:rsidR="00E632F7" w:rsidRPr="0046522D" w:rsidRDefault="00E632F7" w:rsidP="0086268D">
      <w:pPr>
        <w:pStyle w:val="HTMLPreformatted"/>
        <w:jc w:val="both"/>
        <w:rPr>
          <w:rFonts w:ascii="inherit" w:hAnsi="inherit"/>
          <w:sz w:val="24"/>
          <w:szCs w:val="24"/>
          <w:lang w:val="en-US"/>
        </w:rPr>
      </w:pPr>
      <w:r w:rsidRPr="0046522D">
        <w:rPr>
          <w:rStyle w:val="y2iqfc"/>
          <w:rFonts w:ascii="inherit" w:hAnsi="inherit"/>
          <w:sz w:val="24"/>
          <w:szCs w:val="24"/>
        </w:rPr>
        <w:t>Pored toga, Vijeće E</w:t>
      </w:r>
      <w:r w:rsidR="00C948D2">
        <w:rPr>
          <w:rStyle w:val="y2iqfc"/>
          <w:rFonts w:ascii="inherit" w:hAnsi="inherit"/>
          <w:sz w:val="24"/>
          <w:szCs w:val="24"/>
        </w:rPr>
        <w:t>v</w:t>
      </w:r>
      <w:r w:rsidRPr="0046522D">
        <w:rPr>
          <w:rStyle w:val="y2iqfc"/>
          <w:rFonts w:ascii="inherit" w:hAnsi="inherit"/>
          <w:sz w:val="24"/>
          <w:szCs w:val="24"/>
        </w:rPr>
        <w:t xml:space="preserve">rope zalagalo </w:t>
      </w:r>
      <w:r w:rsidR="0046522D" w:rsidRPr="0046522D">
        <w:rPr>
          <w:rStyle w:val="y2iqfc"/>
          <w:rFonts w:ascii="inherit" w:hAnsi="inherit"/>
          <w:sz w:val="24"/>
          <w:szCs w:val="24"/>
        </w:rPr>
        <w:t xml:space="preserve">se </w:t>
      </w:r>
      <w:r w:rsidRPr="0046522D">
        <w:rPr>
          <w:rStyle w:val="y2iqfc"/>
          <w:rFonts w:ascii="inherit" w:hAnsi="inherit"/>
          <w:sz w:val="24"/>
          <w:szCs w:val="24"/>
        </w:rPr>
        <w:t>za rodno osjetljive mjere u entitetskim i lokalnim akci</w:t>
      </w:r>
      <w:r w:rsidR="00C948D2">
        <w:rPr>
          <w:rStyle w:val="y2iqfc"/>
          <w:rFonts w:ascii="inherit" w:hAnsi="inherit"/>
          <w:sz w:val="24"/>
          <w:szCs w:val="24"/>
        </w:rPr>
        <w:t>onim</w:t>
      </w:r>
      <w:r w:rsidRPr="0046522D">
        <w:rPr>
          <w:rStyle w:val="y2iqfc"/>
          <w:rFonts w:ascii="inherit" w:hAnsi="inherit"/>
          <w:sz w:val="24"/>
          <w:szCs w:val="24"/>
        </w:rPr>
        <w:t xml:space="preserve"> planovima za borbu protiv trgov</w:t>
      </w:r>
      <w:r w:rsidR="00C948D2">
        <w:rPr>
          <w:rStyle w:val="y2iqfc"/>
          <w:rFonts w:ascii="inherit" w:hAnsi="inherit"/>
          <w:sz w:val="24"/>
          <w:szCs w:val="24"/>
        </w:rPr>
        <w:t>ine</w:t>
      </w:r>
      <w:r w:rsidRPr="0046522D">
        <w:rPr>
          <w:rStyle w:val="y2iqfc"/>
          <w:rFonts w:ascii="inherit" w:hAnsi="inherit"/>
          <w:sz w:val="24"/>
          <w:szCs w:val="24"/>
        </w:rPr>
        <w:t xml:space="preserve"> ljudima i uključilo ključne zainteres</w:t>
      </w:r>
      <w:r w:rsidR="0046522D">
        <w:rPr>
          <w:rStyle w:val="y2iqfc"/>
          <w:rFonts w:ascii="inherit" w:hAnsi="inherit"/>
          <w:sz w:val="24"/>
          <w:szCs w:val="24"/>
        </w:rPr>
        <w:t>irane</w:t>
      </w:r>
      <w:r w:rsidRPr="0046522D">
        <w:rPr>
          <w:rStyle w:val="y2iqfc"/>
          <w:rFonts w:ascii="inherit" w:hAnsi="inherit"/>
          <w:sz w:val="24"/>
          <w:szCs w:val="24"/>
        </w:rPr>
        <w:t xml:space="preserve"> strane u diskusije o politikama. Konkretno, </w:t>
      </w:r>
      <w:r w:rsidR="006863E4" w:rsidRPr="0046522D">
        <w:rPr>
          <w:rStyle w:val="y2iqfc"/>
          <w:rFonts w:ascii="inherit" w:hAnsi="inherit"/>
          <w:sz w:val="24"/>
          <w:szCs w:val="24"/>
        </w:rPr>
        <w:t>smjernice</w:t>
      </w:r>
      <w:r w:rsidRPr="0046522D">
        <w:rPr>
          <w:rStyle w:val="y2iqfc"/>
          <w:rFonts w:ascii="inherit" w:hAnsi="inherit"/>
          <w:sz w:val="24"/>
          <w:szCs w:val="24"/>
        </w:rPr>
        <w:t>, razvijene t</w:t>
      </w:r>
      <w:r w:rsidR="00C948D2">
        <w:rPr>
          <w:rStyle w:val="y2iqfc"/>
          <w:rFonts w:ascii="inherit" w:hAnsi="inherit"/>
          <w:sz w:val="24"/>
          <w:szCs w:val="24"/>
        </w:rPr>
        <w:t>o</w:t>
      </w:r>
      <w:r w:rsidRPr="0046522D">
        <w:rPr>
          <w:rStyle w:val="y2iqfc"/>
          <w:rFonts w:ascii="inherit" w:hAnsi="inherit"/>
          <w:sz w:val="24"/>
          <w:szCs w:val="24"/>
        </w:rPr>
        <w:t>kom prethodnog projekta za borbu protiv trgov</w:t>
      </w:r>
      <w:r w:rsidR="00C948D2">
        <w:rPr>
          <w:rStyle w:val="y2iqfc"/>
          <w:rFonts w:ascii="inherit" w:hAnsi="inherit"/>
          <w:sz w:val="24"/>
          <w:szCs w:val="24"/>
        </w:rPr>
        <w:t>ine</w:t>
      </w:r>
      <w:r w:rsidRPr="0046522D">
        <w:rPr>
          <w:rStyle w:val="y2iqfc"/>
          <w:rFonts w:ascii="inherit" w:hAnsi="inherit"/>
          <w:sz w:val="24"/>
          <w:szCs w:val="24"/>
        </w:rPr>
        <w:t xml:space="preserve"> ljudima, primijenjene su u izradi Akci</w:t>
      </w:r>
      <w:r w:rsidR="00C948D2">
        <w:rPr>
          <w:rStyle w:val="y2iqfc"/>
          <w:rFonts w:ascii="inherit" w:hAnsi="inherit"/>
          <w:sz w:val="24"/>
          <w:szCs w:val="24"/>
        </w:rPr>
        <w:t>onog</w:t>
      </w:r>
      <w:r w:rsidRPr="0046522D">
        <w:rPr>
          <w:rStyle w:val="y2iqfc"/>
          <w:rFonts w:ascii="inherit" w:hAnsi="inherit"/>
          <w:sz w:val="24"/>
          <w:szCs w:val="24"/>
        </w:rPr>
        <w:t xml:space="preserve"> plana za borbu protiv trgov</w:t>
      </w:r>
      <w:r w:rsidR="00C948D2">
        <w:rPr>
          <w:rStyle w:val="y2iqfc"/>
          <w:rFonts w:ascii="inherit" w:hAnsi="inherit"/>
          <w:sz w:val="24"/>
          <w:szCs w:val="24"/>
        </w:rPr>
        <w:t>ine</w:t>
      </w:r>
      <w:r w:rsidRPr="0046522D">
        <w:rPr>
          <w:rStyle w:val="y2iqfc"/>
          <w:rFonts w:ascii="inherit" w:hAnsi="inherit"/>
          <w:sz w:val="24"/>
          <w:szCs w:val="24"/>
        </w:rPr>
        <w:t xml:space="preserve"> ljudima u Republici Srpskoj, koji je 12. </w:t>
      </w:r>
      <w:r w:rsidR="00C948D2">
        <w:rPr>
          <w:rStyle w:val="y2iqfc"/>
          <w:rFonts w:ascii="inherit" w:hAnsi="inherit"/>
          <w:sz w:val="24"/>
          <w:szCs w:val="24"/>
        </w:rPr>
        <w:t>decembra</w:t>
      </w:r>
      <w:r w:rsidRPr="0046522D">
        <w:rPr>
          <w:rStyle w:val="y2iqfc"/>
          <w:rFonts w:ascii="inherit" w:hAnsi="inherit"/>
          <w:sz w:val="24"/>
          <w:szCs w:val="24"/>
        </w:rPr>
        <w:t xml:space="preserve"> 2024. godine usvojila Vlada R</w:t>
      </w:r>
      <w:r w:rsidR="00575DAB" w:rsidRPr="0046522D">
        <w:rPr>
          <w:rStyle w:val="y2iqfc"/>
          <w:rFonts w:ascii="inherit" w:hAnsi="inherit"/>
          <w:sz w:val="24"/>
          <w:szCs w:val="24"/>
        </w:rPr>
        <w:t>S</w:t>
      </w:r>
      <w:r w:rsidRPr="0046522D">
        <w:rPr>
          <w:rStyle w:val="y2iqfc"/>
          <w:rFonts w:ascii="inherit" w:hAnsi="inherit"/>
          <w:sz w:val="24"/>
          <w:szCs w:val="24"/>
        </w:rPr>
        <w:t>.</w:t>
      </w:r>
    </w:p>
    <w:p w14:paraId="7D36CA19" w14:textId="2BF614A0" w:rsidR="00422394" w:rsidRPr="00295637" w:rsidRDefault="00422394" w:rsidP="0086268D">
      <w:pPr>
        <w:rPr>
          <w:lang w:val="bs-Latn-BA"/>
        </w:rPr>
      </w:pPr>
    </w:p>
    <w:p w14:paraId="342BBDE8" w14:textId="22CEFE49" w:rsidR="00356C2C" w:rsidRPr="00295637" w:rsidRDefault="00F105DD" w:rsidP="00C948D2">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w:t>
      </w:r>
      <w:r w:rsidR="00C948D2">
        <w:rPr>
          <w:rFonts w:ascii="Times New Roman" w:hAnsi="Times New Roman"/>
          <w:szCs w:val="24"/>
          <w:lang w:val="bs-Latn-BA"/>
        </w:rPr>
        <w:t xml:space="preserve">2. </w:t>
      </w:r>
      <w:r w:rsidR="00356C2C" w:rsidRPr="00295637">
        <w:rPr>
          <w:rFonts w:ascii="Times New Roman" w:hAnsi="Times New Roman"/>
          <w:szCs w:val="24"/>
          <w:lang w:val="bs-Latn-BA"/>
        </w:rPr>
        <w:t>Redov</w:t>
      </w:r>
      <w:r w:rsidR="00C948D2">
        <w:rPr>
          <w:rFonts w:ascii="Times New Roman" w:hAnsi="Times New Roman"/>
          <w:szCs w:val="24"/>
          <w:lang w:val="bs-Latn-BA"/>
        </w:rPr>
        <w:t>no</w:t>
      </w:r>
      <w:r w:rsidR="00356C2C" w:rsidRPr="00295637">
        <w:rPr>
          <w:rFonts w:ascii="Times New Roman" w:hAnsi="Times New Roman"/>
          <w:szCs w:val="24"/>
          <w:lang w:val="bs-Latn-BA"/>
        </w:rPr>
        <w:t xml:space="preserve"> sistematsko prikupljanje, analiza i objavljivanje podataka i informacija o vrstama i </w:t>
      </w:r>
      <w:r w:rsidR="0046522D">
        <w:rPr>
          <w:rFonts w:ascii="Times New Roman" w:hAnsi="Times New Roman"/>
          <w:szCs w:val="24"/>
          <w:lang w:val="bs-Latn-BA"/>
        </w:rPr>
        <w:t>o</w:t>
      </w:r>
      <w:r w:rsidR="00C948D2">
        <w:rPr>
          <w:rFonts w:ascii="Times New Roman" w:hAnsi="Times New Roman"/>
          <w:szCs w:val="24"/>
          <w:lang w:val="bs-Latn-BA"/>
        </w:rPr>
        <w:t>bimu</w:t>
      </w:r>
      <w:r w:rsidR="00356C2C" w:rsidRPr="00295637">
        <w:rPr>
          <w:rFonts w:ascii="Times New Roman" w:hAnsi="Times New Roman"/>
          <w:szCs w:val="24"/>
          <w:lang w:val="bs-Latn-BA"/>
        </w:rPr>
        <w:t xml:space="preserve"> nasilja na </w:t>
      </w:r>
      <w:r w:rsidR="00C948D2">
        <w:rPr>
          <w:rFonts w:ascii="Times New Roman" w:hAnsi="Times New Roman"/>
          <w:szCs w:val="24"/>
          <w:lang w:val="bs-Latn-BA"/>
        </w:rPr>
        <w:t>osnovu</w:t>
      </w:r>
      <w:r w:rsidR="00356C2C" w:rsidRPr="00295637">
        <w:rPr>
          <w:rFonts w:ascii="Times New Roman" w:hAnsi="Times New Roman"/>
          <w:szCs w:val="24"/>
          <w:lang w:val="bs-Latn-BA"/>
        </w:rPr>
        <w:t xml:space="preserve"> spola i p</w:t>
      </w:r>
      <w:r w:rsidR="00C948D2">
        <w:rPr>
          <w:rFonts w:ascii="Times New Roman" w:hAnsi="Times New Roman"/>
          <w:szCs w:val="24"/>
          <w:lang w:val="bs-Latn-BA"/>
        </w:rPr>
        <w:t>re</w:t>
      </w:r>
      <w:r w:rsidR="00356C2C" w:rsidRPr="00295637">
        <w:rPr>
          <w:rFonts w:ascii="Times New Roman" w:hAnsi="Times New Roman"/>
          <w:szCs w:val="24"/>
          <w:lang w:val="bs-Latn-BA"/>
        </w:rPr>
        <w:t xml:space="preserve">duzetim mjerama, uključujući nasilje u </w:t>
      </w:r>
      <w:r w:rsidR="00C948D2">
        <w:rPr>
          <w:rFonts w:ascii="Times New Roman" w:hAnsi="Times New Roman"/>
          <w:szCs w:val="24"/>
          <w:lang w:val="bs-Latn-BA"/>
        </w:rPr>
        <w:t>porodici</w:t>
      </w:r>
      <w:r w:rsidR="00356C2C" w:rsidRPr="00295637">
        <w:rPr>
          <w:rFonts w:ascii="Times New Roman" w:hAnsi="Times New Roman"/>
          <w:szCs w:val="24"/>
          <w:lang w:val="bs-Latn-BA"/>
        </w:rPr>
        <w:t>, kao i o trgov</w:t>
      </w:r>
      <w:r w:rsidR="00C948D2">
        <w:rPr>
          <w:rFonts w:ascii="Times New Roman" w:hAnsi="Times New Roman"/>
          <w:szCs w:val="24"/>
          <w:lang w:val="bs-Latn-BA"/>
        </w:rPr>
        <w:t>ini</w:t>
      </w:r>
      <w:r w:rsidR="00356C2C" w:rsidRPr="00295637">
        <w:rPr>
          <w:rFonts w:ascii="Times New Roman" w:hAnsi="Times New Roman"/>
          <w:szCs w:val="24"/>
          <w:lang w:val="bs-Latn-BA"/>
        </w:rPr>
        <w:t xml:space="preserve"> </w:t>
      </w:r>
      <w:r w:rsidR="00A92736" w:rsidRPr="00295637">
        <w:rPr>
          <w:rFonts w:ascii="Times New Roman" w:hAnsi="Times New Roman"/>
          <w:szCs w:val="24"/>
          <w:lang w:val="bs-Latn-BA"/>
        </w:rPr>
        <w:t>ljudima.</w:t>
      </w:r>
    </w:p>
    <w:p w14:paraId="229936E9" w14:textId="41BDAA29" w:rsidR="00C142CC" w:rsidRPr="00295637" w:rsidRDefault="00C142CC" w:rsidP="0086268D">
      <w:pPr>
        <w:tabs>
          <w:tab w:val="left" w:pos="0"/>
          <w:tab w:val="left" w:pos="630"/>
          <w:tab w:val="left" w:pos="1080"/>
        </w:tabs>
        <w:jc w:val="both"/>
        <w:rPr>
          <w:rFonts w:ascii="Times New Roman" w:hAnsi="Times New Roman"/>
          <w:szCs w:val="24"/>
          <w:lang w:val="bs-Latn-BA"/>
        </w:rPr>
      </w:pPr>
    </w:p>
    <w:p w14:paraId="3A031A11" w14:textId="4A99FB08" w:rsidR="001E0C55" w:rsidRPr="00295637" w:rsidRDefault="007C5005" w:rsidP="0086268D">
      <w:pPr>
        <w:tabs>
          <w:tab w:val="left" w:pos="0"/>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Kada su u pit</w:t>
      </w:r>
      <w:r w:rsidR="001E0C55" w:rsidRPr="00295637">
        <w:rPr>
          <w:rFonts w:ascii="Times New Roman" w:hAnsi="Times New Roman"/>
          <w:szCs w:val="24"/>
          <w:lang w:val="bs-Latn-BA"/>
        </w:rPr>
        <w:t>a</w:t>
      </w:r>
      <w:r w:rsidRPr="00295637">
        <w:rPr>
          <w:rFonts w:ascii="Times New Roman" w:hAnsi="Times New Roman"/>
          <w:szCs w:val="24"/>
          <w:lang w:val="bs-Latn-BA"/>
        </w:rPr>
        <w:t xml:space="preserve">nju mjere koje osiguravaju vođenje rodno osjetljive statistike, </w:t>
      </w:r>
      <w:r w:rsidR="00C948D2">
        <w:rPr>
          <w:rFonts w:ascii="Times New Roman" w:hAnsi="Times New Roman"/>
          <w:szCs w:val="24"/>
          <w:lang w:val="bs-Latn-BA"/>
        </w:rPr>
        <w:t>u skladu sa</w:t>
      </w:r>
      <w:r w:rsidRPr="00295637">
        <w:rPr>
          <w:rFonts w:ascii="Times New Roman" w:hAnsi="Times New Roman"/>
          <w:szCs w:val="24"/>
          <w:lang w:val="bs-Latn-BA"/>
        </w:rPr>
        <w:t xml:space="preserve"> prijedlog</w:t>
      </w:r>
      <w:r w:rsidR="00C948D2">
        <w:rPr>
          <w:rFonts w:ascii="Times New Roman" w:hAnsi="Times New Roman"/>
          <w:szCs w:val="24"/>
          <w:lang w:val="bs-Latn-BA"/>
        </w:rPr>
        <w:t>om</w:t>
      </w:r>
      <w:r w:rsidRPr="00295637">
        <w:rPr>
          <w:rFonts w:ascii="Times New Roman" w:hAnsi="Times New Roman"/>
          <w:szCs w:val="24"/>
          <w:lang w:val="bs-Latn-BA"/>
        </w:rPr>
        <w:t xml:space="preserve"> G</w:t>
      </w:r>
      <w:r w:rsidR="004A01F0" w:rsidRPr="00295637">
        <w:rPr>
          <w:rFonts w:ascii="Times New Roman" w:hAnsi="Times New Roman"/>
          <w:szCs w:val="24"/>
          <w:lang w:val="bs-Latn-BA"/>
        </w:rPr>
        <w:t>P BiH</w:t>
      </w:r>
      <w:r w:rsidRPr="00295637">
        <w:rPr>
          <w:rFonts w:ascii="Times New Roman" w:hAnsi="Times New Roman"/>
          <w:szCs w:val="24"/>
          <w:lang w:val="bs-Latn-BA"/>
        </w:rPr>
        <w:t>, izvršena je nadogradnja s</w:t>
      </w:r>
      <w:r w:rsidR="00C948D2">
        <w:rPr>
          <w:rFonts w:ascii="Times New Roman" w:hAnsi="Times New Roman"/>
          <w:szCs w:val="24"/>
          <w:lang w:val="bs-Latn-BA"/>
        </w:rPr>
        <w:t>istema</w:t>
      </w:r>
      <w:r w:rsidRPr="00295637">
        <w:rPr>
          <w:rFonts w:ascii="Times New Roman" w:hAnsi="Times New Roman"/>
          <w:szCs w:val="24"/>
          <w:lang w:val="bs-Latn-BA"/>
        </w:rPr>
        <w:t xml:space="preserve"> </w:t>
      </w:r>
      <w:r w:rsidR="00C948D2">
        <w:rPr>
          <w:rFonts w:ascii="Times New Roman" w:hAnsi="Times New Roman"/>
          <w:szCs w:val="24"/>
          <w:lang w:val="bs-Latn-BA"/>
        </w:rPr>
        <w:t>Centralne</w:t>
      </w:r>
      <w:r w:rsidRPr="00295637">
        <w:rPr>
          <w:rFonts w:ascii="Times New Roman" w:hAnsi="Times New Roman"/>
          <w:szCs w:val="24"/>
          <w:lang w:val="bs-Latn-BA"/>
        </w:rPr>
        <w:t xml:space="preserve"> evidencije podataka </w:t>
      </w:r>
      <w:r w:rsidR="00C948D2">
        <w:rPr>
          <w:rFonts w:ascii="Times New Roman" w:hAnsi="Times New Roman"/>
          <w:szCs w:val="24"/>
          <w:lang w:val="bs-Latn-BA"/>
        </w:rPr>
        <w:t>za</w:t>
      </w:r>
      <w:r w:rsidR="0046522D">
        <w:rPr>
          <w:rFonts w:ascii="Times New Roman" w:hAnsi="Times New Roman"/>
          <w:szCs w:val="24"/>
          <w:lang w:val="bs-Latn-BA"/>
        </w:rPr>
        <w:t>poslenih</w:t>
      </w:r>
      <w:r w:rsidRPr="00295637">
        <w:rPr>
          <w:rFonts w:ascii="Times New Roman" w:hAnsi="Times New Roman"/>
          <w:szCs w:val="24"/>
          <w:lang w:val="bs-Latn-BA"/>
        </w:rPr>
        <w:t xml:space="preserve"> u policijskim </w:t>
      </w:r>
      <w:r w:rsidR="00C948D2">
        <w:rPr>
          <w:rFonts w:ascii="Times New Roman" w:hAnsi="Times New Roman"/>
          <w:szCs w:val="24"/>
          <w:lang w:val="bs-Latn-BA"/>
        </w:rPr>
        <w:t>organima BiH</w:t>
      </w:r>
      <w:r w:rsidRPr="00295637">
        <w:rPr>
          <w:rFonts w:ascii="Times New Roman" w:hAnsi="Times New Roman"/>
          <w:szCs w:val="24"/>
          <w:lang w:val="bs-Latn-BA"/>
        </w:rPr>
        <w:t>, na način da su kreirana četiri nova parametarska izvješ</w:t>
      </w:r>
      <w:r w:rsidR="00C948D2">
        <w:rPr>
          <w:rFonts w:ascii="Times New Roman" w:hAnsi="Times New Roman"/>
          <w:szCs w:val="24"/>
          <w:lang w:val="bs-Latn-BA"/>
        </w:rPr>
        <w:t>taja</w:t>
      </w:r>
      <w:r w:rsidRPr="00295637">
        <w:rPr>
          <w:rFonts w:ascii="Times New Roman" w:hAnsi="Times New Roman"/>
          <w:szCs w:val="24"/>
          <w:lang w:val="bs-Latn-BA"/>
        </w:rPr>
        <w:t xml:space="preserve"> koji su razvrstani po spolu. </w:t>
      </w:r>
    </w:p>
    <w:p w14:paraId="46A1919B" w14:textId="77777777" w:rsidR="00C142CC" w:rsidRPr="00295637" w:rsidRDefault="00C142CC" w:rsidP="0086268D">
      <w:pPr>
        <w:tabs>
          <w:tab w:val="left" w:pos="0"/>
          <w:tab w:val="left" w:pos="630"/>
          <w:tab w:val="left" w:pos="1080"/>
        </w:tabs>
        <w:jc w:val="both"/>
        <w:rPr>
          <w:rFonts w:ascii="Times New Roman" w:hAnsi="Times New Roman"/>
          <w:lang w:val="bs-Latn-BA"/>
        </w:rPr>
      </w:pPr>
    </w:p>
    <w:p w14:paraId="6ED66012" w14:textId="5913E93E" w:rsidR="00D41A15" w:rsidRPr="00295637" w:rsidRDefault="00D41A15" w:rsidP="0086268D">
      <w:pPr>
        <w:tabs>
          <w:tab w:val="left" w:pos="0"/>
          <w:tab w:val="left" w:pos="630"/>
          <w:tab w:val="left" w:pos="1080"/>
        </w:tabs>
        <w:jc w:val="both"/>
        <w:rPr>
          <w:rFonts w:ascii="Times New Roman" w:hAnsi="Times New Roman"/>
          <w:lang w:val="bs-Latn-BA"/>
        </w:rPr>
      </w:pPr>
      <w:r w:rsidRPr="00295637">
        <w:rPr>
          <w:rFonts w:ascii="Times New Roman" w:hAnsi="Times New Roman"/>
          <w:lang w:val="bs-Latn-BA"/>
        </w:rPr>
        <w:t xml:space="preserve">U Zakonu o zaštiti od nasilja u </w:t>
      </w:r>
      <w:r w:rsidR="00C948D2">
        <w:rPr>
          <w:rFonts w:ascii="Times New Roman" w:hAnsi="Times New Roman"/>
          <w:lang w:val="bs-Latn-BA"/>
        </w:rPr>
        <w:t>porodici</w:t>
      </w:r>
      <w:r w:rsidRPr="00295637">
        <w:rPr>
          <w:rFonts w:ascii="Times New Roman" w:hAnsi="Times New Roman"/>
          <w:lang w:val="bs-Latn-BA"/>
        </w:rPr>
        <w:t xml:space="preserve"> i nasilja nad ženama </w:t>
      </w:r>
      <w:r w:rsidR="0046522D">
        <w:rPr>
          <w:rFonts w:ascii="Times New Roman" w:hAnsi="Times New Roman"/>
          <w:lang w:val="bs-Latn-BA"/>
        </w:rPr>
        <w:t>FBi</w:t>
      </w:r>
      <w:r w:rsidR="004628A4" w:rsidRPr="00295637">
        <w:rPr>
          <w:rFonts w:ascii="Times New Roman" w:hAnsi="Times New Roman"/>
          <w:lang w:val="bs-Latn-BA"/>
        </w:rPr>
        <w:t xml:space="preserve">H </w:t>
      </w:r>
      <w:r w:rsidRPr="00295637">
        <w:rPr>
          <w:rFonts w:ascii="Times New Roman" w:hAnsi="Times New Roman"/>
          <w:lang w:val="bs-Latn-BA"/>
        </w:rPr>
        <w:t>defini</w:t>
      </w:r>
      <w:r w:rsidR="0046522D">
        <w:rPr>
          <w:rFonts w:ascii="Times New Roman" w:hAnsi="Times New Roman"/>
          <w:lang w:val="bs-Latn-BA"/>
        </w:rPr>
        <w:t>rana je ob</w:t>
      </w:r>
      <w:r w:rsidR="00C948D2">
        <w:rPr>
          <w:rFonts w:ascii="Times New Roman" w:hAnsi="Times New Roman"/>
          <w:lang w:val="bs-Latn-BA"/>
        </w:rPr>
        <w:t>a</w:t>
      </w:r>
      <w:r w:rsidRPr="00295637">
        <w:rPr>
          <w:rFonts w:ascii="Times New Roman" w:hAnsi="Times New Roman"/>
          <w:lang w:val="bs-Latn-BA"/>
        </w:rPr>
        <w:t>veza vođenja evidencija i izvješ</w:t>
      </w:r>
      <w:r w:rsidR="00C948D2">
        <w:rPr>
          <w:rFonts w:ascii="Times New Roman" w:hAnsi="Times New Roman"/>
          <w:lang w:val="bs-Latn-BA"/>
        </w:rPr>
        <w:t>tavanja</w:t>
      </w:r>
      <w:r w:rsidRPr="00295637">
        <w:rPr>
          <w:rFonts w:ascii="Times New Roman" w:hAnsi="Times New Roman"/>
          <w:lang w:val="bs-Latn-BA"/>
        </w:rPr>
        <w:t xml:space="preserve"> svih nadležnih institucija, te je defini</w:t>
      </w:r>
      <w:r w:rsidR="0046522D">
        <w:rPr>
          <w:rFonts w:ascii="Times New Roman" w:hAnsi="Times New Roman"/>
          <w:lang w:val="bs-Latn-BA"/>
        </w:rPr>
        <w:t>r</w:t>
      </w:r>
      <w:r w:rsidRPr="00295637">
        <w:rPr>
          <w:rFonts w:ascii="Times New Roman" w:hAnsi="Times New Roman"/>
          <w:lang w:val="bs-Latn-BA"/>
        </w:rPr>
        <w:t>ano da se objedinjeni podaci dostavljaju GC</w:t>
      </w:r>
      <w:r w:rsidR="0046522D">
        <w:rPr>
          <w:rFonts w:ascii="Times New Roman" w:hAnsi="Times New Roman"/>
          <w:lang w:val="bs-Latn-BA"/>
        </w:rPr>
        <w:t xml:space="preserve"> </w:t>
      </w:r>
      <w:r w:rsidRPr="00295637">
        <w:rPr>
          <w:rFonts w:ascii="Times New Roman" w:hAnsi="Times New Roman"/>
          <w:lang w:val="bs-Latn-BA"/>
        </w:rPr>
        <w:t>FB</w:t>
      </w:r>
      <w:r w:rsidR="0046522D">
        <w:rPr>
          <w:rFonts w:ascii="Times New Roman" w:hAnsi="Times New Roman"/>
          <w:lang w:val="bs-Latn-BA"/>
        </w:rPr>
        <w:t>i</w:t>
      </w:r>
      <w:r w:rsidRPr="00295637">
        <w:rPr>
          <w:rFonts w:ascii="Times New Roman" w:hAnsi="Times New Roman"/>
          <w:lang w:val="bs-Latn-BA"/>
        </w:rPr>
        <w:t xml:space="preserve">H, FMUP, FZZS, kao i </w:t>
      </w:r>
      <w:r w:rsidR="00C948D2">
        <w:rPr>
          <w:rFonts w:ascii="Times New Roman" w:hAnsi="Times New Roman"/>
          <w:lang w:val="bs-Latn-BA"/>
        </w:rPr>
        <w:t>Komisiji</w:t>
      </w:r>
      <w:r w:rsidRPr="00295637">
        <w:rPr>
          <w:rFonts w:ascii="Times New Roman" w:hAnsi="Times New Roman"/>
          <w:lang w:val="bs-Latn-BA"/>
        </w:rPr>
        <w:t xml:space="preserve"> za praćenje zakona.</w:t>
      </w:r>
    </w:p>
    <w:p w14:paraId="579B6E15" w14:textId="77777777" w:rsidR="00D62F29" w:rsidRPr="00295637" w:rsidRDefault="00D62F29" w:rsidP="0086268D">
      <w:pPr>
        <w:pStyle w:val="ListParagraph"/>
        <w:ind w:left="0"/>
        <w:jc w:val="both"/>
        <w:rPr>
          <w:rFonts w:ascii="Times New Roman" w:hAnsi="Times New Roman"/>
          <w:lang w:val="sr-Latn-BA"/>
        </w:rPr>
      </w:pPr>
    </w:p>
    <w:p w14:paraId="064BDF2E" w14:textId="5523DED6"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RS prikupljeni </w:t>
      </w:r>
      <w:r w:rsidR="0046522D">
        <w:rPr>
          <w:rFonts w:ascii="Times New Roman" w:hAnsi="Times New Roman"/>
          <w:lang w:val="sr-Latn-BA"/>
        </w:rPr>
        <w:t>su</w:t>
      </w:r>
      <w:r w:rsidR="0046522D" w:rsidRPr="00295637">
        <w:rPr>
          <w:rFonts w:ascii="Times New Roman" w:hAnsi="Times New Roman"/>
          <w:lang w:val="sr-Latn-BA"/>
        </w:rPr>
        <w:t xml:space="preserve"> </w:t>
      </w:r>
      <w:r w:rsidRPr="00295637">
        <w:rPr>
          <w:rFonts w:ascii="Times New Roman" w:hAnsi="Times New Roman"/>
          <w:lang w:val="sr-Latn-BA"/>
        </w:rPr>
        <w:t>podaci o nasilju nad ženama i femicidu od subjekata zaštite za potrebe kampanja i izrađena je analiza i monitoring medijskog izvješ</w:t>
      </w:r>
      <w:r w:rsidR="00C948D2">
        <w:rPr>
          <w:rFonts w:ascii="Times New Roman" w:hAnsi="Times New Roman"/>
          <w:lang w:val="sr-Latn-BA"/>
        </w:rPr>
        <w:t>tavanja</w:t>
      </w:r>
      <w:r w:rsidRPr="00295637">
        <w:rPr>
          <w:rFonts w:ascii="Times New Roman" w:hAnsi="Times New Roman"/>
          <w:lang w:val="sr-Latn-BA"/>
        </w:rPr>
        <w:t xml:space="preserve"> o rodno </w:t>
      </w:r>
      <w:r w:rsidR="00C948D2">
        <w:rPr>
          <w:rFonts w:ascii="Times New Roman" w:hAnsi="Times New Roman"/>
          <w:lang w:val="sr-Latn-BA"/>
        </w:rPr>
        <w:t>zasnovanom</w:t>
      </w:r>
      <w:r w:rsidRPr="00295637">
        <w:rPr>
          <w:rFonts w:ascii="Times New Roman" w:hAnsi="Times New Roman"/>
          <w:lang w:val="sr-Latn-BA"/>
        </w:rPr>
        <w:t xml:space="preserve"> nasilju.</w:t>
      </w:r>
    </w:p>
    <w:p w14:paraId="100C298E" w14:textId="34B59E02" w:rsidR="00C142CC" w:rsidRPr="00295637" w:rsidRDefault="00C142CC" w:rsidP="0086268D">
      <w:pPr>
        <w:tabs>
          <w:tab w:val="left" w:pos="284"/>
          <w:tab w:val="left" w:pos="630"/>
          <w:tab w:val="left" w:pos="1080"/>
        </w:tabs>
        <w:jc w:val="both"/>
        <w:rPr>
          <w:rFonts w:ascii="Times New Roman" w:hAnsi="Times New Roman"/>
          <w:szCs w:val="24"/>
          <w:lang w:val="bs-Latn-BA"/>
        </w:rPr>
      </w:pPr>
    </w:p>
    <w:p w14:paraId="0D2143D4" w14:textId="28846D8E" w:rsidR="00356C2C" w:rsidRPr="00295637" w:rsidRDefault="00785039" w:rsidP="00785039">
      <w:pPr>
        <w:tabs>
          <w:tab w:val="left" w:pos="284"/>
          <w:tab w:val="left" w:pos="630"/>
          <w:tab w:val="left" w:pos="1080"/>
        </w:tabs>
        <w:ind w:left="900"/>
        <w:jc w:val="both"/>
        <w:rPr>
          <w:rFonts w:ascii="Times New Roman" w:hAnsi="Times New Roman"/>
          <w:szCs w:val="24"/>
        </w:rPr>
      </w:pPr>
      <w:r>
        <w:rPr>
          <w:rFonts w:ascii="Times New Roman" w:hAnsi="Times New Roman"/>
          <w:szCs w:val="24"/>
          <w:lang w:val="bs-Latn-BA"/>
        </w:rPr>
        <w:t xml:space="preserve">I 1.3. </w:t>
      </w:r>
      <w:r w:rsidR="00305971" w:rsidRPr="00295637">
        <w:rPr>
          <w:rFonts w:ascii="Times New Roman" w:hAnsi="Times New Roman"/>
          <w:szCs w:val="24"/>
          <w:lang w:val="bs-Latn-BA"/>
        </w:rPr>
        <w:t>Uspostav</w:t>
      </w:r>
      <w:r w:rsidR="00A5479F">
        <w:rPr>
          <w:rFonts w:ascii="Times New Roman" w:hAnsi="Times New Roman"/>
          <w:szCs w:val="24"/>
          <w:lang w:val="bs-Latn-BA"/>
        </w:rPr>
        <w:t>ljanje</w:t>
      </w:r>
      <w:r w:rsidR="00305971" w:rsidRPr="00295637">
        <w:rPr>
          <w:rFonts w:ascii="Times New Roman" w:hAnsi="Times New Roman"/>
          <w:szCs w:val="24"/>
          <w:lang w:val="bs-Latn-BA"/>
        </w:rPr>
        <w:t xml:space="preserve"> efikas</w:t>
      </w:r>
      <w:r w:rsidR="00356C2C" w:rsidRPr="00295637">
        <w:rPr>
          <w:rFonts w:ascii="Times New Roman" w:hAnsi="Times New Roman"/>
          <w:szCs w:val="24"/>
          <w:lang w:val="bs-Latn-BA"/>
        </w:rPr>
        <w:t>nog s</w:t>
      </w:r>
      <w:r>
        <w:rPr>
          <w:rFonts w:ascii="Times New Roman" w:hAnsi="Times New Roman"/>
          <w:szCs w:val="24"/>
          <w:lang w:val="bs-Latn-BA"/>
        </w:rPr>
        <w:t>istema</w:t>
      </w:r>
      <w:r w:rsidR="00356C2C" w:rsidRPr="00295637">
        <w:rPr>
          <w:rFonts w:ascii="Times New Roman" w:hAnsi="Times New Roman"/>
          <w:szCs w:val="24"/>
          <w:lang w:val="bs-Latn-BA"/>
        </w:rPr>
        <w:t xml:space="preserve"> zaštite i prevencije nasilja na </w:t>
      </w:r>
      <w:r>
        <w:rPr>
          <w:rFonts w:ascii="Times New Roman" w:hAnsi="Times New Roman"/>
          <w:szCs w:val="24"/>
          <w:lang w:val="bs-Latn-BA"/>
        </w:rPr>
        <w:t>osnovu spola,</w:t>
      </w:r>
      <w:r w:rsidR="00356C2C" w:rsidRPr="00295637">
        <w:rPr>
          <w:rFonts w:ascii="Times New Roman" w:hAnsi="Times New Roman"/>
          <w:szCs w:val="24"/>
          <w:lang w:val="bs-Latn-BA"/>
        </w:rPr>
        <w:t xml:space="preserve"> kao i prevencije i kažnjavanja trgov</w:t>
      </w:r>
      <w:r>
        <w:rPr>
          <w:rFonts w:ascii="Times New Roman" w:hAnsi="Times New Roman"/>
          <w:szCs w:val="24"/>
          <w:lang w:val="bs-Latn-BA"/>
        </w:rPr>
        <w:t>ine</w:t>
      </w:r>
      <w:r w:rsidR="00356C2C" w:rsidRPr="00295637">
        <w:rPr>
          <w:rFonts w:ascii="Times New Roman" w:hAnsi="Times New Roman"/>
          <w:szCs w:val="24"/>
          <w:lang w:val="bs-Latn-BA"/>
        </w:rPr>
        <w:t xml:space="preserve"> ljudima, naročito žena i djece, uključujući zaštitu potencijalnih i stvarnih žrtava, njihovu rehabilitaciju i sudsko gonjenje počini</w:t>
      </w:r>
      <w:r>
        <w:rPr>
          <w:rFonts w:ascii="Times New Roman" w:hAnsi="Times New Roman"/>
          <w:szCs w:val="24"/>
          <w:lang w:val="bs-Latn-BA"/>
        </w:rPr>
        <w:t>laca</w:t>
      </w:r>
      <w:r w:rsidR="00356C2C" w:rsidRPr="00295637">
        <w:rPr>
          <w:rFonts w:ascii="Times New Roman" w:hAnsi="Times New Roman"/>
          <w:szCs w:val="24"/>
        </w:rPr>
        <w:t xml:space="preserve"> i svaka druga okolnost koja ima za posljedicu da bilo koj</w:t>
      </w:r>
      <w:r>
        <w:rPr>
          <w:rFonts w:ascii="Times New Roman" w:hAnsi="Times New Roman"/>
          <w:szCs w:val="24"/>
        </w:rPr>
        <w:t>em</w:t>
      </w:r>
      <w:r w:rsidR="00356C2C" w:rsidRPr="00295637">
        <w:rPr>
          <w:rFonts w:ascii="Times New Roman" w:hAnsi="Times New Roman"/>
          <w:szCs w:val="24"/>
        </w:rPr>
        <w:t xml:space="preserve"> </w:t>
      </w:r>
      <w:r>
        <w:rPr>
          <w:rFonts w:ascii="Times New Roman" w:hAnsi="Times New Roman"/>
          <w:szCs w:val="24"/>
        </w:rPr>
        <w:t>licu</w:t>
      </w:r>
      <w:r w:rsidR="00356C2C" w:rsidRPr="00295637">
        <w:rPr>
          <w:rFonts w:ascii="Times New Roman" w:hAnsi="Times New Roman"/>
          <w:szCs w:val="24"/>
        </w:rPr>
        <w:t xml:space="preserve"> onemogući ili ugrožava priznavanje, uživanje ili ostvarivanje prava na ravnopravno</w:t>
      </w:r>
      <w:r w:rsidR="0046522D">
        <w:rPr>
          <w:rFonts w:ascii="Times New Roman" w:hAnsi="Times New Roman"/>
          <w:szCs w:val="24"/>
        </w:rPr>
        <w:t>m</w:t>
      </w:r>
      <w:r w:rsidR="00356C2C" w:rsidRPr="00295637">
        <w:rPr>
          <w:rFonts w:ascii="Times New Roman" w:hAnsi="Times New Roman"/>
          <w:szCs w:val="24"/>
        </w:rPr>
        <w:t xml:space="preserve"> </w:t>
      </w:r>
      <w:r>
        <w:rPr>
          <w:rFonts w:ascii="Times New Roman" w:hAnsi="Times New Roman"/>
          <w:szCs w:val="24"/>
        </w:rPr>
        <w:t>osnovu</w:t>
      </w:r>
      <w:r w:rsidR="00356C2C" w:rsidRPr="00295637">
        <w:rPr>
          <w:rFonts w:ascii="Times New Roman" w:hAnsi="Times New Roman"/>
          <w:szCs w:val="24"/>
        </w:rPr>
        <w:t>.</w:t>
      </w:r>
    </w:p>
    <w:p w14:paraId="5AE1E31D" w14:textId="77777777" w:rsidR="00C142CC" w:rsidRPr="00295637" w:rsidRDefault="00C142CC" w:rsidP="0086268D">
      <w:pPr>
        <w:jc w:val="both"/>
        <w:rPr>
          <w:rFonts w:ascii="Times New Roman" w:hAnsi="Times New Roman"/>
          <w:szCs w:val="24"/>
        </w:rPr>
      </w:pPr>
    </w:p>
    <w:p w14:paraId="130BA6E2" w14:textId="27DC616A" w:rsidR="00DC7250" w:rsidRDefault="0046522D" w:rsidP="0086268D">
      <w:pPr>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0D5CC8" w:rsidRPr="00295637">
        <w:rPr>
          <w:rFonts w:ascii="Times New Roman" w:hAnsi="Times New Roman"/>
          <w:szCs w:val="24"/>
        </w:rPr>
        <w:t xml:space="preserve"> </w:t>
      </w:r>
      <w:r>
        <w:rPr>
          <w:rFonts w:ascii="Times New Roman" w:hAnsi="Times New Roman"/>
          <w:szCs w:val="24"/>
        </w:rPr>
        <w:t xml:space="preserve">osigurala </w:t>
      </w:r>
      <w:r w:rsidR="000D5CC8" w:rsidRPr="00295637">
        <w:rPr>
          <w:rFonts w:ascii="Times New Roman" w:hAnsi="Times New Roman"/>
          <w:szCs w:val="24"/>
        </w:rPr>
        <w:t xml:space="preserve">je kontinuirano </w:t>
      </w:r>
      <w:r w:rsidR="0061716B">
        <w:rPr>
          <w:rFonts w:ascii="Times New Roman" w:hAnsi="Times New Roman"/>
          <w:szCs w:val="24"/>
        </w:rPr>
        <w:t xml:space="preserve">godšnje </w:t>
      </w:r>
      <w:r w:rsidR="000D5CC8" w:rsidRPr="00295637">
        <w:rPr>
          <w:rFonts w:ascii="Times New Roman" w:hAnsi="Times New Roman"/>
          <w:szCs w:val="24"/>
        </w:rPr>
        <w:t>finan</w:t>
      </w:r>
      <w:r w:rsidR="00785039">
        <w:rPr>
          <w:rFonts w:ascii="Times New Roman" w:hAnsi="Times New Roman"/>
          <w:szCs w:val="24"/>
        </w:rPr>
        <w:t>s</w:t>
      </w:r>
      <w:r w:rsidR="000D5CC8" w:rsidRPr="00295637">
        <w:rPr>
          <w:rFonts w:ascii="Times New Roman" w:hAnsi="Times New Roman"/>
          <w:szCs w:val="24"/>
        </w:rPr>
        <w:t xml:space="preserve">iranje „hladnog pogona“ za osam sigurnih kuća za smještaj žena žrtava nasilja u </w:t>
      </w:r>
      <w:r w:rsidR="00785039">
        <w:rPr>
          <w:rFonts w:ascii="Times New Roman" w:hAnsi="Times New Roman"/>
          <w:szCs w:val="24"/>
        </w:rPr>
        <w:t>porodici</w:t>
      </w:r>
      <w:r w:rsidR="004628A4" w:rsidRPr="00295637">
        <w:rPr>
          <w:rFonts w:ascii="Times New Roman" w:hAnsi="Times New Roman"/>
          <w:szCs w:val="24"/>
        </w:rPr>
        <w:t xml:space="preserve"> koje djeluju</w:t>
      </w:r>
      <w:r w:rsidR="000D5CC8" w:rsidRPr="00295637">
        <w:rPr>
          <w:rFonts w:ascii="Times New Roman" w:hAnsi="Times New Roman"/>
          <w:szCs w:val="24"/>
        </w:rPr>
        <w:t xml:space="preserve"> u okviru nevladinih organizacija. Odluka o dodjeli </w:t>
      </w:r>
      <w:r w:rsidR="00785039">
        <w:rPr>
          <w:rFonts w:ascii="Times New Roman" w:hAnsi="Times New Roman"/>
          <w:szCs w:val="24"/>
        </w:rPr>
        <w:t>grant</w:t>
      </w:r>
      <w:r w:rsidR="000D5CC8" w:rsidRPr="00295637">
        <w:rPr>
          <w:rFonts w:ascii="Times New Roman" w:hAnsi="Times New Roman"/>
          <w:szCs w:val="24"/>
        </w:rPr>
        <w:t xml:space="preserve"> sredstava nevladini</w:t>
      </w:r>
      <w:r w:rsidR="004628A4" w:rsidRPr="00295637">
        <w:rPr>
          <w:rFonts w:ascii="Times New Roman" w:hAnsi="Times New Roman"/>
          <w:szCs w:val="24"/>
        </w:rPr>
        <w:t>m</w:t>
      </w:r>
      <w:r w:rsidR="000D5CC8" w:rsidRPr="00295637">
        <w:rPr>
          <w:rFonts w:ascii="Times New Roman" w:hAnsi="Times New Roman"/>
          <w:szCs w:val="24"/>
        </w:rPr>
        <w:t xml:space="preserve"> organizacija</w:t>
      </w:r>
      <w:r w:rsidR="004628A4" w:rsidRPr="00295637">
        <w:rPr>
          <w:rFonts w:ascii="Times New Roman" w:hAnsi="Times New Roman"/>
          <w:szCs w:val="24"/>
        </w:rPr>
        <w:t xml:space="preserve">ma </w:t>
      </w:r>
      <w:r w:rsidR="000D5CC8" w:rsidRPr="00295637">
        <w:rPr>
          <w:rFonts w:ascii="Times New Roman" w:hAnsi="Times New Roman"/>
          <w:szCs w:val="24"/>
        </w:rPr>
        <w:t>„Fondacija lokalne demokra</w:t>
      </w:r>
      <w:r w:rsidR="00785039">
        <w:rPr>
          <w:rFonts w:ascii="Times New Roman" w:hAnsi="Times New Roman"/>
          <w:szCs w:val="24"/>
        </w:rPr>
        <w:t>t</w:t>
      </w:r>
      <w:r w:rsidR="000D5CC8" w:rsidRPr="00295637">
        <w:rPr>
          <w:rFonts w:ascii="Times New Roman" w:hAnsi="Times New Roman"/>
          <w:szCs w:val="24"/>
        </w:rPr>
        <w:t>ije“ Sarajevo, „Medica“ Zenica, „Udružene žene“ Banja Luka, „Budu</w:t>
      </w:r>
      <w:r w:rsidR="00A31796">
        <w:rPr>
          <w:rFonts w:ascii="Times New Roman" w:hAnsi="Times New Roman"/>
          <w:szCs w:val="24"/>
        </w:rPr>
        <w:t>ć</w:t>
      </w:r>
      <w:r w:rsidR="000D5CC8" w:rsidRPr="00295637">
        <w:rPr>
          <w:rFonts w:ascii="Times New Roman" w:hAnsi="Times New Roman"/>
          <w:szCs w:val="24"/>
        </w:rPr>
        <w:t>nost“ Modri</w:t>
      </w:r>
      <w:r>
        <w:rPr>
          <w:rFonts w:ascii="Times New Roman" w:hAnsi="Times New Roman"/>
          <w:szCs w:val="24"/>
        </w:rPr>
        <w:t>ča, „Žene s</w:t>
      </w:r>
      <w:r w:rsidR="00785039">
        <w:rPr>
          <w:rFonts w:ascii="Times New Roman" w:hAnsi="Times New Roman"/>
          <w:szCs w:val="24"/>
        </w:rPr>
        <w:t>a</w:t>
      </w:r>
      <w:r w:rsidR="000D5CC8" w:rsidRPr="00295637">
        <w:rPr>
          <w:rFonts w:ascii="Times New Roman" w:hAnsi="Times New Roman"/>
          <w:szCs w:val="24"/>
        </w:rPr>
        <w:t xml:space="preserve"> Une“</w:t>
      </w:r>
      <w:r w:rsidR="009E54A2" w:rsidRPr="00295637">
        <w:rPr>
          <w:rFonts w:ascii="Times New Roman" w:hAnsi="Times New Roman"/>
          <w:szCs w:val="24"/>
        </w:rPr>
        <w:t xml:space="preserve"> Bi</w:t>
      </w:r>
      <w:r w:rsidR="00B01105" w:rsidRPr="00295637">
        <w:rPr>
          <w:rFonts w:ascii="Times New Roman" w:hAnsi="Times New Roman"/>
          <w:szCs w:val="24"/>
        </w:rPr>
        <w:t>h</w:t>
      </w:r>
      <w:r w:rsidR="000D5CC8" w:rsidRPr="00295637">
        <w:rPr>
          <w:rFonts w:ascii="Times New Roman" w:hAnsi="Times New Roman"/>
          <w:szCs w:val="24"/>
        </w:rPr>
        <w:t>ać, „Vive žene“ Tuzla, „Lar</w:t>
      </w:r>
      <w:r w:rsidR="004628A4" w:rsidRPr="00295637">
        <w:rPr>
          <w:rFonts w:ascii="Times New Roman" w:hAnsi="Times New Roman"/>
          <w:szCs w:val="24"/>
        </w:rPr>
        <w:t>a“ Bijeljina, „Žena</w:t>
      </w:r>
      <w:r>
        <w:rPr>
          <w:rFonts w:ascii="Times New Roman" w:hAnsi="Times New Roman"/>
          <w:szCs w:val="24"/>
        </w:rPr>
        <w:t xml:space="preserve"> BiH</w:t>
      </w:r>
      <w:r w:rsidR="004628A4" w:rsidRPr="00295637">
        <w:rPr>
          <w:rFonts w:ascii="Times New Roman" w:hAnsi="Times New Roman"/>
          <w:szCs w:val="24"/>
        </w:rPr>
        <w:t>“ Mostar</w:t>
      </w:r>
      <w:r w:rsidR="000D5CC8" w:rsidRPr="00295637">
        <w:rPr>
          <w:rFonts w:ascii="Times New Roman" w:hAnsi="Times New Roman"/>
          <w:szCs w:val="24"/>
        </w:rPr>
        <w:t xml:space="preserve"> realiz</w:t>
      </w:r>
      <w:r>
        <w:rPr>
          <w:rFonts w:ascii="Times New Roman" w:hAnsi="Times New Roman"/>
          <w:szCs w:val="24"/>
        </w:rPr>
        <w:t>irana</w:t>
      </w:r>
      <w:r w:rsidR="000D5CC8" w:rsidRPr="00295637">
        <w:rPr>
          <w:rFonts w:ascii="Times New Roman" w:hAnsi="Times New Roman"/>
          <w:szCs w:val="24"/>
        </w:rPr>
        <w:t xml:space="preserve"> </w:t>
      </w:r>
      <w:r w:rsidRPr="00295637">
        <w:rPr>
          <w:rFonts w:ascii="Times New Roman" w:hAnsi="Times New Roman"/>
          <w:szCs w:val="24"/>
        </w:rPr>
        <w:t xml:space="preserve">je </w:t>
      </w:r>
      <w:r w:rsidR="000D5CC8" w:rsidRPr="00295637">
        <w:rPr>
          <w:rFonts w:ascii="Times New Roman" w:hAnsi="Times New Roman"/>
          <w:szCs w:val="24"/>
        </w:rPr>
        <w:t>potpisivanjem ugovora o s</w:t>
      </w:r>
      <w:r w:rsidR="00785039">
        <w:rPr>
          <w:rFonts w:ascii="Times New Roman" w:hAnsi="Times New Roman"/>
          <w:szCs w:val="24"/>
        </w:rPr>
        <w:t>a</w:t>
      </w:r>
      <w:r>
        <w:rPr>
          <w:rFonts w:ascii="Times New Roman" w:hAnsi="Times New Roman"/>
          <w:szCs w:val="24"/>
        </w:rPr>
        <w:t>radnji 16.9.</w:t>
      </w:r>
      <w:r w:rsidR="000D5CC8" w:rsidRPr="00295637">
        <w:rPr>
          <w:rFonts w:ascii="Times New Roman" w:hAnsi="Times New Roman"/>
          <w:szCs w:val="24"/>
        </w:rPr>
        <w:t>2024.</w:t>
      </w:r>
      <w:r>
        <w:rPr>
          <w:rFonts w:ascii="Times New Roman" w:hAnsi="Times New Roman"/>
          <w:szCs w:val="24"/>
        </w:rPr>
        <w:t xml:space="preserve"> </w:t>
      </w:r>
      <w:r w:rsidR="000D5CC8" w:rsidRPr="00295637">
        <w:rPr>
          <w:rFonts w:ascii="Times New Roman" w:hAnsi="Times New Roman"/>
          <w:szCs w:val="24"/>
        </w:rPr>
        <w:t xml:space="preserve">godine. </w:t>
      </w:r>
      <w:r w:rsidR="00B575BA">
        <w:rPr>
          <w:rFonts w:ascii="Times New Roman" w:hAnsi="Times New Roman"/>
          <w:szCs w:val="24"/>
        </w:rPr>
        <w:t>Realizacija je završena</w:t>
      </w:r>
      <w:r w:rsidR="000D5CC8" w:rsidRPr="00295637">
        <w:rPr>
          <w:rFonts w:ascii="Times New Roman" w:hAnsi="Times New Roman"/>
          <w:szCs w:val="24"/>
        </w:rPr>
        <w:t xml:space="preserve"> 28.2.2025.</w:t>
      </w:r>
      <w:r w:rsidR="004628A4" w:rsidRPr="00295637">
        <w:rPr>
          <w:rFonts w:ascii="Times New Roman" w:hAnsi="Times New Roman"/>
          <w:szCs w:val="24"/>
        </w:rPr>
        <w:t xml:space="preserve"> </w:t>
      </w:r>
      <w:r w:rsidR="000D5CC8" w:rsidRPr="00295637">
        <w:rPr>
          <w:rFonts w:ascii="Times New Roman" w:hAnsi="Times New Roman"/>
          <w:szCs w:val="24"/>
        </w:rPr>
        <w:t xml:space="preserve">godine. </w:t>
      </w:r>
      <w:r w:rsidR="0061716B">
        <w:rPr>
          <w:rFonts w:ascii="Times New Roman" w:hAnsi="Times New Roman"/>
          <w:szCs w:val="24"/>
        </w:rPr>
        <w:t>U</w:t>
      </w:r>
      <w:r w:rsidR="004651BA" w:rsidRPr="00295637">
        <w:rPr>
          <w:rFonts w:ascii="Times New Roman" w:hAnsi="Times New Roman"/>
          <w:szCs w:val="24"/>
        </w:rPr>
        <w:t xml:space="preserve"> prijedlog </w:t>
      </w:r>
      <w:r w:rsidR="00785039">
        <w:rPr>
          <w:rFonts w:ascii="Times New Roman" w:hAnsi="Times New Roman"/>
          <w:szCs w:val="24"/>
        </w:rPr>
        <w:t>budžeta</w:t>
      </w:r>
      <w:r w:rsidR="004651BA" w:rsidRPr="00295637">
        <w:rPr>
          <w:rFonts w:ascii="Times New Roman" w:hAnsi="Times New Roman"/>
          <w:szCs w:val="24"/>
        </w:rPr>
        <w:t xml:space="preserve"> za 2025. godinu uvrštena je i stavka finan</w:t>
      </w:r>
      <w:r w:rsidR="00785039">
        <w:rPr>
          <w:rFonts w:ascii="Times New Roman" w:hAnsi="Times New Roman"/>
          <w:szCs w:val="24"/>
        </w:rPr>
        <w:t>s</w:t>
      </w:r>
      <w:r w:rsidR="004651BA" w:rsidRPr="00295637">
        <w:rPr>
          <w:rFonts w:ascii="Times New Roman" w:hAnsi="Times New Roman"/>
          <w:szCs w:val="24"/>
        </w:rPr>
        <w:t xml:space="preserve">iranja „hladnog pogona“ </w:t>
      </w:r>
      <w:r w:rsidR="00DC7250" w:rsidRPr="00295637">
        <w:rPr>
          <w:rFonts w:ascii="Times New Roman" w:hAnsi="Times New Roman"/>
          <w:szCs w:val="24"/>
        </w:rPr>
        <w:t xml:space="preserve">i </w:t>
      </w:r>
      <w:r w:rsidR="004651BA" w:rsidRPr="00295637">
        <w:rPr>
          <w:rFonts w:ascii="Times New Roman" w:hAnsi="Times New Roman"/>
          <w:szCs w:val="24"/>
        </w:rPr>
        <w:t xml:space="preserve">prvog skloništa/sigurne kuće za LGBTI </w:t>
      </w:r>
      <w:r w:rsidR="00785039">
        <w:rPr>
          <w:rFonts w:ascii="Times New Roman" w:hAnsi="Times New Roman"/>
          <w:szCs w:val="24"/>
        </w:rPr>
        <w:t>lica</w:t>
      </w:r>
      <w:r w:rsidR="004651BA" w:rsidRPr="00295637">
        <w:rPr>
          <w:rFonts w:ascii="Times New Roman" w:hAnsi="Times New Roman"/>
          <w:szCs w:val="24"/>
        </w:rPr>
        <w:t xml:space="preserve"> koja je u </w:t>
      </w:r>
      <w:r w:rsidR="00785039">
        <w:rPr>
          <w:rFonts w:ascii="Times New Roman" w:hAnsi="Times New Roman"/>
          <w:szCs w:val="24"/>
        </w:rPr>
        <w:t>martu</w:t>
      </w:r>
      <w:r w:rsidR="004651BA" w:rsidRPr="00295637">
        <w:rPr>
          <w:rFonts w:ascii="Times New Roman" w:hAnsi="Times New Roman"/>
          <w:szCs w:val="24"/>
        </w:rPr>
        <w:t xml:space="preserve"> 2024. godine osnovana u Sarajevu i koju vodi Fondacija „Krila nade</w:t>
      </w:r>
      <w:r w:rsidR="00B01105" w:rsidRPr="00295637">
        <w:rPr>
          <w:rFonts w:ascii="Times New Roman" w:hAnsi="Times New Roman"/>
          <w:szCs w:val="24"/>
        </w:rPr>
        <w:t>“</w:t>
      </w:r>
      <w:r w:rsidR="00A31796">
        <w:rPr>
          <w:rFonts w:ascii="Times New Roman" w:hAnsi="Times New Roman"/>
          <w:szCs w:val="24"/>
        </w:rPr>
        <w:t xml:space="preserve"> </w:t>
      </w:r>
      <w:r w:rsidR="004651BA" w:rsidRPr="00295637">
        <w:rPr>
          <w:rFonts w:ascii="Times New Roman" w:hAnsi="Times New Roman"/>
          <w:szCs w:val="24"/>
        </w:rPr>
        <w:t xml:space="preserve">Sarajevo. </w:t>
      </w:r>
    </w:p>
    <w:p w14:paraId="24221F3A" w14:textId="77777777" w:rsidR="008D6F09" w:rsidRPr="00295637" w:rsidRDefault="008D6F09" w:rsidP="0086268D">
      <w:pPr>
        <w:jc w:val="both"/>
        <w:rPr>
          <w:rFonts w:ascii="Times New Roman" w:hAnsi="Times New Roman"/>
          <w:szCs w:val="24"/>
        </w:rPr>
      </w:pPr>
    </w:p>
    <w:p w14:paraId="2A506911" w14:textId="02B1ADAB" w:rsidR="00595320" w:rsidRDefault="00595320" w:rsidP="0086268D">
      <w:pPr>
        <w:jc w:val="both"/>
        <w:rPr>
          <w:rFonts w:ascii="Times New Roman" w:hAnsi="Times New Roman"/>
          <w:color w:val="000000"/>
        </w:rPr>
      </w:pPr>
      <w:r w:rsidRPr="00295637">
        <w:rPr>
          <w:rFonts w:ascii="Times New Roman" w:hAnsi="Times New Roman"/>
          <w:color w:val="000000"/>
          <w:lang w:val="bs-Latn-BA"/>
        </w:rPr>
        <w:t>M</w:t>
      </w:r>
      <w:r w:rsidR="00CE1ADD" w:rsidRPr="00295637">
        <w:rPr>
          <w:rFonts w:ascii="Times New Roman" w:hAnsi="Times New Roman"/>
          <w:color w:val="000000"/>
          <w:lang w:val="bs-Latn-BA"/>
        </w:rPr>
        <w:t>S BiH</w:t>
      </w:r>
      <w:r w:rsidRPr="00295637">
        <w:rPr>
          <w:rFonts w:ascii="Times New Roman" w:hAnsi="Times New Roman"/>
          <w:color w:val="000000"/>
          <w:lang w:val="bs-Latn-BA"/>
        </w:rPr>
        <w:t xml:space="preserve"> svake godine u okviru svog </w:t>
      </w:r>
      <w:r w:rsidR="00785039">
        <w:rPr>
          <w:rFonts w:ascii="Times New Roman" w:hAnsi="Times New Roman"/>
          <w:color w:val="000000"/>
          <w:lang w:val="bs-Latn-BA"/>
        </w:rPr>
        <w:t>budžeta</w:t>
      </w:r>
      <w:r w:rsidRPr="00295637">
        <w:rPr>
          <w:rFonts w:ascii="Times New Roman" w:hAnsi="Times New Roman"/>
          <w:color w:val="000000"/>
          <w:lang w:val="bs-Latn-BA"/>
        </w:rPr>
        <w:t xml:space="preserve"> planira sredstva za nevladine organizacije koje u svom kapacitetu posjeduju skloništa za smještaj i pomoć žrtvama trgov</w:t>
      </w:r>
      <w:r w:rsidR="00785039">
        <w:rPr>
          <w:rFonts w:ascii="Times New Roman" w:hAnsi="Times New Roman"/>
          <w:color w:val="000000"/>
          <w:lang w:val="bs-Latn-BA"/>
        </w:rPr>
        <w:t>ine</w:t>
      </w:r>
      <w:r w:rsidRPr="00295637">
        <w:rPr>
          <w:rFonts w:ascii="Times New Roman" w:hAnsi="Times New Roman"/>
          <w:color w:val="000000"/>
          <w:lang w:val="bs-Latn-BA"/>
        </w:rPr>
        <w:t xml:space="preserve"> ljudima. </w:t>
      </w:r>
      <w:r w:rsidR="00524CFA" w:rsidRPr="00295637">
        <w:rPr>
          <w:rFonts w:ascii="Times New Roman" w:hAnsi="Times New Roman"/>
          <w:color w:val="000000"/>
          <w:lang w:val="bs-Latn-BA"/>
        </w:rPr>
        <w:t>Ukupan kapacitet za smještaj žrtava trgov</w:t>
      </w:r>
      <w:r w:rsidR="00785039">
        <w:rPr>
          <w:rFonts w:ascii="Times New Roman" w:hAnsi="Times New Roman"/>
          <w:color w:val="000000"/>
          <w:lang w:val="bs-Latn-BA"/>
        </w:rPr>
        <w:t>ine</w:t>
      </w:r>
      <w:r w:rsidR="00524CFA" w:rsidRPr="00295637">
        <w:rPr>
          <w:rFonts w:ascii="Times New Roman" w:hAnsi="Times New Roman"/>
          <w:color w:val="000000"/>
          <w:lang w:val="bs-Latn-BA"/>
        </w:rPr>
        <w:t xml:space="preserve"> ljudima u 2024</w:t>
      </w:r>
      <w:r w:rsidR="00B01105" w:rsidRPr="00295637">
        <w:rPr>
          <w:rFonts w:ascii="Times New Roman" w:hAnsi="Times New Roman"/>
          <w:color w:val="000000"/>
          <w:lang w:val="bs-Latn-BA"/>
        </w:rPr>
        <w:t>.</w:t>
      </w:r>
      <w:r w:rsidR="00524CFA" w:rsidRPr="00295637">
        <w:rPr>
          <w:rFonts w:ascii="Times New Roman" w:hAnsi="Times New Roman"/>
          <w:color w:val="000000"/>
          <w:lang w:val="bs-Latn-BA"/>
        </w:rPr>
        <w:t xml:space="preserve"> godini u četiri nevladine organizacije bio </w:t>
      </w:r>
      <w:r w:rsidR="00B575BA" w:rsidRPr="00295637">
        <w:rPr>
          <w:rFonts w:ascii="Times New Roman" w:hAnsi="Times New Roman"/>
          <w:color w:val="000000"/>
          <w:lang w:val="bs-Latn-BA"/>
        </w:rPr>
        <w:t xml:space="preserve">je </w:t>
      </w:r>
      <w:r w:rsidR="00524CFA" w:rsidRPr="00295637">
        <w:rPr>
          <w:rFonts w:ascii="Times New Roman" w:hAnsi="Times New Roman"/>
          <w:color w:val="000000"/>
          <w:lang w:val="bs-Latn-BA"/>
        </w:rPr>
        <w:t xml:space="preserve">65 kreveta. </w:t>
      </w:r>
      <w:r w:rsidRPr="00295637">
        <w:rPr>
          <w:rFonts w:ascii="Times New Roman" w:hAnsi="Times New Roman"/>
          <w:color w:val="000000"/>
          <w:lang w:val="bs-Latn-BA"/>
        </w:rPr>
        <w:t>U 2024.</w:t>
      </w:r>
      <w:r w:rsidR="00ED0EA8" w:rsidRPr="00295637">
        <w:rPr>
          <w:rFonts w:ascii="Times New Roman" w:hAnsi="Times New Roman"/>
          <w:color w:val="000000"/>
          <w:lang w:val="bs-Latn-BA"/>
        </w:rPr>
        <w:t xml:space="preserve"> </w:t>
      </w:r>
      <w:r w:rsidR="00AB01B0">
        <w:rPr>
          <w:rFonts w:ascii="Times New Roman" w:hAnsi="Times New Roman"/>
          <w:color w:val="000000"/>
          <w:lang w:val="bs-Latn-BA"/>
        </w:rPr>
        <w:t>godini taj iznos je bio 210.000 KM</w:t>
      </w:r>
      <w:r w:rsidRPr="00295637">
        <w:rPr>
          <w:rFonts w:ascii="Times New Roman" w:hAnsi="Times New Roman"/>
          <w:color w:val="000000"/>
          <w:lang w:val="bs-Latn-BA"/>
        </w:rPr>
        <w:t xml:space="preserve">, te je na </w:t>
      </w:r>
      <w:r w:rsidR="00785039">
        <w:rPr>
          <w:rFonts w:ascii="Times New Roman" w:hAnsi="Times New Roman"/>
          <w:color w:val="000000"/>
          <w:lang w:val="bs-Latn-BA"/>
        </w:rPr>
        <w:t>osnovu</w:t>
      </w:r>
      <w:r w:rsidRPr="00295637">
        <w:rPr>
          <w:rFonts w:ascii="Times New Roman" w:hAnsi="Times New Roman"/>
          <w:color w:val="000000"/>
          <w:lang w:val="bs-Latn-BA"/>
        </w:rPr>
        <w:t xml:space="preserve"> podnesenih izvješ</w:t>
      </w:r>
      <w:r w:rsidR="00785039">
        <w:rPr>
          <w:rFonts w:ascii="Times New Roman" w:hAnsi="Times New Roman"/>
          <w:color w:val="000000"/>
          <w:lang w:val="bs-Latn-BA"/>
        </w:rPr>
        <w:t>taja</w:t>
      </w:r>
      <w:r w:rsidRPr="00295637">
        <w:rPr>
          <w:rFonts w:ascii="Times New Roman" w:hAnsi="Times New Roman"/>
          <w:color w:val="000000"/>
          <w:lang w:val="bs-Latn-BA"/>
        </w:rPr>
        <w:t xml:space="preserve"> i broja žrtava trgov</w:t>
      </w:r>
      <w:r w:rsidR="00785039">
        <w:rPr>
          <w:rFonts w:ascii="Times New Roman" w:hAnsi="Times New Roman"/>
          <w:color w:val="000000"/>
          <w:lang w:val="bs-Latn-BA"/>
        </w:rPr>
        <w:t>ine</w:t>
      </w:r>
      <w:r w:rsidRPr="00295637">
        <w:rPr>
          <w:rFonts w:ascii="Times New Roman" w:hAnsi="Times New Roman"/>
          <w:color w:val="000000"/>
          <w:lang w:val="bs-Latn-BA"/>
        </w:rPr>
        <w:t xml:space="preserve"> ljudima koje su boravile u skloništima, te broja korisničkih dana prema nevladinim organizacijama ispla</w:t>
      </w:r>
      <w:r w:rsidR="00A31796">
        <w:rPr>
          <w:rFonts w:ascii="Times New Roman" w:hAnsi="Times New Roman"/>
          <w:color w:val="000000"/>
          <w:lang w:val="bs-Latn-BA"/>
        </w:rPr>
        <w:t>ć</w:t>
      </w:r>
      <w:r w:rsidRPr="00295637">
        <w:rPr>
          <w:rFonts w:ascii="Times New Roman" w:hAnsi="Times New Roman"/>
          <w:color w:val="000000"/>
          <w:lang w:val="bs-Latn-BA"/>
        </w:rPr>
        <w:t>eno ukupno </w:t>
      </w:r>
      <w:r w:rsidRPr="00295637">
        <w:rPr>
          <w:rFonts w:ascii="Times New Roman" w:hAnsi="Times New Roman"/>
          <w:color w:val="000000"/>
        </w:rPr>
        <w:t>209.980,82</w:t>
      </w:r>
      <w:r w:rsidR="00AB01B0">
        <w:rPr>
          <w:rFonts w:ascii="Times New Roman" w:hAnsi="Times New Roman"/>
          <w:color w:val="000000"/>
        </w:rPr>
        <w:t xml:space="preserve"> KM</w:t>
      </w:r>
      <w:r w:rsidRPr="00295637">
        <w:rPr>
          <w:rFonts w:ascii="Times New Roman" w:hAnsi="Times New Roman"/>
          <w:color w:val="000000"/>
        </w:rPr>
        <w:t>.</w:t>
      </w:r>
    </w:p>
    <w:p w14:paraId="1FA2CF13" w14:textId="77777777" w:rsidR="008D6F09" w:rsidRPr="00295637" w:rsidRDefault="008D6F09" w:rsidP="0086268D">
      <w:pPr>
        <w:jc w:val="both"/>
        <w:rPr>
          <w:rFonts w:ascii="Times New Roman" w:hAnsi="Times New Roman"/>
          <w:color w:val="000000"/>
          <w:lang w:val="en-US"/>
        </w:rPr>
      </w:pPr>
    </w:p>
    <w:p w14:paraId="0E96257A" w14:textId="52066E68" w:rsidR="00DC7250" w:rsidRPr="00295637" w:rsidRDefault="00DC7250" w:rsidP="0086268D">
      <w:pPr>
        <w:jc w:val="both"/>
        <w:rPr>
          <w:rFonts w:ascii="Times New Roman" w:hAnsi="Times New Roman"/>
          <w:szCs w:val="24"/>
        </w:rPr>
      </w:pPr>
      <w:r w:rsidRPr="00295637">
        <w:rPr>
          <w:rFonts w:ascii="Times New Roman" w:hAnsi="Times New Roman"/>
          <w:szCs w:val="24"/>
        </w:rPr>
        <w:t>O</w:t>
      </w:r>
      <w:r w:rsidR="008D24A7" w:rsidRPr="00295637">
        <w:rPr>
          <w:rFonts w:ascii="Times New Roman" w:hAnsi="Times New Roman"/>
          <w:szCs w:val="24"/>
        </w:rPr>
        <w:t>dlukom Direktora</w:t>
      </w:r>
      <w:r w:rsidRPr="00295637">
        <w:rPr>
          <w:rFonts w:ascii="Times New Roman" w:hAnsi="Times New Roman"/>
          <w:szCs w:val="24"/>
        </w:rPr>
        <w:t xml:space="preserve"> SIP</w:t>
      </w:r>
      <w:r w:rsidR="00722668">
        <w:rPr>
          <w:rFonts w:ascii="Times New Roman" w:hAnsi="Times New Roman"/>
          <w:szCs w:val="24"/>
        </w:rPr>
        <w:t>A-e</w:t>
      </w:r>
      <w:r w:rsidR="006B7ED1" w:rsidRPr="00295637">
        <w:rPr>
          <w:rFonts w:ascii="Times New Roman" w:hAnsi="Times New Roman"/>
          <w:szCs w:val="24"/>
        </w:rPr>
        <w:t>,</w:t>
      </w:r>
      <w:r w:rsidR="008D24A7" w:rsidRPr="00295637">
        <w:rPr>
          <w:rFonts w:ascii="Times New Roman" w:hAnsi="Times New Roman"/>
          <w:szCs w:val="24"/>
        </w:rPr>
        <w:t xml:space="preserve"> formiran je Operativno istražni tim </w:t>
      </w:r>
      <w:r w:rsidR="008D24A7" w:rsidRPr="00295637">
        <w:rPr>
          <w:rFonts w:ascii="Times New Roman" w:hAnsi="Times New Roman"/>
          <w:bCs/>
          <w:szCs w:val="24"/>
        </w:rPr>
        <w:t xml:space="preserve">„Istok“, čiji pripadnici (26 muškaraca i 8 žena) aktivno </w:t>
      </w:r>
      <w:r w:rsidR="00785039">
        <w:rPr>
          <w:rFonts w:ascii="Times New Roman" w:hAnsi="Times New Roman"/>
          <w:bCs/>
          <w:szCs w:val="24"/>
        </w:rPr>
        <w:t>učestvuju</w:t>
      </w:r>
      <w:r w:rsidR="008D24A7" w:rsidRPr="00295637">
        <w:rPr>
          <w:rFonts w:ascii="Times New Roman" w:hAnsi="Times New Roman"/>
          <w:bCs/>
          <w:szCs w:val="24"/>
        </w:rPr>
        <w:t xml:space="preserve"> u </w:t>
      </w:r>
      <w:r w:rsidR="00785039">
        <w:rPr>
          <w:rFonts w:ascii="Times New Roman" w:hAnsi="Times New Roman"/>
          <w:bCs/>
          <w:szCs w:val="24"/>
        </w:rPr>
        <w:t>implementaciji</w:t>
      </w:r>
      <w:r w:rsidR="008D24A7" w:rsidRPr="00295637">
        <w:rPr>
          <w:rFonts w:ascii="Times New Roman" w:hAnsi="Times New Roman"/>
          <w:bCs/>
          <w:szCs w:val="24"/>
        </w:rPr>
        <w:t xml:space="preserve"> istraga i p</w:t>
      </w:r>
      <w:r w:rsidR="00815D7A">
        <w:rPr>
          <w:rFonts w:ascii="Times New Roman" w:hAnsi="Times New Roman"/>
          <w:bCs/>
          <w:szCs w:val="24"/>
        </w:rPr>
        <w:t>re</w:t>
      </w:r>
      <w:r w:rsidR="008D24A7" w:rsidRPr="00295637">
        <w:rPr>
          <w:rFonts w:ascii="Times New Roman" w:hAnsi="Times New Roman"/>
          <w:bCs/>
          <w:szCs w:val="24"/>
        </w:rPr>
        <w:t>duzimanju preventivnih aktivnosti u kontekstu sigurnosnih izazova koji prate mješovite migracije. Ostvaruje se međunarodna operativna s</w:t>
      </w:r>
      <w:r w:rsidR="00815D7A">
        <w:rPr>
          <w:rFonts w:ascii="Times New Roman" w:hAnsi="Times New Roman"/>
          <w:bCs/>
          <w:szCs w:val="24"/>
        </w:rPr>
        <w:t>a</w:t>
      </w:r>
      <w:r w:rsidR="008D24A7" w:rsidRPr="00295637">
        <w:rPr>
          <w:rFonts w:ascii="Times New Roman" w:hAnsi="Times New Roman"/>
          <w:bCs/>
          <w:szCs w:val="24"/>
        </w:rPr>
        <w:t>radnja, kao i kontinuirana s</w:t>
      </w:r>
      <w:r w:rsidR="00815D7A">
        <w:rPr>
          <w:rFonts w:ascii="Times New Roman" w:hAnsi="Times New Roman"/>
          <w:bCs/>
          <w:szCs w:val="24"/>
        </w:rPr>
        <w:t>a</w:t>
      </w:r>
      <w:r w:rsidR="00B575BA">
        <w:rPr>
          <w:rFonts w:ascii="Times New Roman" w:hAnsi="Times New Roman"/>
          <w:bCs/>
          <w:szCs w:val="24"/>
        </w:rPr>
        <w:t>radnja s</w:t>
      </w:r>
      <w:r w:rsidR="00815D7A">
        <w:rPr>
          <w:rFonts w:ascii="Times New Roman" w:hAnsi="Times New Roman"/>
          <w:bCs/>
          <w:szCs w:val="24"/>
        </w:rPr>
        <w:t>a</w:t>
      </w:r>
      <w:r w:rsidR="008D24A7" w:rsidRPr="00295637">
        <w:rPr>
          <w:rFonts w:ascii="Times New Roman" w:hAnsi="Times New Roman"/>
          <w:bCs/>
          <w:szCs w:val="24"/>
        </w:rPr>
        <w:t xml:space="preserve"> nevladinim sektorom i međunarodnim organizacijama u prihvatnim migraci</w:t>
      </w:r>
      <w:r w:rsidR="00B575BA">
        <w:rPr>
          <w:rFonts w:ascii="Times New Roman" w:hAnsi="Times New Roman"/>
          <w:bCs/>
          <w:szCs w:val="24"/>
        </w:rPr>
        <w:t>jskim</w:t>
      </w:r>
      <w:r w:rsidR="008D24A7" w:rsidRPr="00295637">
        <w:rPr>
          <w:rFonts w:ascii="Times New Roman" w:hAnsi="Times New Roman"/>
          <w:bCs/>
          <w:szCs w:val="24"/>
        </w:rPr>
        <w:t xml:space="preserve"> centrima, u kojima su smještene </w:t>
      </w:r>
      <w:r w:rsidR="00815D7A">
        <w:rPr>
          <w:rFonts w:ascii="Times New Roman" w:hAnsi="Times New Roman"/>
          <w:bCs/>
          <w:szCs w:val="24"/>
        </w:rPr>
        <w:t>porodice</w:t>
      </w:r>
      <w:r w:rsidR="00B575BA">
        <w:rPr>
          <w:rFonts w:ascii="Times New Roman" w:hAnsi="Times New Roman"/>
          <w:bCs/>
          <w:szCs w:val="24"/>
        </w:rPr>
        <w:t xml:space="preserve"> s</w:t>
      </w:r>
      <w:r w:rsidR="00815D7A">
        <w:rPr>
          <w:rFonts w:ascii="Times New Roman" w:hAnsi="Times New Roman"/>
          <w:bCs/>
          <w:szCs w:val="24"/>
        </w:rPr>
        <w:t>a</w:t>
      </w:r>
      <w:r w:rsidR="008D24A7" w:rsidRPr="00295637">
        <w:rPr>
          <w:rFonts w:ascii="Times New Roman" w:hAnsi="Times New Roman"/>
          <w:bCs/>
          <w:szCs w:val="24"/>
        </w:rPr>
        <w:t xml:space="preserve"> djecom, </w:t>
      </w:r>
      <w:r w:rsidR="00B575BA">
        <w:rPr>
          <w:rFonts w:ascii="Times New Roman" w:hAnsi="Times New Roman"/>
          <w:bCs/>
          <w:szCs w:val="24"/>
        </w:rPr>
        <w:t>u</w:t>
      </w:r>
      <w:r w:rsidR="008D24A7" w:rsidRPr="00295637">
        <w:rPr>
          <w:rFonts w:ascii="Times New Roman" w:hAnsi="Times New Roman"/>
          <w:bCs/>
          <w:szCs w:val="24"/>
        </w:rPr>
        <w:t xml:space="preserve"> cilj</w:t>
      </w:r>
      <w:r w:rsidR="00B575BA">
        <w:rPr>
          <w:rFonts w:ascii="Times New Roman" w:hAnsi="Times New Roman"/>
          <w:bCs/>
          <w:szCs w:val="24"/>
        </w:rPr>
        <w:t>u</w:t>
      </w:r>
      <w:r w:rsidR="008D24A7" w:rsidRPr="00295637">
        <w:rPr>
          <w:rFonts w:ascii="Times New Roman" w:hAnsi="Times New Roman"/>
          <w:bCs/>
          <w:szCs w:val="24"/>
        </w:rPr>
        <w:t xml:space="preserve"> jačanja povjerenja eventualnih žrtava u agencije za </w:t>
      </w:r>
      <w:r w:rsidR="00815D7A">
        <w:rPr>
          <w:rFonts w:ascii="Times New Roman" w:hAnsi="Times New Roman"/>
          <w:bCs/>
          <w:szCs w:val="24"/>
        </w:rPr>
        <w:t>implementaciju</w:t>
      </w:r>
      <w:r w:rsidR="008D24A7" w:rsidRPr="00295637">
        <w:rPr>
          <w:rFonts w:ascii="Times New Roman" w:hAnsi="Times New Roman"/>
          <w:bCs/>
          <w:szCs w:val="24"/>
        </w:rPr>
        <w:t xml:space="preserve"> zakona.</w:t>
      </w:r>
    </w:p>
    <w:p w14:paraId="5585E98A" w14:textId="77777777" w:rsidR="00DD46D1" w:rsidRPr="00295637" w:rsidRDefault="00DD46D1" w:rsidP="0086268D">
      <w:pPr>
        <w:jc w:val="both"/>
        <w:rPr>
          <w:rFonts w:ascii="Times New Roman" w:hAnsi="Times New Roman"/>
          <w:szCs w:val="24"/>
        </w:rPr>
      </w:pPr>
    </w:p>
    <w:p w14:paraId="5E774C5D" w14:textId="3AF93E3E" w:rsidR="00D772C9" w:rsidRPr="00295637" w:rsidRDefault="000D5CC8" w:rsidP="0086268D">
      <w:pPr>
        <w:jc w:val="both"/>
        <w:rPr>
          <w:rFonts w:ascii="Times New Roman" w:hAnsi="Times New Roman"/>
          <w:szCs w:val="24"/>
        </w:rPr>
      </w:pPr>
      <w:r w:rsidRPr="00295637">
        <w:rPr>
          <w:rFonts w:ascii="Times New Roman" w:hAnsi="Times New Roman"/>
          <w:szCs w:val="24"/>
        </w:rPr>
        <w:t xml:space="preserve">U izvještajnom </w:t>
      </w:r>
      <w:r w:rsidR="00815D7A">
        <w:rPr>
          <w:rFonts w:ascii="Times New Roman" w:hAnsi="Times New Roman"/>
          <w:szCs w:val="24"/>
        </w:rPr>
        <w:t>periodu</w:t>
      </w:r>
      <w:r w:rsidRPr="00295637">
        <w:rPr>
          <w:rFonts w:ascii="Times New Roman" w:hAnsi="Times New Roman"/>
          <w:szCs w:val="24"/>
        </w:rPr>
        <w:t xml:space="preserve"> otvorena je „sigurna kuća“ za prih</w:t>
      </w:r>
      <w:r w:rsidR="008A2D61" w:rsidRPr="00295637">
        <w:rPr>
          <w:rFonts w:ascii="Times New Roman" w:hAnsi="Times New Roman"/>
          <w:szCs w:val="24"/>
        </w:rPr>
        <w:t>v</w:t>
      </w:r>
      <w:r w:rsidRPr="00295637">
        <w:rPr>
          <w:rFonts w:ascii="Times New Roman" w:hAnsi="Times New Roman"/>
          <w:szCs w:val="24"/>
        </w:rPr>
        <w:t>at malo</w:t>
      </w:r>
      <w:r w:rsidR="00815D7A">
        <w:rPr>
          <w:rFonts w:ascii="Times New Roman" w:hAnsi="Times New Roman"/>
          <w:szCs w:val="24"/>
        </w:rPr>
        <w:t>ljetnika</w:t>
      </w:r>
      <w:r w:rsidRPr="00295637">
        <w:rPr>
          <w:rFonts w:ascii="Times New Roman" w:hAnsi="Times New Roman"/>
          <w:szCs w:val="24"/>
        </w:rPr>
        <w:t xml:space="preserve"> bez pratnje – traži</w:t>
      </w:r>
      <w:r w:rsidR="00815D7A">
        <w:rPr>
          <w:rFonts w:ascii="Times New Roman" w:hAnsi="Times New Roman"/>
          <w:szCs w:val="24"/>
        </w:rPr>
        <w:t>laca</w:t>
      </w:r>
      <w:r w:rsidRPr="00295637">
        <w:rPr>
          <w:rFonts w:ascii="Times New Roman" w:hAnsi="Times New Roman"/>
          <w:szCs w:val="24"/>
        </w:rPr>
        <w:t xml:space="preserve"> azila</w:t>
      </w:r>
      <w:r w:rsidR="00F86A60" w:rsidRPr="00295637">
        <w:rPr>
          <w:rFonts w:ascii="Times New Roman" w:hAnsi="Times New Roman"/>
          <w:szCs w:val="24"/>
        </w:rPr>
        <w:t xml:space="preserve"> u</w:t>
      </w:r>
      <w:r w:rsidR="009E54A2" w:rsidRPr="00295637">
        <w:rPr>
          <w:rFonts w:ascii="Times New Roman" w:hAnsi="Times New Roman"/>
          <w:szCs w:val="24"/>
        </w:rPr>
        <w:t xml:space="preserve"> Bi</w:t>
      </w:r>
      <w:r w:rsidR="00B01105" w:rsidRPr="00295637">
        <w:rPr>
          <w:rFonts w:ascii="Times New Roman" w:hAnsi="Times New Roman"/>
          <w:szCs w:val="24"/>
        </w:rPr>
        <w:t>h</w:t>
      </w:r>
      <w:r w:rsidR="00F86A60" w:rsidRPr="00295637">
        <w:rPr>
          <w:rFonts w:ascii="Times New Roman" w:hAnsi="Times New Roman"/>
          <w:szCs w:val="24"/>
        </w:rPr>
        <w:t>aću</w:t>
      </w:r>
      <w:r w:rsidRPr="00295637">
        <w:rPr>
          <w:rFonts w:ascii="Times New Roman" w:hAnsi="Times New Roman"/>
          <w:szCs w:val="24"/>
        </w:rPr>
        <w:t xml:space="preserve">, </w:t>
      </w:r>
      <w:r w:rsidR="00F86A60" w:rsidRPr="00295637">
        <w:rPr>
          <w:rFonts w:ascii="Times New Roman" w:hAnsi="Times New Roman"/>
          <w:szCs w:val="24"/>
        </w:rPr>
        <w:t>tako da</w:t>
      </w:r>
      <w:r w:rsidR="00D772C9" w:rsidRPr="00295637">
        <w:rPr>
          <w:rFonts w:ascii="Times New Roman" w:hAnsi="Times New Roman"/>
          <w:szCs w:val="24"/>
        </w:rPr>
        <w:t>,</w:t>
      </w:r>
      <w:r w:rsidRPr="00295637">
        <w:rPr>
          <w:rFonts w:ascii="Times New Roman" w:hAnsi="Times New Roman"/>
          <w:szCs w:val="24"/>
        </w:rPr>
        <w:t xml:space="preserve"> uz „sigurnu kuću“ u Sarajevu</w:t>
      </w:r>
      <w:r w:rsidR="00D772C9" w:rsidRPr="00295637">
        <w:rPr>
          <w:rFonts w:ascii="Times New Roman" w:hAnsi="Times New Roman"/>
          <w:szCs w:val="24"/>
        </w:rPr>
        <w:t>,</w:t>
      </w:r>
      <w:r w:rsidRPr="00295637">
        <w:rPr>
          <w:rFonts w:ascii="Times New Roman" w:hAnsi="Times New Roman"/>
          <w:szCs w:val="24"/>
        </w:rPr>
        <w:t xml:space="preserve"> sada imamo dva ovakva centra za</w:t>
      </w:r>
      <w:r w:rsidR="008A2D61" w:rsidRPr="00295637">
        <w:rPr>
          <w:rFonts w:ascii="Times New Roman" w:hAnsi="Times New Roman"/>
          <w:szCs w:val="24"/>
        </w:rPr>
        <w:t xml:space="preserve"> prihvat i z</w:t>
      </w:r>
      <w:r w:rsidRPr="00295637">
        <w:rPr>
          <w:rFonts w:ascii="Times New Roman" w:hAnsi="Times New Roman"/>
          <w:szCs w:val="24"/>
        </w:rPr>
        <w:t>aštitu najugroženije kategorije migranata u</w:t>
      </w:r>
      <w:r w:rsidR="008D6F09">
        <w:rPr>
          <w:rFonts w:ascii="Times New Roman" w:hAnsi="Times New Roman"/>
          <w:szCs w:val="24"/>
        </w:rPr>
        <w:t xml:space="preserve"> BiH</w:t>
      </w:r>
      <w:r w:rsidRPr="00295637">
        <w:rPr>
          <w:rFonts w:ascii="Times New Roman" w:hAnsi="Times New Roman"/>
          <w:szCs w:val="24"/>
        </w:rPr>
        <w:t xml:space="preserve">. </w:t>
      </w:r>
    </w:p>
    <w:p w14:paraId="66CB0D6E" w14:textId="77777777" w:rsidR="00D772C9" w:rsidRPr="00295637" w:rsidRDefault="00D772C9" w:rsidP="0086268D">
      <w:pPr>
        <w:jc w:val="both"/>
        <w:rPr>
          <w:rFonts w:ascii="Times New Roman" w:hAnsi="Times New Roman"/>
          <w:szCs w:val="24"/>
        </w:rPr>
      </w:pPr>
    </w:p>
    <w:p w14:paraId="53C2BEDC" w14:textId="4348A73C" w:rsidR="00D772C9" w:rsidRPr="00295637" w:rsidRDefault="00815D7A" w:rsidP="0086268D">
      <w:pPr>
        <w:jc w:val="both"/>
        <w:rPr>
          <w:rFonts w:ascii="Times New Roman" w:hAnsi="Times New Roman"/>
          <w:szCs w:val="24"/>
        </w:rPr>
      </w:pPr>
      <w:r>
        <w:rPr>
          <w:rFonts w:ascii="Times New Roman" w:hAnsi="Times New Roman"/>
          <w:szCs w:val="24"/>
        </w:rPr>
        <w:t>U vezi sa</w:t>
      </w:r>
      <w:r w:rsidR="001E0C55" w:rsidRPr="00295637">
        <w:rPr>
          <w:rFonts w:ascii="Times New Roman" w:hAnsi="Times New Roman"/>
          <w:szCs w:val="24"/>
        </w:rPr>
        <w:t xml:space="preserve"> aktivnosti</w:t>
      </w:r>
      <w:r>
        <w:rPr>
          <w:rFonts w:ascii="Times New Roman" w:hAnsi="Times New Roman"/>
          <w:szCs w:val="24"/>
        </w:rPr>
        <w:t>ma</w:t>
      </w:r>
      <w:r w:rsidR="001E0C55" w:rsidRPr="00295637">
        <w:rPr>
          <w:rFonts w:ascii="Times New Roman" w:hAnsi="Times New Roman"/>
          <w:szCs w:val="24"/>
        </w:rPr>
        <w:t xml:space="preserve"> prepoznavanja i sprečavanja rodno </w:t>
      </w:r>
      <w:r>
        <w:rPr>
          <w:rFonts w:ascii="Times New Roman" w:hAnsi="Times New Roman"/>
          <w:szCs w:val="24"/>
        </w:rPr>
        <w:t>zasnovanog</w:t>
      </w:r>
      <w:r w:rsidR="001E0C55" w:rsidRPr="00295637">
        <w:rPr>
          <w:rFonts w:ascii="Times New Roman" w:hAnsi="Times New Roman"/>
          <w:szCs w:val="24"/>
        </w:rPr>
        <w:t xml:space="preserve"> nasilja u privremenim prihvatnim centrima za </w:t>
      </w:r>
      <w:r>
        <w:rPr>
          <w:rFonts w:ascii="Times New Roman" w:hAnsi="Times New Roman"/>
          <w:szCs w:val="24"/>
        </w:rPr>
        <w:t>lica</w:t>
      </w:r>
      <w:r w:rsidR="001E0C55" w:rsidRPr="00295637">
        <w:rPr>
          <w:rFonts w:ascii="Times New Roman" w:hAnsi="Times New Roman"/>
          <w:szCs w:val="24"/>
        </w:rPr>
        <w:t xml:space="preserve"> u pokretu, partner Službe za poslove sa strancima </w:t>
      </w:r>
      <w:r w:rsidR="000D5CC8" w:rsidRPr="00295637">
        <w:rPr>
          <w:rFonts w:ascii="Times New Roman" w:hAnsi="Times New Roman"/>
          <w:szCs w:val="24"/>
        </w:rPr>
        <w:t>pri MS</w:t>
      </w:r>
      <w:r w:rsidR="009E54A2" w:rsidRPr="00295637">
        <w:rPr>
          <w:rFonts w:ascii="Times New Roman" w:hAnsi="Times New Roman"/>
          <w:szCs w:val="24"/>
        </w:rPr>
        <w:t xml:space="preserve"> BiH</w:t>
      </w:r>
      <w:r w:rsidR="000D5CC8" w:rsidRPr="00295637">
        <w:rPr>
          <w:rFonts w:ascii="Times New Roman" w:hAnsi="Times New Roman"/>
          <w:szCs w:val="24"/>
        </w:rPr>
        <w:t xml:space="preserve"> </w:t>
      </w:r>
      <w:r w:rsidR="001E0C55" w:rsidRPr="00295637">
        <w:rPr>
          <w:rFonts w:ascii="Times New Roman" w:hAnsi="Times New Roman"/>
          <w:szCs w:val="24"/>
        </w:rPr>
        <w:t xml:space="preserve">je organizacija UNFPA koja ove aktivnosti kontinuirano </w:t>
      </w:r>
      <w:r>
        <w:rPr>
          <w:rFonts w:ascii="Times New Roman" w:hAnsi="Times New Roman"/>
          <w:szCs w:val="24"/>
        </w:rPr>
        <w:t>implementira</w:t>
      </w:r>
      <w:r w:rsidR="001E0C55" w:rsidRPr="00295637">
        <w:rPr>
          <w:rFonts w:ascii="Times New Roman" w:hAnsi="Times New Roman"/>
          <w:szCs w:val="24"/>
        </w:rPr>
        <w:t>.</w:t>
      </w:r>
    </w:p>
    <w:p w14:paraId="5F2CF96E" w14:textId="77777777" w:rsidR="00D772C9" w:rsidRPr="00295637" w:rsidRDefault="00D772C9" w:rsidP="0086268D">
      <w:pPr>
        <w:jc w:val="both"/>
        <w:rPr>
          <w:rFonts w:ascii="Times New Roman" w:hAnsi="Times New Roman"/>
          <w:szCs w:val="24"/>
        </w:rPr>
      </w:pPr>
    </w:p>
    <w:p w14:paraId="66C9C29F" w14:textId="31F10B81" w:rsidR="00C645D2" w:rsidRPr="00295637" w:rsidRDefault="00D772C9" w:rsidP="0086268D">
      <w:pPr>
        <w:jc w:val="both"/>
        <w:rPr>
          <w:rFonts w:ascii="Times New Roman" w:hAnsi="Times New Roman"/>
          <w:szCs w:val="24"/>
        </w:rPr>
      </w:pPr>
      <w:r w:rsidRPr="00295637">
        <w:rPr>
          <w:rFonts w:ascii="Times New Roman" w:hAnsi="Times New Roman"/>
          <w:szCs w:val="24"/>
        </w:rPr>
        <w:t>Ured za pružanje besplatne pravne pomoć pri MP</w:t>
      </w:r>
      <w:r w:rsidR="008D6F09">
        <w:rPr>
          <w:rFonts w:ascii="Times New Roman" w:hAnsi="Times New Roman"/>
          <w:szCs w:val="24"/>
        </w:rPr>
        <w:t xml:space="preserve"> BiH</w:t>
      </w:r>
      <w:r w:rsidRPr="00295637">
        <w:rPr>
          <w:rFonts w:ascii="Times New Roman" w:hAnsi="Times New Roman"/>
          <w:szCs w:val="24"/>
        </w:rPr>
        <w:t xml:space="preserve"> je u izvještajnom </w:t>
      </w:r>
      <w:r w:rsidR="00815D7A">
        <w:rPr>
          <w:rFonts w:ascii="Times New Roman" w:hAnsi="Times New Roman"/>
          <w:szCs w:val="24"/>
        </w:rPr>
        <w:t>periodu</w:t>
      </w:r>
      <w:r w:rsidRPr="00295637">
        <w:rPr>
          <w:rFonts w:ascii="Times New Roman" w:hAnsi="Times New Roman"/>
          <w:szCs w:val="24"/>
        </w:rPr>
        <w:t xml:space="preserve"> dodatno ojačan adekvatnim resursima, </w:t>
      </w:r>
      <w:r w:rsidR="008D6F09">
        <w:rPr>
          <w:rFonts w:ascii="Times New Roman" w:hAnsi="Times New Roman"/>
          <w:szCs w:val="24"/>
        </w:rPr>
        <w:t>i</w:t>
      </w:r>
      <w:r w:rsidRPr="00295637">
        <w:rPr>
          <w:rFonts w:ascii="Times New Roman" w:hAnsi="Times New Roman"/>
          <w:szCs w:val="24"/>
        </w:rPr>
        <w:t xml:space="preserve"> ima adekvatne ljudske kapacitete da može pružati besp</w:t>
      </w:r>
      <w:r w:rsidR="00B40255" w:rsidRPr="00295637">
        <w:rPr>
          <w:rFonts w:ascii="Times New Roman" w:hAnsi="Times New Roman"/>
          <w:szCs w:val="24"/>
        </w:rPr>
        <w:t xml:space="preserve">latnu pravnu pomoć </w:t>
      </w:r>
      <w:r w:rsidR="00815D7A">
        <w:rPr>
          <w:rFonts w:ascii="Times New Roman" w:hAnsi="Times New Roman"/>
          <w:szCs w:val="24"/>
        </w:rPr>
        <w:t>u skladu sa</w:t>
      </w:r>
      <w:r w:rsidR="00B40255" w:rsidRPr="00295637">
        <w:rPr>
          <w:rFonts w:ascii="Times New Roman" w:hAnsi="Times New Roman"/>
          <w:szCs w:val="24"/>
        </w:rPr>
        <w:t xml:space="preserve"> Z</w:t>
      </w:r>
      <w:r w:rsidRPr="00295637">
        <w:rPr>
          <w:rFonts w:ascii="Times New Roman" w:hAnsi="Times New Roman"/>
          <w:szCs w:val="24"/>
        </w:rPr>
        <w:t>akon</w:t>
      </w:r>
      <w:r w:rsidR="00815D7A">
        <w:rPr>
          <w:rFonts w:ascii="Times New Roman" w:hAnsi="Times New Roman"/>
          <w:szCs w:val="24"/>
        </w:rPr>
        <w:t>om</w:t>
      </w:r>
      <w:r w:rsidRPr="00295637">
        <w:rPr>
          <w:rFonts w:ascii="Times New Roman" w:hAnsi="Times New Roman"/>
          <w:szCs w:val="24"/>
        </w:rPr>
        <w:t xml:space="preserve">. </w:t>
      </w:r>
    </w:p>
    <w:p w14:paraId="61B37BC7" w14:textId="77777777" w:rsidR="00C645D2" w:rsidRPr="00295637" w:rsidRDefault="00C645D2" w:rsidP="0086268D">
      <w:pPr>
        <w:jc w:val="both"/>
        <w:rPr>
          <w:rFonts w:ascii="Times New Roman" w:hAnsi="Times New Roman"/>
          <w:szCs w:val="24"/>
        </w:rPr>
      </w:pPr>
    </w:p>
    <w:p w14:paraId="75EBF770" w14:textId="0002CB2C" w:rsidR="00305971" w:rsidRPr="00295637" w:rsidRDefault="00B575BA" w:rsidP="0086268D">
      <w:pPr>
        <w:jc w:val="both"/>
        <w:rPr>
          <w:rFonts w:ascii="Times New Roman" w:hAnsi="Times New Roman"/>
          <w:lang w:val="bs-Latn-BA"/>
        </w:rPr>
      </w:pPr>
      <w:r>
        <w:rPr>
          <w:rFonts w:ascii="Times New Roman" w:hAnsi="Times New Roman"/>
          <w:lang w:val="bs-Latn-BA"/>
        </w:rPr>
        <w:t>FMP koordinira aktivnosti s</w:t>
      </w:r>
      <w:r w:rsidR="00815D7A">
        <w:rPr>
          <w:rFonts w:ascii="Times New Roman" w:hAnsi="Times New Roman"/>
          <w:lang w:val="bs-Latn-BA"/>
        </w:rPr>
        <w:t>a</w:t>
      </w:r>
      <w:r w:rsidR="00305971" w:rsidRPr="00295637">
        <w:rPr>
          <w:rFonts w:ascii="Times New Roman" w:hAnsi="Times New Roman"/>
          <w:lang w:val="bs-Latn-BA"/>
        </w:rPr>
        <w:t xml:space="preserve"> </w:t>
      </w:r>
      <w:r w:rsidR="00815D7A">
        <w:rPr>
          <w:rFonts w:ascii="Times New Roman" w:hAnsi="Times New Roman"/>
          <w:lang w:val="bs-Latn-BA"/>
        </w:rPr>
        <w:t>kantonima</w:t>
      </w:r>
      <w:r w:rsidR="00305971" w:rsidRPr="00295637">
        <w:rPr>
          <w:rFonts w:ascii="Times New Roman" w:hAnsi="Times New Roman"/>
          <w:lang w:val="bs-Latn-BA"/>
        </w:rPr>
        <w:t xml:space="preserve"> u cilju unapređenja s</w:t>
      </w:r>
      <w:r w:rsidR="00815D7A">
        <w:rPr>
          <w:rFonts w:ascii="Times New Roman" w:hAnsi="Times New Roman"/>
          <w:lang w:val="bs-Latn-BA"/>
        </w:rPr>
        <w:t>istema</w:t>
      </w:r>
      <w:r w:rsidR="00305971" w:rsidRPr="00295637">
        <w:rPr>
          <w:rFonts w:ascii="Times New Roman" w:hAnsi="Times New Roman"/>
          <w:lang w:val="bs-Latn-BA"/>
        </w:rPr>
        <w:t xml:space="preserve"> besplatne pravne pomoći. Cilj je osigurati da besplatna pravna pomoć bude dostupna svim ranjivim građanima, uključujući žrtve ratnog seksualnog nasilja. Pravo na besplatnu pravnu pomoć regulirano je </w:t>
      </w:r>
      <w:r w:rsidR="00815D7A">
        <w:rPr>
          <w:rFonts w:ascii="Times New Roman" w:hAnsi="Times New Roman"/>
          <w:lang w:val="bs-Latn-BA"/>
        </w:rPr>
        <w:t>kantonalnim</w:t>
      </w:r>
      <w:r w:rsidR="00305971" w:rsidRPr="00295637">
        <w:rPr>
          <w:rFonts w:ascii="Times New Roman" w:hAnsi="Times New Roman"/>
          <w:lang w:val="bs-Latn-BA"/>
        </w:rPr>
        <w:t xml:space="preserve"> propisima, te su potrebne intervencije kako bi se ovo pravo ujednačilo na cijelo</w:t>
      </w:r>
      <w:r w:rsidR="00815D7A">
        <w:rPr>
          <w:rFonts w:ascii="Times New Roman" w:hAnsi="Times New Roman"/>
          <w:lang w:val="bs-Latn-BA"/>
        </w:rPr>
        <w:t>j</w:t>
      </w:r>
      <w:r w:rsidR="00305971" w:rsidRPr="00295637">
        <w:rPr>
          <w:rFonts w:ascii="Times New Roman" w:hAnsi="Times New Roman"/>
          <w:lang w:val="bs-Latn-BA"/>
        </w:rPr>
        <w:t xml:space="preserve"> teritorij</w:t>
      </w:r>
      <w:r w:rsidR="00815D7A">
        <w:rPr>
          <w:rFonts w:ascii="Times New Roman" w:hAnsi="Times New Roman"/>
          <w:lang w:val="bs-Latn-BA"/>
        </w:rPr>
        <w:t>i</w:t>
      </w:r>
      <w:r w:rsidR="00305971" w:rsidRPr="00295637">
        <w:rPr>
          <w:rFonts w:ascii="Times New Roman" w:hAnsi="Times New Roman"/>
          <w:lang w:val="bs-Latn-BA"/>
        </w:rPr>
        <w:t xml:space="preserve"> FBiH.</w:t>
      </w:r>
    </w:p>
    <w:p w14:paraId="56CF8CCD" w14:textId="77777777" w:rsidR="00C142CC" w:rsidRPr="00295637" w:rsidRDefault="00C142CC" w:rsidP="0086268D">
      <w:pPr>
        <w:jc w:val="both"/>
        <w:rPr>
          <w:rFonts w:ascii="Times New Roman" w:hAnsi="Times New Roman"/>
          <w:szCs w:val="24"/>
        </w:rPr>
      </w:pPr>
    </w:p>
    <w:p w14:paraId="566E01F2" w14:textId="13E90043" w:rsidR="00D41A15" w:rsidRPr="00295637" w:rsidRDefault="00D41A15" w:rsidP="0086268D">
      <w:pPr>
        <w:pStyle w:val="NormalWeb"/>
        <w:spacing w:before="0" w:beforeAutospacing="0" w:after="0" w:afterAutospacing="0"/>
        <w:jc w:val="both"/>
        <w:rPr>
          <w:rFonts w:ascii="Gill Sans MT" w:hAnsi="Gill Sans MT"/>
          <w:lang w:val="bs-Latn-BA"/>
        </w:rPr>
      </w:pPr>
      <w:r w:rsidRPr="00295637">
        <w:rPr>
          <w:lang w:val="bs-Latn-BA"/>
        </w:rPr>
        <w:t xml:space="preserve">FMRSP osiguralo </w:t>
      </w:r>
      <w:r w:rsidR="00B575BA" w:rsidRPr="00295637">
        <w:rPr>
          <w:lang w:val="bs-Latn-BA"/>
        </w:rPr>
        <w:t xml:space="preserve">je </w:t>
      </w:r>
      <w:r w:rsidRPr="00295637">
        <w:rPr>
          <w:lang w:val="bs-Latn-BA"/>
        </w:rPr>
        <w:t>finan</w:t>
      </w:r>
      <w:r w:rsidR="00815D7A">
        <w:rPr>
          <w:lang w:val="bs-Latn-BA"/>
        </w:rPr>
        <w:t>s</w:t>
      </w:r>
      <w:r w:rsidRPr="00295637">
        <w:rPr>
          <w:lang w:val="bs-Latn-BA"/>
        </w:rPr>
        <w:t>ijska sredstva za sigurne kuće u FB</w:t>
      </w:r>
      <w:r w:rsidR="00B575BA">
        <w:rPr>
          <w:lang w:val="bs-Latn-BA"/>
        </w:rPr>
        <w:t>i</w:t>
      </w:r>
      <w:r w:rsidRPr="00295637">
        <w:rPr>
          <w:lang w:val="bs-Latn-BA"/>
        </w:rPr>
        <w:t xml:space="preserve">H, </w:t>
      </w:r>
      <w:r w:rsidR="00815D7A">
        <w:rPr>
          <w:lang w:val="bs-Latn-BA"/>
        </w:rPr>
        <w:t>u skladu sa</w:t>
      </w:r>
      <w:r w:rsidRPr="00295637">
        <w:rPr>
          <w:lang w:val="bs-Latn-BA"/>
        </w:rPr>
        <w:t xml:space="preserve"> Zakon</w:t>
      </w:r>
      <w:r w:rsidR="00815D7A">
        <w:rPr>
          <w:lang w:val="bs-Latn-BA"/>
        </w:rPr>
        <w:t>om</w:t>
      </w:r>
      <w:r w:rsidRPr="00295637">
        <w:rPr>
          <w:lang w:val="bs-Latn-BA"/>
        </w:rPr>
        <w:t xml:space="preserve"> o zaštiti od nasilja u </w:t>
      </w:r>
      <w:r w:rsidR="00815D7A">
        <w:rPr>
          <w:lang w:val="bs-Latn-BA"/>
        </w:rPr>
        <w:t>porodici</w:t>
      </w:r>
      <w:r w:rsidRPr="00295637">
        <w:rPr>
          <w:lang w:val="bs-Latn-BA"/>
        </w:rPr>
        <w:t xml:space="preserve">. </w:t>
      </w:r>
      <w:r w:rsidR="00B575BA">
        <w:rPr>
          <w:lang w:val="bs-Latn-BA"/>
        </w:rPr>
        <w:t>Osigurano</w:t>
      </w:r>
      <w:r w:rsidRPr="00295637">
        <w:rPr>
          <w:lang w:val="bs-Latn-BA"/>
        </w:rPr>
        <w:t xml:space="preserve"> je 1.000.000 KM za po</w:t>
      </w:r>
      <w:r w:rsidR="00815D7A">
        <w:rPr>
          <w:lang w:val="bs-Latn-BA"/>
        </w:rPr>
        <w:t>dršku</w:t>
      </w:r>
      <w:r w:rsidRPr="00295637">
        <w:rPr>
          <w:lang w:val="bs-Latn-BA"/>
        </w:rPr>
        <w:t xml:space="preserve"> sigurnim kućama koje pružaju privremeni smještaj žrtvama </w:t>
      </w:r>
      <w:r w:rsidR="00815D7A">
        <w:rPr>
          <w:lang w:val="bs-Latn-BA"/>
        </w:rPr>
        <w:t>porodičnog</w:t>
      </w:r>
      <w:r w:rsidRPr="00295637">
        <w:rPr>
          <w:lang w:val="bs-Latn-BA"/>
        </w:rPr>
        <w:t xml:space="preserve"> nasilja. Ova sredstva omogućila su kontinuitet rada sigurnih kuća i unapređenje u</w:t>
      </w:r>
      <w:r w:rsidR="00815D7A">
        <w:rPr>
          <w:lang w:val="bs-Latn-BA"/>
        </w:rPr>
        <w:t>slova</w:t>
      </w:r>
      <w:r w:rsidRPr="00295637">
        <w:rPr>
          <w:lang w:val="bs-Latn-BA"/>
        </w:rPr>
        <w:t xml:space="preserve"> za pružanje adekvatne zaštite i po</w:t>
      </w:r>
      <w:r w:rsidR="00815D7A">
        <w:rPr>
          <w:lang w:val="bs-Latn-BA"/>
        </w:rPr>
        <w:t>drške</w:t>
      </w:r>
      <w:r w:rsidRPr="00295637">
        <w:rPr>
          <w:lang w:val="bs-Latn-BA"/>
        </w:rPr>
        <w:t xml:space="preserve"> žrtvama. </w:t>
      </w:r>
      <w:r w:rsidR="00815D7A">
        <w:rPr>
          <w:lang w:val="bs-Latn-BA"/>
        </w:rPr>
        <w:t>U skladu sa</w:t>
      </w:r>
      <w:r w:rsidRPr="00295637">
        <w:rPr>
          <w:lang w:val="bs-Latn-BA"/>
        </w:rPr>
        <w:t xml:space="preserve"> programskim kriterijima, sredstva su raspoređena sigurnim kućama koje pružaju smještaj, psihosocijalnu po</w:t>
      </w:r>
      <w:r w:rsidR="00815D7A">
        <w:rPr>
          <w:lang w:val="bs-Latn-BA"/>
        </w:rPr>
        <w:t>dršku</w:t>
      </w:r>
      <w:r w:rsidRPr="00295637">
        <w:rPr>
          <w:lang w:val="bs-Latn-BA"/>
        </w:rPr>
        <w:t>, pravnu pomoć i druge usluge žrtvama nasilja. Osigurana su sredstva za pokrivanje troškova smještaja, prehrane, medicinske pomoći, psihološke po</w:t>
      </w:r>
      <w:r w:rsidR="00815D7A">
        <w:rPr>
          <w:lang w:val="bs-Latn-BA"/>
        </w:rPr>
        <w:t>drške</w:t>
      </w:r>
      <w:r w:rsidRPr="00295637">
        <w:rPr>
          <w:lang w:val="bs-Latn-BA"/>
        </w:rPr>
        <w:t xml:space="preserve"> i drugih n</w:t>
      </w:r>
      <w:r w:rsidR="00815D7A">
        <w:rPr>
          <w:lang w:val="bs-Latn-BA"/>
        </w:rPr>
        <w:t>eophodnih</w:t>
      </w:r>
      <w:r w:rsidRPr="00295637">
        <w:rPr>
          <w:lang w:val="bs-Latn-BA"/>
        </w:rPr>
        <w:t xml:space="preserve"> usluga.</w:t>
      </w:r>
    </w:p>
    <w:p w14:paraId="573308A9" w14:textId="77777777" w:rsidR="00C142CC" w:rsidRPr="00295637" w:rsidRDefault="00C142CC" w:rsidP="0086268D">
      <w:pPr>
        <w:tabs>
          <w:tab w:val="left" w:pos="284"/>
          <w:tab w:val="left" w:pos="630"/>
          <w:tab w:val="left" w:pos="1080"/>
        </w:tabs>
        <w:jc w:val="both"/>
        <w:rPr>
          <w:rFonts w:ascii="Times New Roman" w:hAnsi="Times New Roman"/>
          <w:szCs w:val="24"/>
        </w:rPr>
      </w:pPr>
    </w:p>
    <w:p w14:paraId="2A3A5733" w14:textId="6814C7F1"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Cyrl-BA"/>
        </w:rPr>
        <w:t xml:space="preserve">CJRP RS </w:t>
      </w:r>
      <w:r w:rsidR="00815D7A">
        <w:rPr>
          <w:rFonts w:ascii="Times New Roman" w:hAnsi="Times New Roman"/>
          <w:lang w:val="hr-HR"/>
        </w:rPr>
        <w:t xml:space="preserve">učestvovao </w:t>
      </w:r>
      <w:r w:rsidRPr="00295637">
        <w:rPr>
          <w:rFonts w:ascii="Times New Roman" w:hAnsi="Times New Roman"/>
          <w:lang w:val="sr-Latn-BA"/>
        </w:rPr>
        <w:t xml:space="preserve">je u </w:t>
      </w:r>
      <w:r w:rsidRPr="00295637">
        <w:rPr>
          <w:rFonts w:ascii="Times New Roman" w:hAnsi="Times New Roman"/>
          <w:lang w:val="sr-Cyrl-BA"/>
        </w:rPr>
        <w:t>izradi Izvješ</w:t>
      </w:r>
      <w:r w:rsidR="00815D7A">
        <w:rPr>
          <w:rFonts w:ascii="Times New Roman" w:hAnsi="Times New Roman"/>
          <w:lang w:val="hr-HR"/>
        </w:rPr>
        <w:t>taja</w:t>
      </w:r>
      <w:r w:rsidRPr="00295637">
        <w:rPr>
          <w:rFonts w:ascii="Times New Roman" w:hAnsi="Times New Roman"/>
          <w:lang w:val="sr-Cyrl-BA"/>
        </w:rPr>
        <w:t xml:space="preserve"> o </w:t>
      </w:r>
      <w:r w:rsidR="00815D7A">
        <w:rPr>
          <w:rFonts w:ascii="Times New Roman" w:hAnsi="Times New Roman"/>
          <w:lang w:val="hr-HR"/>
        </w:rPr>
        <w:t>implementaciji</w:t>
      </w:r>
      <w:r w:rsidRPr="00295637">
        <w:rPr>
          <w:rFonts w:ascii="Times New Roman" w:hAnsi="Times New Roman"/>
          <w:lang w:val="sr-Cyrl-BA"/>
        </w:rPr>
        <w:t xml:space="preserve"> Akci</w:t>
      </w:r>
      <w:r w:rsidR="00815D7A">
        <w:rPr>
          <w:rFonts w:ascii="Times New Roman" w:hAnsi="Times New Roman"/>
          <w:lang w:val="hr-HR"/>
        </w:rPr>
        <w:t>onog</w:t>
      </w:r>
      <w:r w:rsidRPr="00295637">
        <w:rPr>
          <w:rFonts w:ascii="Times New Roman" w:hAnsi="Times New Roman"/>
          <w:lang w:val="sr-Cyrl-BA"/>
        </w:rPr>
        <w:t xml:space="preserve"> plana Strategije za suzbijanje nasilja u </w:t>
      </w:r>
      <w:r w:rsidR="00815D7A">
        <w:rPr>
          <w:rFonts w:ascii="Times New Roman" w:hAnsi="Times New Roman"/>
          <w:lang w:val="hr-HR"/>
        </w:rPr>
        <w:t>porodici</w:t>
      </w:r>
      <w:r w:rsidRPr="00295637">
        <w:rPr>
          <w:rFonts w:ascii="Times New Roman" w:hAnsi="Times New Roman"/>
          <w:lang w:val="sr-Cyrl-BA"/>
        </w:rPr>
        <w:t xml:space="preserve"> </w:t>
      </w:r>
      <w:r w:rsidR="0087110C" w:rsidRPr="00295637">
        <w:rPr>
          <w:rFonts w:ascii="Times New Roman" w:hAnsi="Times New Roman"/>
          <w:lang w:val="bs-Latn-BA"/>
        </w:rPr>
        <w:t xml:space="preserve">RS </w:t>
      </w:r>
      <w:r w:rsidRPr="00295637">
        <w:rPr>
          <w:rFonts w:ascii="Times New Roman" w:hAnsi="Times New Roman"/>
          <w:lang w:val="sr-Cyrl-BA"/>
        </w:rPr>
        <w:t>za 2023. godinu i Akci</w:t>
      </w:r>
      <w:r w:rsidR="00815D7A">
        <w:rPr>
          <w:rFonts w:ascii="Times New Roman" w:hAnsi="Times New Roman"/>
          <w:lang w:val="hr-HR"/>
        </w:rPr>
        <w:t>onog</w:t>
      </w:r>
      <w:r w:rsidRPr="00295637">
        <w:rPr>
          <w:rFonts w:ascii="Times New Roman" w:hAnsi="Times New Roman"/>
          <w:lang w:val="sr-Cyrl-BA"/>
        </w:rPr>
        <w:t xml:space="preserve"> plana za 2024. godinu za </w:t>
      </w:r>
      <w:r w:rsidR="00815D7A">
        <w:rPr>
          <w:rFonts w:ascii="Times New Roman" w:hAnsi="Times New Roman"/>
          <w:lang w:val="hr-HR"/>
        </w:rPr>
        <w:t>implementaciju</w:t>
      </w:r>
      <w:r w:rsidRPr="00295637">
        <w:rPr>
          <w:rFonts w:ascii="Times New Roman" w:hAnsi="Times New Roman"/>
          <w:lang w:val="sr-Cyrl-BA"/>
        </w:rPr>
        <w:t xml:space="preserve"> Strategije za suzbijanje nasilja u </w:t>
      </w:r>
      <w:r w:rsidR="00815D7A">
        <w:rPr>
          <w:rFonts w:ascii="Times New Roman" w:hAnsi="Times New Roman"/>
          <w:lang w:val="hr-HR"/>
        </w:rPr>
        <w:t>porodici</w:t>
      </w:r>
      <w:r w:rsidRPr="00295637">
        <w:rPr>
          <w:rFonts w:ascii="Times New Roman" w:hAnsi="Times New Roman"/>
          <w:lang w:val="sr-Cyrl-BA"/>
        </w:rPr>
        <w:t xml:space="preserve"> </w:t>
      </w:r>
      <w:r w:rsidR="0087110C" w:rsidRPr="00295637">
        <w:rPr>
          <w:rFonts w:ascii="Times New Roman" w:hAnsi="Times New Roman"/>
          <w:lang w:val="bs-Latn-BA"/>
        </w:rPr>
        <w:t xml:space="preserve">RS </w:t>
      </w:r>
      <w:r w:rsidRPr="00295637">
        <w:rPr>
          <w:rFonts w:ascii="Times New Roman" w:hAnsi="Times New Roman"/>
          <w:lang w:val="sr-Cyrl-BA"/>
        </w:rPr>
        <w:t>2020-2024.</w:t>
      </w:r>
      <w:r w:rsidR="00B575BA">
        <w:rPr>
          <w:rFonts w:ascii="Times New Roman" w:hAnsi="Times New Roman"/>
          <w:lang w:val="hr-HR"/>
        </w:rPr>
        <w:t xml:space="preserve"> godina.</w:t>
      </w:r>
      <w:r w:rsidRPr="00295637">
        <w:rPr>
          <w:rFonts w:ascii="Times New Roman" w:hAnsi="Times New Roman"/>
          <w:lang w:val="sr-Latn-BA"/>
        </w:rPr>
        <w:t xml:space="preserve"> U okviru realizacije plana pružao je s</w:t>
      </w:r>
      <w:r w:rsidRPr="00295637">
        <w:rPr>
          <w:rFonts w:ascii="Times New Roman" w:hAnsi="Times New Roman"/>
          <w:lang w:val="sr-Cyrl-BA"/>
        </w:rPr>
        <w:t>tručn</w:t>
      </w:r>
      <w:r w:rsidRPr="00295637">
        <w:rPr>
          <w:rFonts w:ascii="Times New Roman" w:hAnsi="Times New Roman"/>
          <w:lang w:val="sr-Latn-BA"/>
        </w:rPr>
        <w:t>u</w:t>
      </w:r>
      <w:r w:rsidRPr="00295637">
        <w:rPr>
          <w:rFonts w:ascii="Times New Roman" w:hAnsi="Times New Roman"/>
          <w:lang w:val="sr-Cyrl-BA"/>
        </w:rPr>
        <w:t xml:space="preserve"> po</w:t>
      </w:r>
      <w:r w:rsidR="00815D7A">
        <w:rPr>
          <w:rFonts w:ascii="Times New Roman" w:hAnsi="Times New Roman"/>
          <w:lang w:val="hr-HR"/>
        </w:rPr>
        <w:t>dršku</w:t>
      </w:r>
      <w:r w:rsidRPr="00295637">
        <w:rPr>
          <w:rFonts w:ascii="Times New Roman" w:hAnsi="Times New Roman"/>
          <w:lang w:val="sr-Latn-BA"/>
        </w:rPr>
        <w:t xml:space="preserve"> za pet jedinica lokalne samouprave</w:t>
      </w:r>
      <w:r w:rsidRPr="00295637">
        <w:rPr>
          <w:rFonts w:ascii="Times New Roman" w:hAnsi="Times New Roman"/>
          <w:lang w:val="sr-Cyrl-BA"/>
        </w:rPr>
        <w:t xml:space="preserve"> u procesu izrade i usvajanja lokalnih protokola o postupanju i s</w:t>
      </w:r>
      <w:r w:rsidR="00815D7A">
        <w:rPr>
          <w:rFonts w:ascii="Times New Roman" w:hAnsi="Times New Roman"/>
          <w:lang w:val="hr-HR"/>
        </w:rPr>
        <w:t>a</w:t>
      </w:r>
      <w:r w:rsidRPr="00295637">
        <w:rPr>
          <w:rFonts w:ascii="Times New Roman" w:hAnsi="Times New Roman"/>
          <w:lang w:val="sr-Cyrl-BA"/>
        </w:rPr>
        <w:t xml:space="preserve">radnji u slučajevima nasilja u </w:t>
      </w:r>
      <w:r w:rsidR="00815D7A">
        <w:rPr>
          <w:rFonts w:ascii="Times New Roman" w:hAnsi="Times New Roman"/>
          <w:lang w:val="hr-HR"/>
        </w:rPr>
        <w:t>porodici</w:t>
      </w:r>
      <w:r w:rsidRPr="00295637">
        <w:rPr>
          <w:rFonts w:ascii="Times New Roman" w:hAnsi="Times New Roman"/>
          <w:lang w:val="sr-Latn-BA"/>
        </w:rPr>
        <w:t>.</w:t>
      </w:r>
    </w:p>
    <w:p w14:paraId="1B2FFD32" w14:textId="77777777" w:rsidR="001741CA" w:rsidRPr="00295637" w:rsidRDefault="001741CA" w:rsidP="0086268D">
      <w:pPr>
        <w:pStyle w:val="ListParagraph"/>
        <w:ind w:left="0"/>
        <w:jc w:val="both"/>
        <w:rPr>
          <w:rFonts w:ascii="Times New Roman" w:hAnsi="Times New Roman"/>
          <w:lang w:val="sr-Latn-BA"/>
        </w:rPr>
      </w:pPr>
    </w:p>
    <w:p w14:paraId="1B112D73" w14:textId="4C91E81D" w:rsidR="001741CA" w:rsidRPr="00295637" w:rsidRDefault="001741CA"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uspostavljen je s</w:t>
      </w:r>
      <w:r w:rsidR="00815D7A">
        <w:rPr>
          <w:rFonts w:ascii="Times New Roman" w:hAnsi="Times New Roman"/>
          <w:lang w:val="sr-Latn-BA"/>
        </w:rPr>
        <w:t>istem</w:t>
      </w:r>
      <w:r w:rsidRPr="00295637">
        <w:rPr>
          <w:rFonts w:ascii="Times New Roman" w:hAnsi="Times New Roman"/>
          <w:lang w:val="sr-Latn-BA"/>
        </w:rPr>
        <w:t xml:space="preserve"> hitnog obavještavanja javnosti u slučaju nestanka malo</w:t>
      </w:r>
      <w:r w:rsidR="00815D7A">
        <w:rPr>
          <w:rFonts w:ascii="Times New Roman" w:hAnsi="Times New Roman"/>
          <w:lang w:val="sr-Latn-BA"/>
        </w:rPr>
        <w:t>ljetnog</w:t>
      </w:r>
      <w:r w:rsidRPr="00295637">
        <w:rPr>
          <w:rFonts w:ascii="Times New Roman" w:hAnsi="Times New Roman"/>
          <w:lang w:val="sr-Latn-BA"/>
        </w:rPr>
        <w:t xml:space="preserve"> </w:t>
      </w:r>
      <w:r w:rsidR="00815D7A">
        <w:rPr>
          <w:rFonts w:ascii="Times New Roman" w:hAnsi="Times New Roman"/>
          <w:lang w:val="sr-Latn-BA"/>
        </w:rPr>
        <w:t>lica</w:t>
      </w:r>
      <w:r w:rsidRPr="00295637">
        <w:rPr>
          <w:rFonts w:ascii="Times New Roman" w:hAnsi="Times New Roman"/>
          <w:lang w:val="sr-Latn-BA"/>
        </w:rPr>
        <w:t xml:space="preserve"> „Pronađi me“.</w:t>
      </w:r>
    </w:p>
    <w:p w14:paraId="46915902" w14:textId="77777777" w:rsidR="001741CA" w:rsidRPr="00295637" w:rsidRDefault="001741CA" w:rsidP="0086268D">
      <w:pPr>
        <w:tabs>
          <w:tab w:val="left" w:pos="284"/>
          <w:tab w:val="left" w:pos="630"/>
          <w:tab w:val="left" w:pos="1080"/>
        </w:tabs>
        <w:jc w:val="both"/>
        <w:rPr>
          <w:rFonts w:ascii="Times New Roman" w:hAnsi="Times New Roman"/>
          <w:szCs w:val="24"/>
        </w:rPr>
      </w:pPr>
    </w:p>
    <w:p w14:paraId="3EC51FA1" w14:textId="54EABE20" w:rsidR="00A66E5B" w:rsidRPr="00295637" w:rsidRDefault="00053DEF"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rPr>
        <w:t>Policija B</w:t>
      </w:r>
      <w:r w:rsidR="00611F15" w:rsidRPr="00295637">
        <w:rPr>
          <w:rFonts w:ascii="Times New Roman" w:hAnsi="Times New Roman"/>
          <w:szCs w:val="24"/>
        </w:rPr>
        <w:t>D</w:t>
      </w:r>
      <w:r w:rsidR="00B575BA">
        <w:rPr>
          <w:rFonts w:ascii="Times New Roman" w:hAnsi="Times New Roman"/>
          <w:szCs w:val="24"/>
        </w:rPr>
        <w:t xml:space="preserve"> </w:t>
      </w:r>
      <w:r w:rsidR="00611F15" w:rsidRPr="00295637">
        <w:rPr>
          <w:rFonts w:ascii="Times New Roman" w:hAnsi="Times New Roman"/>
          <w:szCs w:val="24"/>
        </w:rPr>
        <w:t>BiH</w:t>
      </w:r>
      <w:r w:rsidRPr="00295637">
        <w:rPr>
          <w:rFonts w:ascii="Times New Roman" w:hAnsi="Times New Roman"/>
          <w:szCs w:val="24"/>
        </w:rPr>
        <w:t xml:space="preserve"> opredijeljena </w:t>
      </w:r>
      <w:r w:rsidR="00B575BA" w:rsidRPr="00295637">
        <w:rPr>
          <w:rFonts w:ascii="Times New Roman" w:hAnsi="Times New Roman"/>
          <w:szCs w:val="24"/>
        </w:rPr>
        <w:t xml:space="preserve">je </w:t>
      </w:r>
      <w:r w:rsidRPr="00295637">
        <w:rPr>
          <w:rFonts w:ascii="Times New Roman" w:hAnsi="Times New Roman"/>
          <w:szCs w:val="24"/>
        </w:rPr>
        <w:t xml:space="preserve">za efikasan i sveobuhvatan pristup problematici rodno </w:t>
      </w:r>
      <w:r w:rsidR="00815D7A">
        <w:rPr>
          <w:rFonts w:ascii="Times New Roman" w:hAnsi="Times New Roman"/>
          <w:szCs w:val="24"/>
        </w:rPr>
        <w:t>zasnovanog</w:t>
      </w:r>
      <w:r w:rsidR="00B575BA">
        <w:rPr>
          <w:rFonts w:ascii="Times New Roman" w:hAnsi="Times New Roman"/>
          <w:szCs w:val="24"/>
        </w:rPr>
        <w:t xml:space="preserve"> nasilja i raspolaže s</w:t>
      </w:r>
      <w:r w:rsidR="00815D7A">
        <w:rPr>
          <w:rFonts w:ascii="Times New Roman" w:hAnsi="Times New Roman"/>
          <w:szCs w:val="24"/>
        </w:rPr>
        <w:t>a</w:t>
      </w:r>
      <w:r w:rsidRPr="00295637">
        <w:rPr>
          <w:rFonts w:ascii="Times New Roman" w:hAnsi="Times New Roman"/>
          <w:szCs w:val="24"/>
        </w:rPr>
        <w:t xml:space="preserve"> n</w:t>
      </w:r>
      <w:r w:rsidR="00815D7A">
        <w:rPr>
          <w:rFonts w:ascii="Times New Roman" w:hAnsi="Times New Roman"/>
          <w:szCs w:val="24"/>
        </w:rPr>
        <w:t>eophodnim</w:t>
      </w:r>
      <w:r w:rsidRPr="00295637">
        <w:rPr>
          <w:rFonts w:ascii="Times New Roman" w:hAnsi="Times New Roman"/>
          <w:szCs w:val="24"/>
        </w:rPr>
        <w:t xml:space="preserve"> kadrovskim i materijalno tehničkim kapacitetima. </w:t>
      </w:r>
      <w:r w:rsidR="006E7ACA" w:rsidRPr="00295637">
        <w:rPr>
          <w:rFonts w:ascii="Times New Roman" w:hAnsi="Times New Roman"/>
          <w:szCs w:val="24"/>
        </w:rPr>
        <w:t xml:space="preserve">U izvještajnom </w:t>
      </w:r>
      <w:r w:rsidR="00815D7A">
        <w:rPr>
          <w:rFonts w:ascii="Times New Roman" w:hAnsi="Times New Roman"/>
          <w:szCs w:val="24"/>
        </w:rPr>
        <w:t>periodu</w:t>
      </w:r>
      <w:r w:rsidR="006E7ACA" w:rsidRPr="00295637">
        <w:rPr>
          <w:rFonts w:ascii="Times New Roman" w:hAnsi="Times New Roman"/>
          <w:szCs w:val="24"/>
        </w:rPr>
        <w:t xml:space="preserve"> Jedinici op</w:t>
      </w:r>
      <w:r w:rsidR="00B575BA">
        <w:rPr>
          <w:rFonts w:ascii="Times New Roman" w:hAnsi="Times New Roman"/>
          <w:szCs w:val="24"/>
        </w:rPr>
        <w:t xml:space="preserve">će policije Brčko </w:t>
      </w:r>
      <w:r w:rsidR="006E7ACA" w:rsidRPr="00295637">
        <w:rPr>
          <w:rFonts w:ascii="Times New Roman" w:hAnsi="Times New Roman"/>
          <w:szCs w:val="24"/>
        </w:rPr>
        <w:t xml:space="preserve">Distrikta prijavljeno je i riješeno 28 krivičnih djela i izrečeno </w:t>
      </w:r>
      <w:r w:rsidRPr="00295637">
        <w:rPr>
          <w:rFonts w:ascii="Times New Roman" w:hAnsi="Times New Roman"/>
          <w:szCs w:val="24"/>
        </w:rPr>
        <w:t>sedam hitn</w:t>
      </w:r>
      <w:r w:rsidR="00C645D2" w:rsidRPr="00295637">
        <w:rPr>
          <w:rFonts w:ascii="Times New Roman" w:hAnsi="Times New Roman"/>
          <w:szCs w:val="24"/>
        </w:rPr>
        <w:t>i</w:t>
      </w:r>
      <w:r w:rsidRPr="00295637">
        <w:rPr>
          <w:rFonts w:ascii="Times New Roman" w:hAnsi="Times New Roman"/>
          <w:szCs w:val="24"/>
        </w:rPr>
        <w:t xml:space="preserve">h mjera zaštite. </w:t>
      </w:r>
    </w:p>
    <w:p w14:paraId="74C80AB3" w14:textId="73C68A84" w:rsidR="00C645D2" w:rsidRPr="00295637" w:rsidRDefault="00C645D2" w:rsidP="0086268D">
      <w:pPr>
        <w:tabs>
          <w:tab w:val="left" w:pos="284"/>
          <w:tab w:val="left" w:pos="630"/>
          <w:tab w:val="left" w:pos="1080"/>
        </w:tabs>
        <w:jc w:val="both"/>
        <w:rPr>
          <w:rFonts w:ascii="Times New Roman" w:hAnsi="Times New Roman"/>
          <w:color w:val="FF0000"/>
          <w:szCs w:val="24"/>
        </w:rPr>
      </w:pPr>
    </w:p>
    <w:p w14:paraId="7365EA4C" w14:textId="45D172D3" w:rsidR="0031051F" w:rsidRPr="00B575BA" w:rsidRDefault="006E724F" w:rsidP="0086268D">
      <w:pPr>
        <w:pStyle w:val="HTMLPreformatted"/>
        <w:jc w:val="both"/>
        <w:rPr>
          <w:rStyle w:val="y2iqfc"/>
          <w:rFonts w:ascii="inherit" w:hAnsi="inherit"/>
          <w:sz w:val="24"/>
          <w:szCs w:val="24"/>
        </w:rPr>
      </w:pPr>
      <w:r w:rsidRPr="00B575BA">
        <w:rPr>
          <w:rStyle w:val="y2iqfc"/>
          <w:rFonts w:ascii="inherit" w:hAnsi="inherit"/>
          <w:sz w:val="24"/>
          <w:szCs w:val="24"/>
        </w:rPr>
        <w:t xml:space="preserve">Misija OSCE-a u Bosni i Hercegovini podržala </w:t>
      </w:r>
      <w:r w:rsidR="00815D7A" w:rsidRPr="00B575BA">
        <w:rPr>
          <w:rStyle w:val="y2iqfc"/>
          <w:rFonts w:ascii="inherit" w:hAnsi="inherit"/>
          <w:sz w:val="24"/>
          <w:szCs w:val="24"/>
        </w:rPr>
        <w:t xml:space="preserve">je </w:t>
      </w:r>
      <w:r w:rsidRPr="00B575BA">
        <w:rPr>
          <w:rStyle w:val="y2iqfc"/>
          <w:rFonts w:ascii="inherit" w:hAnsi="inherit"/>
          <w:sz w:val="24"/>
          <w:szCs w:val="24"/>
        </w:rPr>
        <w:t xml:space="preserve">organizaciju </w:t>
      </w:r>
      <w:r w:rsidR="006B203E" w:rsidRPr="00B575BA">
        <w:rPr>
          <w:rStyle w:val="y2iqfc"/>
          <w:rFonts w:ascii="inherit" w:hAnsi="inherit"/>
          <w:sz w:val="24"/>
          <w:szCs w:val="24"/>
        </w:rPr>
        <w:t>većeg broja</w:t>
      </w:r>
      <w:r w:rsidRPr="00B575BA">
        <w:rPr>
          <w:rStyle w:val="y2iqfc"/>
          <w:rFonts w:ascii="inherit" w:hAnsi="inherit"/>
          <w:sz w:val="24"/>
          <w:szCs w:val="24"/>
        </w:rPr>
        <w:t xml:space="preserve"> multisektorskih koordinacijskih sastanaka i radionica. Koordinacijsk</w:t>
      </w:r>
      <w:r w:rsidR="00815D7A">
        <w:rPr>
          <w:rStyle w:val="y2iqfc"/>
          <w:rFonts w:ascii="inherit" w:hAnsi="inherit"/>
          <w:sz w:val="24"/>
          <w:szCs w:val="24"/>
        </w:rPr>
        <w:t>i</w:t>
      </w:r>
      <w:r w:rsidRPr="00B575BA">
        <w:rPr>
          <w:rStyle w:val="y2iqfc"/>
          <w:rFonts w:ascii="inherit" w:hAnsi="inherit"/>
          <w:sz w:val="24"/>
          <w:szCs w:val="24"/>
        </w:rPr>
        <w:t xml:space="preserve"> </w:t>
      </w:r>
      <w:r w:rsidR="00815D7A">
        <w:rPr>
          <w:rStyle w:val="y2iqfc"/>
          <w:rFonts w:ascii="inherit" w:hAnsi="inherit"/>
          <w:sz w:val="24"/>
          <w:szCs w:val="24"/>
        </w:rPr>
        <w:t>organi</w:t>
      </w:r>
      <w:r w:rsidRPr="00B575BA">
        <w:rPr>
          <w:rStyle w:val="y2iqfc"/>
          <w:rFonts w:ascii="inherit" w:hAnsi="inherit"/>
          <w:sz w:val="24"/>
          <w:szCs w:val="24"/>
        </w:rPr>
        <w:t xml:space="preserve"> K</w:t>
      </w:r>
      <w:r w:rsidR="009F29AA" w:rsidRPr="00B575BA">
        <w:rPr>
          <w:rStyle w:val="y2iqfc"/>
          <w:rFonts w:ascii="inherit" w:hAnsi="inherit"/>
          <w:sz w:val="24"/>
          <w:szCs w:val="24"/>
        </w:rPr>
        <w:t>S</w:t>
      </w:r>
      <w:r w:rsidRPr="00B575BA">
        <w:rPr>
          <w:rStyle w:val="y2iqfc"/>
          <w:rFonts w:ascii="inherit" w:hAnsi="inherit"/>
          <w:sz w:val="24"/>
          <w:szCs w:val="24"/>
        </w:rPr>
        <w:t xml:space="preserve"> i B</w:t>
      </w:r>
      <w:r w:rsidR="00A24B7B" w:rsidRPr="00B575BA">
        <w:rPr>
          <w:rStyle w:val="y2iqfc"/>
          <w:rFonts w:ascii="inherit" w:hAnsi="inherit"/>
          <w:sz w:val="24"/>
          <w:szCs w:val="24"/>
        </w:rPr>
        <w:t>PK</w:t>
      </w:r>
      <w:r w:rsidRPr="00B575BA">
        <w:rPr>
          <w:rStyle w:val="y2iqfc"/>
          <w:rFonts w:ascii="inherit" w:hAnsi="inherit"/>
          <w:sz w:val="24"/>
          <w:szCs w:val="24"/>
        </w:rPr>
        <w:t xml:space="preserve"> sastal</w:t>
      </w:r>
      <w:r w:rsidR="00A02197" w:rsidRPr="00A02197">
        <w:rPr>
          <w:rFonts w:ascii="inherit" w:hAnsi="inherit"/>
          <w:sz w:val="24"/>
          <w:szCs w:val="24"/>
          <w:lang w:val="hr-BA"/>
        </w:rPr>
        <w:t>i</w:t>
      </w:r>
      <w:r w:rsidRPr="00B575BA">
        <w:rPr>
          <w:rStyle w:val="y2iqfc"/>
          <w:rFonts w:ascii="inherit" w:hAnsi="inherit"/>
          <w:sz w:val="24"/>
          <w:szCs w:val="24"/>
        </w:rPr>
        <w:t xml:space="preserve"> su se kako bi razmijenil</w:t>
      </w:r>
      <w:r w:rsidR="00D617C4" w:rsidRPr="00D617C4">
        <w:rPr>
          <w:rFonts w:ascii="inherit" w:hAnsi="inherit"/>
          <w:sz w:val="24"/>
          <w:szCs w:val="24"/>
          <w:lang w:val="hr-BA"/>
        </w:rPr>
        <w:t>i</w:t>
      </w:r>
      <w:r w:rsidRPr="00B575BA">
        <w:rPr>
          <w:rStyle w:val="y2iqfc"/>
          <w:rFonts w:ascii="inherit" w:hAnsi="inherit"/>
          <w:sz w:val="24"/>
          <w:szCs w:val="24"/>
        </w:rPr>
        <w:t xml:space="preserve"> dobre prakse u reagiranju na slučajeve nasilja u </w:t>
      </w:r>
      <w:r w:rsidR="00815D7A">
        <w:rPr>
          <w:rStyle w:val="y2iqfc"/>
          <w:rFonts w:ascii="inherit" w:hAnsi="inherit"/>
          <w:sz w:val="24"/>
          <w:szCs w:val="24"/>
        </w:rPr>
        <w:t>porodici</w:t>
      </w:r>
      <w:r w:rsidRPr="00B575BA">
        <w:rPr>
          <w:rStyle w:val="y2iqfc"/>
          <w:rFonts w:ascii="inherit" w:hAnsi="inherit"/>
          <w:sz w:val="24"/>
          <w:szCs w:val="24"/>
        </w:rPr>
        <w:t xml:space="preserve"> i unaprijedil</w:t>
      </w:r>
      <w:r w:rsidR="00D617C4" w:rsidRPr="00D617C4">
        <w:rPr>
          <w:rFonts w:ascii="inherit" w:hAnsi="inherit"/>
          <w:sz w:val="24"/>
          <w:szCs w:val="24"/>
          <w:lang w:val="hr-BA"/>
        </w:rPr>
        <w:t>i</w:t>
      </w:r>
      <w:r w:rsidRPr="00B575BA">
        <w:rPr>
          <w:rStyle w:val="y2iqfc"/>
          <w:rFonts w:ascii="inherit" w:hAnsi="inherit"/>
          <w:sz w:val="24"/>
          <w:szCs w:val="24"/>
        </w:rPr>
        <w:t xml:space="preserve"> s</w:t>
      </w:r>
      <w:r w:rsidR="00815D7A">
        <w:rPr>
          <w:rStyle w:val="y2iqfc"/>
          <w:rFonts w:ascii="inherit" w:hAnsi="inherit"/>
          <w:sz w:val="24"/>
          <w:szCs w:val="24"/>
        </w:rPr>
        <w:t>a</w:t>
      </w:r>
      <w:r w:rsidRPr="00B575BA">
        <w:rPr>
          <w:rStyle w:val="y2iqfc"/>
          <w:rFonts w:ascii="inherit" w:hAnsi="inherit"/>
          <w:sz w:val="24"/>
          <w:szCs w:val="24"/>
        </w:rPr>
        <w:t xml:space="preserve">radnju između dva koordinacijska </w:t>
      </w:r>
      <w:r w:rsidR="00815D7A">
        <w:rPr>
          <w:rStyle w:val="y2iqfc"/>
          <w:rFonts w:ascii="inherit" w:hAnsi="inherit"/>
          <w:sz w:val="24"/>
          <w:szCs w:val="24"/>
        </w:rPr>
        <w:t>organa</w:t>
      </w:r>
      <w:r w:rsidRPr="00B575BA">
        <w:rPr>
          <w:rStyle w:val="y2iqfc"/>
          <w:rFonts w:ascii="inherit" w:hAnsi="inherit"/>
          <w:sz w:val="24"/>
          <w:szCs w:val="24"/>
        </w:rPr>
        <w:t xml:space="preserve"> </w:t>
      </w:r>
      <w:r w:rsidR="00815D7A">
        <w:rPr>
          <w:rStyle w:val="y2iqfc"/>
          <w:rFonts w:ascii="inherit" w:hAnsi="inherit"/>
          <w:sz w:val="24"/>
          <w:szCs w:val="24"/>
        </w:rPr>
        <w:t>u zaštiti žrtava i smještaju u s</w:t>
      </w:r>
      <w:r w:rsidRPr="00B575BA">
        <w:rPr>
          <w:rStyle w:val="y2iqfc"/>
          <w:rFonts w:ascii="inherit" w:hAnsi="inherit"/>
          <w:sz w:val="24"/>
          <w:szCs w:val="24"/>
        </w:rPr>
        <w:t xml:space="preserve">igurnu kuću. Misija OSCE-a podržala </w:t>
      </w:r>
      <w:r w:rsidR="00815D7A" w:rsidRPr="00B575BA">
        <w:rPr>
          <w:rStyle w:val="y2iqfc"/>
          <w:rFonts w:ascii="inherit" w:hAnsi="inherit"/>
          <w:sz w:val="24"/>
          <w:szCs w:val="24"/>
        </w:rPr>
        <w:t xml:space="preserve">je </w:t>
      </w:r>
      <w:r w:rsidRPr="00B575BA">
        <w:rPr>
          <w:rStyle w:val="y2iqfc"/>
          <w:rFonts w:ascii="inherit" w:hAnsi="inherit"/>
          <w:sz w:val="24"/>
          <w:szCs w:val="24"/>
        </w:rPr>
        <w:t>organizaciju sasta</w:t>
      </w:r>
      <w:r w:rsidR="006863E4" w:rsidRPr="00B575BA">
        <w:rPr>
          <w:rStyle w:val="y2iqfc"/>
          <w:rFonts w:ascii="inherit" w:hAnsi="inherit"/>
          <w:sz w:val="24"/>
          <w:szCs w:val="24"/>
        </w:rPr>
        <w:t>nka multisektorskih timova</w:t>
      </w:r>
      <w:r w:rsidRPr="00B575BA">
        <w:rPr>
          <w:rStyle w:val="y2iqfc"/>
          <w:rFonts w:ascii="inherit" w:hAnsi="inherit"/>
          <w:sz w:val="24"/>
          <w:szCs w:val="24"/>
        </w:rPr>
        <w:t xml:space="preserve"> za prevenciju i borbu protiv </w:t>
      </w:r>
      <w:r w:rsidR="0069252A" w:rsidRPr="00B575BA">
        <w:rPr>
          <w:rStyle w:val="y2iqfc"/>
          <w:rFonts w:ascii="inherit" w:hAnsi="inherit"/>
          <w:sz w:val="24"/>
          <w:szCs w:val="24"/>
        </w:rPr>
        <w:t xml:space="preserve">rodno </w:t>
      </w:r>
      <w:r w:rsidR="00815D7A">
        <w:rPr>
          <w:rStyle w:val="y2iqfc"/>
          <w:rFonts w:ascii="inherit" w:hAnsi="inherit"/>
          <w:sz w:val="24"/>
          <w:szCs w:val="24"/>
        </w:rPr>
        <w:t>zasnovanog</w:t>
      </w:r>
      <w:r w:rsidR="0069252A" w:rsidRPr="00B575BA">
        <w:rPr>
          <w:rStyle w:val="y2iqfc"/>
          <w:rFonts w:ascii="inherit" w:hAnsi="inherit"/>
          <w:sz w:val="24"/>
          <w:szCs w:val="24"/>
        </w:rPr>
        <w:t xml:space="preserve"> </w:t>
      </w:r>
      <w:r w:rsidRPr="00B575BA">
        <w:rPr>
          <w:rStyle w:val="y2iqfc"/>
          <w:rFonts w:ascii="inherit" w:hAnsi="inherit"/>
          <w:sz w:val="24"/>
          <w:szCs w:val="24"/>
        </w:rPr>
        <w:t>nasilja iz Srednjobosanskog kantona</w:t>
      </w:r>
      <w:r w:rsidR="0069252A" w:rsidRPr="00B575BA">
        <w:rPr>
          <w:rStyle w:val="y2iqfc"/>
          <w:rFonts w:ascii="inherit" w:hAnsi="inherit"/>
          <w:sz w:val="24"/>
          <w:szCs w:val="24"/>
        </w:rPr>
        <w:t xml:space="preserve"> i</w:t>
      </w:r>
      <w:r w:rsidRPr="00B575BA">
        <w:rPr>
          <w:rStyle w:val="y2iqfc"/>
          <w:rFonts w:ascii="inherit" w:hAnsi="inherit"/>
          <w:sz w:val="24"/>
          <w:szCs w:val="24"/>
        </w:rPr>
        <w:t xml:space="preserve"> pružila po</w:t>
      </w:r>
      <w:r w:rsidR="00815D7A">
        <w:rPr>
          <w:rStyle w:val="y2iqfc"/>
          <w:rFonts w:ascii="inherit" w:hAnsi="inherit"/>
          <w:sz w:val="24"/>
          <w:szCs w:val="24"/>
        </w:rPr>
        <w:t>dršku</w:t>
      </w:r>
      <w:r w:rsidRPr="00B575BA">
        <w:rPr>
          <w:rStyle w:val="y2iqfc"/>
          <w:rFonts w:ascii="inherit" w:hAnsi="inherit"/>
          <w:sz w:val="24"/>
          <w:szCs w:val="24"/>
        </w:rPr>
        <w:t xml:space="preserve"> Koordinacijskom </w:t>
      </w:r>
      <w:r w:rsidR="00815D7A">
        <w:rPr>
          <w:rStyle w:val="y2iqfc"/>
          <w:rFonts w:ascii="inherit" w:hAnsi="inherit"/>
          <w:sz w:val="24"/>
          <w:szCs w:val="24"/>
        </w:rPr>
        <w:t>organu</w:t>
      </w:r>
      <w:r w:rsidRPr="00B575BA">
        <w:rPr>
          <w:rStyle w:val="y2iqfc"/>
          <w:rFonts w:ascii="inherit" w:hAnsi="inherit"/>
          <w:sz w:val="24"/>
          <w:szCs w:val="24"/>
        </w:rPr>
        <w:t xml:space="preserve"> </w:t>
      </w:r>
      <w:r w:rsidR="00815D7A">
        <w:rPr>
          <w:rStyle w:val="y2iqfc"/>
          <w:rFonts w:ascii="inherit" w:hAnsi="inherit"/>
          <w:sz w:val="24"/>
          <w:szCs w:val="24"/>
        </w:rPr>
        <w:t>Kantona</w:t>
      </w:r>
      <w:r w:rsidRPr="00B575BA">
        <w:rPr>
          <w:rStyle w:val="y2iqfc"/>
          <w:rFonts w:ascii="inherit" w:hAnsi="inherit"/>
          <w:sz w:val="24"/>
          <w:szCs w:val="24"/>
        </w:rPr>
        <w:t xml:space="preserve"> 10 u razvoju dvogodišnjeg Programa mjera za borbu protiv nasilja u </w:t>
      </w:r>
      <w:r w:rsidR="00815D7A">
        <w:rPr>
          <w:rStyle w:val="y2iqfc"/>
          <w:rFonts w:ascii="inherit" w:hAnsi="inherit"/>
          <w:sz w:val="24"/>
          <w:szCs w:val="24"/>
        </w:rPr>
        <w:t>porodici</w:t>
      </w:r>
      <w:r w:rsidRPr="00B575BA">
        <w:rPr>
          <w:rStyle w:val="y2iqfc"/>
          <w:rFonts w:ascii="inherit" w:hAnsi="inherit"/>
          <w:sz w:val="24"/>
          <w:szCs w:val="24"/>
        </w:rPr>
        <w:t xml:space="preserve">. </w:t>
      </w:r>
      <w:r w:rsidR="0069252A" w:rsidRPr="00B575BA">
        <w:rPr>
          <w:rStyle w:val="y2iqfc"/>
          <w:rFonts w:ascii="inherit" w:hAnsi="inherit"/>
          <w:sz w:val="24"/>
          <w:szCs w:val="24"/>
        </w:rPr>
        <w:t>Takođe</w:t>
      </w:r>
      <w:r w:rsidR="00B575BA">
        <w:rPr>
          <w:rStyle w:val="y2iqfc"/>
          <w:rFonts w:ascii="inherit" w:hAnsi="inherit"/>
          <w:sz w:val="24"/>
          <w:szCs w:val="24"/>
        </w:rPr>
        <w:t>r</w:t>
      </w:r>
      <w:r w:rsidR="0069252A" w:rsidRPr="00B575BA">
        <w:rPr>
          <w:rStyle w:val="y2iqfc"/>
          <w:rFonts w:ascii="inherit" w:hAnsi="inherit"/>
          <w:sz w:val="24"/>
          <w:szCs w:val="24"/>
        </w:rPr>
        <w:t xml:space="preserve">, </w:t>
      </w:r>
      <w:r w:rsidRPr="00B575BA">
        <w:rPr>
          <w:rStyle w:val="y2iqfc"/>
          <w:rFonts w:ascii="inherit" w:hAnsi="inherit"/>
          <w:sz w:val="24"/>
          <w:szCs w:val="24"/>
        </w:rPr>
        <w:t>Misija je podržala radionicu za finalizaciju Akci</w:t>
      </w:r>
      <w:r w:rsidR="00815D7A">
        <w:rPr>
          <w:rStyle w:val="y2iqfc"/>
          <w:rFonts w:ascii="inherit" w:hAnsi="inherit"/>
          <w:sz w:val="24"/>
          <w:szCs w:val="24"/>
        </w:rPr>
        <w:t>onog</w:t>
      </w:r>
      <w:r w:rsidRPr="00B575BA">
        <w:rPr>
          <w:rStyle w:val="y2iqfc"/>
          <w:rFonts w:ascii="inherit" w:hAnsi="inherit"/>
          <w:sz w:val="24"/>
          <w:szCs w:val="24"/>
        </w:rPr>
        <w:t xml:space="preserve"> plana u Tuzlansko</w:t>
      </w:r>
      <w:r w:rsidR="00815D7A">
        <w:rPr>
          <w:rStyle w:val="y2iqfc"/>
          <w:rFonts w:ascii="inherit" w:hAnsi="inherit"/>
          <w:sz w:val="24"/>
          <w:szCs w:val="24"/>
        </w:rPr>
        <w:t>m</w:t>
      </w:r>
      <w:r w:rsidRPr="00B575BA">
        <w:rPr>
          <w:rStyle w:val="y2iqfc"/>
          <w:rFonts w:ascii="inherit" w:hAnsi="inherit"/>
          <w:sz w:val="24"/>
          <w:szCs w:val="24"/>
        </w:rPr>
        <w:t xml:space="preserve"> </w:t>
      </w:r>
      <w:r w:rsidR="00815D7A">
        <w:rPr>
          <w:rStyle w:val="y2iqfc"/>
          <w:rFonts w:ascii="inherit" w:hAnsi="inherit"/>
          <w:sz w:val="24"/>
          <w:szCs w:val="24"/>
        </w:rPr>
        <w:t>kantonu</w:t>
      </w:r>
      <w:r w:rsidRPr="00B575BA">
        <w:rPr>
          <w:rStyle w:val="y2iqfc"/>
          <w:rFonts w:ascii="inherit" w:hAnsi="inherit"/>
          <w:sz w:val="24"/>
          <w:szCs w:val="24"/>
        </w:rPr>
        <w:t>. Proces vodi multisektorsk</w:t>
      </w:r>
      <w:r w:rsidR="00815D7A">
        <w:rPr>
          <w:rStyle w:val="y2iqfc"/>
          <w:rFonts w:ascii="inherit" w:hAnsi="inherit"/>
          <w:sz w:val="24"/>
          <w:szCs w:val="24"/>
        </w:rPr>
        <w:t>i</w:t>
      </w:r>
      <w:r w:rsidRPr="00B575BA">
        <w:rPr>
          <w:rStyle w:val="y2iqfc"/>
          <w:rFonts w:ascii="inherit" w:hAnsi="inherit"/>
          <w:sz w:val="24"/>
          <w:szCs w:val="24"/>
        </w:rPr>
        <w:t xml:space="preserve"> koordinacijsk</w:t>
      </w:r>
      <w:r w:rsidR="00815D7A">
        <w:rPr>
          <w:rStyle w:val="y2iqfc"/>
          <w:rFonts w:ascii="inherit" w:hAnsi="inherit"/>
          <w:sz w:val="24"/>
          <w:szCs w:val="24"/>
        </w:rPr>
        <w:t>i</w:t>
      </w:r>
      <w:r w:rsidRPr="00B575BA">
        <w:rPr>
          <w:rStyle w:val="y2iqfc"/>
          <w:rFonts w:ascii="inherit" w:hAnsi="inherit"/>
          <w:sz w:val="24"/>
          <w:szCs w:val="24"/>
        </w:rPr>
        <w:t xml:space="preserve"> </w:t>
      </w:r>
      <w:r w:rsidR="00815D7A">
        <w:rPr>
          <w:rStyle w:val="y2iqfc"/>
          <w:rFonts w:ascii="inherit" w:hAnsi="inherit"/>
          <w:sz w:val="24"/>
          <w:szCs w:val="24"/>
        </w:rPr>
        <w:t>organ</w:t>
      </w:r>
      <w:r w:rsidRPr="00B575BA">
        <w:rPr>
          <w:rStyle w:val="y2iqfc"/>
          <w:rFonts w:ascii="inherit" w:hAnsi="inherit"/>
          <w:sz w:val="24"/>
          <w:szCs w:val="24"/>
        </w:rPr>
        <w:t xml:space="preserve"> na čelu s</w:t>
      </w:r>
      <w:r w:rsidR="00815D7A">
        <w:rPr>
          <w:rStyle w:val="y2iqfc"/>
          <w:rFonts w:ascii="inherit" w:hAnsi="inherit"/>
          <w:sz w:val="24"/>
          <w:szCs w:val="24"/>
        </w:rPr>
        <w:t>a</w:t>
      </w:r>
      <w:r w:rsidRPr="00B575BA">
        <w:rPr>
          <w:rStyle w:val="y2iqfc"/>
          <w:rFonts w:ascii="inherit" w:hAnsi="inherit"/>
          <w:sz w:val="24"/>
          <w:szCs w:val="24"/>
        </w:rPr>
        <w:t xml:space="preserve"> predstavnikom Ministarstva rada, socijalne zaštite i povratka, a </w:t>
      </w:r>
      <w:r w:rsidR="00815D7A">
        <w:rPr>
          <w:rStyle w:val="y2iqfc"/>
          <w:rFonts w:ascii="inherit" w:hAnsi="inherit"/>
          <w:sz w:val="24"/>
          <w:szCs w:val="24"/>
        </w:rPr>
        <w:t>implementira</w:t>
      </w:r>
      <w:r w:rsidRPr="00B575BA">
        <w:rPr>
          <w:rStyle w:val="y2iqfc"/>
          <w:rFonts w:ascii="inherit" w:hAnsi="inherit"/>
          <w:sz w:val="24"/>
          <w:szCs w:val="24"/>
        </w:rPr>
        <w:t xml:space="preserve"> se pod vo</w:t>
      </w:r>
      <w:r w:rsidR="00E778AA">
        <w:rPr>
          <w:rStyle w:val="y2iqfc"/>
          <w:rFonts w:ascii="inherit" w:hAnsi="inherit"/>
          <w:sz w:val="24"/>
          <w:szCs w:val="24"/>
        </w:rPr>
        <w:t>đ</w:t>
      </w:r>
      <w:r w:rsidRPr="00B575BA">
        <w:rPr>
          <w:rStyle w:val="y2iqfc"/>
          <w:rFonts w:ascii="inherit" w:hAnsi="inherit"/>
          <w:sz w:val="24"/>
          <w:szCs w:val="24"/>
        </w:rPr>
        <w:t>stvom G</w:t>
      </w:r>
      <w:r w:rsidR="00E778AA">
        <w:rPr>
          <w:rStyle w:val="y2iqfc"/>
          <w:rFonts w:ascii="inherit" w:hAnsi="inherit"/>
          <w:sz w:val="24"/>
          <w:szCs w:val="24"/>
        </w:rPr>
        <w:t>C FBi</w:t>
      </w:r>
      <w:r w:rsidR="0069252A" w:rsidRPr="00B575BA">
        <w:rPr>
          <w:rStyle w:val="y2iqfc"/>
          <w:rFonts w:ascii="inherit" w:hAnsi="inherit"/>
          <w:sz w:val="24"/>
          <w:szCs w:val="24"/>
        </w:rPr>
        <w:t>H</w:t>
      </w:r>
      <w:r w:rsidRPr="00B575BA">
        <w:rPr>
          <w:rStyle w:val="y2iqfc"/>
          <w:rFonts w:ascii="inherit" w:hAnsi="inherit"/>
          <w:sz w:val="24"/>
          <w:szCs w:val="24"/>
        </w:rPr>
        <w:t>.</w:t>
      </w:r>
    </w:p>
    <w:p w14:paraId="1C7B8CDA" w14:textId="77777777" w:rsidR="0031051F" w:rsidRPr="00B575BA" w:rsidRDefault="0031051F" w:rsidP="0086268D">
      <w:pPr>
        <w:pStyle w:val="HTMLPreformatted"/>
        <w:jc w:val="both"/>
        <w:rPr>
          <w:rStyle w:val="y2iqfc"/>
          <w:rFonts w:ascii="inherit" w:hAnsi="inherit"/>
          <w:sz w:val="24"/>
          <w:szCs w:val="24"/>
        </w:rPr>
      </w:pPr>
    </w:p>
    <w:p w14:paraId="0E05AFD0" w14:textId="63604DC7" w:rsidR="00E6233D" w:rsidRPr="00B575BA" w:rsidRDefault="006E724F" w:rsidP="0086268D">
      <w:pPr>
        <w:pStyle w:val="HTMLPreformatted"/>
        <w:jc w:val="both"/>
        <w:rPr>
          <w:rFonts w:ascii="Times New Roman" w:hAnsi="Times New Roman"/>
          <w:sz w:val="24"/>
          <w:szCs w:val="24"/>
          <w:shd w:val="clear" w:color="auto" w:fill="F8F9FA"/>
        </w:rPr>
      </w:pPr>
      <w:r w:rsidRPr="00B575BA">
        <w:rPr>
          <w:rFonts w:ascii="Times New Roman" w:hAnsi="Times New Roman"/>
          <w:sz w:val="24"/>
          <w:szCs w:val="24"/>
        </w:rPr>
        <w:t>Uz po</w:t>
      </w:r>
      <w:r w:rsidR="00535B0D">
        <w:rPr>
          <w:rFonts w:ascii="Times New Roman" w:hAnsi="Times New Roman"/>
          <w:sz w:val="24"/>
          <w:szCs w:val="24"/>
        </w:rPr>
        <w:t>dršku</w:t>
      </w:r>
      <w:r w:rsidRPr="00B575BA">
        <w:rPr>
          <w:rFonts w:ascii="Times New Roman" w:hAnsi="Times New Roman"/>
          <w:sz w:val="24"/>
          <w:szCs w:val="24"/>
        </w:rPr>
        <w:t xml:space="preserve"> SID</w:t>
      </w:r>
      <w:r w:rsidR="00E10D5B" w:rsidRPr="00B575BA">
        <w:rPr>
          <w:rFonts w:ascii="Times New Roman" w:hAnsi="Times New Roman"/>
          <w:sz w:val="24"/>
          <w:szCs w:val="24"/>
        </w:rPr>
        <w:t>A-e</w:t>
      </w:r>
      <w:r w:rsidRPr="00B575BA">
        <w:rPr>
          <w:rFonts w:ascii="Times New Roman" w:hAnsi="Times New Roman"/>
          <w:sz w:val="24"/>
          <w:szCs w:val="24"/>
        </w:rPr>
        <w:t>, inovacije poput standardiziranih operativnih procedura i softverske baze podataka za sigurne kuće poboljšale su koordinaciju i efikasnost u po</w:t>
      </w:r>
      <w:r w:rsidR="00535B0D">
        <w:rPr>
          <w:rFonts w:ascii="Times New Roman" w:hAnsi="Times New Roman"/>
          <w:sz w:val="24"/>
          <w:szCs w:val="24"/>
        </w:rPr>
        <w:t xml:space="preserve">dršci </w:t>
      </w:r>
      <w:r w:rsidR="000B6F07" w:rsidRPr="00B575BA">
        <w:rPr>
          <w:rFonts w:ascii="Times New Roman" w:hAnsi="Times New Roman"/>
          <w:sz w:val="24"/>
          <w:szCs w:val="24"/>
        </w:rPr>
        <w:t xml:space="preserve">žrtvama rodno </w:t>
      </w:r>
      <w:r w:rsidR="00535B0D">
        <w:rPr>
          <w:rFonts w:ascii="Times New Roman" w:hAnsi="Times New Roman"/>
          <w:sz w:val="24"/>
          <w:szCs w:val="24"/>
        </w:rPr>
        <w:t>zasnovanog</w:t>
      </w:r>
      <w:r w:rsidR="000B6F07" w:rsidRPr="00B575BA">
        <w:rPr>
          <w:rFonts w:ascii="Times New Roman" w:hAnsi="Times New Roman"/>
          <w:sz w:val="24"/>
          <w:szCs w:val="24"/>
        </w:rPr>
        <w:t xml:space="preserve"> nasilja</w:t>
      </w:r>
      <w:r w:rsidRPr="00B575BA">
        <w:rPr>
          <w:rFonts w:ascii="Times New Roman" w:hAnsi="Times New Roman"/>
          <w:sz w:val="24"/>
          <w:szCs w:val="24"/>
        </w:rPr>
        <w:t>.</w:t>
      </w:r>
    </w:p>
    <w:p w14:paraId="484546D3" w14:textId="77777777" w:rsidR="002F3811" w:rsidRPr="00295637" w:rsidRDefault="002F3811" w:rsidP="0086268D">
      <w:pPr>
        <w:pStyle w:val="HTMLPreformatted"/>
        <w:jc w:val="both"/>
        <w:rPr>
          <w:rFonts w:ascii="inherit" w:hAnsi="inherit"/>
          <w:color w:val="1F1F1F"/>
          <w:sz w:val="24"/>
          <w:szCs w:val="24"/>
        </w:rPr>
      </w:pPr>
    </w:p>
    <w:p w14:paraId="3AC90666" w14:textId="445A25EF" w:rsidR="008D24A7" w:rsidRPr="00295637" w:rsidRDefault="00535B0D" w:rsidP="00535B0D">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1.4. Implementacija</w:t>
      </w:r>
      <w:r w:rsidR="00356C2C" w:rsidRPr="00295637">
        <w:rPr>
          <w:rFonts w:ascii="Times New Roman" w:hAnsi="Times New Roman"/>
          <w:szCs w:val="24"/>
          <w:lang w:val="bs-Latn-BA"/>
        </w:rPr>
        <w:t xml:space="preserve"> i po</w:t>
      </w:r>
      <w:r>
        <w:rPr>
          <w:rFonts w:ascii="Times New Roman" w:hAnsi="Times New Roman"/>
          <w:szCs w:val="24"/>
          <w:lang w:val="bs-Latn-BA"/>
        </w:rPr>
        <w:t>drška</w:t>
      </w:r>
      <w:r w:rsidR="00356C2C" w:rsidRPr="00295637">
        <w:rPr>
          <w:rFonts w:ascii="Times New Roman" w:hAnsi="Times New Roman"/>
          <w:szCs w:val="24"/>
          <w:lang w:val="bs-Latn-BA"/>
        </w:rPr>
        <w:t xml:space="preserve"> istraživanjima o razmjerama i aspektima problema nasilja na </w:t>
      </w:r>
      <w:r>
        <w:rPr>
          <w:rFonts w:ascii="Times New Roman" w:hAnsi="Times New Roman"/>
          <w:szCs w:val="24"/>
          <w:lang w:val="bs-Latn-BA"/>
        </w:rPr>
        <w:t>osnovu</w:t>
      </w:r>
      <w:r w:rsidR="00356C2C" w:rsidRPr="00295637">
        <w:rPr>
          <w:rFonts w:ascii="Times New Roman" w:hAnsi="Times New Roman"/>
          <w:szCs w:val="24"/>
          <w:lang w:val="bs-Latn-BA"/>
        </w:rPr>
        <w:t xml:space="preserve"> spola, uključujući nasilje u </w:t>
      </w:r>
      <w:r>
        <w:rPr>
          <w:rFonts w:ascii="Times New Roman" w:hAnsi="Times New Roman"/>
          <w:szCs w:val="24"/>
          <w:lang w:val="bs-Latn-BA"/>
        </w:rPr>
        <w:t>porodici</w:t>
      </w:r>
      <w:r w:rsidR="00356C2C" w:rsidRPr="00295637">
        <w:rPr>
          <w:rFonts w:ascii="Times New Roman" w:hAnsi="Times New Roman"/>
          <w:szCs w:val="24"/>
          <w:lang w:val="bs-Latn-BA"/>
        </w:rPr>
        <w:t>, kao i trgov</w:t>
      </w:r>
      <w:r>
        <w:rPr>
          <w:rFonts w:ascii="Times New Roman" w:hAnsi="Times New Roman"/>
          <w:szCs w:val="24"/>
          <w:lang w:val="bs-Latn-BA"/>
        </w:rPr>
        <w:t>inu</w:t>
      </w:r>
      <w:r w:rsidR="00356C2C" w:rsidRPr="00295637">
        <w:rPr>
          <w:rFonts w:ascii="Times New Roman" w:hAnsi="Times New Roman"/>
          <w:szCs w:val="24"/>
          <w:lang w:val="bs-Latn-BA"/>
        </w:rPr>
        <w:t xml:space="preserve"> ljudima. </w:t>
      </w:r>
    </w:p>
    <w:p w14:paraId="247D3A1C" w14:textId="77777777" w:rsidR="00C142CC" w:rsidRPr="00295637" w:rsidRDefault="00C142CC" w:rsidP="0086268D">
      <w:pPr>
        <w:jc w:val="both"/>
        <w:rPr>
          <w:rFonts w:ascii="Times New Roman" w:hAnsi="Times New Roman"/>
          <w:szCs w:val="24"/>
          <w:lang w:val="hr-HR"/>
        </w:rPr>
      </w:pPr>
    </w:p>
    <w:p w14:paraId="190C55F5" w14:textId="14827AC0" w:rsidR="0024227B" w:rsidRPr="00295637" w:rsidRDefault="00E778AA" w:rsidP="0086268D">
      <w:pPr>
        <w:jc w:val="both"/>
        <w:rPr>
          <w:rFonts w:ascii="Times New Roman" w:hAnsi="Times New Roman"/>
        </w:rPr>
      </w:pPr>
      <w:r>
        <w:rPr>
          <w:rFonts w:ascii="Times New Roman" w:hAnsi="Times New Roman"/>
          <w:szCs w:val="24"/>
          <w:lang w:val="hr-HR"/>
        </w:rPr>
        <w:t>ARS Bi</w:t>
      </w:r>
      <w:r w:rsidR="00AA2171">
        <w:rPr>
          <w:rFonts w:ascii="Times New Roman" w:hAnsi="Times New Roman"/>
          <w:szCs w:val="24"/>
          <w:lang w:val="hr-HR"/>
        </w:rPr>
        <w:t xml:space="preserve">H </w:t>
      </w:r>
      <w:r>
        <w:rPr>
          <w:rFonts w:ascii="Times New Roman" w:hAnsi="Times New Roman"/>
          <w:szCs w:val="24"/>
          <w:lang w:val="hr-HR"/>
        </w:rPr>
        <w:t>MLJPI Bi</w:t>
      </w:r>
      <w:r w:rsidR="00AA2171">
        <w:rPr>
          <w:rFonts w:ascii="Times New Roman" w:hAnsi="Times New Roman"/>
          <w:szCs w:val="24"/>
          <w:lang w:val="hr-HR"/>
        </w:rPr>
        <w:t>H</w:t>
      </w:r>
      <w:r w:rsidR="0060400D" w:rsidRPr="00295637">
        <w:rPr>
          <w:rFonts w:ascii="Times New Roman" w:hAnsi="Times New Roman"/>
          <w:szCs w:val="24"/>
          <w:lang w:val="hr-HR"/>
        </w:rPr>
        <w:t xml:space="preserve"> je, </w:t>
      </w:r>
      <w:r w:rsidR="00896762" w:rsidRPr="00295637">
        <w:rPr>
          <w:rFonts w:ascii="Times New Roman" w:hAnsi="Times New Roman"/>
          <w:szCs w:val="24"/>
          <w:lang w:val="hr-HR"/>
        </w:rPr>
        <w:t>uz tehničku po</w:t>
      </w:r>
      <w:r w:rsidR="00535B0D">
        <w:rPr>
          <w:rFonts w:ascii="Times New Roman" w:hAnsi="Times New Roman"/>
          <w:szCs w:val="24"/>
          <w:lang w:val="hr-HR"/>
        </w:rPr>
        <w:t>dršku</w:t>
      </w:r>
      <w:r w:rsidR="00896762" w:rsidRPr="00295637">
        <w:rPr>
          <w:rFonts w:ascii="Times New Roman" w:hAnsi="Times New Roman"/>
          <w:szCs w:val="24"/>
          <w:lang w:val="hr-HR"/>
        </w:rPr>
        <w:t xml:space="preserve"> Vijeća E</w:t>
      </w:r>
      <w:r w:rsidR="00535B0D">
        <w:rPr>
          <w:rFonts w:ascii="Times New Roman" w:hAnsi="Times New Roman"/>
          <w:szCs w:val="24"/>
          <w:lang w:val="hr-HR"/>
        </w:rPr>
        <w:t>v</w:t>
      </w:r>
      <w:r w:rsidR="00896762" w:rsidRPr="00295637">
        <w:rPr>
          <w:rFonts w:ascii="Times New Roman" w:hAnsi="Times New Roman"/>
          <w:szCs w:val="24"/>
          <w:lang w:val="hr-HR"/>
        </w:rPr>
        <w:t>rope</w:t>
      </w:r>
      <w:r w:rsidR="00BF3471" w:rsidRPr="00295637">
        <w:rPr>
          <w:rFonts w:ascii="Times New Roman" w:hAnsi="Times New Roman"/>
          <w:szCs w:val="24"/>
          <w:lang w:val="hr-HR"/>
        </w:rPr>
        <w:t>,</w:t>
      </w:r>
      <w:r w:rsidR="0060400D" w:rsidRPr="00295637">
        <w:rPr>
          <w:rFonts w:ascii="Times New Roman" w:hAnsi="Times New Roman"/>
          <w:szCs w:val="24"/>
          <w:lang w:val="hr-HR"/>
        </w:rPr>
        <w:t xml:space="preserve"> realiz</w:t>
      </w:r>
      <w:r>
        <w:rPr>
          <w:rFonts w:ascii="Times New Roman" w:hAnsi="Times New Roman"/>
          <w:szCs w:val="24"/>
          <w:lang w:val="hr-HR"/>
        </w:rPr>
        <w:t>irala</w:t>
      </w:r>
      <w:r w:rsidR="00F44F53" w:rsidRPr="00295637">
        <w:rPr>
          <w:rFonts w:ascii="Times New Roman" w:hAnsi="Times New Roman"/>
          <w:szCs w:val="24"/>
          <w:lang w:val="hr-HR"/>
        </w:rPr>
        <w:t xml:space="preserve"> „g</w:t>
      </w:r>
      <w:r w:rsidR="0060400D" w:rsidRPr="00295637">
        <w:rPr>
          <w:rFonts w:ascii="Times New Roman" w:hAnsi="Times New Roman"/>
          <w:szCs w:val="24"/>
          <w:lang w:val="hr-HR"/>
        </w:rPr>
        <w:t>ap“ analiz</w:t>
      </w:r>
      <w:r w:rsidR="0095258D" w:rsidRPr="00295637">
        <w:rPr>
          <w:rFonts w:ascii="Times New Roman" w:hAnsi="Times New Roman"/>
          <w:szCs w:val="24"/>
          <w:lang w:val="hr-HR"/>
        </w:rPr>
        <w:t>u</w:t>
      </w:r>
      <w:r w:rsidR="0060400D" w:rsidRPr="00295637">
        <w:rPr>
          <w:rFonts w:ascii="Times New Roman" w:hAnsi="Times New Roman"/>
          <w:szCs w:val="24"/>
          <w:lang w:val="hr-HR"/>
        </w:rPr>
        <w:t xml:space="preserve"> zakonodavnog i institucionalnog okvira za prevenciju, zaštitu žrtve i procesuiranje počini</w:t>
      </w:r>
      <w:r w:rsidR="00535B0D">
        <w:rPr>
          <w:rFonts w:ascii="Times New Roman" w:hAnsi="Times New Roman"/>
          <w:szCs w:val="24"/>
          <w:lang w:val="hr-HR"/>
        </w:rPr>
        <w:t>laca</w:t>
      </w:r>
      <w:r w:rsidR="0060400D" w:rsidRPr="00295637">
        <w:rPr>
          <w:rFonts w:ascii="Times New Roman" w:hAnsi="Times New Roman"/>
          <w:szCs w:val="24"/>
          <w:lang w:val="hr-HR"/>
        </w:rPr>
        <w:t xml:space="preserve"> u slučajevima silovanja i digitalno potpomognutog nasilja nad ženama</w:t>
      </w:r>
      <w:r w:rsidR="0095258D" w:rsidRPr="00295637">
        <w:rPr>
          <w:rFonts w:ascii="Times New Roman" w:hAnsi="Times New Roman"/>
          <w:szCs w:val="24"/>
          <w:lang w:val="hr-HR"/>
        </w:rPr>
        <w:t>.</w:t>
      </w:r>
      <w:r w:rsidR="007705F5" w:rsidRPr="00295637">
        <w:rPr>
          <w:rFonts w:ascii="Times New Roman" w:hAnsi="Times New Roman"/>
        </w:rPr>
        <w:t xml:space="preserve"> </w:t>
      </w:r>
    </w:p>
    <w:p w14:paraId="4CD24438" w14:textId="77777777" w:rsidR="0024227B" w:rsidRPr="00295637" w:rsidRDefault="0024227B" w:rsidP="0086268D">
      <w:pPr>
        <w:jc w:val="both"/>
        <w:rPr>
          <w:rFonts w:ascii="Times New Roman" w:hAnsi="Times New Roman"/>
        </w:rPr>
      </w:pPr>
    </w:p>
    <w:p w14:paraId="48A510CF" w14:textId="42A27929" w:rsidR="007705F5" w:rsidRPr="00E778AA" w:rsidRDefault="007705F5" w:rsidP="0086268D">
      <w:pPr>
        <w:jc w:val="both"/>
        <w:rPr>
          <w:rFonts w:ascii="Times New Roman" w:hAnsi="Times New Roman"/>
        </w:rPr>
      </w:pPr>
      <w:r w:rsidRPr="00E778AA">
        <w:rPr>
          <w:rFonts w:ascii="Times New Roman" w:hAnsi="Times New Roman"/>
        </w:rPr>
        <w:t>Takođe</w:t>
      </w:r>
      <w:r w:rsidR="00E778AA" w:rsidRPr="00E778AA">
        <w:rPr>
          <w:rFonts w:ascii="Times New Roman" w:hAnsi="Times New Roman"/>
        </w:rPr>
        <w:t>r</w:t>
      </w:r>
      <w:r w:rsidRPr="00E778AA">
        <w:rPr>
          <w:rFonts w:ascii="Times New Roman" w:hAnsi="Times New Roman"/>
        </w:rPr>
        <w:t xml:space="preserve">, u </w:t>
      </w:r>
      <w:r w:rsidR="00535B0D">
        <w:rPr>
          <w:rFonts w:ascii="Times New Roman" w:hAnsi="Times New Roman"/>
        </w:rPr>
        <w:t>oktobru</w:t>
      </w:r>
      <w:r w:rsidRPr="00E778AA">
        <w:rPr>
          <w:rFonts w:ascii="Times New Roman" w:hAnsi="Times New Roman"/>
        </w:rPr>
        <w:t xml:space="preserve"> 2024. godine organiz</w:t>
      </w:r>
      <w:r w:rsidR="00E778AA" w:rsidRPr="00E778AA">
        <w:rPr>
          <w:rFonts w:ascii="Times New Roman" w:hAnsi="Times New Roman"/>
        </w:rPr>
        <w:t>irana</w:t>
      </w:r>
      <w:r w:rsidRPr="00E778AA">
        <w:rPr>
          <w:rFonts w:ascii="Times New Roman" w:hAnsi="Times New Roman"/>
        </w:rPr>
        <w:t xml:space="preserve"> je konferencija na kojoj su predstavljeni primjeri dobrih praksi iz različitih zemalja članica </w:t>
      </w:r>
      <w:r w:rsidR="00D72593" w:rsidRPr="00E778AA">
        <w:rPr>
          <w:rFonts w:ascii="Times New Roman" w:hAnsi="Times New Roman"/>
        </w:rPr>
        <w:t>V</w:t>
      </w:r>
      <w:r w:rsidR="00F44807" w:rsidRPr="00E778AA">
        <w:rPr>
          <w:rFonts w:ascii="Times New Roman" w:hAnsi="Times New Roman"/>
        </w:rPr>
        <w:t>i</w:t>
      </w:r>
      <w:r w:rsidR="00D72593" w:rsidRPr="00E778AA">
        <w:rPr>
          <w:rFonts w:ascii="Times New Roman" w:hAnsi="Times New Roman"/>
        </w:rPr>
        <w:t>jeća</w:t>
      </w:r>
      <w:r w:rsidRPr="00E778AA">
        <w:rPr>
          <w:rFonts w:ascii="Times New Roman" w:hAnsi="Times New Roman"/>
        </w:rPr>
        <w:t xml:space="preserve"> E</w:t>
      </w:r>
      <w:r w:rsidR="00535B0D">
        <w:rPr>
          <w:rFonts w:ascii="Times New Roman" w:hAnsi="Times New Roman"/>
        </w:rPr>
        <w:t>v</w:t>
      </w:r>
      <w:r w:rsidRPr="00E778AA">
        <w:rPr>
          <w:rFonts w:ascii="Times New Roman" w:hAnsi="Times New Roman"/>
        </w:rPr>
        <w:t>rope</w:t>
      </w:r>
      <w:r w:rsidR="00C5568C" w:rsidRPr="00E778AA">
        <w:rPr>
          <w:rFonts w:ascii="Times New Roman" w:hAnsi="Times New Roman"/>
        </w:rPr>
        <w:t xml:space="preserve"> </w:t>
      </w:r>
      <w:r w:rsidR="00C5568C" w:rsidRPr="00E778AA">
        <w:rPr>
          <w:rFonts w:ascii="Times New Roman" w:hAnsi="Times New Roman"/>
          <w:szCs w:val="24"/>
        </w:rPr>
        <w:t>i</w:t>
      </w:r>
      <w:r w:rsidR="00C5568C" w:rsidRPr="00E778AA">
        <w:rPr>
          <w:rFonts w:ascii="Times New Roman" w:hAnsi="Times New Roman"/>
          <w:szCs w:val="24"/>
          <w:shd w:val="clear" w:color="auto" w:fill="FFFFFF"/>
        </w:rPr>
        <w:t xml:space="preserve"> razm</w:t>
      </w:r>
      <w:r w:rsidR="0030187D" w:rsidRPr="00E778AA">
        <w:rPr>
          <w:rFonts w:ascii="Times New Roman" w:hAnsi="Times New Roman"/>
          <w:szCs w:val="24"/>
          <w:shd w:val="clear" w:color="auto" w:fill="FFFFFF"/>
        </w:rPr>
        <w:t>ijenjena</w:t>
      </w:r>
      <w:r w:rsidR="00C5568C" w:rsidRPr="00E778AA">
        <w:rPr>
          <w:rFonts w:ascii="Times New Roman" w:hAnsi="Times New Roman"/>
          <w:szCs w:val="24"/>
          <w:shd w:val="clear" w:color="auto" w:fill="FFFFFF"/>
        </w:rPr>
        <w:t xml:space="preserve"> iskust</w:t>
      </w:r>
      <w:r w:rsidR="0030187D" w:rsidRPr="00E778AA">
        <w:rPr>
          <w:rFonts w:ascii="Times New Roman" w:hAnsi="Times New Roman"/>
          <w:szCs w:val="24"/>
          <w:shd w:val="clear" w:color="auto" w:fill="FFFFFF"/>
        </w:rPr>
        <w:t>va</w:t>
      </w:r>
      <w:r w:rsidR="00E778AA" w:rsidRPr="00E778AA">
        <w:rPr>
          <w:rFonts w:ascii="Times New Roman" w:hAnsi="Times New Roman"/>
          <w:szCs w:val="24"/>
          <w:shd w:val="clear" w:color="auto" w:fill="FFFFFF"/>
        </w:rPr>
        <w:t xml:space="preserve"> u vezi s</w:t>
      </w:r>
      <w:r w:rsidR="00535B0D">
        <w:rPr>
          <w:rFonts w:ascii="Times New Roman" w:hAnsi="Times New Roman"/>
          <w:szCs w:val="24"/>
          <w:shd w:val="clear" w:color="auto" w:fill="FFFFFF"/>
        </w:rPr>
        <w:t>a</w:t>
      </w:r>
      <w:r w:rsidR="00C5568C" w:rsidRPr="00E778AA">
        <w:rPr>
          <w:rFonts w:ascii="Times New Roman" w:hAnsi="Times New Roman"/>
          <w:szCs w:val="24"/>
          <w:shd w:val="clear" w:color="auto" w:fill="FFFFFF"/>
        </w:rPr>
        <w:t xml:space="preserve"> uvođenjem pravne definicije seksualnog nasilja </w:t>
      </w:r>
      <w:r w:rsidR="00535B0D">
        <w:rPr>
          <w:rFonts w:ascii="Times New Roman" w:hAnsi="Times New Roman"/>
          <w:szCs w:val="24"/>
          <w:shd w:val="clear" w:color="auto" w:fill="FFFFFF"/>
        </w:rPr>
        <w:t>zasnovane</w:t>
      </w:r>
      <w:r w:rsidR="00C5568C" w:rsidRPr="00E778AA">
        <w:rPr>
          <w:rFonts w:ascii="Times New Roman" w:hAnsi="Times New Roman"/>
          <w:szCs w:val="24"/>
          <w:shd w:val="clear" w:color="auto" w:fill="FFFFFF"/>
        </w:rPr>
        <w:t xml:space="preserve"> na odsustvu slobodno datog pristanka u krivičnom zakonodavstvu.</w:t>
      </w:r>
      <w:r w:rsidR="00AD673D" w:rsidRPr="00E778AA">
        <w:rPr>
          <w:rFonts w:ascii="Times New Roman" w:hAnsi="Times New Roman"/>
          <w:szCs w:val="24"/>
          <w:shd w:val="clear" w:color="auto" w:fill="FFFFFF"/>
        </w:rPr>
        <w:t xml:space="preserve"> Istaknuta je važnost potpune integracije pojma odsustva slobodno datog pristanka u pravnu definiciju silovanja i drugih oblika seksualnog nasilja, naglašavajući potencijal ove pravne reforme za poboljšanje efikasnosti </w:t>
      </w:r>
      <w:r w:rsidR="00535B0D">
        <w:rPr>
          <w:rFonts w:ascii="Times New Roman" w:hAnsi="Times New Roman"/>
          <w:szCs w:val="24"/>
          <w:shd w:val="clear" w:color="auto" w:fill="FFFFFF"/>
        </w:rPr>
        <w:t>implementacije</w:t>
      </w:r>
      <w:r w:rsidR="00AD673D" w:rsidRPr="00E778AA">
        <w:rPr>
          <w:rFonts w:ascii="Times New Roman" w:hAnsi="Times New Roman"/>
          <w:szCs w:val="24"/>
          <w:shd w:val="clear" w:color="auto" w:fill="FFFFFF"/>
        </w:rPr>
        <w:t xml:space="preserve"> zakona i pravosudnih odgovora na takva djela. Očekuje se da će ova promjena povećati broj prijava i osuđujućih presuda za djela seksualnog nasilja</w:t>
      </w:r>
      <w:r w:rsidR="00AD673D" w:rsidRPr="00E778AA">
        <w:rPr>
          <w:rFonts w:cs="Arial"/>
          <w:szCs w:val="24"/>
          <w:shd w:val="clear" w:color="auto" w:fill="FFFFFF"/>
        </w:rPr>
        <w:t>.</w:t>
      </w:r>
    </w:p>
    <w:p w14:paraId="191B8E48" w14:textId="616D9D5D" w:rsidR="0060400D" w:rsidRPr="00295637" w:rsidRDefault="0060400D" w:rsidP="0086268D">
      <w:pPr>
        <w:ind w:left="576"/>
        <w:jc w:val="both"/>
        <w:rPr>
          <w:rFonts w:ascii="Times New Roman" w:hAnsi="Times New Roman"/>
          <w:szCs w:val="24"/>
          <w:lang w:val="hr-HR"/>
        </w:rPr>
      </w:pPr>
    </w:p>
    <w:p w14:paraId="56969C0D" w14:textId="1F681AAB" w:rsidR="00D41A15" w:rsidRPr="00295637" w:rsidRDefault="00D41A15" w:rsidP="0086268D">
      <w:pPr>
        <w:jc w:val="both"/>
        <w:rPr>
          <w:rFonts w:ascii="Times New Roman" w:hAnsi="Times New Roman"/>
          <w:szCs w:val="24"/>
          <w:lang w:val="bs-Latn-BA"/>
        </w:rPr>
      </w:pPr>
      <w:r w:rsidRPr="00295637">
        <w:rPr>
          <w:rFonts w:ascii="Times New Roman" w:hAnsi="Times New Roman"/>
          <w:szCs w:val="24"/>
          <w:lang w:val="bs-Latn-BA"/>
        </w:rPr>
        <w:t>Promovi</w:t>
      </w:r>
      <w:r w:rsidR="00E778AA">
        <w:rPr>
          <w:rFonts w:ascii="Times New Roman" w:hAnsi="Times New Roman"/>
          <w:szCs w:val="24"/>
          <w:lang w:val="bs-Latn-BA"/>
        </w:rPr>
        <w:t>r</w:t>
      </w:r>
      <w:r w:rsidRPr="00295637">
        <w:rPr>
          <w:rFonts w:ascii="Times New Roman" w:hAnsi="Times New Roman"/>
          <w:szCs w:val="24"/>
          <w:lang w:val="bs-Latn-BA"/>
        </w:rPr>
        <w:t xml:space="preserve">ana </w:t>
      </w:r>
      <w:r w:rsidR="00B40255" w:rsidRPr="00295637">
        <w:rPr>
          <w:rFonts w:ascii="Times New Roman" w:hAnsi="Times New Roman"/>
          <w:szCs w:val="24"/>
          <w:lang w:val="bs-Latn-BA"/>
        </w:rPr>
        <w:t xml:space="preserve">je </w:t>
      </w:r>
      <w:r w:rsidRPr="00295637">
        <w:rPr>
          <w:rFonts w:ascii="Times New Roman" w:hAnsi="Times New Roman"/>
          <w:szCs w:val="24"/>
          <w:lang w:val="bs-Latn-BA"/>
        </w:rPr>
        <w:t>Studija „</w:t>
      </w:r>
      <w:r w:rsidRPr="00295637">
        <w:rPr>
          <w:rFonts w:ascii="Times New Roman" w:hAnsi="Times New Roman"/>
          <w:bCs/>
          <w:szCs w:val="24"/>
          <w:lang w:val="bs-Latn-BA"/>
        </w:rPr>
        <w:t xml:space="preserve">Nasilje u </w:t>
      </w:r>
      <w:r w:rsidR="00535B0D">
        <w:rPr>
          <w:rFonts w:ascii="Times New Roman" w:hAnsi="Times New Roman"/>
          <w:bCs/>
          <w:szCs w:val="24"/>
          <w:lang w:val="bs-Latn-BA"/>
        </w:rPr>
        <w:t>porodici</w:t>
      </w:r>
      <w:r w:rsidRPr="00295637">
        <w:rPr>
          <w:rFonts w:ascii="Times New Roman" w:hAnsi="Times New Roman"/>
          <w:bCs/>
          <w:szCs w:val="24"/>
          <w:lang w:val="bs-Latn-BA"/>
        </w:rPr>
        <w:t xml:space="preserve"> i rodno </w:t>
      </w:r>
      <w:r w:rsidR="00535B0D">
        <w:rPr>
          <w:rFonts w:ascii="Times New Roman" w:hAnsi="Times New Roman"/>
          <w:bCs/>
          <w:szCs w:val="24"/>
          <w:lang w:val="bs-Latn-BA"/>
        </w:rPr>
        <w:t>zasnovano</w:t>
      </w:r>
      <w:r w:rsidRPr="00295637">
        <w:rPr>
          <w:rFonts w:ascii="Times New Roman" w:hAnsi="Times New Roman"/>
          <w:bCs/>
          <w:szCs w:val="24"/>
          <w:lang w:val="bs-Latn-BA"/>
        </w:rPr>
        <w:t xml:space="preserve"> nasilje u visokom obrazovanju: između teorije i prakse</w:t>
      </w:r>
      <w:r w:rsidRPr="00295637">
        <w:rPr>
          <w:rFonts w:ascii="Times New Roman" w:hAnsi="Times New Roman"/>
          <w:szCs w:val="24"/>
          <w:lang w:val="bs-Latn-BA"/>
        </w:rPr>
        <w:t>“, u realizaciji Fakulteta političkih nauka UNSA – Instituta za društvena istraživanja i koje je podržano od strane GC</w:t>
      </w:r>
      <w:r w:rsidR="001B4958" w:rsidRPr="00295637">
        <w:rPr>
          <w:rFonts w:ascii="Times New Roman" w:hAnsi="Times New Roman"/>
          <w:szCs w:val="24"/>
          <w:lang w:val="bs-Latn-BA"/>
        </w:rPr>
        <w:t xml:space="preserve"> </w:t>
      </w:r>
      <w:r w:rsidR="00E778AA">
        <w:rPr>
          <w:rFonts w:ascii="Times New Roman" w:hAnsi="Times New Roman"/>
          <w:szCs w:val="24"/>
          <w:lang w:val="bs-Latn-BA"/>
        </w:rPr>
        <w:t>FBi</w:t>
      </w:r>
      <w:r w:rsidRPr="00295637">
        <w:rPr>
          <w:rFonts w:ascii="Times New Roman" w:hAnsi="Times New Roman"/>
          <w:szCs w:val="24"/>
          <w:lang w:val="bs-Latn-BA"/>
        </w:rPr>
        <w:t xml:space="preserve">H </w:t>
      </w:r>
      <w:r w:rsidR="00B40255" w:rsidRPr="00295637">
        <w:rPr>
          <w:rFonts w:ascii="Times New Roman" w:hAnsi="Times New Roman"/>
          <w:szCs w:val="24"/>
          <w:lang w:val="bs-Latn-BA"/>
        </w:rPr>
        <w:t>u okviru</w:t>
      </w:r>
      <w:r w:rsidRPr="00295637">
        <w:rPr>
          <w:rFonts w:ascii="Times New Roman" w:hAnsi="Times New Roman"/>
          <w:szCs w:val="24"/>
          <w:lang w:val="bs-Latn-BA"/>
        </w:rPr>
        <w:t xml:space="preserve"> FIGAP programa. Studija daje uvid u sadrž</w:t>
      </w:r>
      <w:r w:rsidR="00535B0D">
        <w:rPr>
          <w:rFonts w:ascii="Times New Roman" w:hAnsi="Times New Roman"/>
          <w:szCs w:val="24"/>
          <w:lang w:val="bs-Latn-BA"/>
        </w:rPr>
        <w:t>aje</w:t>
      </w:r>
      <w:r w:rsidRPr="00295637">
        <w:rPr>
          <w:rFonts w:ascii="Times New Roman" w:hAnsi="Times New Roman"/>
          <w:szCs w:val="24"/>
          <w:lang w:val="bs-Latn-BA"/>
        </w:rPr>
        <w:t xml:space="preserve"> nastavnih planova i programa na svim fakultetima UNSA po pitanju nasilja u </w:t>
      </w:r>
      <w:r w:rsidR="00535B0D">
        <w:rPr>
          <w:rFonts w:ascii="Times New Roman" w:hAnsi="Times New Roman"/>
          <w:szCs w:val="24"/>
          <w:lang w:val="bs-Latn-BA"/>
        </w:rPr>
        <w:t>porodici</w:t>
      </w:r>
      <w:r w:rsidRPr="00295637">
        <w:rPr>
          <w:rFonts w:ascii="Times New Roman" w:hAnsi="Times New Roman"/>
          <w:szCs w:val="24"/>
          <w:lang w:val="bs-Latn-BA"/>
        </w:rPr>
        <w:t xml:space="preserve"> i ravnopravnosti spolova. Također, studija sadrži mjerenja stavova nastavnog osoblja, kao i studenata/ica o pitanjima nasilja u </w:t>
      </w:r>
      <w:r w:rsidR="00535B0D">
        <w:rPr>
          <w:rFonts w:ascii="Times New Roman" w:hAnsi="Times New Roman"/>
          <w:szCs w:val="24"/>
          <w:lang w:val="bs-Latn-BA"/>
        </w:rPr>
        <w:t>porodici</w:t>
      </w:r>
      <w:r w:rsidRPr="00295637">
        <w:rPr>
          <w:rFonts w:ascii="Times New Roman" w:hAnsi="Times New Roman"/>
          <w:szCs w:val="24"/>
          <w:lang w:val="bs-Latn-BA"/>
        </w:rPr>
        <w:t xml:space="preserve"> i ravnopravnosti spolova.</w:t>
      </w:r>
    </w:p>
    <w:p w14:paraId="6AED750A" w14:textId="77777777" w:rsidR="00D41A15" w:rsidRPr="00295637" w:rsidRDefault="00D41A15" w:rsidP="0086268D">
      <w:pPr>
        <w:ind w:left="576"/>
        <w:jc w:val="both"/>
        <w:rPr>
          <w:rFonts w:ascii="Times New Roman" w:hAnsi="Times New Roman"/>
          <w:szCs w:val="24"/>
          <w:lang w:val="bs-Latn-BA"/>
        </w:rPr>
      </w:pPr>
    </w:p>
    <w:p w14:paraId="3EB5520C" w14:textId="13C0C20E" w:rsidR="008609AA" w:rsidRPr="00295637" w:rsidRDefault="008609AA" w:rsidP="0086268D">
      <w:pPr>
        <w:pStyle w:val="ListParagraph"/>
        <w:ind w:left="0"/>
        <w:jc w:val="both"/>
        <w:rPr>
          <w:rFonts w:ascii="Times New Roman" w:hAnsi="Times New Roman"/>
          <w:lang w:val="sr-Latn-BA"/>
        </w:rPr>
      </w:pPr>
      <w:r w:rsidRPr="00295637">
        <w:rPr>
          <w:rFonts w:ascii="Times New Roman" w:hAnsi="Times New Roman"/>
          <w:lang w:val="sr-Latn-BA"/>
        </w:rPr>
        <w:t>Statistički bilten</w:t>
      </w:r>
      <w:r w:rsidR="00E04D0A">
        <w:rPr>
          <w:rFonts w:ascii="Times New Roman" w:hAnsi="Times New Roman"/>
          <w:lang w:val="sr-Latn-BA"/>
        </w:rPr>
        <w:t>i</w:t>
      </w:r>
      <w:r w:rsidRPr="00295637">
        <w:rPr>
          <w:rFonts w:ascii="Times New Roman" w:hAnsi="Times New Roman"/>
          <w:lang w:val="sr-Latn-BA"/>
        </w:rPr>
        <w:t xml:space="preserve"> </w:t>
      </w:r>
      <w:r w:rsidR="00E04D0A">
        <w:rPr>
          <w:rFonts w:ascii="Times New Roman" w:hAnsi="Times New Roman"/>
          <w:lang w:val="sr-Latn-BA"/>
        </w:rPr>
        <w:t>„Žene i muškarci“, koji se objavljuju za BiH</w:t>
      </w:r>
      <w:r w:rsidR="00E778AA">
        <w:rPr>
          <w:rFonts w:ascii="Times New Roman" w:hAnsi="Times New Roman"/>
          <w:lang w:val="sr-Latn-BA"/>
        </w:rPr>
        <w:t>, FBi</w:t>
      </w:r>
      <w:r w:rsidR="00E04D0A">
        <w:rPr>
          <w:rFonts w:ascii="Times New Roman" w:hAnsi="Times New Roman"/>
          <w:lang w:val="sr-Latn-BA"/>
        </w:rPr>
        <w:t>H i RS</w:t>
      </w:r>
      <w:r w:rsidRPr="00295637">
        <w:rPr>
          <w:rFonts w:ascii="Times New Roman" w:hAnsi="Times New Roman"/>
          <w:lang w:val="sr-Latn-BA"/>
        </w:rPr>
        <w:t>, u poglavlju „Nasilje i kriminalitet“, svake dvije godine publi</w:t>
      </w:r>
      <w:r w:rsidR="00E778AA">
        <w:rPr>
          <w:rFonts w:ascii="Times New Roman" w:hAnsi="Times New Roman"/>
          <w:lang w:val="sr-Latn-BA"/>
        </w:rPr>
        <w:t>cira</w:t>
      </w:r>
      <w:r w:rsidRPr="00295637">
        <w:rPr>
          <w:rFonts w:ascii="Times New Roman" w:hAnsi="Times New Roman"/>
          <w:lang w:val="sr-Latn-BA"/>
        </w:rPr>
        <w:t xml:space="preserve"> podatke razvrstane po </w:t>
      </w:r>
      <w:r w:rsidR="00E778AA">
        <w:rPr>
          <w:rFonts w:ascii="Times New Roman" w:hAnsi="Times New Roman"/>
          <w:lang w:val="sr-Latn-BA"/>
        </w:rPr>
        <w:t>s</w:t>
      </w:r>
      <w:r w:rsidRPr="00295637">
        <w:rPr>
          <w:rFonts w:ascii="Times New Roman" w:hAnsi="Times New Roman"/>
          <w:lang w:val="sr-Latn-BA"/>
        </w:rPr>
        <w:t>polu o:</w:t>
      </w:r>
      <w:r w:rsidR="0087110C" w:rsidRPr="00295637">
        <w:rPr>
          <w:rFonts w:ascii="Times New Roman" w:hAnsi="Times New Roman"/>
          <w:lang w:val="sr-Latn-BA"/>
        </w:rPr>
        <w:t xml:space="preserve"> </w:t>
      </w:r>
      <w:r w:rsidRPr="00295637">
        <w:rPr>
          <w:rFonts w:ascii="Times New Roman" w:hAnsi="Times New Roman"/>
          <w:lang w:val="sr-Latn-BA"/>
        </w:rPr>
        <w:t>prijavljenim krivičnim djelima,</w:t>
      </w:r>
      <w:r w:rsidR="0087110C" w:rsidRPr="00295637">
        <w:rPr>
          <w:rFonts w:ascii="Times New Roman" w:hAnsi="Times New Roman"/>
          <w:lang w:val="sr-Latn-BA"/>
        </w:rPr>
        <w:t xml:space="preserve"> </w:t>
      </w:r>
      <w:r w:rsidRPr="00295637">
        <w:rPr>
          <w:rFonts w:ascii="Times New Roman" w:hAnsi="Times New Roman"/>
          <w:lang w:val="sr-Latn-BA"/>
        </w:rPr>
        <w:t xml:space="preserve">procesuiranim </w:t>
      </w:r>
      <w:r w:rsidR="00E778AA">
        <w:rPr>
          <w:rFonts w:ascii="Times New Roman" w:hAnsi="Times New Roman"/>
          <w:lang w:val="sr-Latn-BA"/>
        </w:rPr>
        <w:t>počini</w:t>
      </w:r>
      <w:r w:rsidR="00535B0D">
        <w:rPr>
          <w:rFonts w:ascii="Times New Roman" w:hAnsi="Times New Roman"/>
          <w:lang w:val="sr-Latn-BA"/>
        </w:rPr>
        <w:t>ocima</w:t>
      </w:r>
      <w:r w:rsidRPr="00295637">
        <w:rPr>
          <w:rFonts w:ascii="Times New Roman" w:hAnsi="Times New Roman"/>
          <w:lang w:val="sr-Latn-BA"/>
        </w:rPr>
        <w:t xml:space="preserve"> krivičnih djela,</w:t>
      </w:r>
      <w:r w:rsidR="0087110C" w:rsidRPr="00295637">
        <w:rPr>
          <w:rFonts w:ascii="Times New Roman" w:hAnsi="Times New Roman"/>
          <w:lang w:val="sr-Latn-BA"/>
        </w:rPr>
        <w:t xml:space="preserve"> </w:t>
      </w:r>
      <w:r w:rsidRPr="00295637">
        <w:rPr>
          <w:rFonts w:ascii="Times New Roman" w:hAnsi="Times New Roman"/>
          <w:lang w:val="sr-Latn-BA"/>
        </w:rPr>
        <w:t>stopi rasprostranjenosti nasilja nad ženama,</w:t>
      </w:r>
      <w:r w:rsidR="0087110C" w:rsidRPr="00295637">
        <w:rPr>
          <w:rFonts w:ascii="Times New Roman" w:hAnsi="Times New Roman"/>
          <w:lang w:val="sr-Latn-BA"/>
        </w:rPr>
        <w:t xml:space="preserve"> </w:t>
      </w:r>
      <w:r w:rsidRPr="00295637">
        <w:rPr>
          <w:rFonts w:ascii="Times New Roman" w:hAnsi="Times New Roman"/>
          <w:lang w:val="sr-Latn-BA"/>
        </w:rPr>
        <w:t xml:space="preserve">pregledu broja prijavljenih žrtava na SOS </w:t>
      </w:r>
      <w:r w:rsidR="00E04D0A">
        <w:rPr>
          <w:rFonts w:ascii="Times New Roman" w:hAnsi="Times New Roman"/>
          <w:lang w:val="sr-Latn-BA"/>
        </w:rPr>
        <w:t>telefonima</w:t>
      </w:r>
      <w:r w:rsidRPr="00295637">
        <w:rPr>
          <w:rFonts w:ascii="Times New Roman" w:hAnsi="Times New Roman"/>
          <w:lang w:val="sr-Latn-BA"/>
        </w:rPr>
        <w:t xml:space="preserve"> i</w:t>
      </w:r>
      <w:r w:rsidR="0087110C" w:rsidRPr="00295637">
        <w:rPr>
          <w:rFonts w:ascii="Times New Roman" w:hAnsi="Times New Roman"/>
          <w:lang w:val="sr-Latn-BA"/>
        </w:rPr>
        <w:t xml:space="preserve"> </w:t>
      </w:r>
      <w:r w:rsidR="00535B0D">
        <w:rPr>
          <w:rFonts w:ascii="Times New Roman" w:hAnsi="Times New Roman"/>
          <w:lang w:val="sr-Latn-BA"/>
        </w:rPr>
        <w:t>licima</w:t>
      </w:r>
      <w:r w:rsidRPr="00295637">
        <w:rPr>
          <w:rFonts w:ascii="Times New Roman" w:hAnsi="Times New Roman"/>
          <w:lang w:val="sr-Latn-BA"/>
        </w:rPr>
        <w:t xml:space="preserve"> smještenim u sigurnim kućama.</w:t>
      </w:r>
    </w:p>
    <w:p w14:paraId="4D19778A" w14:textId="77777777" w:rsidR="008609AA" w:rsidRPr="00295637" w:rsidRDefault="008609AA" w:rsidP="0086268D">
      <w:pPr>
        <w:pStyle w:val="ListParagraph"/>
        <w:ind w:left="0"/>
        <w:jc w:val="both"/>
        <w:rPr>
          <w:rFonts w:ascii="Times New Roman" w:hAnsi="Times New Roman"/>
          <w:lang w:val="sr-Latn-BA"/>
        </w:rPr>
      </w:pPr>
    </w:p>
    <w:p w14:paraId="50B2B680" w14:textId="0AF1D292" w:rsidR="008609AA" w:rsidRPr="00295637" w:rsidRDefault="008609AA" w:rsidP="0086268D">
      <w:pPr>
        <w:jc w:val="both"/>
        <w:rPr>
          <w:rFonts w:ascii="Times New Roman" w:hAnsi="Times New Roman"/>
          <w:lang w:val="sr-Latn-BA"/>
        </w:rPr>
      </w:pPr>
      <w:r w:rsidRPr="00295637">
        <w:rPr>
          <w:rFonts w:ascii="Times New Roman" w:hAnsi="Times New Roman"/>
          <w:lang w:val="sr-Latn-BA"/>
        </w:rPr>
        <w:t>M</w:t>
      </w:r>
      <w:r w:rsidR="0087110C" w:rsidRPr="00295637">
        <w:rPr>
          <w:rFonts w:ascii="Times New Roman" w:hAnsi="Times New Roman"/>
          <w:lang w:val="sr-Latn-BA"/>
        </w:rPr>
        <w:t>POS RS</w:t>
      </w:r>
      <w:r w:rsidRPr="00295637">
        <w:rPr>
          <w:rFonts w:ascii="Times New Roman" w:hAnsi="Times New Roman"/>
          <w:lang w:val="sr-Latn-BA"/>
        </w:rPr>
        <w:t xml:space="preserve">, </w:t>
      </w:r>
      <w:r w:rsidR="00535B0D">
        <w:rPr>
          <w:rFonts w:ascii="Times New Roman" w:hAnsi="Times New Roman"/>
          <w:lang w:val="sr-Latn-BA"/>
        </w:rPr>
        <w:t>u skladu sa</w:t>
      </w:r>
      <w:r w:rsidR="00E778AA">
        <w:rPr>
          <w:rFonts w:ascii="Times New Roman" w:hAnsi="Times New Roman"/>
          <w:lang w:val="sr-Latn-BA"/>
        </w:rPr>
        <w:t xml:space="preserve"> ob</w:t>
      </w:r>
      <w:r w:rsidRPr="00295637">
        <w:rPr>
          <w:rFonts w:ascii="Times New Roman" w:hAnsi="Times New Roman"/>
          <w:lang w:val="sr-Latn-BA"/>
        </w:rPr>
        <w:t xml:space="preserve">vezama prema Zakonu o zaštiti od nasilja u </w:t>
      </w:r>
      <w:r w:rsidR="00535B0D">
        <w:rPr>
          <w:rFonts w:ascii="Times New Roman" w:hAnsi="Times New Roman"/>
          <w:lang w:val="sr-Latn-BA"/>
        </w:rPr>
        <w:t>porodici</w:t>
      </w:r>
      <w:r w:rsidR="0086156D">
        <w:rPr>
          <w:rFonts w:ascii="Times New Roman" w:hAnsi="Times New Roman"/>
          <w:lang w:val="sr-Latn-BA"/>
        </w:rPr>
        <w:t xml:space="preserve"> RS</w:t>
      </w:r>
      <w:r w:rsidRPr="00295637">
        <w:rPr>
          <w:rFonts w:ascii="Times New Roman" w:hAnsi="Times New Roman"/>
          <w:lang w:val="sr-Latn-BA"/>
        </w:rPr>
        <w:t>, redov</w:t>
      </w:r>
      <w:r w:rsidR="00535B0D">
        <w:rPr>
          <w:rFonts w:ascii="Times New Roman" w:hAnsi="Times New Roman"/>
          <w:lang w:val="sr-Latn-BA"/>
        </w:rPr>
        <w:t>no</w:t>
      </w:r>
      <w:r w:rsidRPr="00295637">
        <w:rPr>
          <w:rFonts w:ascii="Times New Roman" w:hAnsi="Times New Roman"/>
          <w:lang w:val="sr-Latn-BA"/>
        </w:rPr>
        <w:t xml:space="preserve"> objavljuje šestomjesečne podatke o nasilju u </w:t>
      </w:r>
      <w:r w:rsidR="00535B0D">
        <w:rPr>
          <w:rFonts w:ascii="Times New Roman" w:hAnsi="Times New Roman"/>
          <w:lang w:val="sr-Latn-BA"/>
        </w:rPr>
        <w:t>porodici</w:t>
      </w:r>
      <w:r w:rsidRPr="00295637">
        <w:rPr>
          <w:rFonts w:ascii="Times New Roman" w:hAnsi="Times New Roman"/>
          <w:lang w:val="sr-Latn-BA"/>
        </w:rPr>
        <w:t xml:space="preserve">, prikupljene od subjekata zaštite. U 2024. godini, objavljeni su podaci subjekata zaštite za </w:t>
      </w:r>
      <w:r w:rsidR="00535B0D">
        <w:rPr>
          <w:rFonts w:ascii="Times New Roman" w:hAnsi="Times New Roman"/>
          <w:lang w:val="sr-Latn-BA"/>
        </w:rPr>
        <w:t>period</w:t>
      </w:r>
      <w:r w:rsidRPr="00295637">
        <w:rPr>
          <w:rFonts w:ascii="Times New Roman" w:hAnsi="Times New Roman"/>
          <w:lang w:val="sr-Latn-BA"/>
        </w:rPr>
        <w:t xml:space="preserve"> </w:t>
      </w:r>
      <w:r w:rsidR="00535B0D">
        <w:rPr>
          <w:rFonts w:ascii="Times New Roman" w:hAnsi="Times New Roman"/>
          <w:lang w:val="sr-Latn-BA"/>
        </w:rPr>
        <w:t>januar</w:t>
      </w:r>
      <w:r w:rsidRPr="00295637">
        <w:rPr>
          <w:rFonts w:ascii="Times New Roman" w:hAnsi="Times New Roman"/>
          <w:lang w:val="sr-Latn-BA"/>
        </w:rPr>
        <w:t>-</w:t>
      </w:r>
      <w:r w:rsidR="00535B0D">
        <w:rPr>
          <w:rFonts w:ascii="Times New Roman" w:hAnsi="Times New Roman"/>
          <w:lang w:val="sr-Latn-BA"/>
        </w:rPr>
        <w:t>juni</w:t>
      </w:r>
      <w:r w:rsidRPr="00295637">
        <w:rPr>
          <w:rFonts w:ascii="Times New Roman" w:hAnsi="Times New Roman"/>
          <w:lang w:val="sr-Latn-BA"/>
        </w:rPr>
        <w:t xml:space="preserve"> i </w:t>
      </w:r>
      <w:r w:rsidR="00535B0D">
        <w:rPr>
          <w:rFonts w:ascii="Times New Roman" w:hAnsi="Times New Roman"/>
          <w:lang w:val="sr-Latn-BA"/>
        </w:rPr>
        <w:t>juli</w:t>
      </w:r>
      <w:r w:rsidRPr="00295637">
        <w:rPr>
          <w:rFonts w:ascii="Times New Roman" w:hAnsi="Times New Roman"/>
          <w:lang w:val="sr-Latn-BA"/>
        </w:rPr>
        <w:t>-</w:t>
      </w:r>
      <w:r w:rsidR="00535B0D">
        <w:rPr>
          <w:rFonts w:ascii="Times New Roman" w:hAnsi="Times New Roman"/>
          <w:lang w:val="sr-Latn-BA"/>
        </w:rPr>
        <w:t>decembar</w:t>
      </w:r>
      <w:r w:rsidRPr="00295637">
        <w:rPr>
          <w:rFonts w:ascii="Times New Roman" w:hAnsi="Times New Roman"/>
          <w:lang w:val="sr-Latn-BA"/>
        </w:rPr>
        <w:t>.</w:t>
      </w:r>
    </w:p>
    <w:p w14:paraId="3730C7E3" w14:textId="77777777" w:rsidR="008609AA" w:rsidRPr="00295637" w:rsidRDefault="008609AA" w:rsidP="0086268D">
      <w:pPr>
        <w:jc w:val="both"/>
        <w:rPr>
          <w:rFonts w:ascii="Times New Roman" w:hAnsi="Times New Roman"/>
          <w:lang w:val="sr-Latn-BA"/>
        </w:rPr>
      </w:pPr>
    </w:p>
    <w:p w14:paraId="11AE14E5" w14:textId="4E28842D" w:rsidR="00C142CC" w:rsidRPr="00295637" w:rsidRDefault="00E778AA" w:rsidP="0086268D">
      <w:pPr>
        <w:jc w:val="both"/>
        <w:rPr>
          <w:rFonts w:ascii="Times New Roman" w:hAnsi="Times New Roman"/>
          <w:szCs w:val="24"/>
          <w:lang w:val="bs-Latn-BA"/>
        </w:rPr>
      </w:pPr>
      <w:r>
        <w:rPr>
          <w:rFonts w:ascii="Times New Roman" w:hAnsi="Times New Roman"/>
          <w:szCs w:val="24"/>
          <w:lang w:val="bs-Latn-BA"/>
        </w:rPr>
        <w:t>Informa</w:t>
      </w:r>
      <w:r w:rsidR="00F450A3">
        <w:rPr>
          <w:rFonts w:ascii="Times New Roman" w:hAnsi="Times New Roman"/>
          <w:szCs w:val="24"/>
          <w:lang w:val="bs-Latn-BA"/>
        </w:rPr>
        <w:t>cijski</w:t>
      </w:r>
      <w:r>
        <w:rPr>
          <w:rFonts w:ascii="Times New Roman" w:hAnsi="Times New Roman"/>
          <w:szCs w:val="24"/>
          <w:lang w:val="bs-Latn-BA"/>
        </w:rPr>
        <w:t xml:space="preserve"> centar za </w:t>
      </w:r>
      <w:r w:rsidR="00535B0D">
        <w:rPr>
          <w:rFonts w:ascii="Times New Roman" w:hAnsi="Times New Roman"/>
          <w:szCs w:val="24"/>
          <w:lang w:val="bs-Latn-BA"/>
        </w:rPr>
        <w:t>lica</w:t>
      </w:r>
      <w:r>
        <w:rPr>
          <w:rFonts w:ascii="Times New Roman" w:hAnsi="Times New Roman"/>
          <w:szCs w:val="24"/>
          <w:lang w:val="bs-Latn-BA"/>
        </w:rPr>
        <w:t xml:space="preserve"> s</w:t>
      </w:r>
      <w:r w:rsidR="00535B0D">
        <w:rPr>
          <w:rFonts w:ascii="Times New Roman" w:hAnsi="Times New Roman"/>
          <w:szCs w:val="24"/>
          <w:lang w:val="bs-Latn-BA"/>
        </w:rPr>
        <w:t>a</w:t>
      </w:r>
      <w:r w:rsidR="00D41A15" w:rsidRPr="00295637">
        <w:rPr>
          <w:rFonts w:ascii="Times New Roman" w:hAnsi="Times New Roman"/>
          <w:szCs w:val="24"/>
          <w:lang w:val="bs-Latn-BA"/>
        </w:rPr>
        <w:t xml:space="preserve"> invaliditetom „Lotos“ Tuzla je u 2024. godini izdao Izvješ</w:t>
      </w:r>
      <w:r w:rsidR="00535B0D">
        <w:rPr>
          <w:rFonts w:ascii="Times New Roman" w:hAnsi="Times New Roman"/>
          <w:szCs w:val="24"/>
          <w:lang w:val="bs-Latn-BA"/>
        </w:rPr>
        <w:t>taj</w:t>
      </w:r>
      <w:r w:rsidR="00D41A15" w:rsidRPr="00295637">
        <w:rPr>
          <w:rFonts w:ascii="Times New Roman" w:hAnsi="Times New Roman"/>
          <w:szCs w:val="24"/>
          <w:lang w:val="bs-Latn-BA"/>
        </w:rPr>
        <w:t xml:space="preserve"> „</w:t>
      </w:r>
      <w:r w:rsidR="00D41A15" w:rsidRPr="00295637">
        <w:rPr>
          <w:rFonts w:ascii="Times New Roman" w:hAnsi="Times New Roman"/>
          <w:bCs/>
          <w:szCs w:val="24"/>
          <w:lang w:val="bs-Latn-BA"/>
        </w:rPr>
        <w:t>Mapiranj</w:t>
      </w:r>
      <w:r>
        <w:rPr>
          <w:rFonts w:ascii="Times New Roman" w:hAnsi="Times New Roman"/>
          <w:bCs/>
          <w:szCs w:val="24"/>
          <w:lang w:val="bs-Latn-BA"/>
        </w:rPr>
        <w:t>e pristupačnih usluga za žene s</w:t>
      </w:r>
      <w:r w:rsidR="00535B0D">
        <w:rPr>
          <w:rFonts w:ascii="Times New Roman" w:hAnsi="Times New Roman"/>
          <w:bCs/>
          <w:szCs w:val="24"/>
          <w:lang w:val="bs-Latn-BA"/>
        </w:rPr>
        <w:t>a</w:t>
      </w:r>
      <w:r w:rsidR="00D41A15" w:rsidRPr="00295637">
        <w:rPr>
          <w:rFonts w:ascii="Times New Roman" w:hAnsi="Times New Roman"/>
          <w:bCs/>
          <w:szCs w:val="24"/>
          <w:lang w:val="bs-Latn-BA"/>
        </w:rPr>
        <w:t xml:space="preserve"> invaliditetom u procesu zaštite od rodno</w:t>
      </w:r>
      <w:r>
        <w:rPr>
          <w:rFonts w:ascii="Times New Roman" w:hAnsi="Times New Roman"/>
          <w:bCs/>
          <w:szCs w:val="24"/>
          <w:lang w:val="bs-Latn-BA"/>
        </w:rPr>
        <w:t xml:space="preserve"> </w:t>
      </w:r>
      <w:r w:rsidR="00535B0D">
        <w:rPr>
          <w:rFonts w:ascii="Times New Roman" w:hAnsi="Times New Roman"/>
          <w:bCs/>
          <w:szCs w:val="24"/>
          <w:lang w:val="bs-Latn-BA"/>
        </w:rPr>
        <w:t>zasnovanog</w:t>
      </w:r>
      <w:r w:rsidR="00D41A15" w:rsidRPr="00295637">
        <w:rPr>
          <w:rFonts w:ascii="Times New Roman" w:hAnsi="Times New Roman"/>
          <w:bCs/>
          <w:szCs w:val="24"/>
          <w:lang w:val="bs-Latn-BA"/>
        </w:rPr>
        <w:t xml:space="preserve"> nasilja u</w:t>
      </w:r>
      <w:r w:rsidR="009E54A2" w:rsidRPr="00295637">
        <w:rPr>
          <w:rFonts w:ascii="Times New Roman" w:hAnsi="Times New Roman"/>
          <w:bCs/>
          <w:szCs w:val="24"/>
          <w:lang w:val="bs-Latn-BA"/>
        </w:rPr>
        <w:t xml:space="preserve"> BiH </w:t>
      </w:r>
      <w:r w:rsidR="00D41A15" w:rsidRPr="00295637">
        <w:rPr>
          <w:rFonts w:ascii="Times New Roman" w:hAnsi="Times New Roman"/>
          <w:szCs w:val="24"/>
          <w:lang w:val="bs-Latn-BA"/>
        </w:rPr>
        <w:t>“ u okviru projekta „</w:t>
      </w:r>
      <w:r w:rsidR="00D41A15" w:rsidRPr="00295637">
        <w:rPr>
          <w:rFonts w:ascii="Times New Roman" w:hAnsi="Times New Roman"/>
          <w:bCs/>
          <w:szCs w:val="24"/>
          <w:lang w:val="bs-Latn-BA"/>
        </w:rPr>
        <w:t>Uključivanje pitanja invalidnosti u akcije za rodnu ravnopravnost u</w:t>
      </w:r>
      <w:r w:rsidR="00535B0D">
        <w:rPr>
          <w:rFonts w:ascii="Times New Roman" w:hAnsi="Times New Roman"/>
          <w:bCs/>
          <w:szCs w:val="24"/>
          <w:lang w:val="bs-Latn-BA"/>
        </w:rPr>
        <w:t xml:space="preserve"> BiH</w:t>
      </w:r>
      <w:r w:rsidR="00D41A15" w:rsidRPr="00295637">
        <w:rPr>
          <w:rFonts w:ascii="Times New Roman" w:hAnsi="Times New Roman"/>
          <w:szCs w:val="24"/>
          <w:lang w:val="bs-Latn-BA"/>
        </w:rPr>
        <w:t xml:space="preserve">“ </w:t>
      </w:r>
      <w:r>
        <w:rPr>
          <w:rFonts w:ascii="Times New Roman" w:hAnsi="Times New Roman"/>
          <w:szCs w:val="24"/>
          <w:lang w:val="bs-Latn-BA"/>
        </w:rPr>
        <w:t>u</w:t>
      </w:r>
      <w:r w:rsidR="00D41A15" w:rsidRPr="00295637">
        <w:rPr>
          <w:rFonts w:ascii="Times New Roman" w:hAnsi="Times New Roman"/>
          <w:szCs w:val="24"/>
          <w:lang w:val="bs-Latn-BA"/>
        </w:rPr>
        <w:t xml:space="preserve"> cilj</w:t>
      </w:r>
      <w:r>
        <w:rPr>
          <w:rFonts w:ascii="Times New Roman" w:hAnsi="Times New Roman"/>
          <w:szCs w:val="24"/>
          <w:lang w:val="bs-Latn-BA"/>
        </w:rPr>
        <w:t>u</w:t>
      </w:r>
      <w:r w:rsidR="00D41A15" w:rsidRPr="00295637">
        <w:rPr>
          <w:rFonts w:ascii="Times New Roman" w:hAnsi="Times New Roman"/>
          <w:szCs w:val="24"/>
          <w:lang w:val="bs-Latn-BA"/>
        </w:rPr>
        <w:t xml:space="preserve"> analize </w:t>
      </w:r>
      <w:r>
        <w:rPr>
          <w:rFonts w:ascii="Times New Roman" w:hAnsi="Times New Roman"/>
          <w:szCs w:val="24"/>
          <w:lang w:val="bs-Latn-BA"/>
        </w:rPr>
        <w:t>pristupačnosti usluga za žene s</w:t>
      </w:r>
      <w:r w:rsidR="00535B0D">
        <w:rPr>
          <w:rFonts w:ascii="Times New Roman" w:hAnsi="Times New Roman"/>
          <w:szCs w:val="24"/>
          <w:lang w:val="bs-Latn-BA"/>
        </w:rPr>
        <w:t>a</w:t>
      </w:r>
      <w:r w:rsidR="00D41A15" w:rsidRPr="00295637">
        <w:rPr>
          <w:rFonts w:ascii="Times New Roman" w:hAnsi="Times New Roman"/>
          <w:szCs w:val="24"/>
          <w:lang w:val="bs-Latn-BA"/>
        </w:rPr>
        <w:t xml:space="preserve"> invaliditetom koje pružaju organizacije i institucije u procesu zaštite od rodno </w:t>
      </w:r>
      <w:r w:rsidR="00535B0D">
        <w:rPr>
          <w:rFonts w:ascii="Times New Roman" w:hAnsi="Times New Roman"/>
          <w:szCs w:val="24"/>
          <w:lang w:val="bs-Latn-BA"/>
        </w:rPr>
        <w:t>zasnovanog</w:t>
      </w:r>
      <w:r w:rsidR="00D41A15" w:rsidRPr="00295637">
        <w:rPr>
          <w:rFonts w:ascii="Times New Roman" w:hAnsi="Times New Roman"/>
          <w:szCs w:val="24"/>
          <w:lang w:val="bs-Latn-BA"/>
        </w:rPr>
        <w:t xml:space="preserve"> nasilja.</w:t>
      </w:r>
    </w:p>
    <w:p w14:paraId="3E911D26" w14:textId="5DF0B98E" w:rsidR="005B06B4" w:rsidRPr="00295637" w:rsidRDefault="005B06B4" w:rsidP="0086268D">
      <w:pPr>
        <w:jc w:val="both"/>
        <w:rPr>
          <w:rFonts w:ascii="Times New Roman" w:hAnsi="Times New Roman"/>
          <w:szCs w:val="24"/>
          <w:lang w:val="bs-Latn-BA"/>
        </w:rPr>
      </w:pPr>
    </w:p>
    <w:p w14:paraId="62511285" w14:textId="199F93B4" w:rsidR="00452CCB" w:rsidRPr="00E778AA" w:rsidRDefault="00452CCB" w:rsidP="0086268D">
      <w:pPr>
        <w:pStyle w:val="HTMLPreformatted"/>
        <w:jc w:val="both"/>
        <w:rPr>
          <w:rFonts w:ascii="inherit" w:hAnsi="inherit"/>
          <w:sz w:val="24"/>
          <w:szCs w:val="24"/>
        </w:rPr>
      </w:pPr>
      <w:r w:rsidRPr="00E778AA">
        <w:rPr>
          <w:rStyle w:val="y2iqfc"/>
          <w:rFonts w:ascii="inherit" w:hAnsi="inherit"/>
          <w:sz w:val="24"/>
          <w:szCs w:val="24"/>
        </w:rPr>
        <w:t xml:space="preserve">Misija OSCE-a nastavila je pratiti slučajeve rodno </w:t>
      </w:r>
      <w:r w:rsidR="002715EF">
        <w:rPr>
          <w:rStyle w:val="y2iqfc"/>
          <w:rFonts w:ascii="inherit" w:hAnsi="inherit"/>
          <w:sz w:val="24"/>
          <w:szCs w:val="24"/>
        </w:rPr>
        <w:t>zasnovanog</w:t>
      </w:r>
      <w:r w:rsidRPr="00E778AA">
        <w:rPr>
          <w:rStyle w:val="y2iqfc"/>
          <w:rFonts w:ascii="inherit" w:hAnsi="inherit"/>
          <w:sz w:val="24"/>
          <w:szCs w:val="24"/>
        </w:rPr>
        <w:t xml:space="preserve"> nasilja i nasilja u </w:t>
      </w:r>
      <w:r w:rsidR="002715EF">
        <w:rPr>
          <w:rStyle w:val="y2iqfc"/>
          <w:rFonts w:ascii="inherit" w:hAnsi="inherit"/>
          <w:sz w:val="24"/>
          <w:szCs w:val="24"/>
        </w:rPr>
        <w:t>porodici</w:t>
      </w:r>
      <w:r w:rsidR="00E778AA">
        <w:rPr>
          <w:rStyle w:val="y2iqfc"/>
          <w:rFonts w:ascii="inherit" w:hAnsi="inherit"/>
          <w:sz w:val="24"/>
          <w:szCs w:val="24"/>
        </w:rPr>
        <w:t>, s</w:t>
      </w:r>
      <w:r w:rsidR="002715EF">
        <w:rPr>
          <w:rStyle w:val="y2iqfc"/>
          <w:rFonts w:ascii="inherit" w:hAnsi="inherit"/>
          <w:sz w:val="24"/>
          <w:szCs w:val="24"/>
        </w:rPr>
        <w:t>a</w:t>
      </w:r>
      <w:r w:rsidRPr="00E778AA">
        <w:rPr>
          <w:rStyle w:val="y2iqfc"/>
          <w:rFonts w:ascii="inherit" w:hAnsi="inherit"/>
          <w:sz w:val="24"/>
          <w:szCs w:val="24"/>
        </w:rPr>
        <w:t xml:space="preserve"> ukupno 89 slučajeva praćenih u 2024. godini, </w:t>
      </w:r>
      <w:r w:rsidR="002715EF">
        <w:rPr>
          <w:rStyle w:val="y2iqfc"/>
          <w:rFonts w:ascii="inherit" w:hAnsi="inherit"/>
          <w:sz w:val="24"/>
          <w:szCs w:val="24"/>
        </w:rPr>
        <w:t>u skladu sa</w:t>
      </w:r>
      <w:r w:rsidRPr="00E778AA">
        <w:rPr>
          <w:rStyle w:val="y2iqfc"/>
          <w:rFonts w:ascii="inherit" w:hAnsi="inherit"/>
          <w:sz w:val="24"/>
          <w:szCs w:val="24"/>
        </w:rPr>
        <w:t xml:space="preserve"> Smjernicama za praćenje suđenja za slučajeve nasilja u </w:t>
      </w:r>
      <w:r w:rsidR="002715EF">
        <w:rPr>
          <w:rStyle w:val="y2iqfc"/>
          <w:rFonts w:ascii="inherit" w:hAnsi="inherit"/>
          <w:sz w:val="24"/>
          <w:szCs w:val="24"/>
        </w:rPr>
        <w:t>porodici</w:t>
      </w:r>
      <w:r w:rsidRPr="00E778AA">
        <w:rPr>
          <w:rStyle w:val="y2iqfc"/>
          <w:rFonts w:ascii="inherit" w:hAnsi="inherit"/>
          <w:sz w:val="24"/>
          <w:szCs w:val="24"/>
        </w:rPr>
        <w:t xml:space="preserve"> iz 2022. godine. Praćenj</w:t>
      </w:r>
      <w:r w:rsidR="00E778AA">
        <w:rPr>
          <w:rStyle w:val="y2iqfc"/>
          <w:rFonts w:ascii="inherit" w:hAnsi="inherit"/>
          <w:sz w:val="24"/>
          <w:szCs w:val="24"/>
        </w:rPr>
        <w:t>e se fokusiralo na postupanje s</w:t>
      </w:r>
      <w:r w:rsidR="002715EF">
        <w:rPr>
          <w:rStyle w:val="y2iqfc"/>
          <w:rFonts w:ascii="inherit" w:hAnsi="inherit"/>
          <w:sz w:val="24"/>
          <w:szCs w:val="24"/>
        </w:rPr>
        <w:t>a</w:t>
      </w:r>
      <w:r w:rsidRPr="00E778AA">
        <w:rPr>
          <w:rStyle w:val="y2iqfc"/>
          <w:rFonts w:ascii="inherit" w:hAnsi="inherit"/>
          <w:sz w:val="24"/>
          <w:szCs w:val="24"/>
        </w:rPr>
        <w:t xml:space="preserve"> žrtvama i preživjelima t</w:t>
      </w:r>
      <w:r w:rsidR="002715EF">
        <w:rPr>
          <w:rStyle w:val="y2iqfc"/>
          <w:rFonts w:ascii="inherit" w:hAnsi="inherit"/>
          <w:sz w:val="24"/>
          <w:szCs w:val="24"/>
        </w:rPr>
        <w:t>o</w:t>
      </w:r>
      <w:r w:rsidRPr="00E778AA">
        <w:rPr>
          <w:rStyle w:val="y2iqfc"/>
          <w:rFonts w:ascii="inherit" w:hAnsi="inherit"/>
          <w:sz w:val="24"/>
          <w:szCs w:val="24"/>
        </w:rPr>
        <w:t xml:space="preserve">kom cijelog pravnog procesa i uključivalo je pregled pravnih akata, </w:t>
      </w:r>
      <w:r w:rsidR="002715EF">
        <w:rPr>
          <w:rStyle w:val="y2iqfc"/>
          <w:rFonts w:ascii="inherit" w:hAnsi="inherit"/>
          <w:sz w:val="24"/>
          <w:szCs w:val="24"/>
        </w:rPr>
        <w:t>lično</w:t>
      </w:r>
      <w:r w:rsidRPr="00E778AA">
        <w:rPr>
          <w:rStyle w:val="y2iqfc"/>
          <w:rFonts w:ascii="inherit" w:hAnsi="inherit"/>
          <w:sz w:val="24"/>
          <w:szCs w:val="24"/>
        </w:rPr>
        <w:t xml:space="preserve"> prisustvo na ročištima i detaljne preglede spisa predmeta. Na </w:t>
      </w:r>
      <w:r w:rsidR="002715EF">
        <w:rPr>
          <w:rStyle w:val="y2iqfc"/>
          <w:rFonts w:ascii="inherit" w:hAnsi="inherit"/>
          <w:sz w:val="24"/>
          <w:szCs w:val="24"/>
        </w:rPr>
        <w:t>osnovu</w:t>
      </w:r>
      <w:r w:rsidRPr="00E778AA">
        <w:rPr>
          <w:rStyle w:val="y2iqfc"/>
          <w:rFonts w:ascii="inherit" w:hAnsi="inherit"/>
          <w:sz w:val="24"/>
          <w:szCs w:val="24"/>
        </w:rPr>
        <w:t xml:space="preserve"> prikupljenih podataka praćenja, identifi</w:t>
      </w:r>
      <w:r w:rsidR="00E778AA">
        <w:rPr>
          <w:rStyle w:val="y2iqfc"/>
          <w:rFonts w:ascii="inherit" w:hAnsi="inherit"/>
          <w:sz w:val="24"/>
          <w:szCs w:val="24"/>
        </w:rPr>
        <w:t>cirani</w:t>
      </w:r>
      <w:r w:rsidR="00DA76EC" w:rsidRPr="00E778AA">
        <w:rPr>
          <w:rStyle w:val="y2iqfc"/>
          <w:rFonts w:ascii="inherit" w:hAnsi="inherit"/>
          <w:sz w:val="24"/>
          <w:szCs w:val="24"/>
        </w:rPr>
        <w:t xml:space="preserve"> su</w:t>
      </w:r>
      <w:r w:rsidRPr="00E778AA">
        <w:rPr>
          <w:rStyle w:val="y2iqfc"/>
          <w:rFonts w:ascii="inherit" w:hAnsi="inherit"/>
          <w:sz w:val="24"/>
          <w:szCs w:val="24"/>
        </w:rPr>
        <w:t xml:space="preserve"> ključn</w:t>
      </w:r>
      <w:r w:rsidR="00DA76EC" w:rsidRPr="00E778AA">
        <w:rPr>
          <w:rStyle w:val="y2iqfc"/>
          <w:rFonts w:ascii="inherit" w:hAnsi="inherit"/>
          <w:sz w:val="24"/>
          <w:szCs w:val="24"/>
        </w:rPr>
        <w:t xml:space="preserve">i </w:t>
      </w:r>
      <w:r w:rsidRPr="00E778AA">
        <w:rPr>
          <w:rStyle w:val="y2iqfc"/>
          <w:rFonts w:ascii="inherit" w:hAnsi="inherit"/>
          <w:sz w:val="24"/>
          <w:szCs w:val="24"/>
        </w:rPr>
        <w:t xml:space="preserve"> nedosta</w:t>
      </w:r>
      <w:r w:rsidR="00D30E48">
        <w:rPr>
          <w:rStyle w:val="y2iqfc"/>
          <w:rFonts w:ascii="inherit" w:hAnsi="inherit"/>
          <w:sz w:val="24"/>
          <w:szCs w:val="24"/>
        </w:rPr>
        <w:t>ci</w:t>
      </w:r>
      <w:r w:rsidRPr="00E778AA">
        <w:rPr>
          <w:rStyle w:val="y2iqfc"/>
          <w:rFonts w:ascii="inherit" w:hAnsi="inherit"/>
          <w:sz w:val="24"/>
          <w:szCs w:val="24"/>
        </w:rPr>
        <w:t xml:space="preserve"> u obradi slučajeva nasilja u </w:t>
      </w:r>
      <w:r w:rsidR="002715EF">
        <w:rPr>
          <w:rStyle w:val="y2iqfc"/>
          <w:rFonts w:ascii="inherit" w:hAnsi="inherit"/>
          <w:sz w:val="24"/>
          <w:szCs w:val="24"/>
        </w:rPr>
        <w:t>porodici</w:t>
      </w:r>
      <w:r w:rsidRPr="00E778AA">
        <w:rPr>
          <w:rStyle w:val="y2iqfc"/>
          <w:rFonts w:ascii="inherit" w:hAnsi="inherit"/>
          <w:sz w:val="24"/>
          <w:szCs w:val="24"/>
        </w:rPr>
        <w:t xml:space="preserve">, kao što su </w:t>
      </w:r>
      <w:r w:rsidR="00DA76EC" w:rsidRPr="00E778AA">
        <w:rPr>
          <w:rStyle w:val="y2iqfc"/>
          <w:rFonts w:ascii="inherit" w:hAnsi="inherit"/>
          <w:sz w:val="24"/>
          <w:szCs w:val="24"/>
        </w:rPr>
        <w:t xml:space="preserve">npr. </w:t>
      </w:r>
      <w:r w:rsidRPr="00E778AA">
        <w:rPr>
          <w:rStyle w:val="y2iqfc"/>
          <w:rFonts w:ascii="inherit" w:hAnsi="inherit"/>
          <w:sz w:val="24"/>
          <w:szCs w:val="24"/>
        </w:rPr>
        <w:t>odsustvo pristupa usmjerenog na žrtvu, manjkave istrage i pretjerano oslanjanje na privileg</w:t>
      </w:r>
      <w:r w:rsidR="00E778AA">
        <w:rPr>
          <w:rStyle w:val="y2iqfc"/>
          <w:rFonts w:ascii="inherit" w:hAnsi="inherit"/>
          <w:sz w:val="24"/>
          <w:szCs w:val="24"/>
        </w:rPr>
        <w:t>irana</w:t>
      </w:r>
      <w:r w:rsidRPr="00E778AA">
        <w:rPr>
          <w:rStyle w:val="y2iqfc"/>
          <w:rFonts w:ascii="inherit" w:hAnsi="inherit"/>
          <w:sz w:val="24"/>
          <w:szCs w:val="24"/>
        </w:rPr>
        <w:t xml:space="preserve"> svjedočenja žrtava/svjedoka.</w:t>
      </w:r>
    </w:p>
    <w:p w14:paraId="5CA6BD1F" w14:textId="77777777" w:rsidR="00452CCB" w:rsidRPr="00E778AA" w:rsidRDefault="00452CCB" w:rsidP="0086268D">
      <w:pPr>
        <w:pStyle w:val="Default"/>
        <w:rPr>
          <w:color w:val="auto"/>
          <w:sz w:val="23"/>
          <w:szCs w:val="23"/>
        </w:rPr>
      </w:pPr>
    </w:p>
    <w:p w14:paraId="4DB7C5B5" w14:textId="01ABFEC5" w:rsidR="00543449" w:rsidRPr="00E778AA" w:rsidRDefault="00543449" w:rsidP="0086268D">
      <w:pPr>
        <w:pStyle w:val="HTMLPreformatted"/>
        <w:jc w:val="both"/>
        <w:rPr>
          <w:rStyle w:val="y2iqfc"/>
          <w:rFonts w:ascii="Times New Roman" w:hAnsi="Times New Roman" w:cs="Times New Roman"/>
          <w:sz w:val="24"/>
          <w:szCs w:val="24"/>
        </w:rPr>
      </w:pPr>
      <w:r w:rsidRPr="00E778AA">
        <w:rPr>
          <w:rStyle w:val="y2iqfc"/>
          <w:rFonts w:ascii="Times New Roman" w:hAnsi="Times New Roman" w:cs="Times New Roman"/>
          <w:sz w:val="24"/>
          <w:szCs w:val="24"/>
        </w:rPr>
        <w:t>Uz po</w:t>
      </w:r>
      <w:r w:rsidR="002715EF">
        <w:rPr>
          <w:rStyle w:val="y2iqfc"/>
          <w:rFonts w:ascii="Times New Roman" w:hAnsi="Times New Roman" w:cs="Times New Roman"/>
          <w:sz w:val="24"/>
          <w:szCs w:val="24"/>
        </w:rPr>
        <w:t>dršku</w:t>
      </w:r>
      <w:r w:rsidRPr="00E778AA">
        <w:rPr>
          <w:rStyle w:val="y2iqfc"/>
          <w:rFonts w:ascii="Times New Roman" w:hAnsi="Times New Roman" w:cs="Times New Roman"/>
          <w:sz w:val="24"/>
          <w:szCs w:val="24"/>
        </w:rPr>
        <w:t xml:space="preserve"> </w:t>
      </w:r>
      <w:r w:rsidR="00F53A78" w:rsidRPr="002715EF">
        <w:rPr>
          <w:rStyle w:val="y2iqfc"/>
          <w:rFonts w:ascii="Times New Roman" w:hAnsi="Times New Roman" w:cs="Times New Roman"/>
          <w:i/>
          <w:sz w:val="24"/>
          <w:szCs w:val="24"/>
        </w:rPr>
        <w:t>UN Women</w:t>
      </w:r>
      <w:r w:rsidRPr="00E778AA">
        <w:rPr>
          <w:rStyle w:val="y2iqfc"/>
          <w:rFonts w:ascii="Times New Roman" w:hAnsi="Times New Roman" w:cs="Times New Roman"/>
          <w:sz w:val="24"/>
          <w:szCs w:val="24"/>
        </w:rPr>
        <w:t xml:space="preserve"> i uz finan</w:t>
      </w:r>
      <w:r w:rsidR="002715EF">
        <w:rPr>
          <w:rStyle w:val="y2iqfc"/>
          <w:rFonts w:ascii="Times New Roman" w:hAnsi="Times New Roman" w:cs="Times New Roman"/>
          <w:sz w:val="24"/>
          <w:szCs w:val="24"/>
        </w:rPr>
        <w:t>s</w:t>
      </w:r>
      <w:r w:rsidRPr="00E778AA">
        <w:rPr>
          <w:rStyle w:val="y2iqfc"/>
          <w:rFonts w:ascii="Times New Roman" w:hAnsi="Times New Roman" w:cs="Times New Roman"/>
          <w:sz w:val="24"/>
          <w:szCs w:val="24"/>
        </w:rPr>
        <w:t>ijsku po</w:t>
      </w:r>
      <w:r w:rsidR="002715EF">
        <w:rPr>
          <w:rStyle w:val="y2iqfc"/>
          <w:rFonts w:ascii="Times New Roman" w:hAnsi="Times New Roman" w:cs="Times New Roman"/>
          <w:sz w:val="24"/>
          <w:szCs w:val="24"/>
        </w:rPr>
        <w:t>dršku</w:t>
      </w:r>
      <w:r w:rsidRPr="00E778AA">
        <w:rPr>
          <w:rStyle w:val="y2iqfc"/>
          <w:rFonts w:ascii="Times New Roman" w:hAnsi="Times New Roman" w:cs="Times New Roman"/>
          <w:sz w:val="24"/>
          <w:szCs w:val="24"/>
        </w:rPr>
        <w:t xml:space="preserve"> SID</w:t>
      </w:r>
      <w:r w:rsidR="00FE1A88" w:rsidRPr="00E778AA">
        <w:rPr>
          <w:rStyle w:val="y2iqfc"/>
          <w:rFonts w:ascii="Times New Roman" w:hAnsi="Times New Roman" w:cs="Times New Roman"/>
          <w:sz w:val="24"/>
          <w:szCs w:val="24"/>
        </w:rPr>
        <w:t>A-e</w:t>
      </w:r>
      <w:r w:rsidRPr="00E778AA">
        <w:rPr>
          <w:rStyle w:val="y2iqfc"/>
          <w:rFonts w:ascii="Times New Roman" w:hAnsi="Times New Roman" w:cs="Times New Roman"/>
          <w:sz w:val="24"/>
          <w:szCs w:val="24"/>
        </w:rPr>
        <w:t>, izrađen je Strateški plan Mreže Romkinja 2024</w:t>
      </w:r>
      <w:r w:rsidR="00E778AA">
        <w:rPr>
          <w:rStyle w:val="y2iqfc"/>
          <w:rFonts w:ascii="Times New Roman" w:hAnsi="Times New Roman" w:cs="Times New Roman"/>
          <w:sz w:val="24"/>
          <w:szCs w:val="24"/>
        </w:rPr>
        <w:t>-</w:t>
      </w:r>
      <w:r w:rsidRPr="00E778AA">
        <w:rPr>
          <w:rStyle w:val="y2iqfc"/>
          <w:rFonts w:ascii="Times New Roman" w:hAnsi="Times New Roman" w:cs="Times New Roman"/>
          <w:sz w:val="24"/>
          <w:szCs w:val="24"/>
        </w:rPr>
        <w:t>2027</w:t>
      </w:r>
      <w:r w:rsidR="00E778AA">
        <w:rPr>
          <w:rStyle w:val="y2iqfc"/>
          <w:rFonts w:ascii="Times New Roman" w:hAnsi="Times New Roman" w:cs="Times New Roman"/>
          <w:sz w:val="24"/>
          <w:szCs w:val="24"/>
        </w:rPr>
        <w:t>. godina</w:t>
      </w:r>
      <w:r w:rsidRPr="00E778AA">
        <w:rPr>
          <w:rStyle w:val="y2iqfc"/>
          <w:rFonts w:ascii="Times New Roman" w:hAnsi="Times New Roman" w:cs="Times New Roman"/>
          <w:sz w:val="24"/>
          <w:szCs w:val="24"/>
        </w:rPr>
        <w:t>, usmjeren na osnaživanje Romkinja uspostav</w:t>
      </w:r>
      <w:r w:rsidR="002715EF">
        <w:rPr>
          <w:rStyle w:val="y2iqfc"/>
          <w:rFonts w:ascii="Times New Roman" w:hAnsi="Times New Roman" w:cs="Times New Roman"/>
          <w:sz w:val="24"/>
          <w:szCs w:val="24"/>
        </w:rPr>
        <w:t>ljanjem</w:t>
      </w:r>
      <w:r w:rsidRPr="00E778AA">
        <w:rPr>
          <w:rStyle w:val="y2iqfc"/>
          <w:rFonts w:ascii="Times New Roman" w:hAnsi="Times New Roman" w:cs="Times New Roman"/>
          <w:sz w:val="24"/>
          <w:szCs w:val="24"/>
        </w:rPr>
        <w:t xml:space="preserve"> ključnih prioriteta i akcija za jačanje odgovora na nasilje u </w:t>
      </w:r>
      <w:r w:rsidR="002715EF">
        <w:rPr>
          <w:rStyle w:val="y2iqfc"/>
          <w:rFonts w:ascii="Times New Roman" w:hAnsi="Times New Roman" w:cs="Times New Roman"/>
          <w:sz w:val="24"/>
          <w:szCs w:val="24"/>
        </w:rPr>
        <w:t>porodici</w:t>
      </w:r>
      <w:r w:rsidRPr="00E778AA">
        <w:rPr>
          <w:rStyle w:val="y2iqfc"/>
          <w:rFonts w:ascii="Times New Roman" w:hAnsi="Times New Roman" w:cs="Times New Roman"/>
          <w:sz w:val="24"/>
          <w:szCs w:val="24"/>
        </w:rPr>
        <w:t xml:space="preserve">, uključujući psihičko, emocionalno, ekonomsko i </w:t>
      </w:r>
      <w:r w:rsidR="00E778AA">
        <w:rPr>
          <w:rStyle w:val="y2iqfc"/>
          <w:rFonts w:ascii="Times New Roman" w:hAnsi="Times New Roman" w:cs="Times New Roman"/>
          <w:sz w:val="24"/>
          <w:szCs w:val="24"/>
        </w:rPr>
        <w:t>tjelesno</w:t>
      </w:r>
      <w:r w:rsidRPr="00E778AA">
        <w:rPr>
          <w:rStyle w:val="y2iqfc"/>
          <w:rFonts w:ascii="Times New Roman" w:hAnsi="Times New Roman" w:cs="Times New Roman"/>
          <w:sz w:val="24"/>
          <w:szCs w:val="24"/>
        </w:rPr>
        <w:t xml:space="preserve"> zlostavljanje. Njime se utvrđuju specifične akcije Mreže za jačanje pravne zaštite, kao što su zabrane prilaska i skloništa za hitne slučajeve, omogućavajući ženama da se bolje zaštite i traže pravdu.</w:t>
      </w:r>
    </w:p>
    <w:p w14:paraId="508797D7" w14:textId="7D1AF42E" w:rsidR="0031051F" w:rsidRPr="00E778AA" w:rsidRDefault="0031051F" w:rsidP="0086268D">
      <w:pPr>
        <w:pStyle w:val="HTMLPreformatted"/>
        <w:jc w:val="both"/>
        <w:rPr>
          <w:rStyle w:val="y2iqfc"/>
          <w:rFonts w:ascii="Times New Roman" w:hAnsi="Times New Roman" w:cs="Times New Roman"/>
          <w:sz w:val="24"/>
          <w:szCs w:val="24"/>
        </w:rPr>
      </w:pPr>
    </w:p>
    <w:p w14:paraId="0232EB2E" w14:textId="7781FB8B" w:rsidR="00E6233D" w:rsidRPr="00E778AA" w:rsidRDefault="00F53A78" w:rsidP="0086268D">
      <w:pPr>
        <w:pStyle w:val="HTMLPreformatted"/>
        <w:jc w:val="both"/>
        <w:rPr>
          <w:rFonts w:ascii="inherit" w:hAnsi="inherit"/>
          <w:sz w:val="24"/>
          <w:szCs w:val="24"/>
        </w:rPr>
      </w:pPr>
      <w:r w:rsidRPr="00E778AA">
        <w:rPr>
          <w:rStyle w:val="y2iqfc"/>
          <w:rFonts w:ascii="inherit" w:hAnsi="inherit"/>
          <w:i/>
          <w:iCs/>
          <w:sz w:val="24"/>
          <w:szCs w:val="24"/>
        </w:rPr>
        <w:t>UN Women</w:t>
      </w:r>
      <w:r w:rsidR="006B203E" w:rsidRPr="00E778AA">
        <w:rPr>
          <w:rStyle w:val="y2iqfc"/>
          <w:rFonts w:ascii="inherit" w:hAnsi="inherit"/>
          <w:sz w:val="24"/>
          <w:szCs w:val="24"/>
        </w:rPr>
        <w:t xml:space="preserve"> je provela dubinsku analizu m</w:t>
      </w:r>
      <w:r w:rsidR="00E6233D" w:rsidRPr="00E778AA">
        <w:rPr>
          <w:rStyle w:val="y2iqfc"/>
          <w:rFonts w:ascii="inherit" w:hAnsi="inherit"/>
          <w:sz w:val="24"/>
          <w:szCs w:val="24"/>
        </w:rPr>
        <w:t xml:space="preserve">ultisektorskih timova koji su ključne strukture za rješavanje nasilja u </w:t>
      </w:r>
      <w:r w:rsidR="002715EF">
        <w:rPr>
          <w:rStyle w:val="y2iqfc"/>
          <w:rFonts w:ascii="inherit" w:hAnsi="inherit"/>
          <w:sz w:val="24"/>
          <w:szCs w:val="24"/>
        </w:rPr>
        <w:t>porodici</w:t>
      </w:r>
      <w:r w:rsidR="00E6233D" w:rsidRPr="00E778AA">
        <w:rPr>
          <w:rStyle w:val="y2iqfc"/>
          <w:rFonts w:ascii="inherit" w:hAnsi="inherit"/>
          <w:sz w:val="24"/>
          <w:szCs w:val="24"/>
        </w:rPr>
        <w:t xml:space="preserve"> u Bosni i Hercegovini. Nalazi su objedinjeni u izvješ</w:t>
      </w:r>
      <w:r w:rsidR="002715EF">
        <w:rPr>
          <w:rStyle w:val="y2iqfc"/>
          <w:rFonts w:ascii="inherit" w:hAnsi="inherit"/>
          <w:sz w:val="24"/>
          <w:szCs w:val="24"/>
        </w:rPr>
        <w:t>taju</w:t>
      </w:r>
      <w:r w:rsidR="00E778AA">
        <w:rPr>
          <w:rStyle w:val="y2iqfc"/>
          <w:rFonts w:ascii="inherit" w:hAnsi="inherit"/>
          <w:sz w:val="24"/>
          <w:szCs w:val="24"/>
        </w:rPr>
        <w:t xml:space="preserve"> pod nazivom „</w:t>
      </w:r>
      <w:r w:rsidR="00E6233D" w:rsidRPr="00E778AA">
        <w:rPr>
          <w:rStyle w:val="y2iqfc"/>
          <w:rFonts w:ascii="inherit" w:hAnsi="inherit"/>
          <w:sz w:val="24"/>
          <w:szCs w:val="24"/>
        </w:rPr>
        <w:t>Multisektorsk</w:t>
      </w:r>
      <w:r w:rsidR="002715EF">
        <w:rPr>
          <w:rStyle w:val="y2iqfc"/>
          <w:rFonts w:ascii="inherit" w:hAnsi="inherit"/>
          <w:sz w:val="24"/>
          <w:szCs w:val="24"/>
        </w:rPr>
        <w:t>i</w:t>
      </w:r>
      <w:r w:rsidR="00E6233D" w:rsidRPr="00E778AA">
        <w:rPr>
          <w:rStyle w:val="y2iqfc"/>
          <w:rFonts w:ascii="inherit" w:hAnsi="inherit"/>
          <w:sz w:val="24"/>
          <w:szCs w:val="24"/>
        </w:rPr>
        <w:t xml:space="preserve"> koordinaci</w:t>
      </w:r>
      <w:r w:rsidR="00E778AA">
        <w:rPr>
          <w:rStyle w:val="y2iqfc"/>
          <w:rFonts w:ascii="inherit" w:hAnsi="inherit"/>
          <w:sz w:val="24"/>
          <w:szCs w:val="24"/>
        </w:rPr>
        <w:t>jsk</w:t>
      </w:r>
      <w:r w:rsidR="002715EF">
        <w:rPr>
          <w:rStyle w:val="y2iqfc"/>
          <w:rFonts w:ascii="inherit" w:hAnsi="inherit"/>
          <w:sz w:val="24"/>
          <w:szCs w:val="24"/>
        </w:rPr>
        <w:t>i</w:t>
      </w:r>
      <w:r w:rsidR="00E6233D" w:rsidRPr="00E778AA">
        <w:rPr>
          <w:rStyle w:val="y2iqfc"/>
          <w:rFonts w:ascii="inherit" w:hAnsi="inherit"/>
          <w:sz w:val="24"/>
          <w:szCs w:val="24"/>
        </w:rPr>
        <w:t xml:space="preserve"> </w:t>
      </w:r>
      <w:r w:rsidR="002715EF">
        <w:rPr>
          <w:rStyle w:val="y2iqfc"/>
          <w:rFonts w:ascii="inherit" w:hAnsi="inherit"/>
          <w:sz w:val="24"/>
          <w:szCs w:val="24"/>
        </w:rPr>
        <w:t>organi</w:t>
      </w:r>
      <w:r w:rsidR="00E6233D" w:rsidRPr="00E778AA">
        <w:rPr>
          <w:rStyle w:val="y2iqfc"/>
          <w:rFonts w:ascii="inherit" w:hAnsi="inherit"/>
          <w:sz w:val="24"/>
          <w:szCs w:val="24"/>
        </w:rPr>
        <w:t xml:space="preserve"> za nasilje u </w:t>
      </w:r>
      <w:r w:rsidR="002715EF">
        <w:rPr>
          <w:rStyle w:val="y2iqfc"/>
          <w:rFonts w:ascii="inherit" w:hAnsi="inherit"/>
          <w:sz w:val="24"/>
          <w:szCs w:val="24"/>
        </w:rPr>
        <w:t>porodic</w:t>
      </w:r>
      <w:r w:rsidR="00E778AA">
        <w:rPr>
          <w:rStyle w:val="y2iqfc"/>
          <w:rFonts w:ascii="inherit" w:hAnsi="inherit"/>
          <w:sz w:val="24"/>
          <w:szCs w:val="24"/>
        </w:rPr>
        <w:t>i</w:t>
      </w:r>
      <w:r w:rsidR="002715EF">
        <w:rPr>
          <w:rStyle w:val="y2iqfc"/>
          <w:rFonts w:ascii="inherit" w:hAnsi="inherit"/>
          <w:sz w:val="24"/>
          <w:szCs w:val="24"/>
        </w:rPr>
        <w:t xml:space="preserve"> širom B</w:t>
      </w:r>
      <w:r w:rsidR="002D3229">
        <w:rPr>
          <w:rStyle w:val="y2iqfc"/>
          <w:rFonts w:ascii="inherit" w:hAnsi="inherit"/>
          <w:sz w:val="24"/>
          <w:szCs w:val="24"/>
        </w:rPr>
        <w:t>i</w:t>
      </w:r>
      <w:r w:rsidR="002715EF">
        <w:rPr>
          <w:rStyle w:val="y2iqfc"/>
          <w:rFonts w:ascii="inherit" w:hAnsi="inherit"/>
          <w:sz w:val="24"/>
          <w:szCs w:val="24"/>
        </w:rPr>
        <w:t>H“</w:t>
      </w:r>
      <w:r w:rsidR="00E6233D" w:rsidRPr="00E778AA">
        <w:rPr>
          <w:rStyle w:val="y2iqfc"/>
          <w:rFonts w:ascii="inherit" w:hAnsi="inherit"/>
          <w:sz w:val="24"/>
          <w:szCs w:val="24"/>
        </w:rPr>
        <w:t xml:space="preserve">, koji pruža </w:t>
      </w:r>
      <w:r w:rsidR="002715EF">
        <w:rPr>
          <w:rStyle w:val="y2iqfc"/>
          <w:rFonts w:ascii="inherit" w:hAnsi="inherit"/>
          <w:sz w:val="24"/>
          <w:szCs w:val="24"/>
        </w:rPr>
        <w:t>detaljnu</w:t>
      </w:r>
      <w:r w:rsidR="00E6233D" w:rsidRPr="00E778AA">
        <w:rPr>
          <w:rStyle w:val="y2iqfc"/>
          <w:rFonts w:ascii="inherit" w:hAnsi="inherit"/>
          <w:sz w:val="24"/>
          <w:szCs w:val="24"/>
        </w:rPr>
        <w:t xml:space="preserve"> evaluaciju pravnih okvira, operativnih praksi i dostignuća ovih koordinaci</w:t>
      </w:r>
      <w:r w:rsidR="00815DF9">
        <w:rPr>
          <w:rStyle w:val="y2iqfc"/>
          <w:rFonts w:ascii="inherit" w:hAnsi="inherit"/>
          <w:sz w:val="24"/>
          <w:szCs w:val="24"/>
        </w:rPr>
        <w:t>jskih</w:t>
      </w:r>
      <w:r w:rsidR="00E6233D" w:rsidRPr="00E778AA">
        <w:rPr>
          <w:rStyle w:val="y2iqfc"/>
          <w:rFonts w:ascii="inherit" w:hAnsi="inherit"/>
          <w:sz w:val="24"/>
          <w:szCs w:val="24"/>
        </w:rPr>
        <w:t xml:space="preserve"> </w:t>
      </w:r>
      <w:r w:rsidR="002715EF">
        <w:rPr>
          <w:rStyle w:val="y2iqfc"/>
          <w:rFonts w:ascii="inherit" w:hAnsi="inherit"/>
          <w:sz w:val="24"/>
          <w:szCs w:val="24"/>
        </w:rPr>
        <w:t>organa</w:t>
      </w:r>
      <w:r w:rsidR="00E6233D" w:rsidRPr="00E778AA">
        <w:rPr>
          <w:rStyle w:val="y2iqfc"/>
          <w:rFonts w:ascii="inherit" w:hAnsi="inherit"/>
          <w:sz w:val="24"/>
          <w:szCs w:val="24"/>
        </w:rPr>
        <w:t>.</w:t>
      </w:r>
      <w:r w:rsidR="0075107B" w:rsidRPr="00E778AA">
        <w:rPr>
          <w:rStyle w:val="y2iqfc"/>
          <w:rFonts w:ascii="inherit" w:hAnsi="inherit"/>
          <w:sz w:val="24"/>
          <w:szCs w:val="24"/>
        </w:rPr>
        <w:t xml:space="preserve"> </w:t>
      </w:r>
      <w:r w:rsidR="00E6233D" w:rsidRPr="00E778AA">
        <w:rPr>
          <w:rStyle w:val="y2iqfc"/>
          <w:rFonts w:ascii="inherit" w:hAnsi="inherit"/>
          <w:sz w:val="24"/>
          <w:szCs w:val="24"/>
        </w:rPr>
        <w:t>Izvješ</w:t>
      </w:r>
      <w:r w:rsidR="002715EF">
        <w:rPr>
          <w:rStyle w:val="y2iqfc"/>
          <w:rFonts w:ascii="inherit" w:hAnsi="inherit"/>
          <w:sz w:val="24"/>
          <w:szCs w:val="24"/>
        </w:rPr>
        <w:t>taj</w:t>
      </w:r>
      <w:r w:rsidR="00E6233D" w:rsidRPr="00E778AA">
        <w:rPr>
          <w:rStyle w:val="y2iqfc"/>
          <w:rFonts w:ascii="inherit" w:hAnsi="inherit"/>
          <w:sz w:val="24"/>
          <w:szCs w:val="24"/>
        </w:rPr>
        <w:t xml:space="preserve"> je identifi</w:t>
      </w:r>
      <w:r w:rsidR="002715EF">
        <w:rPr>
          <w:rStyle w:val="y2iqfc"/>
          <w:rFonts w:ascii="inherit" w:hAnsi="inherit"/>
          <w:sz w:val="24"/>
          <w:szCs w:val="24"/>
        </w:rPr>
        <w:t>cira</w:t>
      </w:r>
      <w:r w:rsidR="00815DF9">
        <w:rPr>
          <w:rStyle w:val="y2iqfc"/>
          <w:rFonts w:ascii="inherit" w:hAnsi="inherit"/>
          <w:sz w:val="24"/>
          <w:szCs w:val="24"/>
        </w:rPr>
        <w:t>o</w:t>
      </w:r>
      <w:r w:rsidR="00E6233D" w:rsidRPr="00E778AA">
        <w:rPr>
          <w:rStyle w:val="y2iqfc"/>
          <w:rFonts w:ascii="inherit" w:hAnsi="inherit"/>
          <w:sz w:val="24"/>
          <w:szCs w:val="24"/>
        </w:rPr>
        <w:t xml:space="preserve"> značajne nedostatke u postojećim strukturama, kao što su nedosljedna s</w:t>
      </w:r>
      <w:r w:rsidR="002715EF">
        <w:rPr>
          <w:rStyle w:val="y2iqfc"/>
          <w:rFonts w:ascii="inherit" w:hAnsi="inherit"/>
          <w:sz w:val="24"/>
          <w:szCs w:val="24"/>
        </w:rPr>
        <w:t>a</w:t>
      </w:r>
      <w:r w:rsidR="00E6233D" w:rsidRPr="00E778AA">
        <w:rPr>
          <w:rStyle w:val="y2iqfc"/>
          <w:rFonts w:ascii="inherit" w:hAnsi="inherit"/>
          <w:sz w:val="24"/>
          <w:szCs w:val="24"/>
        </w:rPr>
        <w:t xml:space="preserve">radnja između </w:t>
      </w:r>
      <w:r w:rsidR="0075107B" w:rsidRPr="00E778AA">
        <w:rPr>
          <w:rStyle w:val="y2iqfc"/>
          <w:rFonts w:ascii="inherit" w:hAnsi="inherit"/>
          <w:sz w:val="24"/>
          <w:szCs w:val="24"/>
        </w:rPr>
        <w:t>relevantnih aktera</w:t>
      </w:r>
      <w:r w:rsidR="00E6233D" w:rsidRPr="00E778AA">
        <w:rPr>
          <w:rStyle w:val="y2iqfc"/>
          <w:rFonts w:ascii="inherit" w:hAnsi="inherit"/>
          <w:sz w:val="24"/>
          <w:szCs w:val="24"/>
        </w:rPr>
        <w:t>, nedostatak standardiz</w:t>
      </w:r>
      <w:r w:rsidR="00815DF9">
        <w:rPr>
          <w:rStyle w:val="y2iqfc"/>
          <w:rFonts w:ascii="inherit" w:hAnsi="inherit"/>
          <w:sz w:val="24"/>
          <w:szCs w:val="24"/>
        </w:rPr>
        <w:t>iranih</w:t>
      </w:r>
      <w:r w:rsidR="00E6233D" w:rsidRPr="00E778AA">
        <w:rPr>
          <w:rStyle w:val="y2iqfc"/>
          <w:rFonts w:ascii="inherit" w:hAnsi="inherit"/>
          <w:sz w:val="24"/>
          <w:szCs w:val="24"/>
        </w:rPr>
        <w:t xml:space="preserve"> praksi u op</w:t>
      </w:r>
      <w:r w:rsidR="00815DF9">
        <w:rPr>
          <w:rStyle w:val="y2iqfc"/>
          <w:rFonts w:ascii="inherit" w:hAnsi="inherit"/>
          <w:sz w:val="24"/>
          <w:szCs w:val="24"/>
        </w:rPr>
        <w:t>ć</w:t>
      </w:r>
      <w:r w:rsidR="00E6233D" w:rsidRPr="00E778AA">
        <w:rPr>
          <w:rStyle w:val="y2iqfc"/>
          <w:rFonts w:ascii="inherit" w:hAnsi="inherit"/>
          <w:sz w:val="24"/>
          <w:szCs w:val="24"/>
        </w:rPr>
        <w:t>inama i nedovoljni resursi.</w:t>
      </w:r>
    </w:p>
    <w:p w14:paraId="6F95F14F" w14:textId="77777777" w:rsidR="007B72D3" w:rsidRPr="00E778AA" w:rsidRDefault="007B72D3" w:rsidP="0086268D">
      <w:pPr>
        <w:pStyle w:val="Default"/>
        <w:rPr>
          <w:color w:val="auto"/>
          <w:sz w:val="23"/>
          <w:szCs w:val="23"/>
        </w:rPr>
      </w:pPr>
    </w:p>
    <w:p w14:paraId="6D7E1406" w14:textId="28B6ECE1" w:rsidR="00356C2C" w:rsidRPr="00E778AA" w:rsidRDefault="001B1C76" w:rsidP="001B1C7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1.5. Implementacija</w:t>
      </w:r>
      <w:r w:rsidR="00356C2C" w:rsidRPr="00E778AA">
        <w:rPr>
          <w:rFonts w:ascii="Times New Roman" w:hAnsi="Times New Roman"/>
          <w:szCs w:val="24"/>
          <w:lang w:val="bs-Latn-BA"/>
        </w:rPr>
        <w:t xml:space="preserve"> eduka</w:t>
      </w:r>
      <w:r>
        <w:rPr>
          <w:rFonts w:ascii="Times New Roman" w:hAnsi="Times New Roman"/>
          <w:szCs w:val="24"/>
          <w:lang w:val="bs-Latn-BA"/>
        </w:rPr>
        <w:t>cijskih</w:t>
      </w:r>
      <w:r w:rsidR="00356C2C" w:rsidRPr="00E778AA">
        <w:rPr>
          <w:rFonts w:ascii="Times New Roman" w:hAnsi="Times New Roman"/>
          <w:szCs w:val="24"/>
          <w:lang w:val="bs-Latn-BA"/>
        </w:rPr>
        <w:t xml:space="preserve"> programa za profesionalce, pruža</w:t>
      </w:r>
      <w:r>
        <w:rPr>
          <w:rFonts w:ascii="Times New Roman" w:hAnsi="Times New Roman"/>
          <w:szCs w:val="24"/>
          <w:lang w:val="bs-Latn-BA"/>
        </w:rPr>
        <w:t>oce</w:t>
      </w:r>
      <w:r w:rsidR="00356C2C" w:rsidRPr="00E778AA">
        <w:rPr>
          <w:rFonts w:ascii="Times New Roman" w:hAnsi="Times New Roman"/>
          <w:szCs w:val="24"/>
          <w:lang w:val="bs-Latn-BA"/>
        </w:rPr>
        <w:t xml:space="preserve"> usluga, uključujući i posebne obuke za prevenciju i suzbijanje nasilja na </w:t>
      </w:r>
      <w:r>
        <w:rPr>
          <w:rFonts w:ascii="Times New Roman" w:hAnsi="Times New Roman"/>
          <w:szCs w:val="24"/>
          <w:lang w:val="bs-Latn-BA"/>
        </w:rPr>
        <w:t>osnovu</w:t>
      </w:r>
      <w:r w:rsidR="00356C2C" w:rsidRPr="00E778AA">
        <w:rPr>
          <w:rFonts w:ascii="Times New Roman" w:hAnsi="Times New Roman"/>
          <w:szCs w:val="24"/>
          <w:lang w:val="bs-Latn-BA"/>
        </w:rPr>
        <w:t xml:space="preserve"> spola i trgov</w:t>
      </w:r>
      <w:r>
        <w:rPr>
          <w:rFonts w:ascii="Times New Roman" w:hAnsi="Times New Roman"/>
          <w:szCs w:val="24"/>
          <w:lang w:val="bs-Latn-BA"/>
        </w:rPr>
        <w:t>ine</w:t>
      </w:r>
      <w:r w:rsidR="00356C2C" w:rsidRPr="00E778AA">
        <w:rPr>
          <w:rFonts w:ascii="Times New Roman" w:hAnsi="Times New Roman"/>
          <w:szCs w:val="24"/>
          <w:lang w:val="bs-Latn-BA"/>
        </w:rPr>
        <w:t xml:space="preserve"> ljudima, uključujući identificiranje i pomoć žrtvama, te zaštitu njihovih ljudskih prava.</w:t>
      </w:r>
    </w:p>
    <w:p w14:paraId="4B104521" w14:textId="77777777" w:rsidR="00C142CC" w:rsidRPr="00E778AA" w:rsidRDefault="00C142CC" w:rsidP="0086268D">
      <w:pPr>
        <w:tabs>
          <w:tab w:val="center" w:pos="4703"/>
          <w:tab w:val="right" w:pos="9406"/>
        </w:tabs>
        <w:jc w:val="both"/>
        <w:rPr>
          <w:rFonts w:ascii="Times New Roman" w:hAnsi="Times New Roman"/>
          <w:szCs w:val="24"/>
        </w:rPr>
      </w:pPr>
    </w:p>
    <w:p w14:paraId="3B484044" w14:textId="63193E37" w:rsidR="00F772F2" w:rsidRPr="00295637" w:rsidRDefault="00F772F2" w:rsidP="0086268D">
      <w:pPr>
        <w:tabs>
          <w:tab w:val="center" w:pos="4703"/>
          <w:tab w:val="right" w:pos="9406"/>
        </w:tabs>
        <w:jc w:val="both"/>
        <w:rPr>
          <w:rFonts w:ascii="Times New Roman" w:hAnsi="Times New Roman"/>
          <w:szCs w:val="24"/>
        </w:rPr>
      </w:pPr>
      <w:r w:rsidRPr="00295637">
        <w:rPr>
          <w:rFonts w:ascii="Times New Roman" w:hAnsi="Times New Roman"/>
          <w:szCs w:val="24"/>
        </w:rPr>
        <w:t>ARS</w:t>
      </w:r>
      <w:r w:rsidR="00815DF9">
        <w:rPr>
          <w:rFonts w:ascii="Times New Roman" w:hAnsi="Times New Roman"/>
          <w:szCs w:val="24"/>
        </w:rPr>
        <w:t xml:space="preserve"> BiH</w:t>
      </w:r>
      <w:r w:rsidRPr="00295637">
        <w:rPr>
          <w:rFonts w:ascii="Times New Roman" w:hAnsi="Times New Roman"/>
          <w:szCs w:val="24"/>
        </w:rPr>
        <w:t xml:space="preserve"> MLJPI</w:t>
      </w:r>
      <w:r w:rsidR="00815DF9">
        <w:rPr>
          <w:rFonts w:ascii="Times New Roman" w:hAnsi="Times New Roman"/>
          <w:szCs w:val="24"/>
        </w:rPr>
        <w:t xml:space="preserve"> BiH</w:t>
      </w:r>
      <w:r w:rsidRPr="00295637">
        <w:rPr>
          <w:rFonts w:ascii="Times New Roman" w:hAnsi="Times New Roman"/>
          <w:szCs w:val="24"/>
        </w:rPr>
        <w:t xml:space="preserve"> izradila </w:t>
      </w:r>
      <w:r w:rsidR="00815DF9" w:rsidRPr="00295637">
        <w:rPr>
          <w:rFonts w:ascii="Times New Roman" w:hAnsi="Times New Roman"/>
          <w:szCs w:val="24"/>
        </w:rPr>
        <w:t xml:space="preserve">je </w:t>
      </w:r>
      <w:r w:rsidR="00815DF9">
        <w:rPr>
          <w:rFonts w:ascii="Times New Roman" w:hAnsi="Times New Roman"/>
          <w:szCs w:val="24"/>
        </w:rPr>
        <w:t>kurikulum</w:t>
      </w:r>
      <w:r w:rsidRPr="00295637">
        <w:rPr>
          <w:rFonts w:ascii="Times New Roman" w:hAnsi="Times New Roman"/>
          <w:szCs w:val="24"/>
        </w:rPr>
        <w:t xml:space="preserve"> i </w:t>
      </w:r>
      <w:r w:rsidR="001A4B8C" w:rsidRPr="00295637">
        <w:rPr>
          <w:rFonts w:ascii="Times New Roman" w:hAnsi="Times New Roman"/>
          <w:szCs w:val="24"/>
        </w:rPr>
        <w:t>vebinar</w:t>
      </w:r>
      <w:r w:rsidRPr="00295637">
        <w:rPr>
          <w:rFonts w:ascii="Times New Roman" w:hAnsi="Times New Roman"/>
          <w:szCs w:val="24"/>
        </w:rPr>
        <w:t xml:space="preserve"> na temu postupanja policijskih službeni</w:t>
      </w:r>
      <w:r w:rsidR="0086156D">
        <w:rPr>
          <w:rFonts w:ascii="Times New Roman" w:hAnsi="Times New Roman"/>
          <w:szCs w:val="24"/>
        </w:rPr>
        <w:t>ka</w:t>
      </w:r>
      <w:r w:rsidRPr="00295637">
        <w:rPr>
          <w:rFonts w:ascii="Times New Roman" w:hAnsi="Times New Roman"/>
          <w:szCs w:val="24"/>
        </w:rPr>
        <w:t xml:space="preserve"> u slučajevima rodno </w:t>
      </w:r>
      <w:r w:rsidR="001B1C76">
        <w:rPr>
          <w:rFonts w:ascii="Times New Roman" w:hAnsi="Times New Roman"/>
          <w:szCs w:val="24"/>
        </w:rPr>
        <w:t>zasnovanog</w:t>
      </w:r>
      <w:r w:rsidRPr="00295637">
        <w:rPr>
          <w:rFonts w:ascii="Times New Roman" w:hAnsi="Times New Roman"/>
          <w:szCs w:val="24"/>
        </w:rPr>
        <w:t xml:space="preserve"> nasilja. </w:t>
      </w:r>
      <w:r w:rsidR="004B54B0">
        <w:rPr>
          <w:rFonts w:ascii="Times New Roman" w:hAnsi="Times New Roman"/>
          <w:szCs w:val="24"/>
        </w:rPr>
        <w:t>Šezdeseto</w:t>
      </w:r>
      <w:r w:rsidR="00815DF9">
        <w:rPr>
          <w:rFonts w:ascii="Times New Roman" w:hAnsi="Times New Roman"/>
          <w:szCs w:val="24"/>
        </w:rPr>
        <w:t>minutni</w:t>
      </w:r>
      <w:r w:rsidR="001B1C76">
        <w:rPr>
          <w:rFonts w:ascii="Times New Roman" w:hAnsi="Times New Roman"/>
          <w:szCs w:val="24"/>
        </w:rPr>
        <w:t xml:space="preserve"> on</w:t>
      </w:r>
      <w:r w:rsidRPr="00295637">
        <w:rPr>
          <w:rFonts w:ascii="Times New Roman" w:hAnsi="Times New Roman"/>
          <w:szCs w:val="24"/>
        </w:rPr>
        <w:t xml:space="preserve">line kurs </w:t>
      </w:r>
      <w:r w:rsidR="00815DF9">
        <w:rPr>
          <w:rFonts w:ascii="Times New Roman" w:hAnsi="Times New Roman"/>
          <w:szCs w:val="24"/>
        </w:rPr>
        <w:t>omogućit</w:t>
      </w:r>
      <w:r w:rsidRPr="00295637">
        <w:rPr>
          <w:rFonts w:ascii="Times New Roman" w:hAnsi="Times New Roman"/>
          <w:szCs w:val="24"/>
        </w:rPr>
        <w:t xml:space="preserve"> </w:t>
      </w:r>
      <w:r w:rsidR="00815DF9" w:rsidRPr="00295637">
        <w:rPr>
          <w:rFonts w:ascii="Times New Roman" w:hAnsi="Times New Roman"/>
          <w:szCs w:val="24"/>
        </w:rPr>
        <w:t xml:space="preserve">će </w:t>
      </w:r>
      <w:r w:rsidRPr="00295637">
        <w:rPr>
          <w:rFonts w:ascii="Times New Roman" w:hAnsi="Times New Roman"/>
          <w:szCs w:val="24"/>
        </w:rPr>
        <w:t>profesionalcima, ali i široj javnosti</w:t>
      </w:r>
      <w:r w:rsidR="004628A4" w:rsidRPr="00295637">
        <w:rPr>
          <w:rFonts w:ascii="Times New Roman" w:hAnsi="Times New Roman"/>
          <w:szCs w:val="24"/>
        </w:rPr>
        <w:t>,</w:t>
      </w:r>
      <w:r w:rsidRPr="00295637">
        <w:rPr>
          <w:rFonts w:ascii="Times New Roman" w:hAnsi="Times New Roman"/>
          <w:szCs w:val="24"/>
        </w:rPr>
        <w:t xml:space="preserve"> uvid u odredbe Istanbulske konvencije</w:t>
      </w:r>
      <w:r w:rsidR="00F07FCD" w:rsidRPr="00295637">
        <w:rPr>
          <w:rFonts w:ascii="Times New Roman" w:hAnsi="Times New Roman"/>
          <w:szCs w:val="24"/>
        </w:rPr>
        <w:t>,</w:t>
      </w:r>
      <w:r w:rsidR="006B203E">
        <w:rPr>
          <w:rFonts w:ascii="Times New Roman" w:hAnsi="Times New Roman"/>
          <w:szCs w:val="24"/>
        </w:rPr>
        <w:t xml:space="preserve"> kao i praktične aspekt</w:t>
      </w:r>
      <w:r w:rsidRPr="00295637">
        <w:rPr>
          <w:rFonts w:ascii="Times New Roman" w:hAnsi="Times New Roman"/>
          <w:szCs w:val="24"/>
        </w:rPr>
        <w:t xml:space="preserve">e efikasnije prevencije i postupanja u slučajevima nasilja nad ženama i nasilja u </w:t>
      </w:r>
      <w:r w:rsidR="004B54B0">
        <w:rPr>
          <w:rFonts w:ascii="Times New Roman" w:hAnsi="Times New Roman"/>
          <w:szCs w:val="24"/>
        </w:rPr>
        <w:t>porodici</w:t>
      </w:r>
      <w:r w:rsidRPr="00295637">
        <w:rPr>
          <w:rFonts w:ascii="Times New Roman" w:hAnsi="Times New Roman"/>
          <w:szCs w:val="24"/>
        </w:rPr>
        <w:t xml:space="preserve">. </w:t>
      </w:r>
      <w:r w:rsidR="00F07FCD" w:rsidRPr="00295637">
        <w:rPr>
          <w:rFonts w:ascii="Times New Roman" w:hAnsi="Times New Roman"/>
          <w:szCs w:val="24"/>
        </w:rPr>
        <w:t xml:space="preserve">Početkom sljedećeg izvještajnog </w:t>
      </w:r>
      <w:r w:rsidR="004B54B0">
        <w:rPr>
          <w:rFonts w:ascii="Times New Roman" w:hAnsi="Times New Roman"/>
          <w:szCs w:val="24"/>
        </w:rPr>
        <w:t>perioda</w:t>
      </w:r>
      <w:r w:rsidR="00F07FCD" w:rsidRPr="00295637">
        <w:rPr>
          <w:rFonts w:ascii="Times New Roman" w:hAnsi="Times New Roman"/>
          <w:szCs w:val="24"/>
        </w:rPr>
        <w:t xml:space="preserve"> očeku</w:t>
      </w:r>
      <w:r w:rsidR="004628A4" w:rsidRPr="00295637">
        <w:rPr>
          <w:rFonts w:ascii="Times New Roman" w:hAnsi="Times New Roman"/>
          <w:szCs w:val="24"/>
        </w:rPr>
        <w:t xml:space="preserve">je </w:t>
      </w:r>
      <w:r w:rsidR="00815DF9" w:rsidRPr="00295637">
        <w:rPr>
          <w:rFonts w:ascii="Times New Roman" w:hAnsi="Times New Roman"/>
          <w:szCs w:val="24"/>
        </w:rPr>
        <w:t xml:space="preserve">se </w:t>
      </w:r>
      <w:r w:rsidR="004628A4" w:rsidRPr="00295637">
        <w:rPr>
          <w:rFonts w:ascii="Times New Roman" w:hAnsi="Times New Roman"/>
          <w:szCs w:val="24"/>
        </w:rPr>
        <w:t>da će biti realiz</w:t>
      </w:r>
      <w:r w:rsidR="00815DF9">
        <w:rPr>
          <w:rFonts w:ascii="Times New Roman" w:hAnsi="Times New Roman"/>
          <w:szCs w:val="24"/>
        </w:rPr>
        <w:t>irane</w:t>
      </w:r>
      <w:r w:rsidR="004628A4" w:rsidRPr="00295637">
        <w:rPr>
          <w:rFonts w:ascii="Times New Roman" w:hAnsi="Times New Roman"/>
          <w:szCs w:val="24"/>
        </w:rPr>
        <w:t xml:space="preserve"> tehni</w:t>
      </w:r>
      <w:r w:rsidR="00F07FCD" w:rsidRPr="00295637">
        <w:rPr>
          <w:rFonts w:ascii="Times New Roman" w:hAnsi="Times New Roman"/>
          <w:szCs w:val="24"/>
        </w:rPr>
        <w:t xml:space="preserve">čke pretpostavke postavljanja kursa na LMS trening platformu </w:t>
      </w:r>
      <w:r w:rsidR="00815DF9">
        <w:rPr>
          <w:rFonts w:ascii="Times New Roman" w:hAnsi="Times New Roman"/>
          <w:szCs w:val="24"/>
        </w:rPr>
        <w:t>ARS BiH MLJPI Bi</w:t>
      </w:r>
      <w:r w:rsidR="00AA2171">
        <w:rPr>
          <w:rFonts w:ascii="Times New Roman" w:hAnsi="Times New Roman"/>
          <w:szCs w:val="24"/>
        </w:rPr>
        <w:t>H</w:t>
      </w:r>
      <w:r w:rsidR="009E54A2" w:rsidRPr="00295637">
        <w:rPr>
          <w:rFonts w:ascii="Times New Roman" w:hAnsi="Times New Roman"/>
          <w:szCs w:val="24"/>
        </w:rPr>
        <w:t xml:space="preserve"> </w:t>
      </w:r>
      <w:r w:rsidR="00F07FCD" w:rsidRPr="00295637">
        <w:rPr>
          <w:rFonts w:ascii="Times New Roman" w:hAnsi="Times New Roman"/>
          <w:szCs w:val="24"/>
        </w:rPr>
        <w:t xml:space="preserve">. </w:t>
      </w:r>
    </w:p>
    <w:p w14:paraId="3DA11A3C" w14:textId="77777777" w:rsidR="00F772F2" w:rsidRPr="00295637" w:rsidRDefault="00F772F2" w:rsidP="0086268D">
      <w:pPr>
        <w:tabs>
          <w:tab w:val="center" w:pos="4703"/>
          <w:tab w:val="right" w:pos="9406"/>
        </w:tabs>
        <w:jc w:val="both"/>
        <w:rPr>
          <w:rFonts w:ascii="Times New Roman" w:hAnsi="Times New Roman"/>
          <w:szCs w:val="24"/>
        </w:rPr>
      </w:pPr>
    </w:p>
    <w:p w14:paraId="07B75B8E" w14:textId="57CA0A6F" w:rsidR="00CF2CED" w:rsidRPr="00295637" w:rsidRDefault="00780ABC" w:rsidP="0086268D">
      <w:pPr>
        <w:tabs>
          <w:tab w:val="center" w:pos="4703"/>
          <w:tab w:val="right" w:pos="9406"/>
        </w:tabs>
        <w:jc w:val="both"/>
      </w:pPr>
      <w:r w:rsidRPr="00295637">
        <w:rPr>
          <w:rFonts w:ascii="Times New Roman" w:hAnsi="Times New Roman"/>
          <w:szCs w:val="24"/>
        </w:rPr>
        <w:t>Uz po</w:t>
      </w:r>
      <w:r w:rsidR="004B54B0">
        <w:rPr>
          <w:rFonts w:ascii="Times New Roman" w:hAnsi="Times New Roman"/>
          <w:szCs w:val="24"/>
        </w:rPr>
        <w:t>dršku</w:t>
      </w:r>
      <w:r w:rsidRPr="00295637">
        <w:rPr>
          <w:rFonts w:ascii="Times New Roman" w:hAnsi="Times New Roman"/>
          <w:szCs w:val="24"/>
        </w:rPr>
        <w:t xml:space="preserve"> Vijeća E</w:t>
      </w:r>
      <w:r w:rsidR="004B54B0">
        <w:rPr>
          <w:rFonts w:ascii="Times New Roman" w:hAnsi="Times New Roman"/>
          <w:szCs w:val="24"/>
        </w:rPr>
        <w:t>v</w:t>
      </w:r>
      <w:r w:rsidRPr="00295637">
        <w:rPr>
          <w:rFonts w:ascii="Times New Roman" w:hAnsi="Times New Roman"/>
          <w:szCs w:val="24"/>
        </w:rPr>
        <w:t>rope, ARS</w:t>
      </w:r>
      <w:r w:rsidR="009E54A2" w:rsidRPr="00295637">
        <w:rPr>
          <w:rFonts w:ascii="Times New Roman" w:hAnsi="Times New Roman"/>
          <w:szCs w:val="24"/>
        </w:rPr>
        <w:t xml:space="preserve"> BiH </w:t>
      </w:r>
      <w:r w:rsidRPr="00295637">
        <w:rPr>
          <w:rFonts w:ascii="Times New Roman" w:hAnsi="Times New Roman"/>
          <w:szCs w:val="24"/>
        </w:rPr>
        <w:t xml:space="preserve">MLJPI </w:t>
      </w:r>
      <w:r w:rsidR="00815DF9">
        <w:rPr>
          <w:rFonts w:ascii="Times New Roman" w:hAnsi="Times New Roman"/>
          <w:szCs w:val="24"/>
        </w:rPr>
        <w:t>Bi</w:t>
      </w:r>
      <w:r w:rsidR="00424E5B">
        <w:rPr>
          <w:rFonts w:ascii="Times New Roman" w:hAnsi="Times New Roman"/>
          <w:szCs w:val="24"/>
        </w:rPr>
        <w:t>H</w:t>
      </w:r>
      <w:r w:rsidRPr="00295637">
        <w:rPr>
          <w:rFonts w:ascii="Times New Roman" w:hAnsi="Times New Roman"/>
          <w:szCs w:val="24"/>
        </w:rPr>
        <w:t xml:space="preserve"> </w:t>
      </w:r>
      <w:r w:rsidR="00424E5B" w:rsidRPr="00295637">
        <w:rPr>
          <w:rFonts w:ascii="Times New Roman" w:hAnsi="Times New Roman"/>
          <w:szCs w:val="24"/>
        </w:rPr>
        <w:t>održa</w:t>
      </w:r>
      <w:r w:rsidR="00424E5B">
        <w:rPr>
          <w:rFonts w:ascii="Times New Roman" w:hAnsi="Times New Roman"/>
          <w:szCs w:val="24"/>
        </w:rPr>
        <w:t>la</w:t>
      </w:r>
      <w:r w:rsidR="00815DF9">
        <w:rPr>
          <w:rFonts w:ascii="Times New Roman" w:hAnsi="Times New Roman"/>
          <w:szCs w:val="24"/>
        </w:rPr>
        <w:t xml:space="preserve"> </w:t>
      </w:r>
      <w:r w:rsidR="00815DF9" w:rsidRPr="00295637">
        <w:rPr>
          <w:rFonts w:ascii="Times New Roman" w:hAnsi="Times New Roman"/>
          <w:szCs w:val="24"/>
        </w:rPr>
        <w:t>je</w:t>
      </w:r>
      <w:r w:rsidR="00424E5B" w:rsidRPr="00295637">
        <w:rPr>
          <w:rFonts w:ascii="Times New Roman" w:hAnsi="Times New Roman"/>
          <w:szCs w:val="24"/>
          <w:lang w:val="hr-HR"/>
        </w:rPr>
        <w:t xml:space="preserve"> </w:t>
      </w:r>
      <w:r w:rsidRPr="00295637">
        <w:rPr>
          <w:rFonts w:ascii="Times New Roman" w:hAnsi="Times New Roman"/>
          <w:szCs w:val="24"/>
          <w:lang w:val="hr-HR"/>
        </w:rPr>
        <w:t xml:space="preserve">dvije radionice na temu </w:t>
      </w:r>
      <w:r w:rsidR="004B54B0">
        <w:rPr>
          <w:rFonts w:ascii="Times New Roman" w:hAnsi="Times New Roman"/>
          <w:szCs w:val="24"/>
          <w:lang w:val="hr-HR"/>
        </w:rPr>
        <w:t>implementacije</w:t>
      </w:r>
      <w:r w:rsidRPr="00295637">
        <w:rPr>
          <w:rFonts w:ascii="Times New Roman" w:hAnsi="Times New Roman"/>
          <w:szCs w:val="24"/>
          <w:lang w:val="hr-HR"/>
        </w:rPr>
        <w:t xml:space="preserve"> GREVIO preporuka za Bosnu i Hercegovinu</w:t>
      </w:r>
      <w:r w:rsidRPr="00295637">
        <w:rPr>
          <w:rFonts w:ascii="Times New Roman" w:hAnsi="Times New Roman"/>
          <w:szCs w:val="24"/>
        </w:rPr>
        <w:t xml:space="preserve">. </w:t>
      </w:r>
      <w:r w:rsidR="002345F7" w:rsidRPr="00295637">
        <w:rPr>
          <w:rFonts w:ascii="Times New Roman" w:hAnsi="Times New Roman"/>
          <w:szCs w:val="24"/>
        </w:rPr>
        <w:t>Pored toga</w:t>
      </w:r>
      <w:r w:rsidR="00815DF9">
        <w:rPr>
          <w:rFonts w:ascii="Times New Roman" w:hAnsi="Times New Roman"/>
          <w:szCs w:val="24"/>
          <w:lang w:val="hr-HR"/>
        </w:rPr>
        <w:t xml:space="preserve"> uz po</w:t>
      </w:r>
      <w:r w:rsidR="004B54B0">
        <w:rPr>
          <w:rFonts w:ascii="Times New Roman" w:hAnsi="Times New Roman"/>
          <w:szCs w:val="24"/>
          <w:lang w:val="hr-HR"/>
        </w:rPr>
        <w:t>dršku</w:t>
      </w:r>
      <w:r w:rsidR="00EA1BED" w:rsidRPr="00295637">
        <w:rPr>
          <w:rFonts w:ascii="Times New Roman" w:hAnsi="Times New Roman"/>
          <w:szCs w:val="24"/>
          <w:lang w:val="hr-HR"/>
        </w:rPr>
        <w:t xml:space="preserve"> OSCE</w:t>
      </w:r>
      <w:r w:rsidR="007A293E" w:rsidRPr="00295637">
        <w:rPr>
          <w:rFonts w:ascii="Times New Roman" w:hAnsi="Times New Roman"/>
          <w:szCs w:val="24"/>
          <w:lang w:val="hr-HR"/>
        </w:rPr>
        <w:t>-a</w:t>
      </w:r>
      <w:r w:rsidRPr="00295637">
        <w:rPr>
          <w:rFonts w:ascii="Times New Roman" w:hAnsi="Times New Roman"/>
          <w:szCs w:val="24"/>
          <w:lang w:val="hr-HR"/>
        </w:rPr>
        <w:t>,</w:t>
      </w:r>
      <w:r w:rsidR="007A293E" w:rsidRPr="00295637">
        <w:rPr>
          <w:rFonts w:ascii="Times New Roman" w:hAnsi="Times New Roman"/>
          <w:szCs w:val="24"/>
          <w:lang w:val="hr-HR"/>
        </w:rPr>
        <w:t xml:space="preserve"> </w:t>
      </w:r>
      <w:r w:rsidR="00EA1BED" w:rsidRPr="00295637">
        <w:rPr>
          <w:rFonts w:ascii="Times New Roman" w:hAnsi="Times New Roman"/>
          <w:szCs w:val="24"/>
          <w:lang w:val="hr-HR"/>
        </w:rPr>
        <w:t>održ</w:t>
      </w:r>
      <w:r w:rsidR="004F2109" w:rsidRPr="00295637">
        <w:rPr>
          <w:rFonts w:ascii="Times New Roman" w:hAnsi="Times New Roman"/>
          <w:szCs w:val="24"/>
          <w:lang w:val="hr-HR"/>
        </w:rPr>
        <w:t>a</w:t>
      </w:r>
      <w:r w:rsidR="00B87E5E">
        <w:rPr>
          <w:rFonts w:ascii="Times New Roman" w:hAnsi="Times New Roman"/>
          <w:szCs w:val="24"/>
          <w:lang w:val="hr-HR"/>
        </w:rPr>
        <w:t>na su</w:t>
      </w:r>
      <w:r w:rsidR="004F2109" w:rsidRPr="00295637">
        <w:rPr>
          <w:rFonts w:ascii="Times New Roman" w:hAnsi="Times New Roman"/>
          <w:szCs w:val="24"/>
          <w:lang w:val="hr-HR"/>
        </w:rPr>
        <w:t xml:space="preserve"> tri okrugla stola i </w:t>
      </w:r>
      <w:r w:rsidR="0091074E">
        <w:rPr>
          <w:rFonts w:ascii="Times New Roman" w:hAnsi="Times New Roman"/>
          <w:szCs w:val="24"/>
          <w:lang w:val="hr-HR"/>
        </w:rPr>
        <w:t>sastanci</w:t>
      </w:r>
      <w:r w:rsidR="0091074E" w:rsidRPr="00295637">
        <w:rPr>
          <w:rFonts w:ascii="Times New Roman" w:hAnsi="Times New Roman"/>
          <w:szCs w:val="24"/>
          <w:lang w:val="hr-HR"/>
        </w:rPr>
        <w:t xml:space="preserve"> </w:t>
      </w:r>
      <w:r w:rsidR="00815DF9">
        <w:rPr>
          <w:rFonts w:ascii="Times New Roman" w:hAnsi="Times New Roman"/>
          <w:szCs w:val="24"/>
          <w:lang w:val="hr-HR"/>
        </w:rPr>
        <w:t>s</w:t>
      </w:r>
      <w:r w:rsidR="004B54B0">
        <w:rPr>
          <w:rFonts w:ascii="Times New Roman" w:hAnsi="Times New Roman"/>
          <w:szCs w:val="24"/>
          <w:lang w:val="hr-HR"/>
        </w:rPr>
        <w:t>a</w:t>
      </w:r>
      <w:r w:rsidR="00EA1BED" w:rsidRPr="00295637">
        <w:rPr>
          <w:rFonts w:ascii="Times New Roman" w:hAnsi="Times New Roman"/>
          <w:szCs w:val="24"/>
          <w:lang w:val="hr-HR"/>
        </w:rPr>
        <w:t xml:space="preserve"> predstavnicima resornih institucija izvršne i zakonodavne vlasti </w:t>
      </w:r>
      <w:r w:rsidR="004B54B0">
        <w:rPr>
          <w:rFonts w:ascii="Times New Roman" w:hAnsi="Times New Roman"/>
          <w:szCs w:val="24"/>
          <w:lang w:val="hr-HR"/>
        </w:rPr>
        <w:t>u vezi sa</w:t>
      </w:r>
      <w:r w:rsidR="00815DF9">
        <w:rPr>
          <w:rFonts w:ascii="Times New Roman" w:hAnsi="Times New Roman"/>
          <w:szCs w:val="24"/>
          <w:lang w:val="hr-HR"/>
        </w:rPr>
        <w:t xml:space="preserve"> </w:t>
      </w:r>
      <w:r w:rsidR="00EA1BED" w:rsidRPr="00295637">
        <w:rPr>
          <w:rFonts w:ascii="Times New Roman" w:hAnsi="Times New Roman"/>
          <w:szCs w:val="24"/>
          <w:lang w:val="hr-HR"/>
        </w:rPr>
        <w:t>prevencij</w:t>
      </w:r>
      <w:r w:rsidR="004B54B0">
        <w:rPr>
          <w:rFonts w:ascii="Times New Roman" w:hAnsi="Times New Roman"/>
          <w:szCs w:val="24"/>
          <w:lang w:val="hr-HR"/>
        </w:rPr>
        <w:t>om</w:t>
      </w:r>
      <w:r w:rsidR="00EA1BED" w:rsidRPr="00295637">
        <w:rPr>
          <w:rFonts w:ascii="Times New Roman" w:hAnsi="Times New Roman"/>
          <w:szCs w:val="24"/>
          <w:lang w:val="hr-HR"/>
        </w:rPr>
        <w:t xml:space="preserve"> femicida i postupanja policijskih </w:t>
      </w:r>
      <w:r w:rsidR="004B54B0">
        <w:rPr>
          <w:rFonts w:ascii="Times New Roman" w:hAnsi="Times New Roman"/>
          <w:szCs w:val="24"/>
          <w:lang w:val="hr-HR"/>
        </w:rPr>
        <w:t>organa</w:t>
      </w:r>
      <w:r w:rsidR="00EA1BED" w:rsidRPr="00295637">
        <w:rPr>
          <w:rFonts w:ascii="Times New Roman" w:hAnsi="Times New Roman"/>
          <w:szCs w:val="24"/>
          <w:lang w:val="hr-HR"/>
        </w:rPr>
        <w:t xml:space="preserve"> i pravosuđa u predmetima nasilja nad ženama</w:t>
      </w:r>
      <w:r w:rsidRPr="00295637">
        <w:t>.</w:t>
      </w:r>
    </w:p>
    <w:p w14:paraId="31E9D340" w14:textId="77777777" w:rsidR="00CF2CED" w:rsidRPr="00295637" w:rsidRDefault="00CF2CED" w:rsidP="0086268D">
      <w:pPr>
        <w:tabs>
          <w:tab w:val="center" w:pos="4703"/>
          <w:tab w:val="right" w:pos="9406"/>
        </w:tabs>
        <w:jc w:val="both"/>
      </w:pPr>
    </w:p>
    <w:p w14:paraId="22845A4D" w14:textId="53716C9A" w:rsidR="008D24A7" w:rsidRPr="00295637" w:rsidRDefault="008D24A7" w:rsidP="0086268D">
      <w:pPr>
        <w:tabs>
          <w:tab w:val="center" w:pos="4703"/>
          <w:tab w:val="right" w:pos="9406"/>
        </w:tabs>
        <w:jc w:val="both"/>
        <w:rPr>
          <w:rFonts w:ascii="Times New Roman" w:hAnsi="Times New Roman"/>
          <w:szCs w:val="24"/>
          <w:lang w:val="bs-Latn-BA"/>
        </w:rPr>
      </w:pPr>
      <w:r w:rsidRPr="00295637">
        <w:rPr>
          <w:rFonts w:ascii="Times New Roman" w:hAnsi="Times New Roman"/>
          <w:szCs w:val="24"/>
          <w:lang w:val="bs-Latn-BA"/>
        </w:rPr>
        <w:t xml:space="preserve">U izvještajnom </w:t>
      </w:r>
      <w:r w:rsidR="004B54B0">
        <w:rPr>
          <w:rFonts w:ascii="Times New Roman" w:hAnsi="Times New Roman"/>
          <w:szCs w:val="24"/>
          <w:lang w:val="bs-Latn-BA"/>
        </w:rPr>
        <w:t>periodu</w:t>
      </w:r>
      <w:r w:rsidR="00B5593C" w:rsidRPr="00295637">
        <w:rPr>
          <w:rFonts w:ascii="Times New Roman" w:hAnsi="Times New Roman"/>
          <w:szCs w:val="24"/>
          <w:lang w:val="bs-Latn-BA"/>
        </w:rPr>
        <w:t>,</w:t>
      </w:r>
      <w:r w:rsidRPr="00295637">
        <w:rPr>
          <w:rFonts w:ascii="Times New Roman" w:hAnsi="Times New Roman"/>
          <w:szCs w:val="24"/>
          <w:lang w:val="bs-Latn-BA"/>
        </w:rPr>
        <w:t xml:space="preserve"> ADS</w:t>
      </w:r>
      <w:r w:rsidR="006B203E">
        <w:rPr>
          <w:rFonts w:ascii="Times New Roman" w:hAnsi="Times New Roman"/>
          <w:szCs w:val="24"/>
          <w:lang w:val="bs-Latn-BA"/>
        </w:rPr>
        <w:t xml:space="preserve"> BiH</w:t>
      </w:r>
      <w:r w:rsidRPr="00295637">
        <w:rPr>
          <w:rFonts w:ascii="Times New Roman" w:hAnsi="Times New Roman"/>
          <w:szCs w:val="24"/>
          <w:lang w:val="bs-Latn-BA"/>
        </w:rPr>
        <w:t xml:space="preserve"> provela </w:t>
      </w:r>
      <w:r w:rsidR="004B54B0" w:rsidRPr="00295637">
        <w:rPr>
          <w:rFonts w:ascii="Times New Roman" w:hAnsi="Times New Roman"/>
          <w:szCs w:val="24"/>
          <w:lang w:val="bs-Latn-BA"/>
        </w:rPr>
        <w:t xml:space="preserve">je </w:t>
      </w:r>
      <w:r w:rsidRPr="00295637">
        <w:rPr>
          <w:rFonts w:ascii="Times New Roman" w:hAnsi="Times New Roman"/>
          <w:szCs w:val="24"/>
          <w:lang w:val="bs-Latn-BA"/>
        </w:rPr>
        <w:t xml:space="preserve">obuku na temu „Prepoznavanje nasilja nad ženama i nasilja u </w:t>
      </w:r>
      <w:r w:rsidR="004B54B0">
        <w:rPr>
          <w:rFonts w:ascii="Times New Roman" w:hAnsi="Times New Roman"/>
          <w:szCs w:val="24"/>
          <w:lang w:val="bs-Latn-BA"/>
        </w:rPr>
        <w:t>porodici</w:t>
      </w:r>
      <w:r w:rsidR="00815DF9">
        <w:rPr>
          <w:rFonts w:ascii="Times New Roman" w:hAnsi="Times New Roman"/>
          <w:szCs w:val="24"/>
          <w:lang w:val="bs-Latn-BA"/>
        </w:rPr>
        <w:t xml:space="preserve"> i ob</w:t>
      </w:r>
      <w:r w:rsidR="004B54B0">
        <w:rPr>
          <w:rFonts w:ascii="Times New Roman" w:hAnsi="Times New Roman"/>
          <w:szCs w:val="24"/>
          <w:lang w:val="bs-Latn-BA"/>
        </w:rPr>
        <w:t>a</w:t>
      </w:r>
      <w:r w:rsidRPr="00295637">
        <w:rPr>
          <w:rFonts w:ascii="Times New Roman" w:hAnsi="Times New Roman"/>
          <w:szCs w:val="24"/>
          <w:lang w:val="bs-Latn-BA"/>
        </w:rPr>
        <w:t>veza prijavljivanja nasilja“ a</w:t>
      </w:r>
      <w:r w:rsidR="00B5593C" w:rsidRPr="00295637">
        <w:rPr>
          <w:rFonts w:ascii="Times New Roman" w:hAnsi="Times New Roman"/>
          <w:szCs w:val="24"/>
          <w:lang w:val="bs-Latn-BA"/>
        </w:rPr>
        <w:t xml:space="preserve"> </w:t>
      </w:r>
      <w:r w:rsidR="004B54B0">
        <w:rPr>
          <w:rFonts w:ascii="Times New Roman" w:hAnsi="Times New Roman"/>
          <w:szCs w:val="24"/>
          <w:lang w:val="bs-Latn-BA"/>
        </w:rPr>
        <w:t>učestvovalo</w:t>
      </w:r>
      <w:r w:rsidR="00B5593C" w:rsidRPr="00295637">
        <w:rPr>
          <w:rFonts w:ascii="Times New Roman" w:hAnsi="Times New Roman"/>
          <w:szCs w:val="24"/>
          <w:lang w:val="bs-Latn-BA"/>
        </w:rPr>
        <w:t xml:space="preserve"> je 16 polaznika/ca</w:t>
      </w:r>
      <w:r w:rsidRPr="00295637">
        <w:rPr>
          <w:rFonts w:ascii="Times New Roman" w:hAnsi="Times New Roman"/>
          <w:szCs w:val="24"/>
          <w:lang w:val="bs-Latn-BA"/>
        </w:rPr>
        <w:t xml:space="preserve">. </w:t>
      </w:r>
      <w:r w:rsidR="006E51B7">
        <w:rPr>
          <w:rFonts w:ascii="Times New Roman" w:hAnsi="Times New Roman"/>
          <w:szCs w:val="24"/>
          <w:lang w:val="bs-Latn-BA"/>
        </w:rPr>
        <w:t>Pomenutu o</w:t>
      </w:r>
      <w:r w:rsidR="006B203E">
        <w:rPr>
          <w:rFonts w:ascii="Times New Roman" w:hAnsi="Times New Roman"/>
          <w:szCs w:val="24"/>
          <w:lang w:val="bs-Latn-BA"/>
        </w:rPr>
        <w:t xml:space="preserve">buku </w:t>
      </w:r>
      <w:r w:rsidR="00A456CB">
        <w:rPr>
          <w:rFonts w:ascii="Times New Roman" w:hAnsi="Times New Roman"/>
          <w:szCs w:val="24"/>
          <w:lang w:val="bs-Latn-BA"/>
        </w:rPr>
        <w:t>održala</w:t>
      </w:r>
      <w:r w:rsidR="00815DF9">
        <w:rPr>
          <w:rFonts w:ascii="Times New Roman" w:hAnsi="Times New Roman"/>
          <w:szCs w:val="24"/>
          <w:lang w:val="bs-Latn-BA"/>
        </w:rPr>
        <w:t xml:space="preserve"> </w:t>
      </w:r>
      <w:r w:rsidR="004B54B0">
        <w:rPr>
          <w:rFonts w:ascii="Times New Roman" w:hAnsi="Times New Roman"/>
          <w:szCs w:val="24"/>
          <w:lang w:val="bs-Latn-BA"/>
        </w:rPr>
        <w:t xml:space="preserve">je </w:t>
      </w:r>
      <w:r w:rsidR="00815DF9">
        <w:rPr>
          <w:rFonts w:ascii="Times New Roman" w:hAnsi="Times New Roman"/>
          <w:szCs w:val="24"/>
          <w:lang w:val="bs-Latn-BA"/>
        </w:rPr>
        <w:t>ARS BiH MLJPI Bi</w:t>
      </w:r>
      <w:r w:rsidR="006B203E">
        <w:rPr>
          <w:rFonts w:ascii="Times New Roman" w:hAnsi="Times New Roman"/>
          <w:szCs w:val="24"/>
          <w:lang w:val="bs-Latn-BA"/>
        </w:rPr>
        <w:t xml:space="preserve">H. </w:t>
      </w:r>
      <w:r w:rsidRPr="00295637">
        <w:rPr>
          <w:rFonts w:ascii="Times New Roman" w:hAnsi="Times New Roman"/>
          <w:szCs w:val="24"/>
          <w:lang w:val="bs-Latn-BA"/>
        </w:rPr>
        <w:t xml:space="preserve">Obuka je uvrštena </w:t>
      </w:r>
      <w:r w:rsidR="00B5593C" w:rsidRPr="00295637">
        <w:rPr>
          <w:rFonts w:ascii="Times New Roman" w:hAnsi="Times New Roman"/>
          <w:szCs w:val="24"/>
          <w:lang w:val="bs-Latn-BA"/>
        </w:rPr>
        <w:t xml:space="preserve">i </w:t>
      </w:r>
      <w:r w:rsidRPr="00295637">
        <w:rPr>
          <w:rFonts w:ascii="Times New Roman" w:hAnsi="Times New Roman"/>
          <w:szCs w:val="24"/>
          <w:lang w:val="bs-Latn-BA"/>
        </w:rPr>
        <w:t>u Prijedlog plana obuka ADS</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 xml:space="preserve">za 2025. godinu. </w:t>
      </w:r>
      <w:r w:rsidR="00B5593C" w:rsidRPr="00295637">
        <w:rPr>
          <w:rFonts w:ascii="Times New Roman" w:hAnsi="Times New Roman"/>
          <w:szCs w:val="24"/>
          <w:lang w:val="bs-Latn-BA"/>
        </w:rPr>
        <w:t>Takođe</w:t>
      </w:r>
      <w:r w:rsidR="00815DF9">
        <w:rPr>
          <w:rFonts w:ascii="Times New Roman" w:hAnsi="Times New Roman"/>
          <w:szCs w:val="24"/>
          <w:lang w:val="bs-Latn-BA"/>
        </w:rPr>
        <w:t>r</w:t>
      </w:r>
      <w:r w:rsidR="00B5593C" w:rsidRPr="00295637">
        <w:rPr>
          <w:rFonts w:ascii="Times New Roman" w:hAnsi="Times New Roman"/>
          <w:szCs w:val="24"/>
          <w:lang w:val="bs-Latn-BA"/>
        </w:rPr>
        <w:t xml:space="preserve">, </w:t>
      </w:r>
      <w:r w:rsidRPr="00295637">
        <w:rPr>
          <w:rFonts w:ascii="Times New Roman" w:hAnsi="Times New Roman"/>
          <w:szCs w:val="24"/>
          <w:lang w:val="bs-Latn-BA"/>
        </w:rPr>
        <w:t>ADS</w:t>
      </w:r>
      <w:r w:rsidR="006E51B7">
        <w:rPr>
          <w:rFonts w:ascii="Times New Roman" w:hAnsi="Times New Roman"/>
          <w:szCs w:val="24"/>
          <w:lang w:val="bs-Latn-BA"/>
        </w:rPr>
        <w:t xml:space="preserve"> BiH</w:t>
      </w:r>
      <w:r w:rsidR="00815DF9">
        <w:rPr>
          <w:rFonts w:ascii="Times New Roman" w:hAnsi="Times New Roman"/>
          <w:szCs w:val="24"/>
          <w:lang w:val="bs-Latn-BA"/>
        </w:rPr>
        <w:t xml:space="preserve"> je u ob</w:t>
      </w:r>
      <w:r w:rsidR="004B54B0">
        <w:rPr>
          <w:rFonts w:ascii="Times New Roman" w:hAnsi="Times New Roman"/>
          <w:szCs w:val="24"/>
          <w:lang w:val="bs-Latn-BA"/>
        </w:rPr>
        <w:t>a</w:t>
      </w:r>
      <w:r w:rsidRPr="00295637">
        <w:rPr>
          <w:rFonts w:ascii="Times New Roman" w:hAnsi="Times New Roman"/>
          <w:szCs w:val="24"/>
          <w:lang w:val="bs-Latn-BA"/>
        </w:rPr>
        <w:t>vezujuću Obuku za novo</w:t>
      </w:r>
      <w:r w:rsidR="004B54B0">
        <w:rPr>
          <w:rFonts w:ascii="Times New Roman" w:hAnsi="Times New Roman"/>
          <w:szCs w:val="24"/>
          <w:lang w:val="bs-Latn-BA"/>
        </w:rPr>
        <w:t>za</w:t>
      </w:r>
      <w:r w:rsidRPr="00295637">
        <w:rPr>
          <w:rFonts w:ascii="Times New Roman" w:hAnsi="Times New Roman"/>
          <w:szCs w:val="24"/>
          <w:lang w:val="bs-Latn-BA"/>
        </w:rPr>
        <w:t xml:space="preserve">poslene državne službenike u institucijama </w:t>
      </w:r>
      <w:r w:rsidR="009E6F7E">
        <w:rPr>
          <w:rFonts w:ascii="Times New Roman" w:hAnsi="Times New Roman"/>
          <w:szCs w:val="24"/>
          <w:lang w:val="bs-Latn-BA"/>
        </w:rPr>
        <w:t>BiH</w:t>
      </w:r>
      <w:r w:rsidRPr="00295637">
        <w:rPr>
          <w:rFonts w:ascii="Times New Roman" w:hAnsi="Times New Roman"/>
          <w:szCs w:val="24"/>
          <w:lang w:val="bs-Latn-BA"/>
        </w:rPr>
        <w:t xml:space="preserve">, propisane Odlukom Vijeća ministara </w:t>
      </w:r>
      <w:r w:rsidR="009E6F7E">
        <w:rPr>
          <w:rFonts w:ascii="Times New Roman" w:hAnsi="Times New Roman"/>
          <w:szCs w:val="24"/>
          <w:lang w:val="bs-Latn-BA"/>
        </w:rPr>
        <w:t>BiH</w:t>
      </w:r>
      <w:r w:rsidRPr="00295637">
        <w:rPr>
          <w:rFonts w:ascii="Times New Roman" w:hAnsi="Times New Roman"/>
          <w:szCs w:val="24"/>
          <w:lang w:val="bs-Latn-BA"/>
        </w:rPr>
        <w:t>, uvrstila i modul „Uključivanje principa ravnopravnosti spolova u državnoj službi“. Na ovaj način se svi novo</w:t>
      </w:r>
      <w:r w:rsidR="004B54B0">
        <w:rPr>
          <w:rFonts w:ascii="Times New Roman" w:hAnsi="Times New Roman"/>
          <w:szCs w:val="24"/>
          <w:lang w:val="bs-Latn-BA"/>
        </w:rPr>
        <w:t>za</w:t>
      </w:r>
      <w:r w:rsidRPr="00295637">
        <w:rPr>
          <w:rFonts w:ascii="Times New Roman" w:hAnsi="Times New Roman"/>
          <w:szCs w:val="24"/>
          <w:lang w:val="bs-Latn-BA"/>
        </w:rPr>
        <w:t xml:space="preserve">posleni državni </w:t>
      </w:r>
      <w:r w:rsidR="0086156D">
        <w:rPr>
          <w:rFonts w:ascii="Times New Roman" w:hAnsi="Times New Roman"/>
          <w:szCs w:val="24"/>
          <w:lang w:val="bs-Latn-BA"/>
        </w:rPr>
        <w:t>službenici</w:t>
      </w:r>
      <w:r w:rsidRPr="00295637">
        <w:rPr>
          <w:rFonts w:ascii="Times New Roman" w:hAnsi="Times New Roman"/>
          <w:szCs w:val="24"/>
          <w:lang w:val="bs-Latn-BA"/>
        </w:rPr>
        <w:t xml:space="preserve"> upoznaju sa svim bitnim segmentima ov</w:t>
      </w:r>
      <w:r w:rsidR="004B54B0">
        <w:rPr>
          <w:rFonts w:ascii="Times New Roman" w:hAnsi="Times New Roman"/>
          <w:szCs w:val="24"/>
          <w:lang w:val="bs-Latn-BA"/>
        </w:rPr>
        <w:t>e</w:t>
      </w:r>
      <w:r w:rsidRPr="00295637">
        <w:rPr>
          <w:rFonts w:ascii="Times New Roman" w:hAnsi="Times New Roman"/>
          <w:szCs w:val="24"/>
          <w:lang w:val="bs-Latn-BA"/>
        </w:rPr>
        <w:t xml:space="preserve"> </w:t>
      </w:r>
      <w:r w:rsidR="004B54B0">
        <w:rPr>
          <w:rFonts w:ascii="Times New Roman" w:hAnsi="Times New Roman"/>
          <w:szCs w:val="24"/>
          <w:lang w:val="bs-Latn-BA"/>
        </w:rPr>
        <w:t>oblasti</w:t>
      </w:r>
      <w:r w:rsidRPr="00295637">
        <w:rPr>
          <w:rFonts w:ascii="Times New Roman" w:hAnsi="Times New Roman"/>
          <w:szCs w:val="24"/>
          <w:lang w:val="bs-Latn-BA"/>
        </w:rPr>
        <w:t xml:space="preserve"> (domaći i međunarodni propisi koji uređuju ov</w:t>
      </w:r>
      <w:r w:rsidR="004B54B0">
        <w:rPr>
          <w:rFonts w:ascii="Times New Roman" w:hAnsi="Times New Roman"/>
          <w:szCs w:val="24"/>
          <w:lang w:val="bs-Latn-BA"/>
        </w:rPr>
        <w:t>u</w:t>
      </w:r>
      <w:r w:rsidR="001F2BA1" w:rsidRPr="00295637">
        <w:rPr>
          <w:rFonts w:ascii="Times New Roman" w:hAnsi="Times New Roman"/>
          <w:szCs w:val="24"/>
          <w:lang w:val="bs-Latn-BA"/>
        </w:rPr>
        <w:t xml:space="preserve"> </w:t>
      </w:r>
      <w:r w:rsidR="004B54B0">
        <w:rPr>
          <w:rFonts w:ascii="Times New Roman" w:hAnsi="Times New Roman"/>
          <w:szCs w:val="24"/>
          <w:lang w:val="bs-Latn-BA"/>
        </w:rPr>
        <w:t>oblast</w:t>
      </w:r>
      <w:r w:rsidR="001F2BA1" w:rsidRPr="00295637">
        <w:rPr>
          <w:rFonts w:ascii="Times New Roman" w:hAnsi="Times New Roman"/>
          <w:szCs w:val="24"/>
          <w:lang w:val="bs-Latn-BA"/>
        </w:rPr>
        <w:t xml:space="preserve"> i o</w:t>
      </w:r>
      <w:r w:rsidR="00815DF9">
        <w:rPr>
          <w:rFonts w:ascii="Times New Roman" w:hAnsi="Times New Roman"/>
          <w:szCs w:val="24"/>
          <w:lang w:val="bs-Latn-BA"/>
        </w:rPr>
        <w:t>b</w:t>
      </w:r>
      <w:r w:rsidR="004B54B0">
        <w:rPr>
          <w:rFonts w:ascii="Times New Roman" w:hAnsi="Times New Roman"/>
          <w:szCs w:val="24"/>
          <w:lang w:val="bs-Latn-BA"/>
        </w:rPr>
        <w:t>a</w:t>
      </w:r>
      <w:r w:rsidR="001F2BA1" w:rsidRPr="00295637">
        <w:rPr>
          <w:rFonts w:ascii="Times New Roman" w:hAnsi="Times New Roman"/>
          <w:szCs w:val="24"/>
          <w:lang w:val="bs-Latn-BA"/>
        </w:rPr>
        <w:t>veze postupanja</w:t>
      </w:r>
      <w:r w:rsidRPr="00295637">
        <w:rPr>
          <w:rFonts w:ascii="Times New Roman" w:hAnsi="Times New Roman"/>
          <w:szCs w:val="24"/>
          <w:lang w:val="bs-Latn-BA"/>
        </w:rPr>
        <w:t xml:space="preserve"> institucija u Bosni i H</w:t>
      </w:r>
      <w:r w:rsidR="004F2109" w:rsidRPr="00295637">
        <w:rPr>
          <w:rFonts w:ascii="Times New Roman" w:hAnsi="Times New Roman"/>
          <w:szCs w:val="24"/>
          <w:lang w:val="bs-Latn-BA"/>
        </w:rPr>
        <w:t>ercegovini; gender institucionalni</w:t>
      </w:r>
      <w:r w:rsidRPr="00295637">
        <w:rPr>
          <w:rFonts w:ascii="Times New Roman" w:hAnsi="Times New Roman"/>
          <w:szCs w:val="24"/>
          <w:lang w:val="bs-Latn-BA"/>
        </w:rPr>
        <w:t xml:space="preserve"> mehanizmi; GAP</w:t>
      </w:r>
      <w:r w:rsidR="008E13D8" w:rsidRPr="00295637">
        <w:rPr>
          <w:rFonts w:ascii="Times New Roman" w:hAnsi="Times New Roman"/>
          <w:szCs w:val="24"/>
          <w:lang w:val="bs-Latn-BA"/>
        </w:rPr>
        <w:t xml:space="preserve"> BiH</w:t>
      </w:r>
      <w:r w:rsidRPr="00295637">
        <w:rPr>
          <w:rFonts w:ascii="Times New Roman" w:hAnsi="Times New Roman"/>
          <w:szCs w:val="24"/>
          <w:lang w:val="bs-Latn-BA"/>
        </w:rPr>
        <w:t>; spol i rod; diskriminacija; nasilje; ciljevi ravnopravnosti spolova; poli</w:t>
      </w:r>
      <w:r w:rsidR="00795239" w:rsidRPr="00295637">
        <w:rPr>
          <w:rFonts w:ascii="Times New Roman" w:hAnsi="Times New Roman"/>
          <w:szCs w:val="24"/>
          <w:lang w:val="bs-Latn-BA"/>
        </w:rPr>
        <w:t>tike ravnopravnosti spolova</w:t>
      </w:r>
      <w:r w:rsidRPr="00295637">
        <w:rPr>
          <w:rFonts w:ascii="Times New Roman" w:hAnsi="Times New Roman"/>
          <w:szCs w:val="24"/>
          <w:lang w:val="bs-Latn-BA"/>
        </w:rPr>
        <w:t xml:space="preserve">). </w:t>
      </w:r>
    </w:p>
    <w:p w14:paraId="74F73693" w14:textId="77777777" w:rsidR="008D24A7" w:rsidRPr="00295637" w:rsidRDefault="008D24A7" w:rsidP="0086268D">
      <w:pPr>
        <w:tabs>
          <w:tab w:val="center" w:pos="4703"/>
          <w:tab w:val="right" w:pos="9406"/>
        </w:tabs>
        <w:jc w:val="both"/>
      </w:pPr>
    </w:p>
    <w:p w14:paraId="0A1559CB" w14:textId="259211EB" w:rsidR="00947F33" w:rsidRPr="00295637" w:rsidRDefault="00947F33" w:rsidP="0086268D">
      <w:pPr>
        <w:tabs>
          <w:tab w:val="center" w:pos="4703"/>
          <w:tab w:val="right" w:pos="9406"/>
        </w:tabs>
        <w:jc w:val="both"/>
      </w:pPr>
      <w:r w:rsidRPr="00295637">
        <w:rPr>
          <w:rFonts w:ascii="Times New Roman" w:hAnsi="Times New Roman"/>
          <w:color w:val="000000"/>
        </w:rPr>
        <w:t>Obuke na temu borbe protiv trgov</w:t>
      </w:r>
      <w:r w:rsidR="004B54B0">
        <w:rPr>
          <w:rFonts w:ascii="Times New Roman" w:hAnsi="Times New Roman"/>
          <w:color w:val="000000"/>
        </w:rPr>
        <w:t>ine</w:t>
      </w:r>
      <w:r w:rsidRPr="00295637">
        <w:rPr>
          <w:rFonts w:ascii="Times New Roman" w:hAnsi="Times New Roman"/>
          <w:color w:val="000000"/>
        </w:rPr>
        <w:t xml:space="preserve"> ljudima se kontiunirano provode u MS</w:t>
      </w:r>
      <w:r w:rsidR="000765DC">
        <w:rPr>
          <w:rFonts w:ascii="Times New Roman" w:hAnsi="Times New Roman"/>
          <w:color w:val="000000"/>
        </w:rPr>
        <w:t xml:space="preserve"> BiH</w:t>
      </w:r>
      <w:r w:rsidRPr="00295637">
        <w:rPr>
          <w:rFonts w:ascii="Times New Roman" w:hAnsi="Times New Roman"/>
          <w:color w:val="000000"/>
        </w:rPr>
        <w:t xml:space="preserve">, te su obuhvaćeni svi akteri koji se </w:t>
      </w:r>
      <w:r w:rsidR="00815DF9">
        <w:rPr>
          <w:rFonts w:ascii="Times New Roman" w:hAnsi="Times New Roman"/>
          <w:color w:val="000000"/>
        </w:rPr>
        <w:t>t</w:t>
      </w:r>
      <w:r w:rsidR="004B54B0">
        <w:rPr>
          <w:rFonts w:ascii="Times New Roman" w:hAnsi="Times New Roman"/>
          <w:color w:val="000000"/>
        </w:rPr>
        <w:t>o</w:t>
      </w:r>
      <w:r w:rsidR="00815DF9">
        <w:rPr>
          <w:rFonts w:ascii="Times New Roman" w:hAnsi="Times New Roman"/>
          <w:color w:val="000000"/>
        </w:rPr>
        <w:t>kom</w:t>
      </w:r>
      <w:r w:rsidRPr="00295637">
        <w:rPr>
          <w:rFonts w:ascii="Times New Roman" w:hAnsi="Times New Roman"/>
          <w:color w:val="000000"/>
        </w:rPr>
        <w:t xml:space="preserve"> svog rada mogu susresti sa slučajevima trgov</w:t>
      </w:r>
      <w:r w:rsidR="004B54B0">
        <w:rPr>
          <w:rFonts w:ascii="Times New Roman" w:hAnsi="Times New Roman"/>
          <w:color w:val="000000"/>
        </w:rPr>
        <w:t>ine</w:t>
      </w:r>
      <w:r w:rsidRPr="00295637">
        <w:rPr>
          <w:rFonts w:ascii="Times New Roman" w:hAnsi="Times New Roman"/>
          <w:color w:val="000000"/>
        </w:rPr>
        <w:t xml:space="preserve"> ljudima u B</w:t>
      </w:r>
      <w:r w:rsidR="00795239" w:rsidRPr="00295637">
        <w:rPr>
          <w:rFonts w:ascii="Times New Roman" w:hAnsi="Times New Roman"/>
          <w:color w:val="000000"/>
        </w:rPr>
        <w:t>iH</w:t>
      </w:r>
      <w:r w:rsidRPr="00295637">
        <w:rPr>
          <w:rFonts w:ascii="Times New Roman" w:hAnsi="Times New Roman"/>
          <w:color w:val="000000"/>
        </w:rPr>
        <w:t>.</w:t>
      </w:r>
    </w:p>
    <w:p w14:paraId="45D4783E" w14:textId="77777777" w:rsidR="00947F33" w:rsidRPr="00295637" w:rsidRDefault="00947F33" w:rsidP="0086268D">
      <w:pPr>
        <w:tabs>
          <w:tab w:val="center" w:pos="4703"/>
          <w:tab w:val="right" w:pos="9406"/>
        </w:tabs>
        <w:jc w:val="both"/>
        <w:rPr>
          <w:rFonts w:ascii="Times New Roman" w:hAnsi="Times New Roman"/>
        </w:rPr>
      </w:pPr>
    </w:p>
    <w:p w14:paraId="55BCBD98" w14:textId="623B9DF7" w:rsidR="004F5806" w:rsidRPr="00295637" w:rsidRDefault="002345F7" w:rsidP="0086268D">
      <w:pPr>
        <w:tabs>
          <w:tab w:val="center" w:pos="4703"/>
          <w:tab w:val="right" w:pos="9406"/>
        </w:tabs>
        <w:jc w:val="both"/>
        <w:rPr>
          <w:rFonts w:ascii="Times New Roman" w:hAnsi="Times New Roman"/>
        </w:rPr>
      </w:pPr>
      <w:r w:rsidRPr="00295637">
        <w:rPr>
          <w:rFonts w:ascii="Times New Roman" w:hAnsi="Times New Roman"/>
        </w:rPr>
        <w:t>P</w:t>
      </w:r>
      <w:r w:rsidR="004F5806" w:rsidRPr="00295637">
        <w:rPr>
          <w:rFonts w:ascii="Times New Roman" w:hAnsi="Times New Roman"/>
        </w:rPr>
        <w:t>redstavnici G</w:t>
      </w:r>
      <w:r w:rsidR="008E13D8" w:rsidRPr="00295637">
        <w:rPr>
          <w:rFonts w:ascii="Times New Roman" w:hAnsi="Times New Roman"/>
        </w:rPr>
        <w:t xml:space="preserve">P BiH </w:t>
      </w:r>
      <w:r w:rsidR="004F5806" w:rsidRPr="00295637">
        <w:rPr>
          <w:rFonts w:ascii="Times New Roman" w:hAnsi="Times New Roman"/>
        </w:rPr>
        <w:t>prisustvovali su sastancima, okruglim stolovima koje su organizira</w:t>
      </w:r>
      <w:r w:rsidR="00CB76E6">
        <w:rPr>
          <w:rFonts w:ascii="Times New Roman" w:hAnsi="Times New Roman"/>
        </w:rPr>
        <w:t>l</w:t>
      </w:r>
      <w:r w:rsidR="004F5806" w:rsidRPr="00295637">
        <w:rPr>
          <w:rFonts w:ascii="Times New Roman" w:hAnsi="Times New Roman"/>
        </w:rPr>
        <w:t>e medunarodne organiz</w:t>
      </w:r>
      <w:r w:rsidR="000E4728" w:rsidRPr="00295637">
        <w:rPr>
          <w:rFonts w:ascii="Times New Roman" w:hAnsi="Times New Roman"/>
        </w:rPr>
        <w:t xml:space="preserve">acije, </w:t>
      </w:r>
      <w:r w:rsidR="004B54B0">
        <w:rPr>
          <w:rFonts w:ascii="Times New Roman" w:hAnsi="Times New Roman"/>
        </w:rPr>
        <w:t>učestvovali</w:t>
      </w:r>
      <w:r w:rsidR="000E4728" w:rsidRPr="00295637">
        <w:rPr>
          <w:rFonts w:ascii="Times New Roman" w:hAnsi="Times New Roman"/>
        </w:rPr>
        <w:t xml:space="preserve"> su u zajednič</w:t>
      </w:r>
      <w:r w:rsidR="004F5806" w:rsidRPr="00295637">
        <w:rPr>
          <w:rFonts w:ascii="Times New Roman" w:hAnsi="Times New Roman"/>
        </w:rPr>
        <w:t xml:space="preserve">kim aktivnostima </w:t>
      </w:r>
      <w:r w:rsidR="004B54B0">
        <w:rPr>
          <w:rFonts w:ascii="Times New Roman" w:hAnsi="Times New Roman"/>
        </w:rPr>
        <w:t>u vezi sa</w:t>
      </w:r>
      <w:r w:rsidR="004F5806" w:rsidRPr="00295637">
        <w:rPr>
          <w:rFonts w:ascii="Times New Roman" w:hAnsi="Times New Roman"/>
        </w:rPr>
        <w:t xml:space="preserve"> borb</w:t>
      </w:r>
      <w:r w:rsidR="004B54B0">
        <w:rPr>
          <w:rFonts w:ascii="Times New Roman" w:hAnsi="Times New Roman"/>
        </w:rPr>
        <w:t>om</w:t>
      </w:r>
      <w:r w:rsidR="004F5806" w:rsidRPr="00295637">
        <w:rPr>
          <w:rFonts w:ascii="Times New Roman" w:hAnsi="Times New Roman"/>
        </w:rPr>
        <w:t xml:space="preserve"> p</w:t>
      </w:r>
      <w:r w:rsidR="000E4728" w:rsidRPr="00295637">
        <w:rPr>
          <w:rFonts w:ascii="Times New Roman" w:hAnsi="Times New Roman"/>
        </w:rPr>
        <w:t>rotiv trgov</w:t>
      </w:r>
      <w:r w:rsidR="004B54B0">
        <w:rPr>
          <w:rFonts w:ascii="Times New Roman" w:hAnsi="Times New Roman"/>
        </w:rPr>
        <w:t>ine</w:t>
      </w:r>
      <w:r w:rsidRPr="00295637">
        <w:rPr>
          <w:rFonts w:ascii="Times New Roman" w:hAnsi="Times New Roman"/>
        </w:rPr>
        <w:t xml:space="preserve"> ljudima i krijumč</w:t>
      </w:r>
      <w:r w:rsidR="004F5806" w:rsidRPr="00295637">
        <w:rPr>
          <w:rFonts w:ascii="Times New Roman" w:hAnsi="Times New Roman"/>
        </w:rPr>
        <w:t>arenje</w:t>
      </w:r>
      <w:r w:rsidR="004B54B0">
        <w:rPr>
          <w:rFonts w:ascii="Times New Roman" w:hAnsi="Times New Roman"/>
        </w:rPr>
        <w:t>m</w:t>
      </w:r>
      <w:r w:rsidR="004F5806" w:rsidRPr="00295637">
        <w:rPr>
          <w:rFonts w:ascii="Times New Roman" w:hAnsi="Times New Roman"/>
        </w:rPr>
        <w:t xml:space="preserve"> migranata. </w:t>
      </w:r>
      <w:r w:rsidR="00815DF9">
        <w:rPr>
          <w:rFonts w:ascii="Times New Roman" w:hAnsi="Times New Roman"/>
        </w:rPr>
        <w:t>P</w:t>
      </w:r>
      <w:r w:rsidR="000E4728" w:rsidRPr="00295637">
        <w:rPr>
          <w:rFonts w:ascii="Times New Roman" w:hAnsi="Times New Roman"/>
        </w:rPr>
        <w:t>olicij</w:t>
      </w:r>
      <w:r w:rsidR="00B5593C" w:rsidRPr="00295637">
        <w:rPr>
          <w:rFonts w:ascii="Times New Roman" w:hAnsi="Times New Roman"/>
        </w:rPr>
        <w:t>s</w:t>
      </w:r>
      <w:r w:rsidR="004F5806" w:rsidRPr="00295637">
        <w:rPr>
          <w:rFonts w:ascii="Times New Roman" w:hAnsi="Times New Roman"/>
        </w:rPr>
        <w:t>k</w:t>
      </w:r>
      <w:r w:rsidR="00815DF9">
        <w:rPr>
          <w:rFonts w:ascii="Times New Roman" w:hAnsi="Times New Roman"/>
        </w:rPr>
        <w:t>i</w:t>
      </w:r>
      <w:r w:rsidR="004F5806" w:rsidRPr="00295637">
        <w:rPr>
          <w:rFonts w:ascii="Times New Roman" w:hAnsi="Times New Roman"/>
        </w:rPr>
        <w:t xml:space="preserve"> službeni</w:t>
      </w:r>
      <w:r w:rsidR="00815DF9">
        <w:rPr>
          <w:rFonts w:ascii="Times New Roman" w:hAnsi="Times New Roman"/>
        </w:rPr>
        <w:t>ci</w:t>
      </w:r>
      <w:r w:rsidR="004F5806" w:rsidRPr="00295637">
        <w:rPr>
          <w:rFonts w:ascii="Times New Roman" w:hAnsi="Times New Roman"/>
        </w:rPr>
        <w:t xml:space="preserve"> GP</w:t>
      </w:r>
      <w:r w:rsidR="009E54A2" w:rsidRPr="00295637">
        <w:rPr>
          <w:rFonts w:ascii="Times New Roman" w:hAnsi="Times New Roman"/>
        </w:rPr>
        <w:t xml:space="preserve"> BiH</w:t>
      </w:r>
      <w:r w:rsidR="00815DF9">
        <w:rPr>
          <w:rFonts w:ascii="Times New Roman" w:hAnsi="Times New Roman"/>
        </w:rPr>
        <w:t>, njih 38,</w:t>
      </w:r>
      <w:r w:rsidR="009E54A2" w:rsidRPr="00295637">
        <w:rPr>
          <w:rFonts w:ascii="Times New Roman" w:hAnsi="Times New Roman"/>
        </w:rPr>
        <w:t xml:space="preserve"> </w:t>
      </w:r>
      <w:r w:rsidR="004B54B0">
        <w:rPr>
          <w:rFonts w:ascii="Times New Roman" w:hAnsi="Times New Roman"/>
        </w:rPr>
        <w:t>učestvovali</w:t>
      </w:r>
      <w:r w:rsidR="004F5806" w:rsidRPr="00295637">
        <w:rPr>
          <w:rFonts w:ascii="Times New Roman" w:hAnsi="Times New Roman"/>
        </w:rPr>
        <w:t xml:space="preserve"> su na</w:t>
      </w:r>
      <w:r w:rsidR="00A54382" w:rsidRPr="00295637">
        <w:rPr>
          <w:rFonts w:ascii="Times New Roman" w:hAnsi="Times New Roman"/>
        </w:rPr>
        <w:t xml:space="preserve"> obukama </w:t>
      </w:r>
      <w:r w:rsidR="004B54B0">
        <w:rPr>
          <w:rFonts w:ascii="Times New Roman" w:hAnsi="Times New Roman"/>
        </w:rPr>
        <w:t>u vezi sa</w:t>
      </w:r>
      <w:r w:rsidR="00A54382" w:rsidRPr="00295637">
        <w:rPr>
          <w:rFonts w:ascii="Times New Roman" w:hAnsi="Times New Roman"/>
        </w:rPr>
        <w:t xml:space="preserve"> tem</w:t>
      </w:r>
      <w:r w:rsidR="004B54B0">
        <w:rPr>
          <w:rFonts w:ascii="Times New Roman" w:hAnsi="Times New Roman"/>
        </w:rPr>
        <w:t>om</w:t>
      </w:r>
      <w:r w:rsidR="00A54382" w:rsidRPr="00295637">
        <w:rPr>
          <w:rFonts w:ascii="Times New Roman" w:hAnsi="Times New Roman"/>
        </w:rPr>
        <w:t xml:space="preserve"> krijumč</w:t>
      </w:r>
      <w:r w:rsidR="004F5806" w:rsidRPr="00295637">
        <w:rPr>
          <w:rFonts w:ascii="Times New Roman" w:hAnsi="Times New Roman"/>
        </w:rPr>
        <w:t>arenj</w:t>
      </w:r>
      <w:r w:rsidR="004B54B0">
        <w:rPr>
          <w:rFonts w:ascii="Times New Roman" w:hAnsi="Times New Roman"/>
        </w:rPr>
        <w:t>a</w:t>
      </w:r>
      <w:r w:rsidR="004F5806" w:rsidRPr="00295637">
        <w:rPr>
          <w:rFonts w:ascii="Times New Roman" w:hAnsi="Times New Roman"/>
        </w:rPr>
        <w:t xml:space="preserve"> i trgov</w:t>
      </w:r>
      <w:r w:rsidR="004B54B0">
        <w:rPr>
          <w:rFonts w:ascii="Times New Roman" w:hAnsi="Times New Roman"/>
        </w:rPr>
        <w:t>ine</w:t>
      </w:r>
      <w:r w:rsidR="004F5806" w:rsidRPr="00295637">
        <w:rPr>
          <w:rFonts w:ascii="Times New Roman" w:hAnsi="Times New Roman"/>
        </w:rPr>
        <w:t xml:space="preserve"> ljudima, što je </w:t>
      </w:r>
      <w:r w:rsidR="00A54382" w:rsidRPr="00295637">
        <w:rPr>
          <w:rFonts w:ascii="Times New Roman" w:hAnsi="Times New Roman"/>
        </w:rPr>
        <w:t>doprinijelo</w:t>
      </w:r>
      <w:r w:rsidRPr="00295637">
        <w:rPr>
          <w:rFonts w:ascii="Times New Roman" w:hAnsi="Times New Roman"/>
        </w:rPr>
        <w:t xml:space="preserve"> jačanju struč</w:t>
      </w:r>
      <w:r w:rsidR="004F5806" w:rsidRPr="00295637">
        <w:rPr>
          <w:rFonts w:ascii="Times New Roman" w:hAnsi="Times New Roman"/>
        </w:rPr>
        <w:t>n</w:t>
      </w:r>
      <w:r w:rsidRPr="00295637">
        <w:rPr>
          <w:rFonts w:ascii="Times New Roman" w:hAnsi="Times New Roman"/>
        </w:rPr>
        <w:t>ih timova za istraživanje krivič</w:t>
      </w:r>
      <w:r w:rsidR="004F5806" w:rsidRPr="00295637">
        <w:rPr>
          <w:rFonts w:ascii="Times New Roman" w:hAnsi="Times New Roman"/>
        </w:rPr>
        <w:t>nih djela trgov</w:t>
      </w:r>
      <w:r w:rsidR="004B54B0">
        <w:rPr>
          <w:rFonts w:ascii="Times New Roman" w:hAnsi="Times New Roman"/>
        </w:rPr>
        <w:t>ine</w:t>
      </w:r>
      <w:r w:rsidR="004F5806" w:rsidRPr="00295637">
        <w:rPr>
          <w:rFonts w:ascii="Times New Roman" w:hAnsi="Times New Roman"/>
        </w:rPr>
        <w:t xml:space="preserve"> ljudima</w:t>
      </w:r>
      <w:r w:rsidRPr="00295637">
        <w:rPr>
          <w:rFonts w:ascii="Times New Roman" w:hAnsi="Times New Roman"/>
        </w:rPr>
        <w:t xml:space="preserve"> i</w:t>
      </w:r>
      <w:r w:rsidR="004F5806" w:rsidRPr="00295637">
        <w:rPr>
          <w:rFonts w:ascii="Times New Roman" w:hAnsi="Times New Roman"/>
        </w:rPr>
        <w:t xml:space="preserve"> suzbijanju stigme o višestruko </w:t>
      </w:r>
      <w:r w:rsidR="00A54382" w:rsidRPr="00295637">
        <w:rPr>
          <w:rFonts w:ascii="Times New Roman" w:hAnsi="Times New Roman"/>
        </w:rPr>
        <w:t>marginaliziranim</w:t>
      </w:r>
      <w:r w:rsidR="004F5806" w:rsidRPr="00295637">
        <w:rPr>
          <w:rFonts w:ascii="Times New Roman" w:hAnsi="Times New Roman"/>
        </w:rPr>
        <w:t xml:space="preserve"> </w:t>
      </w:r>
      <w:r w:rsidR="004B54B0">
        <w:rPr>
          <w:rFonts w:ascii="Times New Roman" w:hAnsi="Times New Roman"/>
        </w:rPr>
        <w:t>grupama</w:t>
      </w:r>
      <w:r w:rsidR="004F5806" w:rsidRPr="00295637">
        <w:rPr>
          <w:rFonts w:ascii="Times New Roman" w:hAnsi="Times New Roman"/>
        </w:rPr>
        <w:t xml:space="preserve"> koje su u riziku od</w:t>
      </w:r>
      <w:r w:rsidR="009E4D64" w:rsidRPr="00295637">
        <w:rPr>
          <w:rFonts w:ascii="Times New Roman" w:hAnsi="Times New Roman"/>
        </w:rPr>
        <w:t xml:space="preserve"> rodno </w:t>
      </w:r>
      <w:r w:rsidR="004B54B0">
        <w:rPr>
          <w:rFonts w:ascii="Times New Roman" w:hAnsi="Times New Roman"/>
        </w:rPr>
        <w:t>zasnovanog</w:t>
      </w:r>
      <w:r w:rsidR="009E4D64" w:rsidRPr="00295637">
        <w:rPr>
          <w:rFonts w:ascii="Times New Roman" w:hAnsi="Times New Roman"/>
        </w:rPr>
        <w:t xml:space="preserve"> nasilja uključujuć</w:t>
      </w:r>
      <w:r w:rsidR="004F5806" w:rsidRPr="00295637">
        <w:rPr>
          <w:rFonts w:ascii="Times New Roman" w:hAnsi="Times New Roman"/>
        </w:rPr>
        <w:t>i trgov</w:t>
      </w:r>
      <w:r w:rsidR="004B54B0">
        <w:rPr>
          <w:rFonts w:ascii="Times New Roman" w:hAnsi="Times New Roman"/>
        </w:rPr>
        <w:t>inu</w:t>
      </w:r>
      <w:r w:rsidR="004F5806" w:rsidRPr="00295637">
        <w:rPr>
          <w:rFonts w:ascii="Times New Roman" w:hAnsi="Times New Roman"/>
        </w:rPr>
        <w:t xml:space="preserve"> ljudima</w:t>
      </w:r>
      <w:r w:rsidR="00A54382" w:rsidRPr="00295637">
        <w:rPr>
          <w:rFonts w:ascii="Times New Roman" w:hAnsi="Times New Roman"/>
        </w:rPr>
        <w:t>.</w:t>
      </w:r>
    </w:p>
    <w:p w14:paraId="2312FD82" w14:textId="77777777" w:rsidR="009E4D64" w:rsidRPr="00295637" w:rsidRDefault="009E4D64" w:rsidP="0086268D">
      <w:pPr>
        <w:jc w:val="both"/>
        <w:rPr>
          <w:rFonts w:ascii="Times New Roman" w:hAnsi="Times New Roman"/>
          <w:szCs w:val="24"/>
        </w:rPr>
      </w:pPr>
    </w:p>
    <w:p w14:paraId="38C3BE1C" w14:textId="0A8A638A" w:rsidR="002B7DEA" w:rsidRPr="00295637" w:rsidRDefault="00CB31FB" w:rsidP="0086268D">
      <w:pPr>
        <w:jc w:val="both"/>
        <w:rPr>
          <w:rFonts w:ascii="Times New Roman" w:hAnsi="Times New Roman"/>
          <w:szCs w:val="24"/>
        </w:rPr>
      </w:pPr>
      <w:r w:rsidRPr="00295637">
        <w:rPr>
          <w:rFonts w:ascii="Times New Roman" w:hAnsi="Times New Roman"/>
          <w:szCs w:val="24"/>
          <w:lang w:eastAsia="hr-HR"/>
        </w:rPr>
        <w:t xml:space="preserve">U </w:t>
      </w:r>
      <w:r w:rsidR="00B356BA" w:rsidRPr="00295637">
        <w:rPr>
          <w:rFonts w:ascii="Times New Roman" w:hAnsi="Times New Roman"/>
          <w:szCs w:val="24"/>
          <w:lang w:eastAsia="hr-HR"/>
        </w:rPr>
        <w:t>izvještajnom</w:t>
      </w:r>
      <w:r w:rsidRPr="00295637">
        <w:rPr>
          <w:rFonts w:ascii="Times New Roman" w:hAnsi="Times New Roman"/>
          <w:szCs w:val="24"/>
          <w:lang w:eastAsia="hr-HR"/>
        </w:rPr>
        <w:t xml:space="preserve"> </w:t>
      </w:r>
      <w:r w:rsidR="005266D8">
        <w:rPr>
          <w:rFonts w:ascii="Times New Roman" w:hAnsi="Times New Roman"/>
          <w:szCs w:val="24"/>
          <w:lang w:eastAsia="hr-HR"/>
        </w:rPr>
        <w:t>periodu</w:t>
      </w:r>
      <w:r w:rsidRPr="00295637">
        <w:rPr>
          <w:rFonts w:ascii="Times New Roman" w:hAnsi="Times New Roman"/>
          <w:szCs w:val="24"/>
          <w:lang w:eastAsia="hr-HR"/>
        </w:rPr>
        <w:t xml:space="preserve"> održano </w:t>
      </w:r>
      <w:r w:rsidR="008D24A7" w:rsidRPr="00295637">
        <w:rPr>
          <w:rFonts w:ascii="Times New Roman" w:hAnsi="Times New Roman"/>
          <w:szCs w:val="24"/>
          <w:lang w:eastAsia="hr-HR"/>
        </w:rPr>
        <w:t xml:space="preserve">je </w:t>
      </w:r>
      <w:r w:rsidRPr="00295637">
        <w:rPr>
          <w:rFonts w:ascii="Times New Roman" w:hAnsi="Times New Roman"/>
          <w:szCs w:val="24"/>
          <w:lang w:eastAsia="hr-HR"/>
        </w:rPr>
        <w:t xml:space="preserve">na desetine obuka iz ovih </w:t>
      </w:r>
      <w:r w:rsidR="005266D8">
        <w:rPr>
          <w:rFonts w:ascii="Times New Roman" w:hAnsi="Times New Roman"/>
          <w:szCs w:val="24"/>
          <w:lang w:eastAsia="hr-HR"/>
        </w:rPr>
        <w:t>oblasti</w:t>
      </w:r>
      <w:r w:rsidRPr="00295637">
        <w:rPr>
          <w:rFonts w:ascii="Times New Roman" w:hAnsi="Times New Roman"/>
          <w:szCs w:val="24"/>
          <w:lang w:eastAsia="hr-HR"/>
        </w:rPr>
        <w:t xml:space="preserve"> za službenike SIPA-e, a planirane su takođe</w:t>
      </w:r>
      <w:r w:rsidR="00815DF9">
        <w:rPr>
          <w:rFonts w:ascii="Times New Roman" w:hAnsi="Times New Roman"/>
          <w:szCs w:val="24"/>
          <w:lang w:eastAsia="hr-HR"/>
        </w:rPr>
        <w:t>r</w:t>
      </w:r>
      <w:r w:rsidRPr="00295637">
        <w:rPr>
          <w:rFonts w:ascii="Times New Roman" w:hAnsi="Times New Roman"/>
          <w:szCs w:val="24"/>
          <w:lang w:eastAsia="hr-HR"/>
        </w:rPr>
        <w:t xml:space="preserve"> i u Planu obuka SIPA-e za 2025.</w:t>
      </w:r>
      <w:r w:rsidR="00954C7B">
        <w:rPr>
          <w:rFonts w:ascii="Times New Roman" w:hAnsi="Times New Roman"/>
          <w:szCs w:val="24"/>
          <w:lang w:eastAsia="hr-HR"/>
        </w:rPr>
        <w:t xml:space="preserve"> </w:t>
      </w:r>
      <w:r w:rsidRPr="00295637">
        <w:rPr>
          <w:rFonts w:ascii="Times New Roman" w:hAnsi="Times New Roman"/>
          <w:szCs w:val="24"/>
          <w:lang w:eastAsia="hr-HR"/>
        </w:rPr>
        <w:t>godinu.</w:t>
      </w:r>
      <w:r w:rsidR="00F6203D" w:rsidRPr="00295637">
        <w:rPr>
          <w:rFonts w:ascii="Times New Roman" w:hAnsi="Times New Roman"/>
          <w:szCs w:val="24"/>
        </w:rPr>
        <w:t xml:space="preserve"> </w:t>
      </w:r>
      <w:r w:rsidR="00F6203D" w:rsidRPr="00295637">
        <w:rPr>
          <w:rFonts w:ascii="Times New Roman" w:hAnsi="Times New Roman"/>
          <w:szCs w:val="24"/>
          <w:lang w:eastAsia="hr-HR"/>
        </w:rPr>
        <w:t xml:space="preserve">Jačanje kapaciteta stručnih timova </w:t>
      </w:r>
      <w:r w:rsidR="00F6203D" w:rsidRPr="00295637">
        <w:rPr>
          <w:rFonts w:ascii="Times New Roman" w:hAnsi="Times New Roman"/>
          <w:szCs w:val="24"/>
        </w:rPr>
        <w:t>za istraživanje krivičnih djela trgov</w:t>
      </w:r>
      <w:r w:rsidR="005266D8">
        <w:rPr>
          <w:rFonts w:ascii="Times New Roman" w:hAnsi="Times New Roman"/>
          <w:szCs w:val="24"/>
        </w:rPr>
        <w:t>ine</w:t>
      </w:r>
      <w:r w:rsidR="00F6203D" w:rsidRPr="00295637">
        <w:rPr>
          <w:rFonts w:ascii="Times New Roman" w:hAnsi="Times New Roman"/>
          <w:szCs w:val="24"/>
        </w:rPr>
        <w:t xml:space="preserve"> ljudima</w:t>
      </w:r>
      <w:r w:rsidR="00F6203D" w:rsidRPr="00295637">
        <w:rPr>
          <w:rFonts w:ascii="Times New Roman" w:hAnsi="Times New Roman"/>
          <w:szCs w:val="24"/>
          <w:lang w:eastAsia="hr-HR"/>
        </w:rPr>
        <w:t xml:space="preserve"> prepoznato je kao prioritet SIP</w:t>
      </w:r>
      <w:r w:rsidR="00CB76E6">
        <w:rPr>
          <w:rFonts w:ascii="Times New Roman" w:hAnsi="Times New Roman"/>
          <w:szCs w:val="24"/>
          <w:lang w:eastAsia="hr-HR"/>
        </w:rPr>
        <w:t>A-e</w:t>
      </w:r>
      <w:r w:rsidR="00F6203D" w:rsidRPr="00295637">
        <w:rPr>
          <w:rFonts w:ascii="Times New Roman" w:hAnsi="Times New Roman"/>
          <w:szCs w:val="24"/>
          <w:lang w:eastAsia="hr-HR"/>
        </w:rPr>
        <w:t>, te su razmotrene potrebe za dodatnim profilima i obukama istraži</w:t>
      </w:r>
      <w:r w:rsidR="005266D8">
        <w:rPr>
          <w:rFonts w:ascii="Times New Roman" w:hAnsi="Times New Roman"/>
          <w:szCs w:val="24"/>
          <w:lang w:eastAsia="hr-HR"/>
        </w:rPr>
        <w:t>laca</w:t>
      </w:r>
      <w:r w:rsidR="00F6203D" w:rsidRPr="00295637">
        <w:rPr>
          <w:rFonts w:ascii="Times New Roman" w:hAnsi="Times New Roman"/>
          <w:szCs w:val="24"/>
          <w:lang w:eastAsia="hr-HR"/>
        </w:rPr>
        <w:t xml:space="preserve">. Nastavlja se rad na osiguravanju adekvatnih resursa za </w:t>
      </w:r>
      <w:r w:rsidR="005266D8">
        <w:rPr>
          <w:rFonts w:ascii="Times New Roman" w:hAnsi="Times New Roman"/>
          <w:szCs w:val="24"/>
          <w:lang w:eastAsia="hr-HR"/>
        </w:rPr>
        <w:t>implementaciju</w:t>
      </w:r>
      <w:r w:rsidR="00F6203D" w:rsidRPr="00295637">
        <w:rPr>
          <w:rFonts w:ascii="Times New Roman" w:hAnsi="Times New Roman"/>
          <w:szCs w:val="24"/>
          <w:lang w:eastAsia="hr-HR"/>
        </w:rPr>
        <w:t xml:space="preserve"> ovih mjera. </w:t>
      </w:r>
      <w:r w:rsidR="002B7DEA" w:rsidRPr="00295637">
        <w:rPr>
          <w:rFonts w:ascii="Times New Roman" w:hAnsi="Times New Roman"/>
          <w:szCs w:val="24"/>
        </w:rPr>
        <w:t>Kontinuirano se provode aktivnosti podizanja svijesti i edukacije stručnjaka koji rade na pitanjima trgov</w:t>
      </w:r>
      <w:r w:rsidR="005266D8">
        <w:rPr>
          <w:rFonts w:ascii="Times New Roman" w:hAnsi="Times New Roman"/>
          <w:szCs w:val="24"/>
        </w:rPr>
        <w:t>ine</w:t>
      </w:r>
      <w:r w:rsidR="002B7DEA" w:rsidRPr="00295637">
        <w:rPr>
          <w:rFonts w:ascii="Times New Roman" w:hAnsi="Times New Roman"/>
          <w:szCs w:val="24"/>
        </w:rPr>
        <w:t xml:space="preserve"> ljudima. Ove aktivnosti podržavaju međunarodn</w:t>
      </w:r>
      <w:r w:rsidR="00DC2955">
        <w:rPr>
          <w:rFonts w:ascii="Times New Roman" w:hAnsi="Times New Roman"/>
          <w:szCs w:val="24"/>
        </w:rPr>
        <w:t>e organizacije u koordinaciji s</w:t>
      </w:r>
      <w:r w:rsidR="005266D8">
        <w:rPr>
          <w:rFonts w:ascii="Times New Roman" w:hAnsi="Times New Roman"/>
          <w:szCs w:val="24"/>
        </w:rPr>
        <w:t>a</w:t>
      </w:r>
      <w:r w:rsidR="002B7DEA" w:rsidRPr="00295637">
        <w:rPr>
          <w:rFonts w:ascii="Times New Roman" w:hAnsi="Times New Roman"/>
          <w:szCs w:val="24"/>
        </w:rPr>
        <w:t xml:space="preserve"> M</w:t>
      </w:r>
      <w:r w:rsidR="004B6B84">
        <w:rPr>
          <w:rFonts w:ascii="Times New Roman" w:hAnsi="Times New Roman"/>
          <w:szCs w:val="24"/>
        </w:rPr>
        <w:t>S</w:t>
      </w:r>
      <w:r w:rsidR="009E54A2" w:rsidRPr="00295637">
        <w:rPr>
          <w:rFonts w:ascii="Times New Roman" w:hAnsi="Times New Roman"/>
          <w:szCs w:val="24"/>
        </w:rPr>
        <w:t xml:space="preserve"> BiH </w:t>
      </w:r>
      <w:r w:rsidR="002B7DEA" w:rsidRPr="00295637">
        <w:rPr>
          <w:rFonts w:ascii="Times New Roman" w:hAnsi="Times New Roman"/>
          <w:szCs w:val="24"/>
        </w:rPr>
        <w:t>i drugim nadležnim institucijama i agencijama. Takođe</w:t>
      </w:r>
      <w:r w:rsidR="00DC2955">
        <w:rPr>
          <w:rFonts w:ascii="Times New Roman" w:hAnsi="Times New Roman"/>
          <w:szCs w:val="24"/>
        </w:rPr>
        <w:t>r</w:t>
      </w:r>
      <w:r w:rsidR="002B7DEA" w:rsidRPr="00295637">
        <w:rPr>
          <w:rFonts w:ascii="Times New Roman" w:hAnsi="Times New Roman"/>
          <w:szCs w:val="24"/>
        </w:rPr>
        <w:t>, u godišnjem P</w:t>
      </w:r>
      <w:r w:rsidR="002B7DEA" w:rsidRPr="00295637">
        <w:rPr>
          <w:rFonts w:ascii="Times New Roman" w:hAnsi="Times New Roman"/>
          <w:szCs w:val="24"/>
          <w:lang w:eastAsia="hr-HR"/>
        </w:rPr>
        <w:t>lanu obuka SIPA-e planiran</w:t>
      </w:r>
      <w:r w:rsidR="00DC2955">
        <w:rPr>
          <w:rFonts w:ascii="Times New Roman" w:hAnsi="Times New Roman"/>
          <w:szCs w:val="24"/>
          <w:lang w:eastAsia="hr-HR"/>
        </w:rPr>
        <w:t>a</w:t>
      </w:r>
      <w:r w:rsidR="002B7DEA" w:rsidRPr="00295637">
        <w:rPr>
          <w:rFonts w:ascii="Times New Roman" w:hAnsi="Times New Roman"/>
          <w:szCs w:val="24"/>
          <w:lang w:eastAsia="hr-HR"/>
        </w:rPr>
        <w:t xml:space="preserve"> je </w:t>
      </w:r>
      <w:r w:rsidR="005266D8">
        <w:rPr>
          <w:rFonts w:ascii="Times New Roman" w:hAnsi="Times New Roman"/>
          <w:szCs w:val="24"/>
          <w:lang w:eastAsia="hr-HR"/>
        </w:rPr>
        <w:t>implementacija</w:t>
      </w:r>
      <w:r w:rsidR="002B7DEA" w:rsidRPr="00295637">
        <w:rPr>
          <w:rFonts w:ascii="Times New Roman" w:hAnsi="Times New Roman"/>
          <w:szCs w:val="24"/>
          <w:lang w:eastAsia="hr-HR"/>
        </w:rPr>
        <w:t xml:space="preserve"> ove vrste obuka, </w:t>
      </w:r>
      <w:r w:rsidR="005266D8">
        <w:rPr>
          <w:rFonts w:ascii="Times New Roman" w:hAnsi="Times New Roman"/>
          <w:szCs w:val="24"/>
          <w:lang w:eastAsia="hr-HR"/>
        </w:rPr>
        <w:t>u skladu sa</w:t>
      </w:r>
      <w:r w:rsidR="002B7DEA" w:rsidRPr="00295637">
        <w:rPr>
          <w:rFonts w:ascii="Times New Roman" w:hAnsi="Times New Roman"/>
          <w:szCs w:val="24"/>
          <w:lang w:eastAsia="hr-HR"/>
        </w:rPr>
        <w:t xml:space="preserve"> prijedlozima organizaci</w:t>
      </w:r>
      <w:r w:rsidR="00DC2955">
        <w:rPr>
          <w:rFonts w:ascii="Times New Roman" w:hAnsi="Times New Roman"/>
          <w:szCs w:val="24"/>
          <w:lang w:eastAsia="hr-HR"/>
        </w:rPr>
        <w:t>jskih</w:t>
      </w:r>
      <w:r w:rsidR="002B7DEA" w:rsidRPr="00295637">
        <w:rPr>
          <w:rFonts w:ascii="Times New Roman" w:hAnsi="Times New Roman"/>
          <w:szCs w:val="24"/>
          <w:lang w:eastAsia="hr-HR"/>
        </w:rPr>
        <w:t xml:space="preserve"> jedinica.</w:t>
      </w:r>
    </w:p>
    <w:p w14:paraId="3213287C" w14:textId="51933562" w:rsidR="008D24A7" w:rsidRPr="00295637" w:rsidRDefault="008D24A7" w:rsidP="0086268D">
      <w:pPr>
        <w:pStyle w:val="CommentText"/>
        <w:jc w:val="both"/>
        <w:rPr>
          <w:rFonts w:asciiTheme="minorHAnsi" w:hAnsiTheme="minorHAnsi" w:cstheme="minorHAnsi"/>
          <w:b/>
          <w:bCs/>
          <w:szCs w:val="24"/>
          <w:lang w:val="en-US"/>
        </w:rPr>
      </w:pPr>
    </w:p>
    <w:p w14:paraId="726FDE94" w14:textId="708E4025" w:rsidR="008D24A7" w:rsidRPr="006820FB" w:rsidRDefault="005266D8" w:rsidP="0086268D">
      <w:pPr>
        <w:pStyle w:val="CommentText"/>
        <w:jc w:val="both"/>
        <w:rPr>
          <w:rFonts w:ascii="Times New Roman" w:hAnsi="Times New Roman"/>
          <w:sz w:val="24"/>
          <w:szCs w:val="24"/>
          <w:lang w:val="hr-HR"/>
        </w:rPr>
      </w:pPr>
      <w:r>
        <w:rPr>
          <w:rFonts w:ascii="Times New Roman" w:hAnsi="Times New Roman"/>
          <w:bCs/>
          <w:sz w:val="24"/>
          <w:szCs w:val="24"/>
          <w:lang w:val="hr-HR"/>
        </w:rPr>
        <w:t>U vezi sa obukom</w:t>
      </w:r>
      <w:r w:rsidR="008D24A7" w:rsidRPr="006820FB">
        <w:rPr>
          <w:rFonts w:ascii="Times New Roman" w:hAnsi="Times New Roman"/>
          <w:bCs/>
          <w:sz w:val="24"/>
          <w:szCs w:val="24"/>
          <w:lang w:val="hr-HR"/>
        </w:rPr>
        <w:t xml:space="preserve"> nosi</w:t>
      </w:r>
      <w:r>
        <w:rPr>
          <w:rFonts w:ascii="Times New Roman" w:hAnsi="Times New Roman"/>
          <w:bCs/>
          <w:sz w:val="24"/>
          <w:szCs w:val="24"/>
          <w:lang w:val="hr-HR"/>
        </w:rPr>
        <w:t>laca</w:t>
      </w:r>
      <w:r w:rsidR="008D24A7" w:rsidRPr="006820FB">
        <w:rPr>
          <w:rFonts w:ascii="Times New Roman" w:hAnsi="Times New Roman"/>
          <w:bCs/>
          <w:sz w:val="24"/>
          <w:szCs w:val="24"/>
          <w:lang w:val="hr-HR"/>
        </w:rPr>
        <w:t xml:space="preserve"> pravosudne dužnosti u </w:t>
      </w:r>
      <w:r w:rsidR="0011114D">
        <w:rPr>
          <w:rFonts w:ascii="Times New Roman" w:hAnsi="Times New Roman"/>
          <w:bCs/>
          <w:sz w:val="24"/>
          <w:szCs w:val="24"/>
          <w:lang w:val="hr-HR"/>
        </w:rPr>
        <w:t>oblasti</w:t>
      </w:r>
      <w:r w:rsidR="008D24A7" w:rsidRPr="006820FB">
        <w:rPr>
          <w:rFonts w:ascii="Times New Roman" w:hAnsi="Times New Roman"/>
          <w:bCs/>
          <w:sz w:val="24"/>
          <w:szCs w:val="24"/>
          <w:lang w:val="hr-HR"/>
        </w:rPr>
        <w:t xml:space="preserve"> diskriminacije i zločinima počinjenim iz mržnje prema pripadnicima marginaliz</w:t>
      </w:r>
      <w:r w:rsidR="002977E2">
        <w:rPr>
          <w:rFonts w:ascii="Times New Roman" w:hAnsi="Times New Roman"/>
          <w:bCs/>
          <w:sz w:val="24"/>
          <w:szCs w:val="24"/>
          <w:lang w:val="hr-HR"/>
        </w:rPr>
        <w:t>iranih</w:t>
      </w:r>
      <w:r w:rsidR="008D24A7" w:rsidRPr="006820FB">
        <w:rPr>
          <w:rFonts w:ascii="Times New Roman" w:hAnsi="Times New Roman"/>
          <w:bCs/>
          <w:sz w:val="24"/>
          <w:szCs w:val="24"/>
          <w:lang w:val="hr-HR"/>
        </w:rPr>
        <w:t xml:space="preserve"> </w:t>
      </w:r>
      <w:r w:rsidR="0011114D">
        <w:rPr>
          <w:rFonts w:ascii="Times New Roman" w:hAnsi="Times New Roman"/>
          <w:bCs/>
          <w:sz w:val="24"/>
          <w:szCs w:val="24"/>
          <w:lang w:val="hr-HR"/>
        </w:rPr>
        <w:t>grupa</w:t>
      </w:r>
      <w:r w:rsidR="008D24A7" w:rsidRPr="006820FB">
        <w:rPr>
          <w:rFonts w:ascii="Times New Roman" w:hAnsi="Times New Roman"/>
          <w:bCs/>
          <w:sz w:val="24"/>
          <w:szCs w:val="24"/>
          <w:lang w:val="hr-HR"/>
        </w:rPr>
        <w:t xml:space="preserve">, </w:t>
      </w:r>
      <w:r w:rsidR="008D24A7" w:rsidRPr="006820FB">
        <w:rPr>
          <w:rFonts w:ascii="Times New Roman" w:hAnsi="Times New Roman"/>
          <w:sz w:val="24"/>
          <w:szCs w:val="24"/>
          <w:lang w:val="hr-HR"/>
        </w:rPr>
        <w:t xml:space="preserve">obuka je predviđena programima entitetskih CEST-ova. Na primjer, </w:t>
      </w:r>
      <w:r w:rsidR="008D24A7" w:rsidRPr="006820FB">
        <w:rPr>
          <w:rFonts w:ascii="Times New Roman" w:hAnsi="Times New Roman"/>
          <w:bCs/>
          <w:sz w:val="24"/>
          <w:szCs w:val="24"/>
          <w:lang w:val="hr-HR"/>
        </w:rPr>
        <w:t>CEST FBiH</w:t>
      </w:r>
      <w:r w:rsidR="008D24A7" w:rsidRPr="006820FB">
        <w:rPr>
          <w:rFonts w:ascii="Times New Roman" w:hAnsi="Times New Roman"/>
          <w:sz w:val="24"/>
          <w:szCs w:val="24"/>
          <w:lang w:val="hr-HR"/>
        </w:rPr>
        <w:t xml:space="preserve"> realiz</w:t>
      </w:r>
      <w:r w:rsidR="00DC2955">
        <w:rPr>
          <w:rFonts w:ascii="Times New Roman" w:hAnsi="Times New Roman"/>
          <w:sz w:val="24"/>
          <w:szCs w:val="24"/>
          <w:lang w:val="hr-HR"/>
        </w:rPr>
        <w:t>ira</w:t>
      </w:r>
      <w:r w:rsidR="008D24A7" w:rsidRPr="006820FB">
        <w:rPr>
          <w:rFonts w:ascii="Times New Roman" w:hAnsi="Times New Roman"/>
          <w:sz w:val="24"/>
          <w:szCs w:val="24"/>
          <w:lang w:val="hr-HR"/>
        </w:rPr>
        <w:t xml:space="preserve"> tri programa edukacije, za različite ciljne </w:t>
      </w:r>
      <w:r w:rsidR="0011114D">
        <w:rPr>
          <w:rFonts w:ascii="Times New Roman" w:hAnsi="Times New Roman"/>
          <w:sz w:val="24"/>
          <w:szCs w:val="24"/>
          <w:lang w:val="hr-HR"/>
        </w:rPr>
        <w:t>grupe</w:t>
      </w:r>
      <w:r w:rsidR="008D24A7" w:rsidRPr="006820FB">
        <w:rPr>
          <w:rFonts w:ascii="Times New Roman" w:hAnsi="Times New Roman"/>
          <w:sz w:val="24"/>
          <w:szCs w:val="24"/>
          <w:lang w:val="hr-HR"/>
        </w:rPr>
        <w:t xml:space="preserve"> i </w:t>
      </w:r>
      <w:r w:rsidR="0011114D">
        <w:rPr>
          <w:rFonts w:ascii="Times New Roman" w:hAnsi="Times New Roman"/>
          <w:sz w:val="24"/>
          <w:szCs w:val="24"/>
          <w:lang w:val="hr-HR"/>
        </w:rPr>
        <w:t>nivoe</w:t>
      </w:r>
      <w:r w:rsidR="008D24A7" w:rsidRPr="006820FB">
        <w:rPr>
          <w:rFonts w:ascii="Times New Roman" w:hAnsi="Times New Roman"/>
          <w:sz w:val="24"/>
          <w:szCs w:val="24"/>
          <w:lang w:val="hr-HR"/>
        </w:rPr>
        <w:t>, kao i jedan online modul obuke. Prema svim programima edukacije nosi</w:t>
      </w:r>
      <w:r w:rsidR="0011114D">
        <w:rPr>
          <w:rFonts w:ascii="Times New Roman" w:hAnsi="Times New Roman"/>
          <w:sz w:val="24"/>
          <w:szCs w:val="24"/>
          <w:lang w:val="hr-HR"/>
        </w:rPr>
        <w:t>laca</w:t>
      </w:r>
      <w:r w:rsidR="008D24A7" w:rsidRPr="006820FB">
        <w:rPr>
          <w:rFonts w:ascii="Times New Roman" w:hAnsi="Times New Roman"/>
          <w:sz w:val="24"/>
          <w:szCs w:val="24"/>
          <w:lang w:val="hr-HR"/>
        </w:rPr>
        <w:t xml:space="preserve"> pravosudnih funkcija, t</w:t>
      </w:r>
      <w:r w:rsidR="0011114D">
        <w:rPr>
          <w:rFonts w:ascii="Times New Roman" w:hAnsi="Times New Roman"/>
          <w:sz w:val="24"/>
          <w:szCs w:val="24"/>
          <w:lang w:val="hr-HR"/>
        </w:rPr>
        <w:t>o</w:t>
      </w:r>
      <w:r w:rsidR="008D24A7" w:rsidRPr="006820FB">
        <w:rPr>
          <w:rFonts w:ascii="Times New Roman" w:hAnsi="Times New Roman"/>
          <w:sz w:val="24"/>
          <w:szCs w:val="24"/>
          <w:lang w:val="hr-HR"/>
        </w:rPr>
        <w:t xml:space="preserve">kom 2024. godine provedeno je ukupno 18 </w:t>
      </w:r>
      <w:r w:rsidR="00DC2955">
        <w:rPr>
          <w:rFonts w:ascii="Times New Roman" w:hAnsi="Times New Roman"/>
          <w:sz w:val="24"/>
          <w:szCs w:val="24"/>
          <w:lang w:val="hr-HR"/>
        </w:rPr>
        <w:t>obuka na kojima je prisustvoval</w:t>
      </w:r>
      <w:r w:rsidR="008D24A7" w:rsidRPr="006820FB">
        <w:rPr>
          <w:rFonts w:ascii="Times New Roman" w:hAnsi="Times New Roman"/>
          <w:sz w:val="24"/>
          <w:szCs w:val="24"/>
          <w:lang w:val="hr-HR"/>
        </w:rPr>
        <w:t xml:space="preserve">o 900 </w:t>
      </w:r>
      <w:r w:rsidR="0011114D">
        <w:rPr>
          <w:rFonts w:ascii="Times New Roman" w:hAnsi="Times New Roman"/>
          <w:sz w:val="24"/>
          <w:szCs w:val="24"/>
          <w:lang w:val="hr-HR"/>
        </w:rPr>
        <w:t>lica</w:t>
      </w:r>
      <w:r w:rsidR="008D24A7" w:rsidRPr="006820FB">
        <w:rPr>
          <w:rFonts w:ascii="Times New Roman" w:hAnsi="Times New Roman"/>
          <w:sz w:val="24"/>
          <w:szCs w:val="24"/>
          <w:lang w:val="hr-HR"/>
        </w:rPr>
        <w:t xml:space="preserve"> (36% žena i 64% muškaraca). </w:t>
      </w:r>
      <w:r w:rsidR="0011114D">
        <w:rPr>
          <w:rFonts w:ascii="Times New Roman" w:hAnsi="Times New Roman"/>
          <w:bCs/>
          <w:sz w:val="24"/>
          <w:szCs w:val="24"/>
          <w:lang w:val="hr-HR"/>
        </w:rPr>
        <w:t>U vezi sa</w:t>
      </w:r>
      <w:r w:rsidR="008D24A7" w:rsidRPr="006820FB">
        <w:rPr>
          <w:rFonts w:ascii="Times New Roman" w:hAnsi="Times New Roman"/>
          <w:bCs/>
          <w:sz w:val="24"/>
          <w:szCs w:val="24"/>
          <w:lang w:val="hr-HR"/>
        </w:rPr>
        <w:t xml:space="preserve"> zajedničk</w:t>
      </w:r>
      <w:r w:rsidR="0011114D">
        <w:rPr>
          <w:rFonts w:ascii="Times New Roman" w:hAnsi="Times New Roman"/>
          <w:bCs/>
          <w:sz w:val="24"/>
          <w:szCs w:val="24"/>
          <w:lang w:val="hr-HR"/>
        </w:rPr>
        <w:t>om</w:t>
      </w:r>
      <w:r w:rsidR="008D24A7" w:rsidRPr="006820FB">
        <w:rPr>
          <w:rFonts w:ascii="Times New Roman" w:hAnsi="Times New Roman"/>
          <w:bCs/>
          <w:sz w:val="24"/>
          <w:szCs w:val="24"/>
          <w:lang w:val="hr-HR"/>
        </w:rPr>
        <w:t xml:space="preserve"> obuk</w:t>
      </w:r>
      <w:r w:rsidR="0011114D">
        <w:rPr>
          <w:rFonts w:ascii="Times New Roman" w:hAnsi="Times New Roman"/>
          <w:bCs/>
          <w:sz w:val="24"/>
          <w:szCs w:val="24"/>
          <w:lang w:val="hr-HR"/>
        </w:rPr>
        <w:t>om</w:t>
      </w:r>
      <w:r w:rsidR="008D24A7" w:rsidRPr="006820FB">
        <w:rPr>
          <w:rFonts w:ascii="Times New Roman" w:hAnsi="Times New Roman"/>
          <w:bCs/>
          <w:sz w:val="24"/>
          <w:szCs w:val="24"/>
          <w:lang w:val="hr-HR"/>
        </w:rPr>
        <w:t xml:space="preserve"> za su</w:t>
      </w:r>
      <w:r w:rsidR="0011114D">
        <w:rPr>
          <w:rFonts w:ascii="Times New Roman" w:hAnsi="Times New Roman"/>
          <w:bCs/>
          <w:sz w:val="24"/>
          <w:szCs w:val="24"/>
          <w:lang w:val="hr-HR"/>
        </w:rPr>
        <w:t>dije</w:t>
      </w:r>
      <w:r w:rsidR="008D24A7" w:rsidRPr="006820FB">
        <w:rPr>
          <w:rFonts w:ascii="Times New Roman" w:hAnsi="Times New Roman"/>
          <w:bCs/>
          <w:sz w:val="24"/>
          <w:szCs w:val="24"/>
          <w:lang w:val="hr-HR"/>
        </w:rPr>
        <w:t>, tuži</w:t>
      </w:r>
      <w:r w:rsidR="0011114D">
        <w:rPr>
          <w:rFonts w:ascii="Times New Roman" w:hAnsi="Times New Roman"/>
          <w:bCs/>
          <w:sz w:val="24"/>
          <w:szCs w:val="24"/>
          <w:lang w:val="hr-HR"/>
        </w:rPr>
        <w:t>oce</w:t>
      </w:r>
      <w:r w:rsidR="00DC2955">
        <w:rPr>
          <w:rFonts w:ascii="Times New Roman" w:hAnsi="Times New Roman"/>
          <w:bCs/>
          <w:sz w:val="24"/>
          <w:szCs w:val="24"/>
          <w:lang w:val="hr-HR"/>
        </w:rPr>
        <w:t xml:space="preserve">, </w:t>
      </w:r>
      <w:r w:rsidR="008D24A7" w:rsidRPr="006820FB">
        <w:rPr>
          <w:rFonts w:ascii="Times New Roman" w:hAnsi="Times New Roman"/>
          <w:bCs/>
          <w:sz w:val="24"/>
          <w:szCs w:val="24"/>
          <w:lang w:val="hr-HR"/>
        </w:rPr>
        <w:t>policijske službenike i drug</w:t>
      </w:r>
      <w:r w:rsidR="00DC2955">
        <w:rPr>
          <w:rFonts w:ascii="Times New Roman" w:hAnsi="Times New Roman"/>
          <w:bCs/>
          <w:sz w:val="24"/>
          <w:szCs w:val="24"/>
          <w:lang w:val="hr-HR"/>
        </w:rPr>
        <w:t xml:space="preserve">e službenike za </w:t>
      </w:r>
      <w:r w:rsidR="0011114D">
        <w:rPr>
          <w:rFonts w:ascii="Times New Roman" w:hAnsi="Times New Roman"/>
          <w:bCs/>
          <w:sz w:val="24"/>
          <w:szCs w:val="24"/>
          <w:lang w:val="hr-HR"/>
        </w:rPr>
        <w:t>implementaciju</w:t>
      </w:r>
      <w:r w:rsidR="00DC2955">
        <w:rPr>
          <w:rFonts w:ascii="Times New Roman" w:hAnsi="Times New Roman"/>
          <w:bCs/>
          <w:sz w:val="24"/>
          <w:szCs w:val="24"/>
          <w:lang w:val="hr-HR"/>
        </w:rPr>
        <w:t xml:space="preserve"> zakona</w:t>
      </w:r>
      <w:r w:rsidR="008D24A7" w:rsidRPr="006820FB">
        <w:rPr>
          <w:rFonts w:ascii="Times New Roman" w:hAnsi="Times New Roman"/>
          <w:bCs/>
          <w:sz w:val="24"/>
          <w:szCs w:val="24"/>
          <w:lang w:val="hr-HR"/>
        </w:rPr>
        <w:t xml:space="preserve"> o jedinstvenoj primjeni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 xml:space="preserve">postojećeg pravnog okvira, uključujući propise o zaštiti od nasilja u </w:t>
      </w:r>
      <w:r w:rsidR="0011114D">
        <w:rPr>
          <w:rFonts w:ascii="Times New Roman" w:hAnsi="Times New Roman"/>
          <w:bCs/>
          <w:sz w:val="24"/>
          <w:szCs w:val="24"/>
          <w:lang w:val="hr-HR"/>
        </w:rPr>
        <w:t>porodici</w:t>
      </w:r>
      <w:r w:rsidR="008D24A7" w:rsidRPr="006820FB">
        <w:rPr>
          <w:rFonts w:ascii="Times New Roman" w:hAnsi="Times New Roman"/>
          <w:bCs/>
          <w:sz w:val="24"/>
          <w:szCs w:val="24"/>
          <w:lang w:val="hr-HR"/>
        </w:rPr>
        <w:t xml:space="preserve"> 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rodnim stereotipima, seksualnom nasilju i uznemiravanju, te propise o zaštiti</w:t>
      </w:r>
      <w:r w:rsidR="008D24A7" w:rsidRPr="006820FB">
        <w:rPr>
          <w:rFonts w:ascii="Times New Roman" w:hAnsi="Times New Roman"/>
          <w:sz w:val="24"/>
          <w:szCs w:val="24"/>
          <w:lang w:val="hr-HR"/>
        </w:rPr>
        <w:t xml:space="preserve"> </w:t>
      </w:r>
      <w:r w:rsidR="008D24A7" w:rsidRPr="006820FB">
        <w:rPr>
          <w:rFonts w:ascii="Times New Roman" w:hAnsi="Times New Roman"/>
          <w:bCs/>
          <w:sz w:val="24"/>
          <w:szCs w:val="24"/>
          <w:lang w:val="hr-HR"/>
        </w:rPr>
        <w:t>žrtava trgov</w:t>
      </w:r>
      <w:r w:rsidR="0011114D">
        <w:rPr>
          <w:rFonts w:ascii="Times New Roman" w:hAnsi="Times New Roman"/>
          <w:bCs/>
          <w:sz w:val="24"/>
          <w:szCs w:val="24"/>
          <w:lang w:val="hr-HR"/>
        </w:rPr>
        <w:t>ine</w:t>
      </w:r>
      <w:r w:rsidR="008D24A7" w:rsidRPr="006820FB">
        <w:rPr>
          <w:rFonts w:ascii="Times New Roman" w:hAnsi="Times New Roman"/>
          <w:bCs/>
          <w:sz w:val="24"/>
          <w:szCs w:val="24"/>
          <w:lang w:val="hr-HR"/>
        </w:rPr>
        <w:t xml:space="preserve"> ljudima </w:t>
      </w:r>
      <w:r w:rsidR="008D24A7" w:rsidRPr="006820FB">
        <w:rPr>
          <w:rFonts w:ascii="Times New Roman" w:hAnsi="Times New Roman"/>
          <w:sz w:val="24"/>
          <w:szCs w:val="24"/>
          <w:lang w:val="hr-HR"/>
        </w:rPr>
        <w:t>je da će mjera biti uzeta u obzir prilikom programiranja obuka sud</w:t>
      </w:r>
      <w:r w:rsidR="0011114D">
        <w:rPr>
          <w:rFonts w:ascii="Times New Roman" w:hAnsi="Times New Roman"/>
          <w:sz w:val="24"/>
          <w:szCs w:val="24"/>
          <w:lang w:val="hr-HR"/>
        </w:rPr>
        <w:t>ija</w:t>
      </w:r>
      <w:r w:rsidR="008D24A7" w:rsidRPr="006820FB">
        <w:rPr>
          <w:rFonts w:ascii="Times New Roman" w:hAnsi="Times New Roman"/>
          <w:sz w:val="24"/>
          <w:szCs w:val="24"/>
          <w:lang w:val="hr-HR"/>
        </w:rPr>
        <w:t xml:space="preserve"> i tu</w:t>
      </w:r>
      <w:r w:rsidR="009D141E" w:rsidRPr="006820FB">
        <w:rPr>
          <w:rFonts w:ascii="Times New Roman" w:hAnsi="Times New Roman"/>
          <w:sz w:val="24"/>
          <w:szCs w:val="24"/>
          <w:lang w:val="hr-HR"/>
        </w:rPr>
        <w:t>ž</w:t>
      </w:r>
      <w:r w:rsidR="008D24A7" w:rsidRPr="006820FB">
        <w:rPr>
          <w:rFonts w:ascii="Times New Roman" w:hAnsi="Times New Roman"/>
          <w:sz w:val="24"/>
          <w:szCs w:val="24"/>
          <w:lang w:val="hr-HR"/>
        </w:rPr>
        <w:t>i</w:t>
      </w:r>
      <w:r w:rsidR="0011114D">
        <w:rPr>
          <w:rFonts w:ascii="Times New Roman" w:hAnsi="Times New Roman"/>
          <w:sz w:val="24"/>
          <w:szCs w:val="24"/>
          <w:lang w:val="hr-HR"/>
        </w:rPr>
        <w:t>laca</w:t>
      </w:r>
      <w:r w:rsidR="008D24A7" w:rsidRPr="006820FB">
        <w:rPr>
          <w:rFonts w:ascii="Times New Roman" w:hAnsi="Times New Roman"/>
          <w:bCs/>
          <w:sz w:val="24"/>
          <w:szCs w:val="24"/>
          <w:lang w:val="hr-HR"/>
        </w:rPr>
        <w:t xml:space="preserve"> </w:t>
      </w:r>
      <w:r w:rsidR="008D24A7" w:rsidRPr="006820FB">
        <w:rPr>
          <w:rFonts w:ascii="Times New Roman" w:hAnsi="Times New Roman"/>
          <w:sz w:val="24"/>
          <w:szCs w:val="24"/>
          <w:lang w:val="hr-HR"/>
        </w:rPr>
        <w:t>u 2025. godini, te</w:t>
      </w:r>
      <w:r w:rsidR="009E4D64" w:rsidRPr="006820FB">
        <w:rPr>
          <w:rFonts w:ascii="Times New Roman" w:hAnsi="Times New Roman"/>
          <w:sz w:val="24"/>
          <w:szCs w:val="24"/>
          <w:lang w:val="hr-HR"/>
        </w:rPr>
        <w:t xml:space="preserve"> ć</w:t>
      </w:r>
      <w:r w:rsidR="008D24A7" w:rsidRPr="006820FB">
        <w:rPr>
          <w:rFonts w:ascii="Times New Roman" w:hAnsi="Times New Roman"/>
          <w:sz w:val="24"/>
          <w:szCs w:val="24"/>
          <w:lang w:val="hr-HR"/>
        </w:rPr>
        <w:t>e biti dio dnevnog reda sastanka Staln</w:t>
      </w:r>
      <w:r w:rsidR="0011114D">
        <w:rPr>
          <w:rFonts w:ascii="Times New Roman" w:hAnsi="Times New Roman"/>
          <w:sz w:val="24"/>
          <w:szCs w:val="24"/>
          <w:lang w:val="hr-HR"/>
        </w:rPr>
        <w:t>e</w:t>
      </w:r>
      <w:r w:rsidR="008D24A7" w:rsidRPr="006820FB">
        <w:rPr>
          <w:rFonts w:ascii="Times New Roman" w:hAnsi="Times New Roman"/>
          <w:sz w:val="24"/>
          <w:szCs w:val="24"/>
          <w:lang w:val="hr-HR"/>
        </w:rPr>
        <w:t xml:space="preserve"> </w:t>
      </w:r>
      <w:r w:rsidR="0011114D">
        <w:rPr>
          <w:rFonts w:ascii="Times New Roman" w:hAnsi="Times New Roman"/>
          <w:sz w:val="24"/>
          <w:szCs w:val="24"/>
          <w:lang w:val="hr-HR"/>
        </w:rPr>
        <w:t>komisije</w:t>
      </w:r>
      <w:r w:rsidR="008D24A7" w:rsidRPr="006820FB">
        <w:rPr>
          <w:rFonts w:ascii="Times New Roman" w:hAnsi="Times New Roman"/>
          <w:sz w:val="24"/>
          <w:szCs w:val="24"/>
          <w:lang w:val="hr-HR"/>
        </w:rPr>
        <w:t xml:space="preserve"> za edukaciju i sudsku dokumentaciju, centara za edukaciju sud</w:t>
      </w:r>
      <w:r w:rsidR="0011114D">
        <w:rPr>
          <w:rFonts w:ascii="Times New Roman" w:hAnsi="Times New Roman"/>
          <w:sz w:val="24"/>
          <w:szCs w:val="24"/>
          <w:lang w:val="hr-HR"/>
        </w:rPr>
        <w:t>ija</w:t>
      </w:r>
      <w:r w:rsidR="008D24A7" w:rsidRPr="006820FB">
        <w:rPr>
          <w:rFonts w:ascii="Times New Roman" w:hAnsi="Times New Roman"/>
          <w:sz w:val="24"/>
          <w:szCs w:val="24"/>
          <w:lang w:val="hr-HR"/>
        </w:rPr>
        <w:t xml:space="preserve"> i t</w:t>
      </w:r>
      <w:r w:rsidR="00DF6A39" w:rsidRPr="006820FB">
        <w:rPr>
          <w:rFonts w:ascii="Times New Roman" w:hAnsi="Times New Roman"/>
          <w:sz w:val="24"/>
          <w:szCs w:val="24"/>
          <w:lang w:val="hr-HR"/>
        </w:rPr>
        <w:t>už</w:t>
      </w:r>
      <w:r w:rsidR="008D24A7" w:rsidRPr="006820FB">
        <w:rPr>
          <w:rFonts w:ascii="Times New Roman" w:hAnsi="Times New Roman"/>
          <w:sz w:val="24"/>
          <w:szCs w:val="24"/>
          <w:lang w:val="hr-HR"/>
        </w:rPr>
        <w:t>i</w:t>
      </w:r>
      <w:r w:rsidR="0011114D">
        <w:rPr>
          <w:rFonts w:ascii="Times New Roman" w:hAnsi="Times New Roman"/>
          <w:sz w:val="24"/>
          <w:szCs w:val="24"/>
          <w:lang w:val="hr-HR"/>
        </w:rPr>
        <w:t>laca</w:t>
      </w:r>
      <w:r w:rsidR="008D24A7" w:rsidRPr="006820FB">
        <w:rPr>
          <w:rFonts w:ascii="Times New Roman" w:hAnsi="Times New Roman"/>
          <w:sz w:val="24"/>
          <w:szCs w:val="24"/>
          <w:lang w:val="hr-HR"/>
        </w:rPr>
        <w:t xml:space="preserve"> i Pravosudn</w:t>
      </w:r>
      <w:r w:rsidR="0011114D">
        <w:rPr>
          <w:rFonts w:ascii="Times New Roman" w:hAnsi="Times New Roman"/>
          <w:sz w:val="24"/>
          <w:szCs w:val="24"/>
          <w:lang w:val="hr-HR"/>
        </w:rPr>
        <w:t>e</w:t>
      </w:r>
      <w:r w:rsidR="008D24A7" w:rsidRPr="006820FB">
        <w:rPr>
          <w:rFonts w:ascii="Times New Roman" w:hAnsi="Times New Roman"/>
          <w:sz w:val="24"/>
          <w:szCs w:val="24"/>
          <w:lang w:val="hr-HR"/>
        </w:rPr>
        <w:t xml:space="preserve"> </w:t>
      </w:r>
      <w:r w:rsidR="0011114D">
        <w:rPr>
          <w:rFonts w:ascii="Times New Roman" w:hAnsi="Times New Roman"/>
          <w:sz w:val="24"/>
          <w:szCs w:val="24"/>
          <w:lang w:val="hr-HR"/>
        </w:rPr>
        <w:t>komisije</w:t>
      </w:r>
      <w:r w:rsidR="008D24A7" w:rsidRPr="006820FB">
        <w:rPr>
          <w:rFonts w:ascii="Times New Roman" w:hAnsi="Times New Roman"/>
          <w:sz w:val="24"/>
          <w:szCs w:val="24"/>
          <w:lang w:val="hr-HR"/>
        </w:rPr>
        <w:t xml:space="preserve"> BD</w:t>
      </w:r>
      <w:r w:rsidR="009E54A2" w:rsidRPr="006820FB">
        <w:rPr>
          <w:rFonts w:ascii="Times New Roman" w:hAnsi="Times New Roman"/>
          <w:sz w:val="24"/>
          <w:szCs w:val="24"/>
          <w:lang w:val="hr-HR"/>
        </w:rPr>
        <w:t xml:space="preserve"> BiH </w:t>
      </w:r>
      <w:r w:rsidR="008D24A7" w:rsidRPr="006820FB">
        <w:rPr>
          <w:rFonts w:ascii="Times New Roman" w:hAnsi="Times New Roman"/>
          <w:sz w:val="24"/>
          <w:szCs w:val="24"/>
          <w:lang w:val="hr-HR"/>
        </w:rPr>
        <w:t>.</w:t>
      </w:r>
    </w:p>
    <w:p w14:paraId="568365D2" w14:textId="77777777" w:rsidR="008D24A7" w:rsidRPr="00295637" w:rsidRDefault="008D24A7" w:rsidP="0086268D">
      <w:pPr>
        <w:pStyle w:val="CommentText"/>
        <w:ind w:left="720"/>
        <w:jc w:val="both"/>
        <w:rPr>
          <w:rFonts w:asciiTheme="minorHAnsi" w:hAnsiTheme="minorHAnsi" w:cstheme="minorHAnsi"/>
          <w:sz w:val="24"/>
          <w:szCs w:val="24"/>
        </w:rPr>
      </w:pPr>
    </w:p>
    <w:p w14:paraId="64B832CB" w14:textId="4CFADB81" w:rsidR="008D24A7" w:rsidRPr="00295637" w:rsidRDefault="008D24A7" w:rsidP="0086268D">
      <w:pPr>
        <w:tabs>
          <w:tab w:val="left" w:pos="1080"/>
        </w:tabs>
        <w:jc w:val="both"/>
        <w:rPr>
          <w:rFonts w:ascii="Times New Roman" w:hAnsi="Times New Roman"/>
          <w:strike/>
          <w:szCs w:val="24"/>
          <w:lang w:val="bs-Latn-BA"/>
        </w:rPr>
      </w:pPr>
      <w:r w:rsidRPr="00295637">
        <w:rPr>
          <w:rFonts w:ascii="Times New Roman" w:hAnsi="Times New Roman"/>
          <w:szCs w:val="24"/>
          <w:lang w:val="bs-Latn-BA"/>
        </w:rPr>
        <w:t xml:space="preserve">U Zakonu o zaštiti od nasilja u </w:t>
      </w:r>
      <w:r w:rsidR="0011114D">
        <w:rPr>
          <w:rFonts w:ascii="Times New Roman" w:hAnsi="Times New Roman"/>
          <w:szCs w:val="24"/>
          <w:lang w:val="bs-Latn-BA"/>
        </w:rPr>
        <w:t>porodici</w:t>
      </w:r>
      <w:r w:rsidRPr="00295637">
        <w:rPr>
          <w:rFonts w:ascii="Times New Roman" w:hAnsi="Times New Roman"/>
          <w:szCs w:val="24"/>
          <w:lang w:val="bs-Latn-BA"/>
        </w:rPr>
        <w:t xml:space="preserve"> i nasilja </w:t>
      </w:r>
      <w:r w:rsidR="00CB76E6">
        <w:rPr>
          <w:rFonts w:ascii="Times New Roman" w:hAnsi="Times New Roman"/>
          <w:szCs w:val="24"/>
          <w:lang w:val="bs-Latn-BA"/>
        </w:rPr>
        <w:t>prema</w:t>
      </w:r>
      <w:r w:rsidRPr="00295637">
        <w:rPr>
          <w:rFonts w:ascii="Times New Roman" w:hAnsi="Times New Roman"/>
          <w:szCs w:val="24"/>
          <w:lang w:val="bs-Latn-BA"/>
        </w:rPr>
        <w:t xml:space="preserve"> ženama </w:t>
      </w:r>
      <w:r w:rsidR="00DC2955">
        <w:rPr>
          <w:rFonts w:ascii="Times New Roman" w:hAnsi="Times New Roman"/>
          <w:szCs w:val="24"/>
          <w:lang w:val="bs-Latn-BA"/>
        </w:rPr>
        <w:t>FBi</w:t>
      </w:r>
      <w:r w:rsidR="00FE6F70" w:rsidRPr="00295637">
        <w:rPr>
          <w:rFonts w:ascii="Times New Roman" w:hAnsi="Times New Roman"/>
          <w:szCs w:val="24"/>
          <w:lang w:val="bs-Latn-BA"/>
        </w:rPr>
        <w:t xml:space="preserve">H </w:t>
      </w:r>
      <w:r w:rsidRPr="00295637">
        <w:rPr>
          <w:rFonts w:ascii="Times New Roman" w:hAnsi="Times New Roman"/>
          <w:szCs w:val="24"/>
          <w:lang w:val="bs-Latn-BA"/>
        </w:rPr>
        <w:t>defini</w:t>
      </w:r>
      <w:r w:rsidR="00DC2955">
        <w:rPr>
          <w:rFonts w:ascii="Times New Roman" w:hAnsi="Times New Roman"/>
          <w:szCs w:val="24"/>
          <w:lang w:val="bs-Latn-BA"/>
        </w:rPr>
        <w:t>rana je odredba ob</w:t>
      </w:r>
      <w:r w:rsidR="0011114D">
        <w:rPr>
          <w:rFonts w:ascii="Times New Roman" w:hAnsi="Times New Roman"/>
          <w:szCs w:val="24"/>
          <w:lang w:val="bs-Latn-BA"/>
        </w:rPr>
        <w:t>a</w:t>
      </w:r>
      <w:r w:rsidRPr="00295637">
        <w:rPr>
          <w:rFonts w:ascii="Times New Roman" w:hAnsi="Times New Roman"/>
          <w:szCs w:val="24"/>
          <w:lang w:val="bs-Latn-BA"/>
        </w:rPr>
        <w:t xml:space="preserve">veznog stručnog usavršavanja i osposobljavanja. Također, u okviru Strategije za prevenciju i borbu protiv nasilja u </w:t>
      </w:r>
      <w:r w:rsidR="0011114D">
        <w:rPr>
          <w:rFonts w:ascii="Times New Roman" w:hAnsi="Times New Roman"/>
          <w:szCs w:val="24"/>
          <w:lang w:val="bs-Latn-BA"/>
        </w:rPr>
        <w:t>porodici</w:t>
      </w:r>
      <w:r w:rsidRPr="00295637">
        <w:rPr>
          <w:rFonts w:ascii="Times New Roman" w:hAnsi="Times New Roman"/>
          <w:szCs w:val="24"/>
          <w:lang w:val="bs-Latn-BA"/>
        </w:rPr>
        <w:t xml:space="preserve"> nadležne institucije defini</w:t>
      </w:r>
      <w:r w:rsidR="00DC2955">
        <w:rPr>
          <w:rFonts w:ascii="Times New Roman" w:hAnsi="Times New Roman"/>
          <w:szCs w:val="24"/>
          <w:lang w:val="bs-Latn-BA"/>
        </w:rPr>
        <w:t>r</w:t>
      </w:r>
      <w:r w:rsidRPr="00295637">
        <w:rPr>
          <w:rFonts w:ascii="Times New Roman" w:hAnsi="Times New Roman"/>
          <w:szCs w:val="24"/>
          <w:lang w:val="bs-Latn-BA"/>
        </w:rPr>
        <w:t>ale su posebne progame edukacije</w:t>
      </w:r>
      <w:r w:rsidR="00DC2955">
        <w:rPr>
          <w:rFonts w:ascii="Times New Roman" w:hAnsi="Times New Roman"/>
          <w:szCs w:val="24"/>
          <w:lang w:val="bs-Latn-BA"/>
        </w:rPr>
        <w:t>.</w:t>
      </w:r>
    </w:p>
    <w:p w14:paraId="0FA36AAF" w14:textId="77777777" w:rsidR="00FE6F70" w:rsidRPr="00295637" w:rsidRDefault="00FE6F70" w:rsidP="0086268D">
      <w:pPr>
        <w:tabs>
          <w:tab w:val="left" w:pos="1080"/>
        </w:tabs>
        <w:jc w:val="both"/>
        <w:rPr>
          <w:rFonts w:ascii="Times New Roman" w:hAnsi="Times New Roman"/>
          <w:szCs w:val="24"/>
          <w:lang w:val="bs-Latn-BA"/>
        </w:rPr>
      </w:pPr>
    </w:p>
    <w:p w14:paraId="30B79290" w14:textId="7B40CBA8" w:rsidR="008D24A7"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FMRSP izradilo </w:t>
      </w:r>
      <w:r w:rsidR="00DC2955" w:rsidRPr="00295637">
        <w:rPr>
          <w:rFonts w:ascii="Times New Roman" w:hAnsi="Times New Roman"/>
          <w:szCs w:val="24"/>
          <w:lang w:val="bs-Latn-BA"/>
        </w:rPr>
        <w:t>je</w:t>
      </w:r>
      <w:r w:rsidR="00DC2955" w:rsidRPr="00295637">
        <w:rPr>
          <w:rStyle w:val="Strong"/>
          <w:rFonts w:ascii="Times New Roman" w:hAnsi="Times New Roman"/>
          <w:b w:val="0"/>
          <w:szCs w:val="24"/>
          <w:lang w:val="bs-Latn-BA"/>
        </w:rPr>
        <w:t xml:space="preserve"> </w:t>
      </w:r>
      <w:r w:rsidRPr="00295637">
        <w:rPr>
          <w:rStyle w:val="Strong"/>
          <w:rFonts w:ascii="Times New Roman" w:hAnsi="Times New Roman"/>
          <w:b w:val="0"/>
          <w:szCs w:val="24"/>
          <w:lang w:val="bs-Latn-BA"/>
        </w:rPr>
        <w:t>Program obuke stručnih radnika u s</w:t>
      </w:r>
      <w:r w:rsidR="0011114D">
        <w:rPr>
          <w:rStyle w:val="Strong"/>
          <w:rFonts w:ascii="Times New Roman" w:hAnsi="Times New Roman"/>
          <w:b w:val="0"/>
          <w:szCs w:val="24"/>
          <w:lang w:val="bs-Latn-BA"/>
        </w:rPr>
        <w:t>istemu</w:t>
      </w:r>
      <w:r w:rsidRPr="00295637">
        <w:rPr>
          <w:rStyle w:val="Strong"/>
          <w:rFonts w:ascii="Times New Roman" w:hAnsi="Times New Roman"/>
          <w:b w:val="0"/>
          <w:szCs w:val="24"/>
          <w:lang w:val="bs-Latn-BA"/>
        </w:rPr>
        <w:t xml:space="preserve"> socijalne i dječije zaštite u </w:t>
      </w:r>
      <w:r w:rsidR="0011114D">
        <w:rPr>
          <w:rStyle w:val="Strong"/>
          <w:rFonts w:ascii="Times New Roman" w:hAnsi="Times New Roman"/>
          <w:b w:val="0"/>
          <w:szCs w:val="24"/>
          <w:lang w:val="bs-Latn-BA"/>
        </w:rPr>
        <w:t>oblasti</w:t>
      </w:r>
      <w:r w:rsidRPr="00295637">
        <w:rPr>
          <w:rStyle w:val="Strong"/>
          <w:rFonts w:ascii="Times New Roman" w:hAnsi="Times New Roman"/>
          <w:b w:val="0"/>
          <w:szCs w:val="24"/>
          <w:lang w:val="bs-Latn-BA"/>
        </w:rPr>
        <w:t xml:space="preserve"> zaštite od nasilja u </w:t>
      </w:r>
      <w:r w:rsidR="0011114D">
        <w:rPr>
          <w:rStyle w:val="Strong"/>
          <w:rFonts w:ascii="Times New Roman" w:hAnsi="Times New Roman"/>
          <w:b w:val="0"/>
          <w:szCs w:val="24"/>
          <w:lang w:val="bs-Latn-BA"/>
        </w:rPr>
        <w:t>porodici</w:t>
      </w:r>
      <w:r w:rsidRPr="00295637">
        <w:rPr>
          <w:rStyle w:val="Strong"/>
          <w:rFonts w:ascii="Times New Roman" w:hAnsi="Times New Roman"/>
          <w:b w:val="0"/>
          <w:szCs w:val="24"/>
          <w:lang w:val="bs-Latn-BA"/>
        </w:rPr>
        <w:t xml:space="preserve"> i rodno </w:t>
      </w:r>
      <w:r w:rsidR="0011114D">
        <w:rPr>
          <w:rStyle w:val="Strong"/>
          <w:rFonts w:ascii="Times New Roman" w:hAnsi="Times New Roman"/>
          <w:b w:val="0"/>
          <w:szCs w:val="24"/>
          <w:lang w:val="bs-Latn-BA"/>
        </w:rPr>
        <w:t>zasnovanog</w:t>
      </w:r>
      <w:r w:rsidRPr="00295637">
        <w:rPr>
          <w:rStyle w:val="Strong"/>
          <w:rFonts w:ascii="Times New Roman" w:hAnsi="Times New Roman"/>
          <w:b w:val="0"/>
          <w:szCs w:val="24"/>
          <w:lang w:val="bs-Latn-BA"/>
        </w:rPr>
        <w:t xml:space="preserve"> nasilja</w:t>
      </w:r>
      <w:r w:rsidR="00CF5B16" w:rsidRPr="00295637">
        <w:rPr>
          <w:rStyle w:val="Strong"/>
          <w:rFonts w:ascii="Times New Roman" w:hAnsi="Times New Roman"/>
          <w:b w:val="0"/>
          <w:szCs w:val="24"/>
          <w:lang w:val="bs-Latn-BA"/>
        </w:rPr>
        <w:t>,</w:t>
      </w:r>
      <w:r w:rsidRPr="00295637">
        <w:rPr>
          <w:rStyle w:val="Strong"/>
          <w:rFonts w:ascii="Times New Roman" w:hAnsi="Times New Roman"/>
          <w:b w:val="0"/>
          <w:szCs w:val="24"/>
          <w:lang w:val="bs-Latn-BA"/>
        </w:rPr>
        <w:t xml:space="preserve"> što predstavlja</w:t>
      </w:r>
      <w:r w:rsidRPr="00295637">
        <w:rPr>
          <w:rFonts w:ascii="Times New Roman" w:hAnsi="Times New Roman"/>
          <w:szCs w:val="24"/>
          <w:lang w:val="bs-Latn-BA"/>
        </w:rPr>
        <w:t xml:space="preserve"> važan korak u jačanju institucionalnih kapaciteta i osiguranju sta</w:t>
      </w:r>
      <w:r w:rsidR="00DC2955">
        <w:rPr>
          <w:rFonts w:ascii="Times New Roman" w:hAnsi="Times New Roman"/>
          <w:szCs w:val="24"/>
          <w:lang w:val="bs-Latn-BA"/>
        </w:rPr>
        <w:t>ndardiziranog pristupa u radu s</w:t>
      </w:r>
      <w:r w:rsidR="0011114D">
        <w:rPr>
          <w:rFonts w:ascii="Times New Roman" w:hAnsi="Times New Roman"/>
          <w:szCs w:val="24"/>
          <w:lang w:val="bs-Latn-BA"/>
        </w:rPr>
        <w:t>a</w:t>
      </w:r>
      <w:r w:rsidRPr="00295637">
        <w:rPr>
          <w:rFonts w:ascii="Times New Roman" w:hAnsi="Times New Roman"/>
          <w:szCs w:val="24"/>
          <w:lang w:val="bs-Latn-BA"/>
        </w:rPr>
        <w:t xml:space="preserve"> žrtvama nasilja u </w:t>
      </w:r>
      <w:r w:rsidR="0011114D">
        <w:rPr>
          <w:rFonts w:ascii="Times New Roman" w:hAnsi="Times New Roman"/>
          <w:szCs w:val="24"/>
          <w:lang w:val="bs-Latn-BA"/>
        </w:rPr>
        <w:t>porodici</w:t>
      </w:r>
      <w:r w:rsidR="00D30E48">
        <w:rPr>
          <w:rFonts w:ascii="Times New Roman" w:hAnsi="Times New Roman"/>
          <w:szCs w:val="24"/>
          <w:lang w:val="bs-Latn-BA"/>
        </w:rPr>
        <w:t>.</w:t>
      </w:r>
      <w:r w:rsidRPr="00295637">
        <w:rPr>
          <w:rFonts w:ascii="Times New Roman" w:hAnsi="Times New Roman"/>
          <w:szCs w:val="24"/>
          <w:lang w:val="bs-Latn-BA"/>
        </w:rPr>
        <w:t xml:space="preserve"> Organiz</w:t>
      </w:r>
      <w:r w:rsidR="00DC2955">
        <w:rPr>
          <w:rFonts w:ascii="Times New Roman" w:hAnsi="Times New Roman"/>
          <w:szCs w:val="24"/>
          <w:lang w:val="bs-Latn-BA"/>
        </w:rPr>
        <w:t>iran</w:t>
      </w:r>
      <w:r w:rsidRPr="00295637">
        <w:rPr>
          <w:rFonts w:ascii="Times New Roman" w:hAnsi="Times New Roman"/>
          <w:szCs w:val="24"/>
          <w:lang w:val="bs-Latn-BA"/>
        </w:rPr>
        <w:t xml:space="preserve"> je i proveden prvi ciklus edukacije za stručne radnike u centrima za socijaln</w:t>
      </w:r>
      <w:r w:rsidR="0011114D">
        <w:rPr>
          <w:rFonts w:ascii="Times New Roman" w:hAnsi="Times New Roman"/>
          <w:szCs w:val="24"/>
          <w:lang w:val="bs-Latn-BA"/>
        </w:rPr>
        <w:t>i</w:t>
      </w:r>
      <w:r w:rsidRPr="00295637">
        <w:rPr>
          <w:rFonts w:ascii="Times New Roman" w:hAnsi="Times New Roman"/>
          <w:szCs w:val="24"/>
          <w:lang w:val="bs-Latn-BA"/>
        </w:rPr>
        <w:t xml:space="preserve"> </w:t>
      </w:r>
      <w:r w:rsidR="0011114D">
        <w:rPr>
          <w:rFonts w:ascii="Times New Roman" w:hAnsi="Times New Roman"/>
          <w:szCs w:val="24"/>
          <w:lang w:val="bs-Latn-BA"/>
        </w:rPr>
        <w:t>rad</w:t>
      </w:r>
      <w:r w:rsidRPr="00295637">
        <w:rPr>
          <w:rFonts w:ascii="Times New Roman" w:hAnsi="Times New Roman"/>
          <w:szCs w:val="24"/>
          <w:lang w:val="bs-Latn-BA"/>
        </w:rPr>
        <w:t>, općinskim službama socijalne zaštite i drugim relevantnim institucijama. Edukacija je realiz</w:t>
      </w:r>
      <w:r w:rsidR="00DC2955">
        <w:rPr>
          <w:rFonts w:ascii="Times New Roman" w:hAnsi="Times New Roman"/>
          <w:szCs w:val="24"/>
          <w:lang w:val="bs-Latn-BA"/>
        </w:rPr>
        <w:t>irana</w:t>
      </w:r>
      <w:r w:rsidRPr="00295637">
        <w:rPr>
          <w:rFonts w:ascii="Times New Roman" w:hAnsi="Times New Roman"/>
          <w:szCs w:val="24"/>
          <w:lang w:val="bs-Latn-BA"/>
        </w:rPr>
        <w:t xml:space="preserve"> u s</w:t>
      </w:r>
      <w:r w:rsidR="0011114D">
        <w:rPr>
          <w:rFonts w:ascii="Times New Roman" w:hAnsi="Times New Roman"/>
          <w:szCs w:val="24"/>
          <w:lang w:val="bs-Latn-BA"/>
        </w:rPr>
        <w:t>a</w:t>
      </w:r>
      <w:r w:rsidRPr="00295637">
        <w:rPr>
          <w:rFonts w:ascii="Times New Roman" w:hAnsi="Times New Roman"/>
          <w:szCs w:val="24"/>
          <w:lang w:val="bs-Latn-BA"/>
        </w:rPr>
        <w:t xml:space="preserve">radnji sa </w:t>
      </w:r>
      <w:r w:rsidRPr="00295637">
        <w:rPr>
          <w:rFonts w:ascii="Times New Roman" w:hAnsi="Times New Roman"/>
          <w:bCs/>
          <w:szCs w:val="24"/>
          <w:lang w:val="bs-Latn-BA"/>
        </w:rPr>
        <w:t>Savezom socijalnih radnika FBiH i GC</w:t>
      </w:r>
      <w:r w:rsidR="00DC2955">
        <w:rPr>
          <w:rFonts w:ascii="Times New Roman" w:hAnsi="Times New Roman"/>
          <w:bCs/>
          <w:szCs w:val="24"/>
          <w:lang w:val="bs-Latn-BA"/>
        </w:rPr>
        <w:t xml:space="preserve"> </w:t>
      </w:r>
      <w:r w:rsidRPr="00295637">
        <w:rPr>
          <w:rFonts w:ascii="Times New Roman" w:hAnsi="Times New Roman"/>
          <w:bCs/>
          <w:szCs w:val="24"/>
          <w:lang w:val="bs-Latn-BA"/>
        </w:rPr>
        <w:t>FBiH</w:t>
      </w:r>
      <w:r w:rsidRPr="00295637">
        <w:rPr>
          <w:rFonts w:ascii="Times New Roman" w:hAnsi="Times New Roman"/>
          <w:szCs w:val="24"/>
          <w:lang w:val="bs-Latn-BA"/>
        </w:rPr>
        <w:t xml:space="preserve">. </w:t>
      </w:r>
      <w:r w:rsidR="0011114D">
        <w:rPr>
          <w:rFonts w:ascii="Times New Roman" w:hAnsi="Times New Roman"/>
          <w:szCs w:val="24"/>
          <w:lang w:val="bs-Latn-BA"/>
        </w:rPr>
        <w:t>Kantonalna</w:t>
      </w:r>
      <w:r w:rsidRPr="00295637">
        <w:rPr>
          <w:rFonts w:ascii="Times New Roman" w:hAnsi="Times New Roman"/>
          <w:szCs w:val="24"/>
          <w:lang w:val="bs-Latn-BA"/>
        </w:rPr>
        <w:t xml:space="preserve"> ministarstva nadležna za </w:t>
      </w:r>
      <w:r w:rsidR="0011114D">
        <w:rPr>
          <w:rFonts w:ascii="Times New Roman" w:hAnsi="Times New Roman"/>
          <w:szCs w:val="24"/>
          <w:lang w:val="bs-Latn-BA"/>
        </w:rPr>
        <w:t>oblast</w:t>
      </w:r>
      <w:r w:rsidR="00DC2955">
        <w:rPr>
          <w:rFonts w:ascii="Times New Roman" w:hAnsi="Times New Roman"/>
          <w:szCs w:val="24"/>
          <w:lang w:val="bs-Latn-BA"/>
        </w:rPr>
        <w:t xml:space="preserve"> </w:t>
      </w:r>
      <w:r w:rsidRPr="00295637">
        <w:rPr>
          <w:rFonts w:ascii="Times New Roman" w:hAnsi="Times New Roman"/>
          <w:szCs w:val="24"/>
          <w:lang w:val="bs-Latn-BA"/>
        </w:rPr>
        <w:t xml:space="preserve">socijalne i dječije zaštite, kao i druge vladine i nevladine organizacije, aktivno su </w:t>
      </w:r>
      <w:r w:rsidR="0011114D">
        <w:rPr>
          <w:rFonts w:ascii="Times New Roman" w:hAnsi="Times New Roman"/>
          <w:szCs w:val="24"/>
          <w:lang w:val="bs-Latn-BA"/>
        </w:rPr>
        <w:t>učestvovale</w:t>
      </w:r>
      <w:r w:rsidRPr="00295637">
        <w:rPr>
          <w:rFonts w:ascii="Times New Roman" w:hAnsi="Times New Roman"/>
          <w:szCs w:val="24"/>
          <w:lang w:val="bs-Latn-BA"/>
        </w:rPr>
        <w:t xml:space="preserve"> u organizaciji i </w:t>
      </w:r>
      <w:r w:rsidR="0011114D">
        <w:rPr>
          <w:rFonts w:ascii="Times New Roman" w:hAnsi="Times New Roman"/>
          <w:szCs w:val="24"/>
          <w:lang w:val="bs-Latn-BA"/>
        </w:rPr>
        <w:t>implementaciji</w:t>
      </w:r>
      <w:r w:rsidRPr="00295637">
        <w:rPr>
          <w:rFonts w:ascii="Times New Roman" w:hAnsi="Times New Roman"/>
          <w:szCs w:val="24"/>
          <w:lang w:val="bs-Latn-BA"/>
        </w:rPr>
        <w:t xml:space="preserve"> obuka, čime je unaprijeđena stručna osposobljenost i efikasnost u postupanju u slučajevima nasilja u </w:t>
      </w:r>
      <w:r w:rsidR="0011114D">
        <w:rPr>
          <w:rFonts w:ascii="Times New Roman" w:hAnsi="Times New Roman"/>
          <w:szCs w:val="24"/>
          <w:lang w:val="bs-Latn-BA"/>
        </w:rPr>
        <w:t>porodici</w:t>
      </w:r>
      <w:r w:rsidRPr="00295637">
        <w:rPr>
          <w:rFonts w:ascii="Times New Roman" w:hAnsi="Times New Roman"/>
          <w:szCs w:val="24"/>
          <w:lang w:val="bs-Latn-BA"/>
        </w:rPr>
        <w:t xml:space="preserve"> i rodno </w:t>
      </w:r>
      <w:r w:rsidR="0011114D">
        <w:rPr>
          <w:rFonts w:ascii="Times New Roman" w:hAnsi="Times New Roman"/>
          <w:szCs w:val="24"/>
          <w:lang w:val="bs-Latn-BA"/>
        </w:rPr>
        <w:t>zasnovanog</w:t>
      </w:r>
      <w:r w:rsidRPr="00295637">
        <w:rPr>
          <w:rFonts w:ascii="Times New Roman" w:hAnsi="Times New Roman"/>
          <w:szCs w:val="24"/>
          <w:lang w:val="bs-Latn-BA"/>
        </w:rPr>
        <w:t xml:space="preserve"> nasilja.</w:t>
      </w:r>
    </w:p>
    <w:p w14:paraId="0D7E7070" w14:textId="77777777" w:rsidR="008D24A7" w:rsidRPr="00295637" w:rsidRDefault="008D24A7" w:rsidP="0086268D">
      <w:pPr>
        <w:tabs>
          <w:tab w:val="left" w:pos="1080"/>
        </w:tabs>
        <w:ind w:left="576"/>
        <w:jc w:val="both"/>
        <w:rPr>
          <w:rFonts w:ascii="Times New Roman" w:hAnsi="Times New Roman"/>
          <w:szCs w:val="24"/>
          <w:lang w:val="bs-Latn-BA"/>
        </w:rPr>
      </w:pPr>
    </w:p>
    <w:p w14:paraId="46AC2F29" w14:textId="53824745" w:rsidR="008D24A7"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Kada su u pitanju edukacije državnih </w:t>
      </w:r>
      <w:r w:rsidR="0086156D">
        <w:rPr>
          <w:rFonts w:ascii="Times New Roman" w:hAnsi="Times New Roman"/>
          <w:szCs w:val="24"/>
          <w:lang w:val="bs-Latn-BA"/>
        </w:rPr>
        <w:t>službenika</w:t>
      </w:r>
      <w:r w:rsidRPr="00295637">
        <w:rPr>
          <w:rFonts w:ascii="Times New Roman" w:hAnsi="Times New Roman"/>
          <w:szCs w:val="24"/>
          <w:lang w:val="bs-Latn-BA"/>
        </w:rPr>
        <w:t xml:space="preserve"> koji u svom radu primjenjuju propise u </w:t>
      </w:r>
      <w:r w:rsidR="0011114D">
        <w:rPr>
          <w:rFonts w:ascii="Times New Roman" w:hAnsi="Times New Roman"/>
          <w:szCs w:val="24"/>
          <w:lang w:val="bs-Latn-BA"/>
        </w:rPr>
        <w:t>oblasti</w:t>
      </w:r>
      <w:r w:rsidRPr="00295637">
        <w:rPr>
          <w:rFonts w:ascii="Times New Roman" w:hAnsi="Times New Roman"/>
          <w:szCs w:val="24"/>
          <w:lang w:val="bs-Latn-BA"/>
        </w:rPr>
        <w:t xml:space="preserve"> nasilja u </w:t>
      </w:r>
      <w:r w:rsidR="0011114D">
        <w:rPr>
          <w:rFonts w:ascii="Times New Roman" w:hAnsi="Times New Roman"/>
          <w:szCs w:val="24"/>
          <w:lang w:val="bs-Latn-BA"/>
        </w:rPr>
        <w:t>porodici</w:t>
      </w:r>
      <w:r w:rsidRPr="00295637">
        <w:rPr>
          <w:rFonts w:ascii="Times New Roman" w:hAnsi="Times New Roman"/>
          <w:szCs w:val="24"/>
          <w:lang w:val="bs-Latn-BA"/>
        </w:rPr>
        <w:t xml:space="preserve"> i nasilja nad ženama, uspostavljen je s</w:t>
      </w:r>
      <w:r w:rsidR="0011114D">
        <w:rPr>
          <w:rFonts w:ascii="Times New Roman" w:hAnsi="Times New Roman"/>
          <w:szCs w:val="24"/>
          <w:lang w:val="bs-Latn-BA"/>
        </w:rPr>
        <w:t>istem</w:t>
      </w:r>
      <w:r w:rsidRPr="00295637">
        <w:rPr>
          <w:rFonts w:ascii="Times New Roman" w:hAnsi="Times New Roman"/>
          <w:szCs w:val="24"/>
          <w:lang w:val="bs-Latn-BA"/>
        </w:rPr>
        <w:t xml:space="preserve"> stručnog usavršavanja u okviru ADS FBiH, te su u Programu stručnog usavršavanja planirane tri teme: </w:t>
      </w:r>
      <w:r w:rsidRPr="00295637">
        <w:rPr>
          <w:rFonts w:ascii="Times New Roman" w:hAnsi="Times New Roman"/>
          <w:bCs/>
          <w:szCs w:val="24"/>
          <w:lang w:val="bs-Latn-BA"/>
        </w:rPr>
        <w:t xml:space="preserve">Korupcija i rodno </w:t>
      </w:r>
      <w:r w:rsidR="0011114D">
        <w:rPr>
          <w:rFonts w:ascii="Times New Roman" w:hAnsi="Times New Roman"/>
          <w:bCs/>
          <w:szCs w:val="24"/>
          <w:lang w:val="bs-Latn-BA"/>
        </w:rPr>
        <w:t>zasnovano</w:t>
      </w:r>
      <w:r w:rsidRPr="00295637">
        <w:rPr>
          <w:rFonts w:ascii="Times New Roman" w:hAnsi="Times New Roman"/>
          <w:bCs/>
          <w:szCs w:val="24"/>
          <w:lang w:val="bs-Latn-BA"/>
        </w:rPr>
        <w:t xml:space="preserve"> nasilje, Ravnopravnost spolova i diskriminacija po </w:t>
      </w:r>
      <w:r w:rsidR="0011114D">
        <w:rPr>
          <w:rFonts w:ascii="Times New Roman" w:hAnsi="Times New Roman"/>
          <w:bCs/>
          <w:szCs w:val="24"/>
          <w:lang w:val="bs-Latn-BA"/>
        </w:rPr>
        <w:t>osnovu</w:t>
      </w:r>
      <w:r w:rsidRPr="00295637">
        <w:rPr>
          <w:rFonts w:ascii="Times New Roman" w:hAnsi="Times New Roman"/>
          <w:bCs/>
          <w:szCs w:val="24"/>
          <w:lang w:val="bs-Latn-BA"/>
        </w:rPr>
        <w:t xml:space="preserve"> spola i Primjena propisa u </w:t>
      </w:r>
      <w:r w:rsidR="0011114D">
        <w:rPr>
          <w:rFonts w:ascii="Times New Roman" w:hAnsi="Times New Roman"/>
          <w:bCs/>
          <w:szCs w:val="24"/>
          <w:lang w:val="bs-Latn-BA"/>
        </w:rPr>
        <w:t xml:space="preserve">oblasti </w:t>
      </w:r>
      <w:r w:rsidRPr="00295637">
        <w:rPr>
          <w:rFonts w:ascii="Times New Roman" w:hAnsi="Times New Roman"/>
          <w:bCs/>
          <w:szCs w:val="24"/>
          <w:lang w:val="bs-Latn-BA"/>
        </w:rPr>
        <w:t xml:space="preserve">nasilja u </w:t>
      </w:r>
      <w:r w:rsidR="0011114D">
        <w:rPr>
          <w:rFonts w:ascii="Times New Roman" w:hAnsi="Times New Roman"/>
          <w:bCs/>
          <w:szCs w:val="24"/>
          <w:lang w:val="bs-Latn-BA"/>
        </w:rPr>
        <w:t>porodici</w:t>
      </w:r>
      <w:r w:rsidRPr="00295637">
        <w:rPr>
          <w:rFonts w:ascii="Times New Roman" w:hAnsi="Times New Roman"/>
          <w:bCs/>
          <w:szCs w:val="24"/>
          <w:lang w:val="bs-Latn-BA"/>
        </w:rPr>
        <w:t xml:space="preserve"> i nasilja nad ženama</w:t>
      </w:r>
      <w:r w:rsidRPr="00295637">
        <w:rPr>
          <w:rFonts w:ascii="Times New Roman" w:hAnsi="Times New Roman"/>
          <w:szCs w:val="24"/>
          <w:lang w:val="bs-Latn-BA"/>
        </w:rPr>
        <w:t xml:space="preserve">. </w:t>
      </w:r>
      <w:r w:rsidR="00DC2955">
        <w:rPr>
          <w:rFonts w:ascii="Times New Roman" w:hAnsi="Times New Roman"/>
          <w:szCs w:val="24"/>
          <w:lang w:val="bs-Latn-BA"/>
        </w:rPr>
        <w:t>T</w:t>
      </w:r>
      <w:r w:rsidR="0011114D">
        <w:rPr>
          <w:rFonts w:ascii="Times New Roman" w:hAnsi="Times New Roman"/>
          <w:szCs w:val="24"/>
          <w:lang w:val="bs-Latn-BA"/>
        </w:rPr>
        <w:t>o</w:t>
      </w:r>
      <w:r w:rsidR="00DC2955">
        <w:rPr>
          <w:rFonts w:ascii="Times New Roman" w:hAnsi="Times New Roman"/>
          <w:szCs w:val="24"/>
          <w:lang w:val="bs-Latn-BA"/>
        </w:rPr>
        <w:t>kom</w:t>
      </w:r>
      <w:r w:rsidRPr="00295637">
        <w:rPr>
          <w:rFonts w:ascii="Times New Roman" w:hAnsi="Times New Roman"/>
          <w:szCs w:val="24"/>
          <w:lang w:val="bs-Latn-BA"/>
        </w:rPr>
        <w:t xml:space="preserve"> 2024. godine realiz</w:t>
      </w:r>
      <w:r w:rsidR="00DC2955">
        <w:rPr>
          <w:rFonts w:ascii="Times New Roman" w:hAnsi="Times New Roman"/>
          <w:szCs w:val="24"/>
          <w:lang w:val="bs-Latn-BA"/>
        </w:rPr>
        <w:t>irana</w:t>
      </w:r>
      <w:r w:rsidRPr="00295637">
        <w:rPr>
          <w:rFonts w:ascii="Times New Roman" w:hAnsi="Times New Roman"/>
          <w:szCs w:val="24"/>
          <w:lang w:val="bs-Latn-BA"/>
        </w:rPr>
        <w:t xml:space="preserve"> </w:t>
      </w:r>
      <w:r w:rsidR="009E4D64" w:rsidRPr="00295637">
        <w:rPr>
          <w:rFonts w:ascii="Times New Roman" w:hAnsi="Times New Roman"/>
          <w:szCs w:val="24"/>
          <w:lang w:val="bs-Latn-BA"/>
        </w:rPr>
        <w:t xml:space="preserve">su </w:t>
      </w:r>
      <w:r w:rsidRPr="00295637">
        <w:rPr>
          <w:rFonts w:ascii="Times New Roman" w:hAnsi="Times New Roman"/>
          <w:szCs w:val="24"/>
          <w:lang w:val="bs-Latn-BA"/>
        </w:rPr>
        <w:t>tri jednodnevna programa za ukupno 75 učesni</w:t>
      </w:r>
      <w:r w:rsidR="0091074E">
        <w:rPr>
          <w:rFonts w:ascii="Times New Roman" w:hAnsi="Times New Roman"/>
          <w:szCs w:val="24"/>
          <w:lang w:val="bs-Latn-BA"/>
        </w:rPr>
        <w:t>k</w:t>
      </w:r>
      <w:r w:rsidR="001E3F68">
        <w:rPr>
          <w:rFonts w:ascii="Times New Roman" w:hAnsi="Times New Roman"/>
          <w:szCs w:val="24"/>
          <w:lang w:val="bs-Latn-BA"/>
        </w:rPr>
        <w:t>a</w:t>
      </w:r>
      <w:r w:rsidRPr="00295637">
        <w:rPr>
          <w:rFonts w:ascii="Times New Roman" w:hAnsi="Times New Roman"/>
          <w:szCs w:val="24"/>
          <w:lang w:val="bs-Latn-BA"/>
        </w:rPr>
        <w:t xml:space="preserve">. </w:t>
      </w:r>
    </w:p>
    <w:p w14:paraId="569A13C1" w14:textId="77777777" w:rsidR="008D24A7" w:rsidRPr="00295637" w:rsidRDefault="008D24A7" w:rsidP="0086268D">
      <w:pPr>
        <w:tabs>
          <w:tab w:val="left" w:pos="1080"/>
        </w:tabs>
        <w:ind w:left="576"/>
        <w:jc w:val="both"/>
        <w:rPr>
          <w:rFonts w:ascii="Times New Roman" w:hAnsi="Times New Roman"/>
          <w:szCs w:val="24"/>
          <w:lang w:val="bs-Latn-BA"/>
        </w:rPr>
      </w:pPr>
    </w:p>
    <w:p w14:paraId="27BFA349" w14:textId="1A3E348B" w:rsidR="00CF5B16" w:rsidRPr="00295637" w:rsidRDefault="008D24A7"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FM</w:t>
      </w:r>
      <w:r w:rsidR="009E4D64" w:rsidRPr="00295637">
        <w:rPr>
          <w:rFonts w:ascii="Times New Roman" w:hAnsi="Times New Roman"/>
          <w:szCs w:val="24"/>
          <w:lang w:val="bs-Latn-BA"/>
        </w:rPr>
        <w:t>Z provodi tri programa edukacije</w:t>
      </w:r>
      <w:r w:rsidRPr="00295637">
        <w:rPr>
          <w:rFonts w:ascii="Times New Roman" w:hAnsi="Times New Roman"/>
          <w:szCs w:val="24"/>
          <w:lang w:val="bs-Latn-BA"/>
        </w:rPr>
        <w:t xml:space="preserve"> radnika u s</w:t>
      </w:r>
      <w:r w:rsidR="0011114D">
        <w:rPr>
          <w:rFonts w:ascii="Times New Roman" w:hAnsi="Times New Roman"/>
          <w:szCs w:val="24"/>
          <w:lang w:val="bs-Latn-BA"/>
        </w:rPr>
        <w:t>istemu</w:t>
      </w:r>
      <w:r w:rsidRPr="00295637">
        <w:rPr>
          <w:rFonts w:ascii="Times New Roman" w:hAnsi="Times New Roman"/>
          <w:szCs w:val="24"/>
          <w:lang w:val="bs-Latn-BA"/>
        </w:rPr>
        <w:t xml:space="preserve"> zdravstva u kojima je obuhvaćena tema nasilja u </w:t>
      </w:r>
      <w:r w:rsidR="0011114D">
        <w:rPr>
          <w:rFonts w:ascii="Times New Roman" w:hAnsi="Times New Roman"/>
          <w:szCs w:val="24"/>
          <w:lang w:val="bs-Latn-BA"/>
        </w:rPr>
        <w:t>porodici</w:t>
      </w:r>
      <w:r w:rsidRPr="00295637">
        <w:rPr>
          <w:rFonts w:ascii="Times New Roman" w:hAnsi="Times New Roman"/>
          <w:szCs w:val="24"/>
          <w:lang w:val="bs-Latn-BA"/>
        </w:rPr>
        <w:t>, nasilja nad ženama, diskriminacije i ravnopravnosti spolova. FMUP</w:t>
      </w:r>
      <w:r w:rsidR="00F04EB9" w:rsidRPr="00295637">
        <w:rPr>
          <w:rFonts w:ascii="Times New Roman" w:hAnsi="Times New Roman"/>
          <w:szCs w:val="24"/>
          <w:lang w:val="bs-Latn-BA"/>
        </w:rPr>
        <w:t xml:space="preserve"> je</w:t>
      </w:r>
      <w:r w:rsidRPr="00295637">
        <w:rPr>
          <w:rFonts w:ascii="Times New Roman" w:hAnsi="Times New Roman"/>
          <w:szCs w:val="24"/>
          <w:lang w:val="bs-Latn-BA"/>
        </w:rPr>
        <w:t xml:space="preserve"> na </w:t>
      </w:r>
      <w:r w:rsidRPr="00295637">
        <w:rPr>
          <w:rFonts w:ascii="Times New Roman" w:hAnsi="Times New Roman"/>
          <w:bCs/>
          <w:szCs w:val="24"/>
          <w:lang w:val="bs-Latn-BA"/>
        </w:rPr>
        <w:t>Policijskoj akademiji</w:t>
      </w:r>
      <w:r w:rsidRPr="00295637">
        <w:rPr>
          <w:rFonts w:ascii="Times New Roman" w:hAnsi="Times New Roman"/>
          <w:szCs w:val="24"/>
          <w:lang w:val="bs-Latn-BA"/>
        </w:rPr>
        <w:t xml:space="preserve"> od </w:t>
      </w:r>
      <w:r w:rsidR="0011114D">
        <w:rPr>
          <w:rFonts w:ascii="Times New Roman" w:hAnsi="Times New Roman"/>
          <w:szCs w:val="24"/>
          <w:lang w:val="bs-Latn-BA"/>
        </w:rPr>
        <w:t>novembra</w:t>
      </w:r>
      <w:r w:rsidRPr="00295637">
        <w:rPr>
          <w:rFonts w:ascii="Times New Roman" w:hAnsi="Times New Roman"/>
          <w:szCs w:val="24"/>
          <w:lang w:val="bs-Latn-BA"/>
        </w:rPr>
        <w:t xml:space="preserve"> 2024. godine uveo novi nastavni predmet pod nazivom „</w:t>
      </w:r>
      <w:r w:rsidRPr="00295637">
        <w:rPr>
          <w:rFonts w:ascii="Times New Roman" w:hAnsi="Times New Roman"/>
          <w:bCs/>
          <w:szCs w:val="24"/>
          <w:lang w:val="bs-Latn-BA"/>
        </w:rPr>
        <w:t xml:space="preserve">Nasilje u </w:t>
      </w:r>
      <w:r w:rsidR="0011114D">
        <w:rPr>
          <w:rFonts w:ascii="Times New Roman" w:hAnsi="Times New Roman"/>
          <w:bCs/>
          <w:szCs w:val="24"/>
          <w:lang w:val="bs-Latn-BA"/>
        </w:rPr>
        <w:t>porodici</w:t>
      </w:r>
      <w:r w:rsidRPr="00295637">
        <w:rPr>
          <w:rFonts w:ascii="Times New Roman" w:hAnsi="Times New Roman"/>
          <w:bCs/>
          <w:szCs w:val="24"/>
          <w:lang w:val="bs-Latn-BA"/>
        </w:rPr>
        <w:t xml:space="preserve">, maloljetnička delinkvencija i rodno </w:t>
      </w:r>
      <w:r w:rsidR="0011114D">
        <w:rPr>
          <w:rFonts w:ascii="Times New Roman" w:hAnsi="Times New Roman"/>
          <w:bCs/>
          <w:szCs w:val="24"/>
          <w:lang w:val="bs-Latn-BA"/>
        </w:rPr>
        <w:t>zasnovano</w:t>
      </w:r>
      <w:r w:rsidRPr="00295637">
        <w:rPr>
          <w:rFonts w:ascii="Times New Roman" w:hAnsi="Times New Roman"/>
          <w:bCs/>
          <w:szCs w:val="24"/>
          <w:lang w:val="bs-Latn-BA"/>
        </w:rPr>
        <w:t xml:space="preserve"> nasilje“. </w:t>
      </w:r>
      <w:r w:rsidR="008E2F8D" w:rsidRPr="00295637">
        <w:rPr>
          <w:rFonts w:ascii="Times New Roman" w:hAnsi="Times New Roman"/>
          <w:szCs w:val="24"/>
          <w:lang w:val="bs-Latn-BA"/>
        </w:rPr>
        <w:t>U okviru sedam</w:t>
      </w:r>
      <w:r w:rsidRPr="00295637">
        <w:rPr>
          <w:rFonts w:ascii="Times New Roman" w:hAnsi="Times New Roman"/>
          <w:szCs w:val="24"/>
          <w:lang w:val="bs-Latn-BA"/>
        </w:rPr>
        <w:t xml:space="preserve"> programa realiz</w:t>
      </w:r>
      <w:r w:rsidR="00DC2955">
        <w:rPr>
          <w:rFonts w:ascii="Times New Roman" w:hAnsi="Times New Roman"/>
          <w:szCs w:val="24"/>
          <w:lang w:val="bs-Latn-BA"/>
        </w:rPr>
        <w:t>irano</w:t>
      </w:r>
      <w:r w:rsidRPr="00295637">
        <w:rPr>
          <w:rFonts w:ascii="Times New Roman" w:hAnsi="Times New Roman"/>
          <w:szCs w:val="24"/>
          <w:lang w:val="bs-Latn-BA"/>
        </w:rPr>
        <w:t xml:space="preserve"> je 13 obuka na kojima je prisustvovalo 651 polaznika (89% muškaraca i 11% žena). </w:t>
      </w:r>
    </w:p>
    <w:p w14:paraId="30E1EDA7" w14:textId="77777777" w:rsidR="00CF5B16" w:rsidRPr="00295637" w:rsidRDefault="00CF5B16" w:rsidP="0086268D">
      <w:pPr>
        <w:tabs>
          <w:tab w:val="left" w:pos="1080"/>
        </w:tabs>
        <w:jc w:val="both"/>
        <w:rPr>
          <w:rFonts w:ascii="Times New Roman" w:hAnsi="Times New Roman"/>
          <w:szCs w:val="24"/>
          <w:lang w:val="bs-Latn-BA"/>
        </w:rPr>
      </w:pPr>
    </w:p>
    <w:p w14:paraId="562EBC3D" w14:textId="28838384"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Republici Srpskoj u kontinuitetu se provode specijalističke obuke policijskih službenika za postupanje u slučajevima nasilja u </w:t>
      </w:r>
      <w:r w:rsidR="0011114D">
        <w:rPr>
          <w:rFonts w:ascii="Times New Roman" w:hAnsi="Times New Roman"/>
          <w:lang w:val="sr-Latn-BA"/>
        </w:rPr>
        <w:t>porodici</w:t>
      </w:r>
      <w:r w:rsidR="00470069">
        <w:rPr>
          <w:rFonts w:ascii="Times New Roman" w:hAnsi="Times New Roman"/>
          <w:lang w:val="sr-Latn-BA"/>
        </w:rPr>
        <w:t>, s</w:t>
      </w:r>
      <w:r w:rsidR="0011114D">
        <w:rPr>
          <w:rFonts w:ascii="Times New Roman" w:hAnsi="Times New Roman"/>
          <w:lang w:val="sr-Latn-BA"/>
        </w:rPr>
        <w:t>a</w:t>
      </w:r>
      <w:r w:rsidRPr="00295637">
        <w:rPr>
          <w:rFonts w:ascii="Times New Roman" w:hAnsi="Times New Roman"/>
          <w:lang w:val="sr-Latn-BA"/>
        </w:rPr>
        <w:t xml:space="preserve"> posebnom pažnjom na vršenje procjene rizika kod </w:t>
      </w:r>
      <w:r w:rsidR="00470069">
        <w:rPr>
          <w:rFonts w:ascii="Times New Roman" w:hAnsi="Times New Roman"/>
          <w:lang w:val="sr-Latn-BA"/>
        </w:rPr>
        <w:t>počini</w:t>
      </w:r>
      <w:r w:rsidR="0011114D">
        <w:rPr>
          <w:rFonts w:ascii="Times New Roman" w:hAnsi="Times New Roman"/>
          <w:lang w:val="sr-Latn-BA"/>
        </w:rPr>
        <w:t>laca</w:t>
      </w:r>
      <w:r w:rsidRPr="00295637">
        <w:rPr>
          <w:rFonts w:ascii="Times New Roman" w:hAnsi="Times New Roman"/>
          <w:lang w:val="sr-Latn-BA"/>
        </w:rPr>
        <w:t xml:space="preserve"> nasilja u </w:t>
      </w:r>
      <w:r w:rsidR="0011114D">
        <w:rPr>
          <w:rFonts w:ascii="Times New Roman" w:hAnsi="Times New Roman"/>
          <w:lang w:val="sr-Latn-BA"/>
        </w:rPr>
        <w:t>porodici</w:t>
      </w:r>
      <w:r w:rsidRPr="00295637">
        <w:rPr>
          <w:rFonts w:ascii="Times New Roman" w:hAnsi="Times New Roman"/>
          <w:lang w:val="sr-Latn-BA"/>
        </w:rPr>
        <w:t xml:space="preserve"> od strane policijskih službenika. Policijski službenici su pohađali obuke za jačanje mehanizama po</w:t>
      </w:r>
      <w:r w:rsidR="0011114D">
        <w:rPr>
          <w:rFonts w:ascii="Times New Roman" w:hAnsi="Times New Roman"/>
          <w:lang w:val="sr-Latn-BA"/>
        </w:rPr>
        <w:t>drške</w:t>
      </w:r>
      <w:r w:rsidRPr="00295637">
        <w:rPr>
          <w:rFonts w:ascii="Times New Roman" w:hAnsi="Times New Roman"/>
          <w:lang w:val="sr-Latn-BA"/>
        </w:rPr>
        <w:t xml:space="preserve"> za borbu protiv seksualne iznude i o postupanju u slučajevima seksualnog nasilja. </w:t>
      </w:r>
    </w:p>
    <w:p w14:paraId="59F85E61" w14:textId="77777777" w:rsidR="00C14482" w:rsidRPr="00295637" w:rsidRDefault="00C14482" w:rsidP="0086268D">
      <w:pPr>
        <w:pStyle w:val="ListParagraph"/>
        <w:ind w:left="0"/>
        <w:jc w:val="both"/>
        <w:rPr>
          <w:rFonts w:ascii="Times New Roman" w:hAnsi="Times New Roman"/>
          <w:lang w:val="sr-Latn-BA"/>
        </w:rPr>
      </w:pPr>
    </w:p>
    <w:p w14:paraId="2849907F" w14:textId="5646EAAD"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Subjekti zaštite u R</w:t>
      </w:r>
      <w:r w:rsidR="0087110C" w:rsidRPr="00295637">
        <w:rPr>
          <w:rFonts w:ascii="Times New Roman" w:hAnsi="Times New Roman"/>
          <w:lang w:val="sr-Latn-BA"/>
        </w:rPr>
        <w:t>S</w:t>
      </w:r>
      <w:r w:rsidRPr="00295637">
        <w:rPr>
          <w:rFonts w:ascii="Times New Roman" w:hAnsi="Times New Roman"/>
          <w:lang w:val="sr-Latn-BA"/>
        </w:rPr>
        <w:t xml:space="preserve"> (policija, centri za socijaln</w:t>
      </w:r>
      <w:r w:rsidR="0011114D">
        <w:rPr>
          <w:rFonts w:ascii="Times New Roman" w:hAnsi="Times New Roman"/>
          <w:lang w:val="sr-Latn-BA"/>
        </w:rPr>
        <w:t>i</w:t>
      </w:r>
      <w:r w:rsidRPr="00295637">
        <w:rPr>
          <w:rFonts w:ascii="Times New Roman" w:hAnsi="Times New Roman"/>
          <w:lang w:val="sr-Latn-BA"/>
        </w:rPr>
        <w:t xml:space="preserve"> </w:t>
      </w:r>
      <w:r w:rsidR="0011114D">
        <w:rPr>
          <w:rFonts w:ascii="Times New Roman" w:hAnsi="Times New Roman"/>
          <w:lang w:val="sr-Latn-BA"/>
        </w:rPr>
        <w:t>rad</w:t>
      </w:r>
      <w:r w:rsidRPr="00295637">
        <w:rPr>
          <w:rFonts w:ascii="Times New Roman" w:hAnsi="Times New Roman"/>
          <w:lang w:val="sr-Latn-BA"/>
        </w:rPr>
        <w:t>, zdravstvene i obrazovne ustanove, su</w:t>
      </w:r>
      <w:r w:rsidR="0011114D">
        <w:rPr>
          <w:rFonts w:ascii="Times New Roman" w:hAnsi="Times New Roman"/>
          <w:lang w:val="sr-Latn-BA"/>
        </w:rPr>
        <w:t>dije</w:t>
      </w:r>
      <w:r w:rsidRPr="00295637">
        <w:rPr>
          <w:rFonts w:ascii="Times New Roman" w:hAnsi="Times New Roman"/>
          <w:lang w:val="sr-Latn-BA"/>
        </w:rPr>
        <w:t xml:space="preserve"> i tuži</w:t>
      </w:r>
      <w:r w:rsidR="00FB48BD">
        <w:rPr>
          <w:rFonts w:ascii="Times New Roman" w:hAnsi="Times New Roman"/>
          <w:lang w:val="sr-Latn-BA"/>
        </w:rPr>
        <w:t>oci</w:t>
      </w:r>
      <w:r w:rsidRPr="00295637">
        <w:rPr>
          <w:rFonts w:ascii="Times New Roman" w:hAnsi="Times New Roman"/>
          <w:lang w:val="sr-Latn-BA"/>
        </w:rPr>
        <w:t xml:space="preserve">), uključujući i ženske nevladine organizacije koje se bave zaštitom žena od nasilja, </w:t>
      </w:r>
      <w:r w:rsidR="00FB48BD">
        <w:rPr>
          <w:rFonts w:ascii="Times New Roman" w:hAnsi="Times New Roman"/>
          <w:lang w:val="sr-Latn-BA"/>
        </w:rPr>
        <w:t>učestvovali</w:t>
      </w:r>
      <w:r w:rsidRPr="00295637">
        <w:rPr>
          <w:rFonts w:ascii="Times New Roman" w:hAnsi="Times New Roman"/>
          <w:lang w:val="sr-Latn-BA"/>
        </w:rPr>
        <w:t xml:space="preserve"> su na predavanjima, obukama, seminarima i radionicama o međunarodnim i domaćim standardima informi</w:t>
      </w:r>
      <w:r w:rsidR="00470069">
        <w:rPr>
          <w:rFonts w:ascii="Times New Roman" w:hAnsi="Times New Roman"/>
          <w:lang w:val="sr-Latn-BA"/>
        </w:rPr>
        <w:t>r</w:t>
      </w:r>
      <w:r w:rsidRPr="00295637">
        <w:rPr>
          <w:rFonts w:ascii="Times New Roman" w:hAnsi="Times New Roman"/>
          <w:lang w:val="sr-Latn-BA"/>
        </w:rPr>
        <w:t xml:space="preserve">anja žrtava nasilja u </w:t>
      </w:r>
      <w:r w:rsidR="00FB48BD">
        <w:rPr>
          <w:rFonts w:ascii="Times New Roman" w:hAnsi="Times New Roman"/>
          <w:lang w:val="sr-Latn-BA"/>
        </w:rPr>
        <w:t>porodici</w:t>
      </w:r>
      <w:r w:rsidRPr="00295637">
        <w:rPr>
          <w:rFonts w:ascii="Times New Roman" w:hAnsi="Times New Roman"/>
          <w:lang w:val="sr-Latn-BA"/>
        </w:rPr>
        <w:t xml:space="preserve"> i njihovo</w:t>
      </w:r>
      <w:r w:rsidR="00470069">
        <w:rPr>
          <w:rFonts w:ascii="Times New Roman" w:hAnsi="Times New Roman"/>
          <w:lang w:val="sr-Latn-BA"/>
        </w:rPr>
        <w:t>j</w:t>
      </w:r>
      <w:r w:rsidRPr="00295637">
        <w:rPr>
          <w:rFonts w:ascii="Times New Roman" w:hAnsi="Times New Roman"/>
          <w:lang w:val="sr-Latn-BA"/>
        </w:rPr>
        <w:t xml:space="preserve"> </w:t>
      </w:r>
      <w:r w:rsidR="00FB48BD">
        <w:rPr>
          <w:rFonts w:ascii="Times New Roman" w:hAnsi="Times New Roman"/>
          <w:lang w:val="sr-Latn-BA"/>
        </w:rPr>
        <w:t>implementaciji</w:t>
      </w:r>
      <w:r w:rsidRPr="00295637">
        <w:rPr>
          <w:rFonts w:ascii="Times New Roman" w:hAnsi="Times New Roman"/>
          <w:lang w:val="sr-Latn-BA"/>
        </w:rPr>
        <w:t xml:space="preserve"> u praksi, o institucionalnim mehanizmima pružanja zaštite ženama i djeci žrtvama nasilja u </w:t>
      </w:r>
      <w:r w:rsidR="00FB48BD">
        <w:rPr>
          <w:rFonts w:ascii="Times New Roman" w:hAnsi="Times New Roman"/>
          <w:lang w:val="sr-Latn-BA"/>
        </w:rPr>
        <w:t>porodici</w:t>
      </w:r>
      <w:r w:rsidRPr="00295637">
        <w:rPr>
          <w:rFonts w:ascii="Times New Roman" w:hAnsi="Times New Roman"/>
          <w:lang w:val="sr-Latn-BA"/>
        </w:rPr>
        <w:t xml:space="preserve">, o nasilju u </w:t>
      </w:r>
      <w:r w:rsidR="00FB48BD">
        <w:rPr>
          <w:rFonts w:ascii="Times New Roman" w:hAnsi="Times New Roman"/>
          <w:lang w:val="sr-Latn-BA"/>
        </w:rPr>
        <w:t>porodici</w:t>
      </w:r>
      <w:r w:rsidRPr="00295637">
        <w:rPr>
          <w:rFonts w:ascii="Times New Roman" w:hAnsi="Times New Roman"/>
          <w:lang w:val="sr-Latn-BA"/>
        </w:rPr>
        <w:t xml:space="preserve"> i </w:t>
      </w:r>
      <w:r w:rsidR="00FB48BD">
        <w:rPr>
          <w:rFonts w:ascii="Times New Roman" w:hAnsi="Times New Roman"/>
          <w:lang w:val="sr-Latn-BA"/>
        </w:rPr>
        <w:t>porodičnoj</w:t>
      </w:r>
      <w:r w:rsidRPr="00295637">
        <w:rPr>
          <w:rFonts w:ascii="Times New Roman" w:hAnsi="Times New Roman"/>
          <w:lang w:val="sr-Latn-BA"/>
        </w:rPr>
        <w:t xml:space="preserve"> zajednici, o jačanju kapaciteta pravosuđa za suzbijanje nasilja po </w:t>
      </w:r>
      <w:r w:rsidR="00FB48BD">
        <w:rPr>
          <w:rFonts w:ascii="Times New Roman" w:hAnsi="Times New Roman"/>
          <w:lang w:val="sr-Latn-BA"/>
        </w:rPr>
        <w:t>osnovu</w:t>
      </w:r>
      <w:r w:rsidRPr="00295637">
        <w:rPr>
          <w:rFonts w:ascii="Times New Roman" w:hAnsi="Times New Roman"/>
          <w:lang w:val="sr-Latn-BA"/>
        </w:rPr>
        <w:t xml:space="preserve"> </w:t>
      </w:r>
      <w:r w:rsidR="00470069">
        <w:rPr>
          <w:rFonts w:ascii="Times New Roman" w:hAnsi="Times New Roman"/>
          <w:lang w:val="sr-Latn-BA"/>
        </w:rPr>
        <w:t>s</w:t>
      </w:r>
      <w:r w:rsidRPr="00295637">
        <w:rPr>
          <w:rFonts w:ascii="Times New Roman" w:hAnsi="Times New Roman"/>
          <w:lang w:val="sr-Latn-BA"/>
        </w:rPr>
        <w:t>pola, o nasilju na internetu i zloupo</w:t>
      </w:r>
      <w:r w:rsidR="00FB48BD">
        <w:rPr>
          <w:rFonts w:ascii="Times New Roman" w:hAnsi="Times New Roman"/>
          <w:lang w:val="sr-Latn-BA"/>
        </w:rPr>
        <w:t>trebi</w:t>
      </w:r>
      <w:r w:rsidRPr="00295637">
        <w:rPr>
          <w:rFonts w:ascii="Times New Roman" w:hAnsi="Times New Roman"/>
          <w:lang w:val="sr-Latn-BA"/>
        </w:rPr>
        <w:t xml:space="preserve"> društvenih mreža, </w:t>
      </w:r>
      <w:r w:rsidR="00470069">
        <w:rPr>
          <w:rFonts w:ascii="Times New Roman" w:hAnsi="Times New Roman"/>
          <w:lang w:val="sr-Latn-BA"/>
        </w:rPr>
        <w:t>sigurnosti</w:t>
      </w:r>
      <w:r w:rsidRPr="00295637">
        <w:rPr>
          <w:rFonts w:ascii="Times New Roman" w:hAnsi="Times New Roman"/>
          <w:lang w:val="sr-Latn-BA"/>
        </w:rPr>
        <w:t xml:space="preserve"> na internetu, prevenciji vršnjačkog nasilja, o nasilju u </w:t>
      </w:r>
      <w:r w:rsidR="00FB48BD">
        <w:rPr>
          <w:rFonts w:ascii="Times New Roman" w:hAnsi="Times New Roman"/>
          <w:lang w:val="sr-Latn-BA"/>
        </w:rPr>
        <w:t>porodici</w:t>
      </w:r>
      <w:r w:rsidRPr="00295637">
        <w:rPr>
          <w:rFonts w:ascii="Times New Roman" w:hAnsi="Times New Roman"/>
          <w:lang w:val="sr-Latn-BA"/>
        </w:rPr>
        <w:t xml:space="preserve"> i prevenciji maloljetničke delinkvencije i vršnjačkog nasilja, o izricanju hitnih i zaštitnih mjera i istrag</w:t>
      </w:r>
      <w:r w:rsidR="00470069">
        <w:rPr>
          <w:rFonts w:ascii="Times New Roman" w:hAnsi="Times New Roman"/>
          <w:lang w:val="sr-Latn-BA"/>
        </w:rPr>
        <w:t>e</w:t>
      </w:r>
      <w:r w:rsidRPr="00295637">
        <w:rPr>
          <w:rFonts w:ascii="Times New Roman" w:hAnsi="Times New Roman"/>
          <w:lang w:val="sr-Latn-BA"/>
        </w:rPr>
        <w:t xml:space="preserve"> krivičnih djela nasilja u </w:t>
      </w:r>
      <w:r w:rsidR="00FB48BD">
        <w:rPr>
          <w:rFonts w:ascii="Times New Roman" w:hAnsi="Times New Roman"/>
          <w:lang w:val="sr-Latn-BA"/>
        </w:rPr>
        <w:t>porodici</w:t>
      </w:r>
      <w:r w:rsidRPr="00295637">
        <w:rPr>
          <w:rFonts w:ascii="Times New Roman" w:hAnsi="Times New Roman"/>
          <w:lang w:val="sr-Latn-BA"/>
        </w:rPr>
        <w:t>, o usklađivanju zakonskih odredbi i praksi sa standardima Istanbulske konvencije, o smjernicama za procjenu i odgovor na rizike u vezi sa zloupo</w:t>
      </w:r>
      <w:r w:rsidR="00FB48BD">
        <w:rPr>
          <w:rFonts w:ascii="Times New Roman" w:hAnsi="Times New Roman"/>
          <w:lang w:val="sr-Latn-BA"/>
        </w:rPr>
        <w:t>trebom</w:t>
      </w:r>
      <w:r w:rsidRPr="00295637">
        <w:rPr>
          <w:rFonts w:ascii="Times New Roman" w:hAnsi="Times New Roman"/>
          <w:lang w:val="sr-Latn-BA"/>
        </w:rPr>
        <w:t xml:space="preserve"> vatrenog oružja u nasilju u </w:t>
      </w:r>
      <w:r w:rsidR="00FB48BD">
        <w:rPr>
          <w:rFonts w:ascii="Times New Roman" w:hAnsi="Times New Roman"/>
          <w:lang w:val="sr-Latn-BA"/>
        </w:rPr>
        <w:t>porodici</w:t>
      </w:r>
      <w:r w:rsidRPr="00295637">
        <w:rPr>
          <w:rFonts w:ascii="Times New Roman" w:hAnsi="Times New Roman"/>
          <w:lang w:val="sr-Latn-BA"/>
        </w:rPr>
        <w:t>, o otkrivanju i gonjenju počini</w:t>
      </w:r>
      <w:r w:rsidR="00FB48BD">
        <w:rPr>
          <w:rFonts w:ascii="Times New Roman" w:hAnsi="Times New Roman"/>
          <w:lang w:val="sr-Latn-BA"/>
        </w:rPr>
        <w:t>laca</w:t>
      </w:r>
      <w:r w:rsidRPr="00295637">
        <w:rPr>
          <w:rFonts w:ascii="Times New Roman" w:hAnsi="Times New Roman"/>
          <w:lang w:val="sr-Latn-BA"/>
        </w:rPr>
        <w:t xml:space="preserve"> nasilja po </w:t>
      </w:r>
      <w:r w:rsidR="00FB48BD">
        <w:rPr>
          <w:rFonts w:ascii="Times New Roman" w:hAnsi="Times New Roman"/>
          <w:lang w:val="sr-Latn-BA"/>
        </w:rPr>
        <w:t>osnovu</w:t>
      </w:r>
      <w:r w:rsidR="000F7324">
        <w:rPr>
          <w:rFonts w:ascii="Times New Roman" w:hAnsi="Times New Roman"/>
          <w:lang w:val="sr-Latn-BA"/>
        </w:rPr>
        <w:t xml:space="preserve"> spola </w:t>
      </w:r>
      <w:r w:rsidRPr="00295637">
        <w:rPr>
          <w:rFonts w:ascii="Times New Roman" w:hAnsi="Times New Roman"/>
          <w:lang w:val="sr-Latn-BA"/>
        </w:rPr>
        <w:t xml:space="preserve">i međunarodnim standardima, novim krivičnopravnim rješenjima, postojećim praksama i preostalim izazovima, o </w:t>
      </w:r>
      <w:r w:rsidR="00FB48BD">
        <w:rPr>
          <w:rFonts w:ascii="Times New Roman" w:hAnsi="Times New Roman"/>
          <w:lang w:val="sr-Latn-BA"/>
        </w:rPr>
        <w:t>osnovima</w:t>
      </w:r>
      <w:r w:rsidRPr="00295637">
        <w:rPr>
          <w:rFonts w:ascii="Times New Roman" w:hAnsi="Times New Roman"/>
          <w:lang w:val="sr-Latn-BA"/>
        </w:rPr>
        <w:t xml:space="preserve"> andragogije za edukaciju edukatora u </w:t>
      </w:r>
      <w:r w:rsidR="00FB48BD">
        <w:rPr>
          <w:rFonts w:ascii="Times New Roman" w:hAnsi="Times New Roman"/>
          <w:lang w:val="sr-Latn-BA"/>
        </w:rPr>
        <w:t>oblasti</w:t>
      </w:r>
      <w:r w:rsidRPr="00295637">
        <w:rPr>
          <w:rFonts w:ascii="Times New Roman" w:hAnsi="Times New Roman"/>
          <w:lang w:val="sr-Latn-BA"/>
        </w:rPr>
        <w:t xml:space="preserve"> odgovora pruža</w:t>
      </w:r>
      <w:r w:rsidR="00FB48BD">
        <w:rPr>
          <w:rFonts w:ascii="Times New Roman" w:hAnsi="Times New Roman"/>
          <w:lang w:val="sr-Latn-BA"/>
        </w:rPr>
        <w:t>laca</w:t>
      </w:r>
      <w:r w:rsidRPr="00295637">
        <w:rPr>
          <w:rFonts w:ascii="Times New Roman" w:hAnsi="Times New Roman"/>
          <w:lang w:val="sr-Latn-BA"/>
        </w:rPr>
        <w:t xml:space="preserve"> zdravstvenih i psihosocijalnih usluga u R</w:t>
      </w:r>
      <w:r w:rsidR="0087110C" w:rsidRPr="00295637">
        <w:rPr>
          <w:rFonts w:ascii="Times New Roman" w:hAnsi="Times New Roman"/>
          <w:lang w:val="sr-Latn-BA"/>
        </w:rPr>
        <w:t>S</w:t>
      </w:r>
      <w:r w:rsidRPr="00295637">
        <w:rPr>
          <w:rFonts w:ascii="Times New Roman" w:hAnsi="Times New Roman"/>
          <w:lang w:val="sr-Latn-BA"/>
        </w:rPr>
        <w:t xml:space="preserve"> na nasilje po </w:t>
      </w:r>
      <w:r w:rsidR="00FB48BD">
        <w:rPr>
          <w:rFonts w:ascii="Times New Roman" w:hAnsi="Times New Roman"/>
          <w:lang w:val="sr-Latn-BA"/>
        </w:rPr>
        <w:t>osnovu</w:t>
      </w:r>
      <w:r w:rsidRPr="00295637">
        <w:rPr>
          <w:rFonts w:ascii="Times New Roman" w:hAnsi="Times New Roman"/>
          <w:lang w:val="sr-Latn-BA"/>
        </w:rPr>
        <w:t xml:space="preserve"> </w:t>
      </w:r>
      <w:r w:rsidR="00470069">
        <w:rPr>
          <w:rFonts w:ascii="Times New Roman" w:hAnsi="Times New Roman"/>
          <w:lang w:val="sr-Latn-BA"/>
        </w:rPr>
        <w:t>s</w:t>
      </w:r>
      <w:r w:rsidRPr="00295637">
        <w:rPr>
          <w:rFonts w:ascii="Times New Roman" w:hAnsi="Times New Roman"/>
          <w:lang w:val="sr-Latn-BA"/>
        </w:rPr>
        <w:t>pola. Među temama obuka, posebna tema bio je femicid kao najteži oblik nasilja nad ženama.</w:t>
      </w:r>
    </w:p>
    <w:p w14:paraId="29392923" w14:textId="77777777" w:rsidR="00C14482" w:rsidRPr="00295637" w:rsidRDefault="00C14482" w:rsidP="0086268D">
      <w:pPr>
        <w:pStyle w:val="ListParagraph"/>
        <w:ind w:left="0"/>
        <w:jc w:val="both"/>
        <w:rPr>
          <w:rFonts w:ascii="Times New Roman" w:hAnsi="Times New Roman"/>
          <w:lang w:val="sr-Latn-BA"/>
        </w:rPr>
      </w:pPr>
    </w:p>
    <w:p w14:paraId="10EBE4C1" w14:textId="6BA41FC5" w:rsidR="00C14482" w:rsidRPr="00295637" w:rsidRDefault="00C14482" w:rsidP="0086268D">
      <w:pPr>
        <w:pStyle w:val="ListParagraph"/>
        <w:ind w:left="0"/>
        <w:jc w:val="both"/>
        <w:rPr>
          <w:rFonts w:ascii="Times New Roman" w:hAnsi="Times New Roman"/>
          <w:lang w:val="sr-Latn-BA"/>
        </w:rPr>
      </w:pPr>
      <w:r w:rsidRPr="00295637">
        <w:rPr>
          <w:rFonts w:ascii="Times New Roman" w:hAnsi="Times New Roman"/>
          <w:lang w:val="sr-Latn-BA"/>
        </w:rPr>
        <w:t>Pored održanih obuka, u 2024. godini u R</w:t>
      </w:r>
      <w:r w:rsidR="0087110C" w:rsidRPr="00295637">
        <w:rPr>
          <w:rFonts w:ascii="Times New Roman" w:hAnsi="Times New Roman"/>
          <w:lang w:val="sr-Latn-BA"/>
        </w:rPr>
        <w:t>S</w:t>
      </w:r>
      <w:r w:rsidRPr="00295637">
        <w:rPr>
          <w:rFonts w:ascii="Times New Roman" w:hAnsi="Times New Roman"/>
          <w:lang w:val="sr-Latn-BA"/>
        </w:rPr>
        <w:t xml:space="preserve"> izrađeni su eduka</w:t>
      </w:r>
      <w:r w:rsidR="00FB48BD">
        <w:rPr>
          <w:rFonts w:ascii="Times New Roman" w:hAnsi="Times New Roman"/>
          <w:lang w:val="sr-Latn-BA"/>
        </w:rPr>
        <w:t>cijski</w:t>
      </w:r>
      <w:r w:rsidRPr="00295637">
        <w:rPr>
          <w:rFonts w:ascii="Times New Roman" w:hAnsi="Times New Roman"/>
          <w:lang w:val="sr-Latn-BA"/>
        </w:rPr>
        <w:t xml:space="preserve"> materijali za </w:t>
      </w:r>
      <w:r w:rsidR="00FB48BD">
        <w:rPr>
          <w:rFonts w:ascii="Times New Roman" w:hAnsi="Times New Roman"/>
          <w:lang w:val="sr-Latn-BA"/>
        </w:rPr>
        <w:t>za</w:t>
      </w:r>
      <w:r w:rsidR="00470069">
        <w:rPr>
          <w:rFonts w:ascii="Times New Roman" w:hAnsi="Times New Roman"/>
          <w:lang w:val="sr-Latn-BA"/>
        </w:rPr>
        <w:t>poslenike</w:t>
      </w:r>
      <w:r w:rsidRPr="00295637">
        <w:rPr>
          <w:rFonts w:ascii="Times New Roman" w:hAnsi="Times New Roman"/>
          <w:lang w:val="sr-Latn-BA"/>
        </w:rPr>
        <w:t xml:space="preserve"> u subjektima zaštite: vodič za policijske službenike „Postupanje u slučajevima nasilja u </w:t>
      </w:r>
      <w:r w:rsidR="00FB48BD">
        <w:rPr>
          <w:rFonts w:ascii="Times New Roman" w:hAnsi="Times New Roman"/>
          <w:lang w:val="sr-Latn-BA"/>
        </w:rPr>
        <w:t>porodici</w:t>
      </w:r>
      <w:r w:rsidRPr="00295637">
        <w:rPr>
          <w:rFonts w:ascii="Times New Roman" w:hAnsi="Times New Roman"/>
          <w:lang w:val="sr-Latn-BA"/>
        </w:rPr>
        <w:t>“, resursni paket za informi</w:t>
      </w:r>
      <w:r w:rsidR="00470069">
        <w:rPr>
          <w:rFonts w:ascii="Times New Roman" w:hAnsi="Times New Roman"/>
          <w:lang w:val="sr-Latn-BA"/>
        </w:rPr>
        <w:t>r</w:t>
      </w:r>
      <w:r w:rsidRPr="00295637">
        <w:rPr>
          <w:rFonts w:ascii="Times New Roman" w:hAnsi="Times New Roman"/>
          <w:lang w:val="sr-Latn-BA"/>
        </w:rPr>
        <w:t xml:space="preserve">anje žrtava nasilja, </w:t>
      </w:r>
      <w:r w:rsidRPr="00661D64">
        <w:rPr>
          <w:rFonts w:ascii="Times New Roman" w:hAnsi="Times New Roman"/>
          <w:i/>
          <w:iCs/>
          <w:lang w:val="sr-Latn-BA"/>
        </w:rPr>
        <w:t>policy</w:t>
      </w:r>
      <w:r w:rsidR="00470069">
        <w:rPr>
          <w:rFonts w:ascii="Times New Roman" w:hAnsi="Times New Roman"/>
          <w:lang w:val="sr-Latn-BA"/>
        </w:rPr>
        <w:t xml:space="preserve"> dokument s</w:t>
      </w:r>
      <w:r w:rsidR="00FB48BD">
        <w:rPr>
          <w:rFonts w:ascii="Times New Roman" w:hAnsi="Times New Roman"/>
          <w:lang w:val="sr-Latn-BA"/>
        </w:rPr>
        <w:t>a</w:t>
      </w:r>
      <w:r w:rsidRPr="00295637">
        <w:rPr>
          <w:rFonts w:ascii="Times New Roman" w:hAnsi="Times New Roman"/>
          <w:lang w:val="sr-Latn-BA"/>
        </w:rPr>
        <w:t xml:space="preserve"> analizom i preporukama za unapređenje zakonodavnih politika u </w:t>
      </w:r>
      <w:r w:rsidR="00FB48BD">
        <w:rPr>
          <w:rFonts w:ascii="Times New Roman" w:hAnsi="Times New Roman"/>
          <w:lang w:val="sr-Latn-BA"/>
        </w:rPr>
        <w:t>oblasti</w:t>
      </w:r>
      <w:r w:rsidRPr="00295637">
        <w:rPr>
          <w:rFonts w:ascii="Times New Roman" w:hAnsi="Times New Roman"/>
          <w:lang w:val="sr-Latn-BA"/>
        </w:rPr>
        <w:t xml:space="preserve"> zaštite od nasilja u </w:t>
      </w:r>
      <w:r w:rsidR="00FB48BD">
        <w:rPr>
          <w:rFonts w:ascii="Times New Roman" w:hAnsi="Times New Roman"/>
          <w:lang w:val="sr-Latn-BA"/>
        </w:rPr>
        <w:t>porodici</w:t>
      </w:r>
      <w:r w:rsidRPr="00295637">
        <w:rPr>
          <w:rFonts w:ascii="Times New Roman" w:hAnsi="Times New Roman"/>
          <w:lang w:val="sr-Latn-BA"/>
        </w:rPr>
        <w:t xml:space="preserve">, priručnik i plakat za postupanje u slučajevima nasilja u </w:t>
      </w:r>
      <w:r w:rsidR="00FB48BD">
        <w:rPr>
          <w:rFonts w:ascii="Times New Roman" w:hAnsi="Times New Roman"/>
          <w:lang w:val="sr-Latn-BA"/>
        </w:rPr>
        <w:t>porodici</w:t>
      </w:r>
      <w:r w:rsidRPr="00295637">
        <w:rPr>
          <w:rFonts w:ascii="Times New Roman" w:hAnsi="Times New Roman"/>
          <w:lang w:val="sr-Latn-BA"/>
        </w:rPr>
        <w:t>.</w:t>
      </w:r>
    </w:p>
    <w:p w14:paraId="44B38D11" w14:textId="77777777" w:rsidR="00C14482" w:rsidRPr="00295637" w:rsidRDefault="00C14482" w:rsidP="0086268D">
      <w:pPr>
        <w:pStyle w:val="ListParagraph"/>
        <w:ind w:left="0"/>
        <w:jc w:val="both"/>
        <w:rPr>
          <w:rFonts w:ascii="Times New Roman" w:hAnsi="Times New Roman"/>
          <w:lang w:val="sr-Latn-BA"/>
        </w:rPr>
      </w:pPr>
    </w:p>
    <w:p w14:paraId="37378D8F" w14:textId="43E0EDCF" w:rsidR="00C14482" w:rsidRPr="00295637" w:rsidRDefault="00C14482" w:rsidP="0086268D">
      <w:pPr>
        <w:pStyle w:val="ListParagraph"/>
        <w:ind w:left="0"/>
        <w:jc w:val="both"/>
        <w:rPr>
          <w:rFonts w:ascii="Times New Roman" w:hAnsi="Times New Roman"/>
        </w:rPr>
      </w:pPr>
      <w:r w:rsidRPr="00295637">
        <w:rPr>
          <w:rFonts w:ascii="Times New Roman" w:hAnsi="Times New Roman"/>
          <w:lang w:val="sr-Latn-BA"/>
        </w:rPr>
        <w:t>U R</w:t>
      </w:r>
      <w:r w:rsidR="0087110C" w:rsidRPr="00295637">
        <w:rPr>
          <w:rFonts w:ascii="Times New Roman" w:hAnsi="Times New Roman"/>
          <w:lang w:val="sr-Latn-BA"/>
        </w:rPr>
        <w:t>S je</w:t>
      </w:r>
      <w:r w:rsidRPr="00295637">
        <w:rPr>
          <w:rFonts w:ascii="Times New Roman" w:hAnsi="Times New Roman"/>
          <w:lang w:val="sr-Latn-BA"/>
        </w:rPr>
        <w:t>, u s</w:t>
      </w:r>
      <w:r w:rsidR="0021087F">
        <w:rPr>
          <w:rFonts w:ascii="Times New Roman" w:hAnsi="Times New Roman"/>
          <w:lang w:val="sr-Latn-BA"/>
        </w:rPr>
        <w:t>a</w:t>
      </w:r>
      <w:r w:rsidRPr="00295637">
        <w:rPr>
          <w:rFonts w:ascii="Times New Roman" w:hAnsi="Times New Roman"/>
          <w:lang w:val="sr-Latn-BA"/>
        </w:rPr>
        <w:t>radnji NVO sektora i sud</w:t>
      </w:r>
      <w:r w:rsidR="0021087F">
        <w:rPr>
          <w:rFonts w:ascii="Times New Roman" w:hAnsi="Times New Roman"/>
          <w:lang w:val="sr-Latn-BA"/>
        </w:rPr>
        <w:t>ija</w:t>
      </w:r>
      <w:r w:rsidR="0087110C" w:rsidRPr="00295637">
        <w:rPr>
          <w:rFonts w:ascii="Times New Roman" w:hAnsi="Times New Roman"/>
          <w:lang w:val="sr-Latn-BA"/>
        </w:rPr>
        <w:t>, izrađen</w:t>
      </w:r>
      <w:r w:rsidRPr="00295637">
        <w:rPr>
          <w:rFonts w:ascii="Times New Roman" w:hAnsi="Times New Roman"/>
          <w:lang w:val="sr-Latn-BA"/>
        </w:rPr>
        <w:t xml:space="preserve"> eduka</w:t>
      </w:r>
      <w:r w:rsidR="0021087F">
        <w:rPr>
          <w:rFonts w:ascii="Times New Roman" w:hAnsi="Times New Roman"/>
          <w:lang w:val="sr-Latn-BA"/>
        </w:rPr>
        <w:t>cijsk</w:t>
      </w:r>
      <w:r w:rsidRPr="00295637">
        <w:rPr>
          <w:rFonts w:ascii="Times New Roman" w:hAnsi="Times New Roman"/>
          <w:lang w:val="sr-Latn-BA"/>
        </w:rPr>
        <w:t>i modul za su</w:t>
      </w:r>
      <w:r w:rsidR="0021087F">
        <w:rPr>
          <w:rFonts w:ascii="Times New Roman" w:hAnsi="Times New Roman"/>
          <w:lang w:val="sr-Latn-BA"/>
        </w:rPr>
        <w:t>dije</w:t>
      </w:r>
      <w:r w:rsidRPr="00295637">
        <w:rPr>
          <w:rFonts w:ascii="Times New Roman" w:hAnsi="Times New Roman"/>
          <w:lang w:val="sr-Latn-BA"/>
        </w:rPr>
        <w:t xml:space="preserve"> i tuži</w:t>
      </w:r>
      <w:r w:rsidR="00850FE1">
        <w:rPr>
          <w:rFonts w:ascii="Times New Roman" w:hAnsi="Times New Roman"/>
          <w:lang w:val="sr-Latn-BA"/>
        </w:rPr>
        <w:t>oce</w:t>
      </w:r>
      <w:r w:rsidRPr="00295637">
        <w:rPr>
          <w:rFonts w:ascii="Times New Roman" w:hAnsi="Times New Roman"/>
          <w:lang w:val="sr-Latn-BA"/>
        </w:rPr>
        <w:t xml:space="preserve"> </w:t>
      </w:r>
      <w:r w:rsidRPr="00295637">
        <w:rPr>
          <w:rFonts w:ascii="Times New Roman" w:hAnsi="Times New Roman"/>
        </w:rPr>
        <w:t xml:space="preserve">„Novi koncept krivičnog djela silovanja - Modul za obuku profesionalaca i profesionalki u pravosudnoj zajednici” koja obuhvata teorijska razmatranja o rodno </w:t>
      </w:r>
      <w:r w:rsidR="0021087F">
        <w:rPr>
          <w:rFonts w:ascii="Times New Roman" w:hAnsi="Times New Roman"/>
        </w:rPr>
        <w:t>zasnovanom</w:t>
      </w:r>
      <w:r w:rsidRPr="00295637">
        <w:rPr>
          <w:rFonts w:ascii="Times New Roman" w:hAnsi="Times New Roman"/>
        </w:rPr>
        <w:t xml:space="preserve"> nasilju, međunarodnom defini</w:t>
      </w:r>
      <w:r w:rsidR="00470069">
        <w:rPr>
          <w:rFonts w:ascii="Times New Roman" w:hAnsi="Times New Roman"/>
        </w:rPr>
        <w:t>r</w:t>
      </w:r>
      <w:r w:rsidRPr="00295637">
        <w:rPr>
          <w:rFonts w:ascii="Times New Roman" w:hAnsi="Times New Roman"/>
        </w:rPr>
        <w:t>anju seksualnog nasilja, uk</w:t>
      </w:r>
      <w:r w:rsidR="00470069">
        <w:rPr>
          <w:rFonts w:ascii="Times New Roman" w:hAnsi="Times New Roman"/>
        </w:rPr>
        <w:t>ljučujući i silovanje, kao i ob</w:t>
      </w:r>
      <w:r w:rsidR="0021087F">
        <w:rPr>
          <w:rFonts w:ascii="Times New Roman" w:hAnsi="Times New Roman"/>
        </w:rPr>
        <w:t>a</w:t>
      </w:r>
      <w:r w:rsidRPr="00295637">
        <w:rPr>
          <w:rFonts w:ascii="Times New Roman" w:hAnsi="Times New Roman"/>
        </w:rPr>
        <w:t>veze B</w:t>
      </w:r>
      <w:r w:rsidR="0087110C" w:rsidRPr="00295637">
        <w:rPr>
          <w:rFonts w:ascii="Times New Roman" w:hAnsi="Times New Roman"/>
        </w:rPr>
        <w:t>iH</w:t>
      </w:r>
      <w:r w:rsidRPr="00295637">
        <w:rPr>
          <w:rFonts w:ascii="Times New Roman" w:hAnsi="Times New Roman"/>
        </w:rPr>
        <w:t xml:space="preserve"> koje su proizašle potpisivanjem Istanbulske konvencije, a koje se tiču normiranja i primjene krivičnog djela silovanja. Publikacija sadrži pri</w:t>
      </w:r>
      <w:r w:rsidR="00470069">
        <w:rPr>
          <w:rFonts w:ascii="Times New Roman" w:hAnsi="Times New Roman"/>
        </w:rPr>
        <w:t>mjere iz sudske prakse u vezi s</w:t>
      </w:r>
      <w:r w:rsidR="0021087F">
        <w:rPr>
          <w:rFonts w:ascii="Times New Roman" w:hAnsi="Times New Roman"/>
        </w:rPr>
        <w:t>a</w:t>
      </w:r>
      <w:r w:rsidRPr="00295637">
        <w:rPr>
          <w:rFonts w:ascii="Times New Roman" w:hAnsi="Times New Roman"/>
        </w:rPr>
        <w:t xml:space="preserve"> tumačenjem pojedinih elemenata krivičnog djela silovanja ukazujući na primjere neadekvatne i adekvatne sudske prakse i dajući primat tumačenju elementa prinude u kontekstu međunarodnih standarda i tendencija u ovo</w:t>
      </w:r>
      <w:r w:rsidR="0021087F">
        <w:rPr>
          <w:rFonts w:ascii="Times New Roman" w:hAnsi="Times New Roman"/>
        </w:rPr>
        <w:t>j</w:t>
      </w:r>
      <w:r w:rsidRPr="00295637">
        <w:rPr>
          <w:rFonts w:ascii="Times New Roman" w:hAnsi="Times New Roman"/>
        </w:rPr>
        <w:t xml:space="preserve"> </w:t>
      </w:r>
      <w:r w:rsidR="0021087F">
        <w:rPr>
          <w:rFonts w:ascii="Times New Roman" w:hAnsi="Times New Roman"/>
        </w:rPr>
        <w:t>oblasti</w:t>
      </w:r>
      <w:r w:rsidRPr="00295637">
        <w:rPr>
          <w:rFonts w:ascii="Times New Roman" w:hAnsi="Times New Roman"/>
        </w:rPr>
        <w:t xml:space="preserve">. Značajna pažnja posvećena </w:t>
      </w:r>
      <w:r w:rsidR="0021087F" w:rsidRPr="00295637">
        <w:rPr>
          <w:rFonts w:ascii="Times New Roman" w:hAnsi="Times New Roman"/>
        </w:rPr>
        <w:t xml:space="preserve">je </w:t>
      </w:r>
      <w:r w:rsidRPr="00295637">
        <w:rPr>
          <w:rFonts w:ascii="Times New Roman" w:hAnsi="Times New Roman"/>
        </w:rPr>
        <w:t xml:space="preserve">i odmjeravanju kazne, te psihološkoj traumi silovanja </w:t>
      </w:r>
      <w:r w:rsidR="00470069">
        <w:rPr>
          <w:rFonts w:ascii="Times New Roman" w:hAnsi="Times New Roman"/>
        </w:rPr>
        <w:t>u</w:t>
      </w:r>
      <w:r w:rsidRPr="00295637">
        <w:rPr>
          <w:rFonts w:ascii="Times New Roman" w:hAnsi="Times New Roman"/>
        </w:rPr>
        <w:t xml:space="preserve"> cilj</w:t>
      </w:r>
      <w:r w:rsidR="00470069">
        <w:rPr>
          <w:rFonts w:ascii="Times New Roman" w:hAnsi="Times New Roman"/>
        </w:rPr>
        <w:t>u</w:t>
      </w:r>
      <w:r w:rsidRPr="00295637">
        <w:rPr>
          <w:rFonts w:ascii="Times New Roman" w:hAnsi="Times New Roman"/>
        </w:rPr>
        <w:t xml:space="preserve"> da se predstavnicima pravosudne zajednice približe negativne posljedice koje ovo krivično djelo prouzrokuje u kasnijem životu žrtve. Cilj ove edukacije jeste da s</w:t>
      </w:r>
      <w:r w:rsidR="00470069">
        <w:rPr>
          <w:rFonts w:ascii="Times New Roman" w:hAnsi="Times New Roman"/>
        </w:rPr>
        <w:t>e pravosudna zajednica upozna s</w:t>
      </w:r>
      <w:r w:rsidR="0021087F">
        <w:rPr>
          <w:rFonts w:ascii="Times New Roman" w:hAnsi="Times New Roman"/>
        </w:rPr>
        <w:t>a</w:t>
      </w:r>
      <w:r w:rsidRPr="00295637">
        <w:rPr>
          <w:rFonts w:ascii="Times New Roman" w:hAnsi="Times New Roman"/>
        </w:rPr>
        <w:t xml:space="preserve"> novim rješenjima u uporednom i nacionalnom zakonodavstvu u pogledu zakonske definicije krivičnog djela silovanja i novim kriterijima u tumačenju i primjeni istih u sudskoj praksi.</w:t>
      </w:r>
    </w:p>
    <w:p w14:paraId="6B4CB40F" w14:textId="77777777" w:rsidR="00C14482" w:rsidRPr="00295637" w:rsidRDefault="00C14482" w:rsidP="0086268D">
      <w:pPr>
        <w:tabs>
          <w:tab w:val="left" w:pos="1080"/>
        </w:tabs>
        <w:jc w:val="both"/>
        <w:rPr>
          <w:rFonts w:ascii="Times New Roman" w:hAnsi="Times New Roman"/>
          <w:szCs w:val="24"/>
          <w:lang w:val="bs-Latn-BA"/>
        </w:rPr>
      </w:pPr>
    </w:p>
    <w:p w14:paraId="208BC250" w14:textId="60A427E1" w:rsidR="00A92736" w:rsidRPr="00295637" w:rsidRDefault="006E7ACA"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U Brčko</w:t>
      </w:r>
      <w:r w:rsidR="00470069">
        <w:rPr>
          <w:rFonts w:ascii="Times New Roman" w:hAnsi="Times New Roman"/>
          <w:szCs w:val="24"/>
          <w:lang w:val="bs-Latn-BA"/>
        </w:rPr>
        <w:t xml:space="preserve"> D</w:t>
      </w:r>
      <w:r w:rsidRPr="00295637">
        <w:rPr>
          <w:rFonts w:ascii="Times New Roman" w:hAnsi="Times New Roman"/>
          <w:szCs w:val="24"/>
          <w:lang w:val="bs-Latn-BA"/>
        </w:rPr>
        <w:t>istriktu</w:t>
      </w:r>
      <w:r w:rsidR="00470069">
        <w:rPr>
          <w:rFonts w:ascii="Times New Roman" w:hAnsi="Times New Roman"/>
          <w:szCs w:val="24"/>
          <w:lang w:val="bs-Latn-BA"/>
        </w:rPr>
        <w:t xml:space="preserve"> BiH</w:t>
      </w:r>
      <w:r w:rsidRPr="00295637">
        <w:rPr>
          <w:rFonts w:ascii="Times New Roman" w:hAnsi="Times New Roman"/>
          <w:szCs w:val="24"/>
          <w:lang w:val="bs-Latn-BA"/>
        </w:rPr>
        <w:t xml:space="preserve"> je u </w:t>
      </w:r>
      <w:r w:rsidR="00906664">
        <w:rPr>
          <w:rFonts w:ascii="Times New Roman" w:hAnsi="Times New Roman"/>
          <w:szCs w:val="24"/>
          <w:lang w:val="bs-Latn-BA"/>
        </w:rPr>
        <w:t>oktobru</w:t>
      </w:r>
      <w:r w:rsidRPr="00295637">
        <w:rPr>
          <w:rFonts w:ascii="Times New Roman" w:hAnsi="Times New Roman"/>
          <w:szCs w:val="24"/>
          <w:lang w:val="bs-Latn-BA"/>
        </w:rPr>
        <w:t xml:space="preserve"> 2024. godine održana obuka „Multidisciplinarna obuka o nasilju u </w:t>
      </w:r>
      <w:r w:rsidR="00906664">
        <w:rPr>
          <w:rFonts w:ascii="Times New Roman" w:hAnsi="Times New Roman"/>
          <w:szCs w:val="24"/>
          <w:lang w:val="bs-Latn-BA"/>
        </w:rPr>
        <w:t>porodici</w:t>
      </w:r>
      <w:r w:rsidRPr="00295637">
        <w:rPr>
          <w:rFonts w:ascii="Times New Roman" w:hAnsi="Times New Roman"/>
          <w:szCs w:val="24"/>
          <w:lang w:val="bs-Latn-BA"/>
        </w:rPr>
        <w:t xml:space="preserve"> i rodno</w:t>
      </w:r>
      <w:r w:rsidR="00470069">
        <w:rPr>
          <w:rFonts w:ascii="Times New Roman" w:hAnsi="Times New Roman"/>
          <w:szCs w:val="24"/>
          <w:lang w:val="bs-Latn-BA"/>
        </w:rPr>
        <w:t xml:space="preserve"> </w:t>
      </w:r>
      <w:r w:rsidR="00906664">
        <w:rPr>
          <w:rFonts w:ascii="Times New Roman" w:hAnsi="Times New Roman"/>
          <w:szCs w:val="24"/>
          <w:lang w:val="bs-Latn-BA"/>
        </w:rPr>
        <w:t>zasnovanom</w:t>
      </w:r>
      <w:r w:rsidRPr="00295637">
        <w:rPr>
          <w:rFonts w:ascii="Times New Roman" w:hAnsi="Times New Roman"/>
          <w:szCs w:val="24"/>
          <w:lang w:val="bs-Latn-BA"/>
        </w:rPr>
        <w:t xml:space="preserve"> nasilju“ za 33 ovlašten</w:t>
      </w:r>
      <w:r w:rsidR="00906664">
        <w:rPr>
          <w:rFonts w:ascii="Times New Roman" w:hAnsi="Times New Roman"/>
          <w:szCs w:val="24"/>
          <w:lang w:val="bs-Latn-BA"/>
        </w:rPr>
        <w:t>a</w:t>
      </w:r>
      <w:r w:rsidRPr="00295637">
        <w:rPr>
          <w:rFonts w:ascii="Times New Roman" w:hAnsi="Times New Roman"/>
          <w:szCs w:val="24"/>
          <w:lang w:val="bs-Latn-BA"/>
        </w:rPr>
        <w:t xml:space="preserve"> služben</w:t>
      </w:r>
      <w:r w:rsidR="00906664">
        <w:rPr>
          <w:rFonts w:ascii="Times New Roman" w:hAnsi="Times New Roman"/>
          <w:szCs w:val="24"/>
          <w:lang w:val="bs-Latn-BA"/>
        </w:rPr>
        <w:t>a</w:t>
      </w:r>
      <w:r w:rsidRPr="00295637">
        <w:rPr>
          <w:rFonts w:ascii="Times New Roman" w:hAnsi="Times New Roman"/>
          <w:szCs w:val="24"/>
          <w:lang w:val="bs-Latn-BA"/>
        </w:rPr>
        <w:t xml:space="preserve"> </w:t>
      </w:r>
      <w:r w:rsidR="00906664">
        <w:rPr>
          <w:rFonts w:ascii="Times New Roman" w:hAnsi="Times New Roman"/>
          <w:szCs w:val="24"/>
          <w:lang w:val="bs-Latn-BA"/>
        </w:rPr>
        <w:t>lica</w:t>
      </w:r>
      <w:r w:rsidR="00A916B1" w:rsidRPr="00295637">
        <w:rPr>
          <w:rFonts w:ascii="Times New Roman" w:hAnsi="Times New Roman"/>
          <w:szCs w:val="24"/>
          <w:lang w:val="bs-Latn-BA"/>
        </w:rPr>
        <w:t xml:space="preserve"> i jednog službenika-psihologa, online radionica „Po</w:t>
      </w:r>
      <w:r w:rsidR="00906664">
        <w:rPr>
          <w:rFonts w:ascii="Times New Roman" w:hAnsi="Times New Roman"/>
          <w:szCs w:val="24"/>
          <w:lang w:val="bs-Latn-BA"/>
        </w:rPr>
        <w:t>drška</w:t>
      </w:r>
      <w:r w:rsidR="00A916B1" w:rsidRPr="00295637">
        <w:rPr>
          <w:rFonts w:ascii="Times New Roman" w:hAnsi="Times New Roman"/>
          <w:szCs w:val="24"/>
          <w:lang w:val="bs-Latn-BA"/>
        </w:rPr>
        <w:t xml:space="preserve"> istraživanj</w:t>
      </w:r>
      <w:r w:rsidR="00470069">
        <w:rPr>
          <w:rFonts w:ascii="Times New Roman" w:hAnsi="Times New Roman"/>
          <w:szCs w:val="24"/>
          <w:lang w:val="bs-Latn-BA"/>
        </w:rPr>
        <w:t>u</w:t>
      </w:r>
      <w:r w:rsidR="00A916B1" w:rsidRPr="00295637">
        <w:rPr>
          <w:rFonts w:ascii="Times New Roman" w:hAnsi="Times New Roman"/>
          <w:szCs w:val="24"/>
          <w:lang w:val="bs-Latn-BA"/>
        </w:rPr>
        <w:t xml:space="preserve"> i prikupljanje podataka“</w:t>
      </w:r>
      <w:r w:rsidR="00CF5B16" w:rsidRPr="00295637">
        <w:rPr>
          <w:rFonts w:ascii="Times New Roman" w:hAnsi="Times New Roman"/>
          <w:szCs w:val="24"/>
          <w:lang w:val="bs-Latn-BA"/>
        </w:rPr>
        <w:t>.</w:t>
      </w:r>
    </w:p>
    <w:p w14:paraId="413837C0" w14:textId="77777777" w:rsidR="00A666E6" w:rsidRPr="00295637" w:rsidRDefault="00A666E6" w:rsidP="0086268D">
      <w:pPr>
        <w:autoSpaceDE w:val="0"/>
        <w:autoSpaceDN w:val="0"/>
        <w:adjustRightInd w:val="0"/>
        <w:contextualSpacing/>
        <w:rPr>
          <w:rFonts w:ascii="Times New Roman" w:hAnsi="Times New Roman"/>
          <w:szCs w:val="24"/>
          <w:lang w:val="bs-Latn-BA"/>
        </w:rPr>
      </w:pPr>
    </w:p>
    <w:p w14:paraId="515A8609" w14:textId="03DE864E" w:rsidR="004669BB" w:rsidRPr="00295637" w:rsidRDefault="0076416F"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 xml:space="preserve">U izvještajnom </w:t>
      </w:r>
      <w:r w:rsidR="00906664">
        <w:rPr>
          <w:rFonts w:ascii="Times New Roman" w:hAnsi="Times New Roman" w:cs="Times New Roman"/>
          <w:sz w:val="24"/>
          <w:szCs w:val="24"/>
        </w:rPr>
        <w:t>periodu</w:t>
      </w:r>
      <w:r w:rsidRPr="00295637">
        <w:rPr>
          <w:rFonts w:ascii="Times New Roman" w:hAnsi="Times New Roman" w:cs="Times New Roman"/>
          <w:sz w:val="24"/>
          <w:szCs w:val="24"/>
        </w:rPr>
        <w:t xml:space="preserve">, </w:t>
      </w:r>
      <w:r w:rsidRPr="00DF0056">
        <w:rPr>
          <w:rFonts w:ascii="Times New Roman" w:hAnsi="Times New Roman" w:cs="Times New Roman"/>
          <w:sz w:val="24"/>
          <w:szCs w:val="24"/>
        </w:rPr>
        <w:t>Misija OSCE-a u B</w:t>
      </w:r>
      <w:r w:rsidR="004B6B84" w:rsidRPr="00DF0056">
        <w:rPr>
          <w:rFonts w:ascii="Times New Roman" w:hAnsi="Times New Roman" w:cs="Times New Roman"/>
          <w:sz w:val="24"/>
          <w:szCs w:val="24"/>
        </w:rPr>
        <w:t>iH</w:t>
      </w:r>
      <w:r w:rsidRPr="00DF0056">
        <w:rPr>
          <w:rFonts w:ascii="Times New Roman" w:hAnsi="Times New Roman" w:cs="Times New Roman"/>
          <w:sz w:val="24"/>
          <w:szCs w:val="24"/>
        </w:rPr>
        <w:t xml:space="preserve"> nastavila je</w:t>
      </w:r>
      <w:r w:rsidR="00470069">
        <w:rPr>
          <w:rFonts w:ascii="Times New Roman" w:hAnsi="Times New Roman" w:cs="Times New Roman"/>
          <w:sz w:val="24"/>
          <w:szCs w:val="24"/>
        </w:rPr>
        <w:t xml:space="preserve"> graditi i jačati partnerstvo sa</w:t>
      </w:r>
      <w:r w:rsidRPr="00DF0056">
        <w:rPr>
          <w:rFonts w:ascii="Times New Roman" w:hAnsi="Times New Roman" w:cs="Times New Roman"/>
          <w:sz w:val="24"/>
          <w:szCs w:val="24"/>
        </w:rPr>
        <w:t xml:space="preserve"> ključnim institucijama, posebno institucijama za </w:t>
      </w:r>
      <w:r w:rsidR="00906664">
        <w:rPr>
          <w:rFonts w:ascii="Times New Roman" w:hAnsi="Times New Roman" w:cs="Times New Roman"/>
          <w:sz w:val="24"/>
          <w:szCs w:val="24"/>
        </w:rPr>
        <w:t>implementaciju</w:t>
      </w:r>
      <w:r w:rsidRPr="00DF0056">
        <w:rPr>
          <w:rFonts w:ascii="Times New Roman" w:hAnsi="Times New Roman" w:cs="Times New Roman"/>
          <w:sz w:val="24"/>
          <w:szCs w:val="24"/>
        </w:rPr>
        <w:t xml:space="preserve"> zakona, zakonodavcima i donosi</w:t>
      </w:r>
      <w:r w:rsidR="00906664">
        <w:rPr>
          <w:rFonts w:ascii="Times New Roman" w:hAnsi="Times New Roman" w:cs="Times New Roman"/>
          <w:sz w:val="24"/>
          <w:szCs w:val="24"/>
        </w:rPr>
        <w:t>ocima</w:t>
      </w:r>
      <w:r w:rsidRPr="00DF0056">
        <w:rPr>
          <w:rFonts w:ascii="Times New Roman" w:hAnsi="Times New Roman" w:cs="Times New Roman"/>
          <w:sz w:val="24"/>
          <w:szCs w:val="24"/>
        </w:rPr>
        <w:t xml:space="preserve"> odluka.</w:t>
      </w:r>
      <w:r w:rsidRPr="00295637">
        <w:rPr>
          <w:rFonts w:ascii="Times New Roman" w:hAnsi="Times New Roman" w:cs="Times New Roman"/>
          <w:sz w:val="24"/>
          <w:szCs w:val="24"/>
          <w:shd w:val="clear" w:color="auto" w:fill="F8F9FA"/>
        </w:rPr>
        <w:t xml:space="preserve"> </w:t>
      </w:r>
      <w:r w:rsidRPr="00295637">
        <w:rPr>
          <w:rStyle w:val="y2iqfc"/>
          <w:rFonts w:ascii="Times New Roman" w:hAnsi="Times New Roman" w:cs="Times New Roman"/>
          <w:sz w:val="24"/>
          <w:szCs w:val="24"/>
        </w:rPr>
        <w:t>Misija je organiz</w:t>
      </w:r>
      <w:r w:rsidR="00470069">
        <w:rPr>
          <w:rStyle w:val="y2iqfc"/>
          <w:rFonts w:ascii="Times New Roman" w:hAnsi="Times New Roman" w:cs="Times New Roman"/>
          <w:sz w:val="24"/>
          <w:szCs w:val="24"/>
        </w:rPr>
        <w:t>irala</w:t>
      </w:r>
      <w:r w:rsidRPr="00295637">
        <w:rPr>
          <w:rStyle w:val="y2iqfc"/>
          <w:rFonts w:ascii="Times New Roman" w:hAnsi="Times New Roman" w:cs="Times New Roman"/>
          <w:sz w:val="24"/>
          <w:szCs w:val="24"/>
        </w:rPr>
        <w:t xml:space="preserve"> Treću revizijsku konferenciju o rodno </w:t>
      </w:r>
      <w:r w:rsidR="00906664">
        <w:rPr>
          <w:rStyle w:val="y2iqfc"/>
          <w:rFonts w:ascii="Times New Roman" w:hAnsi="Times New Roman" w:cs="Times New Roman"/>
          <w:sz w:val="24"/>
          <w:szCs w:val="24"/>
        </w:rPr>
        <w:t>zasnovanom</w:t>
      </w:r>
      <w:r w:rsidRPr="00295637">
        <w:rPr>
          <w:rStyle w:val="y2iqfc"/>
          <w:rFonts w:ascii="Times New Roman" w:hAnsi="Times New Roman" w:cs="Times New Roman"/>
          <w:sz w:val="24"/>
          <w:szCs w:val="24"/>
        </w:rPr>
        <w:t xml:space="preserve"> nasilju, </w:t>
      </w:r>
      <w:r w:rsidR="00BF4875" w:rsidRPr="00295637">
        <w:rPr>
          <w:rFonts w:ascii="Times New Roman" w:hAnsi="Times New Roman" w:cs="Times New Roman"/>
          <w:sz w:val="24"/>
          <w:szCs w:val="24"/>
        </w:rPr>
        <w:t xml:space="preserve">kao i koordinacijske sastanke na </w:t>
      </w:r>
      <w:r w:rsidR="00906664">
        <w:rPr>
          <w:rFonts w:ascii="Times New Roman" w:hAnsi="Times New Roman" w:cs="Times New Roman"/>
          <w:sz w:val="24"/>
          <w:szCs w:val="24"/>
        </w:rPr>
        <w:t>nivou</w:t>
      </w:r>
      <w:r w:rsidR="00BF4875" w:rsidRPr="00295637">
        <w:rPr>
          <w:rFonts w:ascii="Times New Roman" w:hAnsi="Times New Roman" w:cs="Times New Roman"/>
          <w:sz w:val="24"/>
          <w:szCs w:val="24"/>
        </w:rPr>
        <w:t xml:space="preserve"> FMUP-a i </w:t>
      </w:r>
      <w:r w:rsidR="00906664">
        <w:rPr>
          <w:rFonts w:ascii="Times New Roman" w:hAnsi="Times New Roman" w:cs="Times New Roman"/>
          <w:sz w:val="24"/>
          <w:szCs w:val="24"/>
        </w:rPr>
        <w:t>kantonalnih</w:t>
      </w:r>
      <w:r w:rsidR="00BF4875" w:rsidRPr="00295637">
        <w:rPr>
          <w:rFonts w:ascii="Times New Roman" w:hAnsi="Times New Roman" w:cs="Times New Roman"/>
          <w:sz w:val="24"/>
          <w:szCs w:val="24"/>
        </w:rPr>
        <w:t xml:space="preserve"> MUP-ova, u R</w:t>
      </w:r>
      <w:r w:rsidR="004B6B84">
        <w:rPr>
          <w:rFonts w:ascii="Times New Roman" w:hAnsi="Times New Roman" w:cs="Times New Roman"/>
          <w:sz w:val="24"/>
          <w:szCs w:val="24"/>
        </w:rPr>
        <w:t>S</w:t>
      </w:r>
      <w:r w:rsidR="00BF4875" w:rsidRPr="00295637">
        <w:rPr>
          <w:rFonts w:ascii="Times New Roman" w:hAnsi="Times New Roman" w:cs="Times New Roman"/>
          <w:sz w:val="24"/>
          <w:szCs w:val="24"/>
        </w:rPr>
        <w:t>, kao i B</w:t>
      </w:r>
      <w:r w:rsidR="00E37371" w:rsidRPr="00295637">
        <w:rPr>
          <w:rFonts w:ascii="Times New Roman" w:hAnsi="Times New Roman" w:cs="Times New Roman"/>
          <w:sz w:val="24"/>
          <w:szCs w:val="24"/>
        </w:rPr>
        <w:t>D BiH</w:t>
      </w:r>
      <w:r w:rsidR="001E405D" w:rsidRPr="00295637">
        <w:rPr>
          <w:rFonts w:ascii="Times New Roman" w:hAnsi="Times New Roman" w:cs="Times New Roman"/>
          <w:sz w:val="24"/>
          <w:szCs w:val="24"/>
        </w:rPr>
        <w:t>,</w:t>
      </w:r>
      <w:r w:rsidR="00BF4875" w:rsidRPr="00295637">
        <w:rPr>
          <w:rFonts w:ascii="Times New Roman" w:hAnsi="Times New Roman" w:cs="Times New Roman"/>
          <w:sz w:val="24"/>
          <w:szCs w:val="24"/>
        </w:rPr>
        <w:t xml:space="preserve"> </w:t>
      </w:r>
      <w:r w:rsidR="00470069">
        <w:rPr>
          <w:rFonts w:ascii="Times New Roman" w:hAnsi="Times New Roman" w:cs="Times New Roman"/>
          <w:sz w:val="24"/>
          <w:szCs w:val="24"/>
        </w:rPr>
        <w:t>u</w:t>
      </w:r>
      <w:r w:rsidR="00BF4875" w:rsidRPr="00295637">
        <w:rPr>
          <w:rFonts w:ascii="Times New Roman" w:hAnsi="Times New Roman" w:cs="Times New Roman"/>
          <w:sz w:val="24"/>
          <w:szCs w:val="24"/>
        </w:rPr>
        <w:t xml:space="preserve"> cilj</w:t>
      </w:r>
      <w:r w:rsidR="00470069">
        <w:rPr>
          <w:rFonts w:ascii="Times New Roman" w:hAnsi="Times New Roman" w:cs="Times New Roman"/>
          <w:sz w:val="24"/>
          <w:szCs w:val="24"/>
        </w:rPr>
        <w:t>u</w:t>
      </w:r>
      <w:r w:rsidR="00BF4875" w:rsidRPr="00295637">
        <w:rPr>
          <w:rFonts w:ascii="Times New Roman" w:hAnsi="Times New Roman" w:cs="Times New Roman"/>
          <w:sz w:val="24"/>
          <w:szCs w:val="24"/>
        </w:rPr>
        <w:t xml:space="preserve"> jačanja policijskog odgovora na rodno </w:t>
      </w:r>
      <w:r w:rsidR="00906664">
        <w:rPr>
          <w:rFonts w:ascii="Times New Roman" w:hAnsi="Times New Roman" w:cs="Times New Roman"/>
          <w:sz w:val="24"/>
          <w:szCs w:val="24"/>
        </w:rPr>
        <w:t>zasnovano</w:t>
      </w:r>
      <w:r w:rsidR="00BF4875" w:rsidRPr="00295637">
        <w:rPr>
          <w:rFonts w:ascii="Times New Roman" w:hAnsi="Times New Roman" w:cs="Times New Roman"/>
          <w:sz w:val="24"/>
          <w:szCs w:val="24"/>
        </w:rPr>
        <w:t xml:space="preserve"> nasilje. </w:t>
      </w:r>
    </w:p>
    <w:p w14:paraId="55280240" w14:textId="71C9FFB6" w:rsidR="00A666E6" w:rsidRPr="00295637" w:rsidRDefault="00A666E6" w:rsidP="0086268D">
      <w:pPr>
        <w:autoSpaceDE w:val="0"/>
        <w:autoSpaceDN w:val="0"/>
        <w:adjustRightInd w:val="0"/>
        <w:contextualSpacing/>
        <w:rPr>
          <w:rFonts w:ascii="Calibri" w:hAnsi="Calibri" w:cs="Calibri"/>
          <w:szCs w:val="24"/>
          <w:lang w:val="en-US"/>
        </w:rPr>
      </w:pPr>
    </w:p>
    <w:p w14:paraId="65665256" w14:textId="227FF709" w:rsidR="0076416F" w:rsidRPr="00295637" w:rsidRDefault="0076416F" w:rsidP="0086268D">
      <w:pPr>
        <w:pStyle w:val="HTMLPreformatted"/>
        <w:jc w:val="both"/>
        <w:rPr>
          <w:rFonts w:ascii="inherit" w:hAnsi="inherit"/>
          <w:sz w:val="24"/>
          <w:szCs w:val="24"/>
          <w:lang w:val="en-US"/>
        </w:rPr>
      </w:pPr>
      <w:r w:rsidRPr="00295637">
        <w:rPr>
          <w:rStyle w:val="y2iqfc"/>
          <w:rFonts w:ascii="inherit" w:hAnsi="inherit"/>
          <w:sz w:val="24"/>
          <w:szCs w:val="24"/>
        </w:rPr>
        <w:t>Uz po</w:t>
      </w:r>
      <w:r w:rsidR="00906664">
        <w:rPr>
          <w:rStyle w:val="y2iqfc"/>
          <w:rFonts w:ascii="inherit" w:hAnsi="inherit"/>
          <w:sz w:val="24"/>
          <w:szCs w:val="24"/>
        </w:rPr>
        <w:t>dršku</w:t>
      </w:r>
      <w:r w:rsidRPr="00295637">
        <w:rPr>
          <w:rStyle w:val="y2iqfc"/>
          <w:rFonts w:ascii="inherit" w:hAnsi="inherit"/>
          <w:sz w:val="24"/>
          <w:szCs w:val="24"/>
        </w:rPr>
        <w:t xml:space="preserve"> SID</w:t>
      </w:r>
      <w:r w:rsidR="001E3F68">
        <w:rPr>
          <w:rStyle w:val="y2iqfc"/>
          <w:rFonts w:ascii="inherit" w:hAnsi="inherit"/>
          <w:sz w:val="24"/>
          <w:szCs w:val="24"/>
        </w:rPr>
        <w:t>A-e</w:t>
      </w:r>
      <w:r w:rsidRPr="00295637">
        <w:rPr>
          <w:rStyle w:val="y2iqfc"/>
          <w:rFonts w:ascii="inherit" w:hAnsi="inherit"/>
          <w:sz w:val="24"/>
          <w:szCs w:val="24"/>
        </w:rPr>
        <w:t xml:space="preserve"> i </w:t>
      </w:r>
      <w:r w:rsidRPr="00661D64">
        <w:rPr>
          <w:rStyle w:val="y2iqfc"/>
          <w:rFonts w:ascii="inherit" w:hAnsi="inherit"/>
          <w:i/>
          <w:iCs/>
          <w:sz w:val="24"/>
          <w:szCs w:val="24"/>
        </w:rPr>
        <w:t>UN</w:t>
      </w:r>
      <w:r w:rsidR="00F53A78" w:rsidRPr="00661D64">
        <w:rPr>
          <w:rStyle w:val="y2iqfc"/>
          <w:rFonts w:ascii="inherit" w:hAnsi="inherit"/>
          <w:i/>
          <w:iCs/>
          <w:sz w:val="24"/>
          <w:szCs w:val="24"/>
        </w:rPr>
        <w:t xml:space="preserve"> </w:t>
      </w:r>
      <w:r w:rsidRPr="00661D64">
        <w:rPr>
          <w:rStyle w:val="y2iqfc"/>
          <w:rFonts w:ascii="inherit" w:hAnsi="inherit"/>
          <w:i/>
          <w:iCs/>
          <w:sz w:val="24"/>
          <w:szCs w:val="24"/>
        </w:rPr>
        <w:t>W</w:t>
      </w:r>
      <w:r w:rsidR="00F53A78" w:rsidRPr="00661D64">
        <w:rPr>
          <w:rStyle w:val="y2iqfc"/>
          <w:rFonts w:ascii="inherit" w:hAnsi="inherit"/>
          <w:i/>
          <w:iCs/>
          <w:sz w:val="24"/>
          <w:szCs w:val="24"/>
        </w:rPr>
        <w:t>omen</w:t>
      </w:r>
      <w:r w:rsidRPr="00295637">
        <w:rPr>
          <w:rStyle w:val="y2iqfc"/>
          <w:rFonts w:ascii="inherit" w:hAnsi="inherit"/>
          <w:sz w:val="24"/>
          <w:szCs w:val="24"/>
        </w:rPr>
        <w:t>, više od 400 pruža</w:t>
      </w:r>
      <w:r w:rsidR="00906664">
        <w:rPr>
          <w:rStyle w:val="y2iqfc"/>
          <w:rFonts w:ascii="inherit" w:hAnsi="inherit"/>
          <w:sz w:val="24"/>
          <w:szCs w:val="24"/>
        </w:rPr>
        <w:t>laca</w:t>
      </w:r>
      <w:r w:rsidRPr="00295637">
        <w:rPr>
          <w:rStyle w:val="y2iqfc"/>
          <w:rFonts w:ascii="inherit" w:hAnsi="inherit"/>
          <w:sz w:val="24"/>
          <w:szCs w:val="24"/>
        </w:rPr>
        <w:t xml:space="preserve"> usluga iz 30 institucija unaprijedilo je svoje kapacitete za pružanje usluga usmjerenih na žrtve. Pet kantonalnih ministarstava unut</w:t>
      </w:r>
      <w:r w:rsidR="00906664">
        <w:rPr>
          <w:rStyle w:val="y2iqfc"/>
          <w:rFonts w:ascii="inherit" w:hAnsi="inherit"/>
          <w:sz w:val="24"/>
          <w:szCs w:val="24"/>
        </w:rPr>
        <w:t>rašnjih</w:t>
      </w:r>
      <w:r w:rsidRPr="00295637">
        <w:rPr>
          <w:rStyle w:val="y2iqfc"/>
          <w:rFonts w:ascii="inherit" w:hAnsi="inherit"/>
          <w:sz w:val="24"/>
          <w:szCs w:val="24"/>
        </w:rPr>
        <w:t xml:space="preserve"> poslova u F</w:t>
      </w:r>
      <w:r w:rsidR="00792753" w:rsidRPr="00295637">
        <w:rPr>
          <w:rStyle w:val="y2iqfc"/>
          <w:rFonts w:ascii="inherit" w:hAnsi="inherit"/>
          <w:sz w:val="24"/>
          <w:szCs w:val="24"/>
        </w:rPr>
        <w:t>BiH</w:t>
      </w:r>
      <w:r w:rsidRPr="00295637">
        <w:rPr>
          <w:rStyle w:val="y2iqfc"/>
          <w:rFonts w:ascii="inherit" w:hAnsi="inherit"/>
          <w:sz w:val="24"/>
          <w:szCs w:val="24"/>
        </w:rPr>
        <w:t xml:space="preserve"> revidiralo je interne protokole kako bi poboljšali svoj odgovor na nasilje u </w:t>
      </w:r>
      <w:r w:rsidR="00906664">
        <w:rPr>
          <w:rStyle w:val="y2iqfc"/>
          <w:rFonts w:ascii="inherit" w:hAnsi="inherit"/>
          <w:sz w:val="24"/>
          <w:szCs w:val="24"/>
        </w:rPr>
        <w:t>porodici</w:t>
      </w:r>
      <w:r w:rsidRPr="00295637">
        <w:rPr>
          <w:rStyle w:val="y2iqfc"/>
          <w:rFonts w:ascii="inherit" w:hAnsi="inherit"/>
          <w:sz w:val="24"/>
          <w:szCs w:val="24"/>
        </w:rPr>
        <w:t xml:space="preserve">, Policijska akademija FBiH integrirala je teme nasilja u </w:t>
      </w:r>
      <w:r w:rsidR="00906664">
        <w:rPr>
          <w:rStyle w:val="y2iqfc"/>
          <w:rFonts w:ascii="inherit" w:hAnsi="inherit"/>
          <w:sz w:val="24"/>
          <w:szCs w:val="24"/>
        </w:rPr>
        <w:t>porodici</w:t>
      </w:r>
      <w:r w:rsidRPr="00295637">
        <w:rPr>
          <w:rStyle w:val="y2iqfc"/>
          <w:rFonts w:ascii="inherit" w:hAnsi="inherit"/>
          <w:sz w:val="24"/>
          <w:szCs w:val="24"/>
        </w:rPr>
        <w:t xml:space="preserve"> u svoj nastavni plan i program za kadete. Pored toga, 60 korisnika iz vladinih i nevladinih partnera unaprijedilo je svoje sposobnosti za rješavanje nasilja nad ženama u BiH, putem Radionice o stanju nasilja nad ženama koju je organiz</w:t>
      </w:r>
      <w:r w:rsidR="00F175F6">
        <w:rPr>
          <w:rStyle w:val="y2iqfc"/>
          <w:rFonts w:ascii="inherit" w:hAnsi="inherit"/>
          <w:sz w:val="24"/>
          <w:szCs w:val="24"/>
        </w:rPr>
        <w:t>irao</w:t>
      </w:r>
      <w:r w:rsidRPr="00295637">
        <w:rPr>
          <w:rStyle w:val="y2iqfc"/>
          <w:rFonts w:ascii="inherit" w:hAnsi="inherit"/>
          <w:sz w:val="24"/>
          <w:szCs w:val="24"/>
        </w:rPr>
        <w:t xml:space="preserve"> </w:t>
      </w:r>
      <w:r w:rsidR="00F53A78" w:rsidRPr="00661D64">
        <w:rPr>
          <w:rStyle w:val="y2iqfc"/>
          <w:rFonts w:ascii="inherit" w:hAnsi="inherit"/>
          <w:i/>
          <w:iCs/>
          <w:sz w:val="24"/>
          <w:szCs w:val="24"/>
        </w:rPr>
        <w:t>UN Women</w:t>
      </w:r>
      <w:r w:rsidRPr="00295637">
        <w:rPr>
          <w:rStyle w:val="y2iqfc"/>
          <w:rFonts w:ascii="inherit" w:hAnsi="inherit"/>
          <w:sz w:val="24"/>
          <w:szCs w:val="24"/>
        </w:rPr>
        <w:t xml:space="preserve"> u </w:t>
      </w:r>
      <w:r w:rsidR="00906664">
        <w:rPr>
          <w:rStyle w:val="y2iqfc"/>
          <w:rFonts w:ascii="inherit" w:hAnsi="inherit"/>
          <w:sz w:val="24"/>
          <w:szCs w:val="24"/>
        </w:rPr>
        <w:t>februaru</w:t>
      </w:r>
      <w:r w:rsidRPr="00295637">
        <w:rPr>
          <w:rStyle w:val="y2iqfc"/>
          <w:rFonts w:ascii="inherit" w:hAnsi="inherit"/>
          <w:sz w:val="24"/>
          <w:szCs w:val="24"/>
        </w:rPr>
        <w:t xml:space="preserve"> 2024. godine.</w:t>
      </w:r>
    </w:p>
    <w:p w14:paraId="568749C5" w14:textId="355B85AE" w:rsidR="003E1F89" w:rsidRPr="00295637" w:rsidRDefault="003E1F89" w:rsidP="0086268D">
      <w:pPr>
        <w:pStyle w:val="Default"/>
      </w:pPr>
    </w:p>
    <w:p w14:paraId="08A6310C" w14:textId="785F69AD" w:rsidR="00855CD7" w:rsidRPr="00F175F6" w:rsidRDefault="00EA30EE" w:rsidP="006E51B7">
      <w:pPr>
        <w:pStyle w:val="HTMLPreformatted"/>
        <w:jc w:val="both"/>
        <w:rPr>
          <w:rStyle w:val="y2iqfc"/>
          <w:rFonts w:ascii="inherit" w:hAnsi="inherit"/>
          <w:sz w:val="24"/>
          <w:szCs w:val="24"/>
        </w:rPr>
      </w:pPr>
      <w:r w:rsidRPr="00F175F6">
        <w:rPr>
          <w:rStyle w:val="y2iqfc"/>
          <w:rFonts w:ascii="inherit" w:hAnsi="inherit"/>
          <w:sz w:val="24"/>
          <w:szCs w:val="24"/>
        </w:rPr>
        <w:t>Uz po</w:t>
      </w:r>
      <w:r w:rsidR="00906664">
        <w:rPr>
          <w:rStyle w:val="y2iqfc"/>
          <w:rFonts w:ascii="inherit" w:hAnsi="inherit"/>
          <w:sz w:val="24"/>
          <w:szCs w:val="24"/>
        </w:rPr>
        <w:t>dršku</w:t>
      </w:r>
      <w:r w:rsidRPr="00F175F6">
        <w:rPr>
          <w:rStyle w:val="y2iqfc"/>
          <w:rFonts w:ascii="inherit" w:hAnsi="inherit"/>
          <w:sz w:val="24"/>
          <w:szCs w:val="24"/>
        </w:rPr>
        <w:t xml:space="preserve"> UNFPA, u FBiH su 42 zdravstvena radnika/radnice (34 žene, 8 muškaraca) za pružanje po</w:t>
      </w:r>
      <w:r w:rsidR="003E3716">
        <w:rPr>
          <w:rStyle w:val="y2iqfc"/>
          <w:rFonts w:ascii="inherit" w:hAnsi="inherit"/>
          <w:sz w:val="24"/>
          <w:szCs w:val="24"/>
        </w:rPr>
        <w:t>drške</w:t>
      </w:r>
      <w:r w:rsidRPr="00F175F6">
        <w:rPr>
          <w:rStyle w:val="y2iqfc"/>
          <w:rFonts w:ascii="inherit" w:hAnsi="inherit"/>
          <w:sz w:val="24"/>
          <w:szCs w:val="24"/>
        </w:rPr>
        <w:t xml:space="preserve"> žrtvama rodno </w:t>
      </w:r>
      <w:r w:rsidR="003E3716">
        <w:rPr>
          <w:rStyle w:val="y2iqfc"/>
          <w:rFonts w:ascii="inherit" w:hAnsi="inherit"/>
          <w:sz w:val="24"/>
          <w:szCs w:val="24"/>
        </w:rPr>
        <w:t>zasnovanog</w:t>
      </w:r>
      <w:r w:rsidRPr="00F175F6">
        <w:rPr>
          <w:rStyle w:val="y2iqfc"/>
          <w:rFonts w:ascii="inherit" w:hAnsi="inherit"/>
          <w:sz w:val="24"/>
          <w:szCs w:val="24"/>
        </w:rPr>
        <w:t xml:space="preserve"> nasilja </w:t>
      </w:r>
      <w:r w:rsidR="003E3716">
        <w:rPr>
          <w:rStyle w:val="y2iqfc"/>
          <w:rFonts w:ascii="inherit" w:hAnsi="inherit"/>
          <w:sz w:val="24"/>
          <w:szCs w:val="24"/>
        </w:rPr>
        <w:t>zasnovanog</w:t>
      </w:r>
      <w:r w:rsidRPr="00F175F6">
        <w:rPr>
          <w:rStyle w:val="y2iqfc"/>
          <w:rFonts w:ascii="inherit" w:hAnsi="inherit"/>
          <w:sz w:val="24"/>
          <w:szCs w:val="24"/>
        </w:rPr>
        <w:t xml:space="preserve"> na traumi, a u R</w:t>
      </w:r>
      <w:r w:rsidR="00792753" w:rsidRPr="00F175F6">
        <w:rPr>
          <w:rStyle w:val="y2iqfc"/>
          <w:rFonts w:ascii="inherit" w:hAnsi="inherit"/>
          <w:sz w:val="24"/>
          <w:szCs w:val="24"/>
        </w:rPr>
        <w:t>S</w:t>
      </w:r>
      <w:r w:rsidRPr="00F175F6">
        <w:rPr>
          <w:rStyle w:val="y2iqfc"/>
          <w:rFonts w:ascii="inherit" w:hAnsi="inherit"/>
          <w:sz w:val="24"/>
          <w:szCs w:val="24"/>
        </w:rPr>
        <w:t xml:space="preserve">, 13 multidisciplinarnih stručnjaka završilo je prilagođeni program obuke trenera, značajno poboljšavajući infrastrukturu za odgovor. UNFPA je održavao direktno pružanje usluga u četiri privremena prihvatna centra (PRC), </w:t>
      </w:r>
      <w:r w:rsidR="00A2789E" w:rsidRPr="00F175F6">
        <w:rPr>
          <w:rStyle w:val="y2iqfc"/>
          <w:rFonts w:ascii="inherit" w:hAnsi="inherit"/>
          <w:sz w:val="24"/>
          <w:szCs w:val="24"/>
        </w:rPr>
        <w:t>putem funkcioni</w:t>
      </w:r>
      <w:r w:rsidR="00282B67">
        <w:rPr>
          <w:rStyle w:val="y2iqfc"/>
          <w:rFonts w:ascii="inherit" w:hAnsi="inherit"/>
          <w:sz w:val="24"/>
          <w:szCs w:val="24"/>
        </w:rPr>
        <w:t>r</w:t>
      </w:r>
      <w:r w:rsidR="00A2789E" w:rsidRPr="00F175F6">
        <w:rPr>
          <w:rStyle w:val="y2iqfc"/>
          <w:rFonts w:ascii="inherit" w:hAnsi="inherit"/>
          <w:sz w:val="24"/>
          <w:szCs w:val="24"/>
        </w:rPr>
        <w:t>anja</w:t>
      </w:r>
      <w:r w:rsidRPr="00F175F6">
        <w:rPr>
          <w:rStyle w:val="y2iqfc"/>
          <w:rFonts w:ascii="inherit" w:hAnsi="inherit"/>
          <w:sz w:val="24"/>
          <w:szCs w:val="24"/>
        </w:rPr>
        <w:t xml:space="preserve"> dva centra za žene i djevojčice i dva centra za dječake i mladiće. Ovi prostori su nudili zaštitu, ps</w:t>
      </w:r>
      <w:r w:rsidR="00A2789E" w:rsidRPr="00F175F6">
        <w:rPr>
          <w:rStyle w:val="y2iqfc"/>
          <w:rFonts w:ascii="inherit" w:hAnsi="inherit"/>
          <w:sz w:val="24"/>
          <w:szCs w:val="24"/>
        </w:rPr>
        <w:t>ihosocijalnu po</w:t>
      </w:r>
      <w:r w:rsidR="003E3716">
        <w:rPr>
          <w:rStyle w:val="y2iqfc"/>
          <w:rFonts w:ascii="inherit" w:hAnsi="inherit"/>
          <w:sz w:val="24"/>
          <w:szCs w:val="24"/>
        </w:rPr>
        <w:t>dršku</w:t>
      </w:r>
      <w:r w:rsidR="00A2789E" w:rsidRPr="00F175F6">
        <w:rPr>
          <w:rStyle w:val="y2iqfc"/>
          <w:rFonts w:ascii="inherit" w:hAnsi="inherit"/>
          <w:sz w:val="24"/>
          <w:szCs w:val="24"/>
        </w:rPr>
        <w:t xml:space="preserve">, usluge </w:t>
      </w:r>
      <w:r w:rsidR="003E3716">
        <w:rPr>
          <w:rStyle w:val="y2iqfc"/>
          <w:rFonts w:ascii="inherit" w:hAnsi="inherit"/>
          <w:sz w:val="24"/>
          <w:szCs w:val="24"/>
        </w:rPr>
        <w:t>u vezi sa</w:t>
      </w:r>
      <w:r w:rsidR="00A2789E" w:rsidRPr="00F175F6">
        <w:rPr>
          <w:rStyle w:val="y2iqfc"/>
          <w:rFonts w:ascii="inherit" w:hAnsi="inherit"/>
          <w:sz w:val="24"/>
          <w:szCs w:val="24"/>
        </w:rPr>
        <w:t xml:space="preserve"> </w:t>
      </w:r>
      <w:r w:rsidRPr="00F175F6">
        <w:rPr>
          <w:rStyle w:val="y2iqfc"/>
          <w:rFonts w:ascii="inherit" w:hAnsi="inherit"/>
          <w:sz w:val="24"/>
          <w:szCs w:val="24"/>
        </w:rPr>
        <w:t>seksualn</w:t>
      </w:r>
      <w:r w:rsidR="003E3716">
        <w:rPr>
          <w:rStyle w:val="y2iqfc"/>
          <w:rFonts w:ascii="inherit" w:hAnsi="inherit"/>
          <w:sz w:val="24"/>
          <w:szCs w:val="24"/>
        </w:rPr>
        <w:t>im</w:t>
      </w:r>
      <w:r w:rsidRPr="00F175F6">
        <w:rPr>
          <w:rStyle w:val="y2iqfc"/>
          <w:rFonts w:ascii="inherit" w:hAnsi="inherit"/>
          <w:sz w:val="24"/>
          <w:szCs w:val="24"/>
        </w:rPr>
        <w:t xml:space="preserve"> i reproduktivn</w:t>
      </w:r>
      <w:r w:rsidR="003E3716">
        <w:rPr>
          <w:rStyle w:val="y2iqfc"/>
          <w:rFonts w:ascii="inherit" w:hAnsi="inherit"/>
          <w:sz w:val="24"/>
          <w:szCs w:val="24"/>
        </w:rPr>
        <w:t>im</w:t>
      </w:r>
      <w:r w:rsidRPr="00F175F6">
        <w:rPr>
          <w:rStyle w:val="y2iqfc"/>
          <w:rFonts w:ascii="inherit" w:hAnsi="inherit"/>
          <w:sz w:val="24"/>
          <w:szCs w:val="24"/>
        </w:rPr>
        <w:t xml:space="preserve"> zdravlje</w:t>
      </w:r>
      <w:r w:rsidR="003E3716">
        <w:rPr>
          <w:rStyle w:val="y2iqfc"/>
          <w:rFonts w:ascii="inherit" w:hAnsi="inherit"/>
          <w:sz w:val="24"/>
          <w:szCs w:val="24"/>
        </w:rPr>
        <w:t>m</w:t>
      </w:r>
      <w:r w:rsidRPr="00F175F6">
        <w:rPr>
          <w:rStyle w:val="y2iqfc"/>
          <w:rFonts w:ascii="inherit" w:hAnsi="inherit"/>
          <w:sz w:val="24"/>
          <w:szCs w:val="24"/>
        </w:rPr>
        <w:t xml:space="preserve"> i aktivnosti prevencije rodno </w:t>
      </w:r>
      <w:r w:rsidR="003E3716">
        <w:rPr>
          <w:rStyle w:val="y2iqfc"/>
          <w:rFonts w:ascii="inherit" w:hAnsi="inherit"/>
          <w:sz w:val="24"/>
          <w:szCs w:val="24"/>
        </w:rPr>
        <w:t>zasnovanog</w:t>
      </w:r>
      <w:r w:rsidRPr="00F175F6">
        <w:rPr>
          <w:rStyle w:val="y2iqfc"/>
          <w:rFonts w:ascii="inherit" w:hAnsi="inherit"/>
          <w:sz w:val="24"/>
          <w:szCs w:val="24"/>
        </w:rPr>
        <w:t xml:space="preserve"> nasilja za preko 20.000 korisnika. Pored toga, nakon poplava u Jablanici i Konjicu 2024. godine, UNFPA je uspostavio sigurne prostore za raseljene že</w:t>
      </w:r>
      <w:r w:rsidR="004B6B84" w:rsidRPr="00F175F6">
        <w:rPr>
          <w:rStyle w:val="y2iqfc"/>
          <w:rFonts w:ascii="inherit" w:hAnsi="inherit"/>
          <w:sz w:val="24"/>
          <w:szCs w:val="24"/>
        </w:rPr>
        <w:t>ne i djevojčice. Konačno, pokren</w:t>
      </w:r>
      <w:r w:rsidR="00A2789E" w:rsidRPr="00F175F6">
        <w:rPr>
          <w:rStyle w:val="y2iqfc"/>
          <w:rFonts w:ascii="inherit" w:hAnsi="inherit"/>
          <w:sz w:val="24"/>
          <w:szCs w:val="24"/>
        </w:rPr>
        <w:t>uta je</w:t>
      </w:r>
      <w:r w:rsidRPr="00F175F6">
        <w:rPr>
          <w:rStyle w:val="y2iqfc"/>
          <w:rFonts w:ascii="inherit" w:hAnsi="inherit"/>
          <w:sz w:val="24"/>
          <w:szCs w:val="24"/>
        </w:rPr>
        <w:t xml:space="preserve"> sveobuhvatn</w:t>
      </w:r>
      <w:r w:rsidR="00A2789E" w:rsidRPr="00F175F6">
        <w:rPr>
          <w:rStyle w:val="y2iqfc"/>
          <w:rFonts w:ascii="inherit" w:hAnsi="inherit"/>
          <w:sz w:val="24"/>
          <w:szCs w:val="24"/>
        </w:rPr>
        <w:t>a</w:t>
      </w:r>
      <w:r w:rsidR="004B6B84" w:rsidRPr="00F175F6">
        <w:rPr>
          <w:rStyle w:val="y2iqfc"/>
          <w:rFonts w:ascii="inherit" w:hAnsi="inherit"/>
          <w:sz w:val="24"/>
          <w:szCs w:val="24"/>
        </w:rPr>
        <w:t xml:space="preserve"> studija</w:t>
      </w:r>
      <w:r w:rsidRPr="00F175F6">
        <w:rPr>
          <w:rStyle w:val="y2iqfc"/>
          <w:rFonts w:ascii="inherit" w:hAnsi="inherit"/>
          <w:sz w:val="24"/>
          <w:szCs w:val="24"/>
        </w:rPr>
        <w:t xml:space="preserve"> o rodno </w:t>
      </w:r>
      <w:r w:rsidR="003E3716">
        <w:rPr>
          <w:rStyle w:val="y2iqfc"/>
          <w:rFonts w:ascii="inherit" w:hAnsi="inherit"/>
          <w:sz w:val="24"/>
          <w:szCs w:val="24"/>
        </w:rPr>
        <w:t>zasnovanom</w:t>
      </w:r>
      <w:r w:rsidRPr="00F175F6">
        <w:rPr>
          <w:rStyle w:val="y2iqfc"/>
          <w:rFonts w:ascii="inherit" w:hAnsi="inherit"/>
          <w:sz w:val="24"/>
          <w:szCs w:val="24"/>
        </w:rPr>
        <w:t xml:space="preserve"> nasilju nad ženama u pokretu </w:t>
      </w:r>
      <w:r w:rsidR="00282B67">
        <w:rPr>
          <w:rStyle w:val="y2iqfc"/>
          <w:rFonts w:ascii="inherit" w:hAnsi="inherit"/>
          <w:sz w:val="24"/>
          <w:szCs w:val="24"/>
        </w:rPr>
        <w:t>u</w:t>
      </w:r>
      <w:r w:rsidRPr="00F175F6">
        <w:rPr>
          <w:rStyle w:val="y2iqfc"/>
          <w:rFonts w:ascii="inherit" w:hAnsi="inherit"/>
          <w:sz w:val="24"/>
          <w:szCs w:val="24"/>
        </w:rPr>
        <w:t xml:space="preserve"> cilj</w:t>
      </w:r>
      <w:r w:rsidR="00282B67">
        <w:rPr>
          <w:rStyle w:val="y2iqfc"/>
          <w:rFonts w:ascii="inherit" w:hAnsi="inherit"/>
          <w:sz w:val="24"/>
          <w:szCs w:val="24"/>
        </w:rPr>
        <w:t>u</w:t>
      </w:r>
      <w:r w:rsidRPr="00F175F6">
        <w:rPr>
          <w:rStyle w:val="y2iqfc"/>
          <w:rFonts w:ascii="inherit" w:hAnsi="inherit"/>
          <w:sz w:val="24"/>
          <w:szCs w:val="24"/>
        </w:rPr>
        <w:t xml:space="preserve"> identifi</w:t>
      </w:r>
      <w:r w:rsidR="00282B67">
        <w:rPr>
          <w:rStyle w:val="y2iqfc"/>
          <w:rFonts w:ascii="inherit" w:hAnsi="inherit"/>
          <w:sz w:val="24"/>
          <w:szCs w:val="24"/>
        </w:rPr>
        <w:t>ciranja</w:t>
      </w:r>
      <w:r w:rsidRPr="00F175F6">
        <w:rPr>
          <w:rStyle w:val="y2iqfc"/>
          <w:rFonts w:ascii="inherit" w:hAnsi="inherit"/>
          <w:sz w:val="24"/>
          <w:szCs w:val="24"/>
        </w:rPr>
        <w:t xml:space="preserve"> rizika, nedostataka u uslugama i izradu preporuke politika za jačanje s</w:t>
      </w:r>
      <w:r w:rsidR="003E3716">
        <w:rPr>
          <w:rStyle w:val="y2iqfc"/>
          <w:rFonts w:ascii="inherit" w:hAnsi="inherit"/>
          <w:sz w:val="24"/>
          <w:szCs w:val="24"/>
        </w:rPr>
        <w:t>istema</w:t>
      </w:r>
      <w:r w:rsidRPr="00F175F6">
        <w:rPr>
          <w:rStyle w:val="y2iqfc"/>
          <w:rFonts w:ascii="inherit" w:hAnsi="inherit"/>
          <w:sz w:val="24"/>
          <w:szCs w:val="24"/>
        </w:rPr>
        <w:t xml:space="preserve"> prevencije i zaštite u B</w:t>
      </w:r>
      <w:r w:rsidR="00792753" w:rsidRPr="00F175F6">
        <w:rPr>
          <w:rStyle w:val="y2iqfc"/>
          <w:rFonts w:ascii="inherit" w:hAnsi="inherit"/>
          <w:sz w:val="24"/>
          <w:szCs w:val="24"/>
        </w:rPr>
        <w:t>iH</w:t>
      </w:r>
      <w:r w:rsidRPr="00F175F6">
        <w:rPr>
          <w:rStyle w:val="y2iqfc"/>
          <w:rFonts w:ascii="inherit" w:hAnsi="inherit"/>
          <w:sz w:val="24"/>
          <w:szCs w:val="24"/>
        </w:rPr>
        <w:t>.</w:t>
      </w:r>
    </w:p>
    <w:p w14:paraId="358077A7" w14:textId="77777777" w:rsidR="000D2B9E" w:rsidRPr="006E51B7" w:rsidRDefault="000D2B9E" w:rsidP="006E51B7">
      <w:pPr>
        <w:pStyle w:val="HTMLPreformatted"/>
        <w:jc w:val="both"/>
        <w:rPr>
          <w:rFonts w:ascii="inherit" w:hAnsi="inherit"/>
          <w:color w:val="1F1F1F"/>
          <w:sz w:val="24"/>
          <w:szCs w:val="24"/>
          <w:lang w:val="en-US"/>
        </w:rPr>
      </w:pPr>
    </w:p>
    <w:p w14:paraId="18D30E49" w14:textId="421DA230" w:rsidR="00356C2C" w:rsidRPr="00295637" w:rsidRDefault="003E3716" w:rsidP="003E371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1.6. </w:t>
      </w:r>
      <w:r w:rsidR="00356C2C" w:rsidRPr="00295637">
        <w:rPr>
          <w:rFonts w:ascii="Times New Roman" w:hAnsi="Times New Roman"/>
          <w:szCs w:val="24"/>
          <w:lang w:val="bs-Latn-BA"/>
        </w:rPr>
        <w:t>Po</w:t>
      </w:r>
      <w:r>
        <w:rPr>
          <w:rFonts w:ascii="Times New Roman" w:hAnsi="Times New Roman"/>
          <w:szCs w:val="24"/>
          <w:lang w:val="bs-Latn-BA"/>
        </w:rPr>
        <w:t>drška</w:t>
      </w:r>
      <w:r w:rsidR="00356C2C" w:rsidRPr="00295637">
        <w:rPr>
          <w:rFonts w:ascii="Times New Roman" w:hAnsi="Times New Roman"/>
          <w:szCs w:val="24"/>
          <w:lang w:val="bs-Latn-BA"/>
        </w:rPr>
        <w:t xml:space="preserve"> programima psihosocijalnog tretmana počini</w:t>
      </w:r>
      <w:r>
        <w:rPr>
          <w:rFonts w:ascii="Times New Roman" w:hAnsi="Times New Roman"/>
          <w:szCs w:val="24"/>
          <w:lang w:val="bs-Latn-BA"/>
        </w:rPr>
        <w:t>laca</w:t>
      </w:r>
      <w:r w:rsidR="00356C2C" w:rsidRPr="00295637">
        <w:rPr>
          <w:rFonts w:ascii="Times New Roman" w:hAnsi="Times New Roman"/>
          <w:szCs w:val="24"/>
          <w:lang w:val="bs-Latn-BA"/>
        </w:rPr>
        <w:t xml:space="preserve"> ili onih koji pribjegavaju nasilnom ponašanju u </w:t>
      </w:r>
      <w:r>
        <w:rPr>
          <w:rFonts w:ascii="Times New Roman" w:hAnsi="Times New Roman"/>
          <w:szCs w:val="24"/>
          <w:lang w:val="bs-Latn-BA"/>
        </w:rPr>
        <w:t>porodici</w:t>
      </w:r>
      <w:r w:rsidR="00356C2C" w:rsidRPr="00295637">
        <w:rPr>
          <w:rFonts w:ascii="Times New Roman" w:hAnsi="Times New Roman"/>
          <w:szCs w:val="24"/>
          <w:lang w:val="bs-Latn-BA"/>
        </w:rPr>
        <w:t xml:space="preserve"> i drugim sredinama, kao i programima za reintegraciju žrtava nasilja i trgov</w:t>
      </w:r>
      <w:r>
        <w:rPr>
          <w:rFonts w:ascii="Times New Roman" w:hAnsi="Times New Roman"/>
          <w:szCs w:val="24"/>
          <w:lang w:val="bs-Latn-BA"/>
        </w:rPr>
        <w:t>ine</w:t>
      </w:r>
      <w:r w:rsidR="00356C2C" w:rsidRPr="00295637">
        <w:rPr>
          <w:rFonts w:ascii="Times New Roman" w:hAnsi="Times New Roman"/>
          <w:szCs w:val="24"/>
          <w:lang w:val="bs-Latn-BA"/>
        </w:rPr>
        <w:t xml:space="preserve"> ljudima u društvo, uključujući i reintegraciju u obrazovni s</w:t>
      </w:r>
      <w:r>
        <w:rPr>
          <w:rFonts w:ascii="Times New Roman" w:hAnsi="Times New Roman"/>
          <w:szCs w:val="24"/>
          <w:lang w:val="bs-Latn-BA"/>
        </w:rPr>
        <w:t>istem</w:t>
      </w:r>
      <w:r w:rsidR="00356C2C" w:rsidRPr="00295637">
        <w:rPr>
          <w:rFonts w:ascii="Times New Roman" w:hAnsi="Times New Roman"/>
          <w:szCs w:val="24"/>
          <w:lang w:val="bs-Latn-BA"/>
        </w:rPr>
        <w:t xml:space="preserve"> i na tržište rada.</w:t>
      </w:r>
    </w:p>
    <w:p w14:paraId="4999D6CF" w14:textId="77777777" w:rsidR="00C142CC" w:rsidRPr="00295637" w:rsidRDefault="00C142CC" w:rsidP="0086268D">
      <w:pPr>
        <w:tabs>
          <w:tab w:val="left" w:pos="1080"/>
        </w:tabs>
        <w:jc w:val="both"/>
        <w:rPr>
          <w:rFonts w:ascii="Times New Roman" w:hAnsi="Times New Roman"/>
          <w:szCs w:val="24"/>
        </w:rPr>
      </w:pPr>
    </w:p>
    <w:p w14:paraId="1A29A475" w14:textId="7D4A0D11" w:rsidR="00B70BC7" w:rsidRPr="00295637" w:rsidRDefault="008D46B4" w:rsidP="0086268D">
      <w:pPr>
        <w:tabs>
          <w:tab w:val="left" w:pos="1080"/>
        </w:tabs>
        <w:jc w:val="both"/>
        <w:rPr>
          <w:rFonts w:ascii="Times New Roman" w:hAnsi="Times New Roman"/>
          <w:lang w:val="bs-Latn-BA"/>
        </w:rPr>
      </w:pPr>
      <w:r w:rsidRPr="00295637">
        <w:rPr>
          <w:rFonts w:ascii="Times New Roman" w:hAnsi="Times New Roman"/>
          <w:szCs w:val="24"/>
        </w:rPr>
        <w:t>U azilantskom centru MS</w:t>
      </w:r>
      <w:r w:rsidR="00A97204" w:rsidRPr="00295637">
        <w:rPr>
          <w:rFonts w:ascii="Times New Roman" w:hAnsi="Times New Roman"/>
          <w:szCs w:val="24"/>
        </w:rPr>
        <w:t xml:space="preserve"> BiH</w:t>
      </w:r>
      <w:r w:rsidRPr="00295637">
        <w:rPr>
          <w:rFonts w:ascii="Times New Roman" w:hAnsi="Times New Roman"/>
          <w:szCs w:val="24"/>
        </w:rPr>
        <w:t xml:space="preserve"> održavane su radionice u cilju prevencije rodn</w:t>
      </w:r>
      <w:r w:rsidR="008E2F8D" w:rsidRPr="00295637">
        <w:rPr>
          <w:rFonts w:ascii="Times New Roman" w:hAnsi="Times New Roman"/>
          <w:szCs w:val="24"/>
        </w:rPr>
        <w:t xml:space="preserve">o </w:t>
      </w:r>
      <w:r w:rsidR="003E3716">
        <w:rPr>
          <w:rFonts w:ascii="Times New Roman" w:hAnsi="Times New Roman"/>
          <w:szCs w:val="24"/>
        </w:rPr>
        <w:t>zasnovanog</w:t>
      </w:r>
      <w:r w:rsidR="008E2F8D" w:rsidRPr="00295637">
        <w:rPr>
          <w:rFonts w:ascii="Times New Roman" w:hAnsi="Times New Roman"/>
          <w:szCs w:val="24"/>
        </w:rPr>
        <w:t xml:space="preserve"> nasilja, kroz koje su se žrtve često samoidenfi</w:t>
      </w:r>
      <w:r w:rsidRPr="00295637">
        <w:rPr>
          <w:rFonts w:ascii="Times New Roman" w:hAnsi="Times New Roman"/>
          <w:szCs w:val="24"/>
        </w:rPr>
        <w:t>cirale, ili su bile identific</w:t>
      </w:r>
      <w:r w:rsidR="006C1EAB">
        <w:rPr>
          <w:rFonts w:ascii="Times New Roman" w:hAnsi="Times New Roman"/>
          <w:szCs w:val="24"/>
        </w:rPr>
        <w:t>irane. Edukacija za muškarce u a</w:t>
      </w:r>
      <w:r w:rsidRPr="00295637">
        <w:rPr>
          <w:rFonts w:ascii="Times New Roman" w:hAnsi="Times New Roman"/>
          <w:szCs w:val="24"/>
        </w:rPr>
        <w:t xml:space="preserve">zilantskom centru </w:t>
      </w:r>
      <w:r w:rsidR="006C1EAB">
        <w:rPr>
          <w:rFonts w:ascii="Times New Roman" w:hAnsi="Times New Roman"/>
          <w:szCs w:val="24"/>
        </w:rPr>
        <w:t>„</w:t>
      </w:r>
      <w:r w:rsidRPr="00295637">
        <w:rPr>
          <w:rFonts w:ascii="Times New Roman" w:hAnsi="Times New Roman"/>
          <w:szCs w:val="24"/>
        </w:rPr>
        <w:t>Delijaš</w:t>
      </w:r>
      <w:r w:rsidR="006C1EAB">
        <w:rPr>
          <w:rFonts w:ascii="Times New Roman" w:hAnsi="Times New Roman"/>
          <w:szCs w:val="24"/>
        </w:rPr>
        <w:t>“</w:t>
      </w:r>
      <w:r w:rsidRPr="00295637">
        <w:rPr>
          <w:rFonts w:ascii="Times New Roman" w:hAnsi="Times New Roman"/>
          <w:szCs w:val="24"/>
        </w:rPr>
        <w:t xml:space="preserve"> održavana je </w:t>
      </w:r>
      <w:r w:rsidR="00282B67">
        <w:rPr>
          <w:rFonts w:ascii="Times New Roman" w:hAnsi="Times New Roman"/>
          <w:szCs w:val="24"/>
        </w:rPr>
        <w:t>van centra, zajedno s</w:t>
      </w:r>
      <w:r w:rsidR="003E3716">
        <w:rPr>
          <w:rFonts w:ascii="Times New Roman" w:hAnsi="Times New Roman"/>
          <w:szCs w:val="24"/>
        </w:rPr>
        <w:t>a</w:t>
      </w:r>
      <w:r w:rsidRPr="00295637">
        <w:rPr>
          <w:rFonts w:ascii="Times New Roman" w:hAnsi="Times New Roman"/>
          <w:szCs w:val="24"/>
        </w:rPr>
        <w:t xml:space="preserve"> korisnicima iz privatnog smještaja, na temu „</w:t>
      </w:r>
      <w:r w:rsidR="00B4645A" w:rsidRPr="00295637">
        <w:rPr>
          <w:rFonts w:ascii="Times New Roman" w:hAnsi="Times New Roman"/>
          <w:szCs w:val="24"/>
        </w:rPr>
        <w:t>ravnopravnost spolova</w:t>
      </w:r>
      <w:r w:rsidRPr="00295637">
        <w:rPr>
          <w:rFonts w:ascii="Times New Roman" w:hAnsi="Times New Roman"/>
          <w:szCs w:val="24"/>
        </w:rPr>
        <w:t xml:space="preserve">“ gdje se govorilo o razlikama između roda i spola, osvještavanju </w:t>
      </w:r>
      <w:r w:rsidR="007A7C0D">
        <w:rPr>
          <w:rFonts w:ascii="Times New Roman" w:hAnsi="Times New Roman"/>
          <w:szCs w:val="24"/>
        </w:rPr>
        <w:t xml:space="preserve">o </w:t>
      </w:r>
      <w:r w:rsidRPr="00295637">
        <w:rPr>
          <w:rFonts w:ascii="Times New Roman" w:hAnsi="Times New Roman"/>
          <w:szCs w:val="24"/>
        </w:rPr>
        <w:t>nasilj</w:t>
      </w:r>
      <w:r w:rsidR="007A7C0D">
        <w:rPr>
          <w:rFonts w:ascii="Times New Roman" w:hAnsi="Times New Roman"/>
          <w:szCs w:val="24"/>
        </w:rPr>
        <w:t>u</w:t>
      </w:r>
      <w:r w:rsidRPr="00295637">
        <w:rPr>
          <w:rFonts w:ascii="Times New Roman" w:hAnsi="Times New Roman"/>
          <w:szCs w:val="24"/>
        </w:rPr>
        <w:t xml:space="preserve"> kao zloupo</w:t>
      </w:r>
      <w:r w:rsidR="003E3716">
        <w:rPr>
          <w:rFonts w:ascii="Times New Roman" w:hAnsi="Times New Roman"/>
          <w:szCs w:val="24"/>
        </w:rPr>
        <w:t>treb</w:t>
      </w:r>
      <w:r w:rsidR="007A7C0D">
        <w:rPr>
          <w:rFonts w:ascii="Times New Roman" w:hAnsi="Times New Roman"/>
          <w:szCs w:val="24"/>
        </w:rPr>
        <w:t xml:space="preserve">i </w:t>
      </w:r>
      <w:r w:rsidRPr="00295637">
        <w:rPr>
          <w:rFonts w:ascii="Times New Roman" w:hAnsi="Times New Roman"/>
          <w:szCs w:val="24"/>
        </w:rPr>
        <w:t>moći, te o mitovima koji po</w:t>
      </w:r>
      <w:r w:rsidR="003E3716">
        <w:rPr>
          <w:rFonts w:ascii="Times New Roman" w:hAnsi="Times New Roman"/>
          <w:szCs w:val="24"/>
        </w:rPr>
        <w:t>ds</w:t>
      </w:r>
      <w:r w:rsidRPr="00295637">
        <w:rPr>
          <w:rFonts w:ascii="Times New Roman" w:hAnsi="Times New Roman"/>
          <w:szCs w:val="24"/>
        </w:rPr>
        <w:t>tiču nasilje. Edukacija za žene na temu „Kako se zaštititi od nasilja“ održ</w:t>
      </w:r>
      <w:r w:rsidR="008E2F8D" w:rsidRPr="00295637">
        <w:rPr>
          <w:rFonts w:ascii="Times New Roman" w:hAnsi="Times New Roman"/>
          <w:szCs w:val="24"/>
        </w:rPr>
        <w:t xml:space="preserve">ana je </w:t>
      </w:r>
      <w:r w:rsidR="00282B67">
        <w:rPr>
          <w:rFonts w:ascii="Times New Roman" w:hAnsi="Times New Roman"/>
          <w:szCs w:val="24"/>
        </w:rPr>
        <w:t>u</w:t>
      </w:r>
      <w:r w:rsidR="008E2F8D" w:rsidRPr="00295637">
        <w:rPr>
          <w:rFonts w:ascii="Times New Roman" w:hAnsi="Times New Roman"/>
          <w:szCs w:val="24"/>
        </w:rPr>
        <w:t xml:space="preserve"> cilj</w:t>
      </w:r>
      <w:r w:rsidR="00282B67">
        <w:rPr>
          <w:rFonts w:ascii="Times New Roman" w:hAnsi="Times New Roman"/>
          <w:szCs w:val="24"/>
        </w:rPr>
        <w:t>u</w:t>
      </w:r>
      <w:r w:rsidR="008E2F8D" w:rsidRPr="00295637">
        <w:rPr>
          <w:rFonts w:ascii="Times New Roman" w:hAnsi="Times New Roman"/>
          <w:szCs w:val="24"/>
        </w:rPr>
        <w:t xml:space="preserve"> podizanja sv</w:t>
      </w:r>
      <w:r w:rsidRPr="00295637">
        <w:rPr>
          <w:rFonts w:ascii="Times New Roman" w:hAnsi="Times New Roman"/>
          <w:szCs w:val="24"/>
        </w:rPr>
        <w:t>ijesti o mehanizmima zaštite od nasilja i prepoznavanje prvih znakova opasnosti. Na ovoj radion</w:t>
      </w:r>
      <w:r w:rsidR="00A710C3">
        <w:rPr>
          <w:rFonts w:ascii="Times New Roman" w:hAnsi="Times New Roman"/>
          <w:szCs w:val="24"/>
        </w:rPr>
        <w:t>i</w:t>
      </w:r>
      <w:r w:rsidRPr="00295637">
        <w:rPr>
          <w:rFonts w:ascii="Times New Roman" w:hAnsi="Times New Roman"/>
          <w:szCs w:val="24"/>
        </w:rPr>
        <w:t xml:space="preserve">ci </w:t>
      </w:r>
      <w:r w:rsidR="003E3716">
        <w:rPr>
          <w:rFonts w:ascii="Times New Roman" w:hAnsi="Times New Roman"/>
          <w:szCs w:val="24"/>
        </w:rPr>
        <w:t>učestvovale</w:t>
      </w:r>
      <w:r w:rsidRPr="00295637">
        <w:rPr>
          <w:rFonts w:ascii="Times New Roman" w:hAnsi="Times New Roman"/>
          <w:szCs w:val="24"/>
        </w:rPr>
        <w:t xml:space="preserve"> su žene</w:t>
      </w:r>
      <w:r w:rsidR="00A710C3">
        <w:rPr>
          <w:rFonts w:ascii="Times New Roman" w:hAnsi="Times New Roman"/>
          <w:szCs w:val="24"/>
        </w:rPr>
        <w:t xml:space="preserve"> iz azilantskog centra</w:t>
      </w:r>
      <w:r w:rsidRPr="00295637">
        <w:rPr>
          <w:rFonts w:ascii="Times New Roman" w:hAnsi="Times New Roman"/>
          <w:szCs w:val="24"/>
        </w:rPr>
        <w:t>, zajedn</w:t>
      </w:r>
      <w:r w:rsidR="00282B67">
        <w:rPr>
          <w:rFonts w:ascii="Times New Roman" w:hAnsi="Times New Roman"/>
          <w:szCs w:val="24"/>
        </w:rPr>
        <w:t>o s</w:t>
      </w:r>
      <w:r w:rsidR="003E3716">
        <w:rPr>
          <w:rFonts w:ascii="Times New Roman" w:hAnsi="Times New Roman"/>
          <w:szCs w:val="24"/>
        </w:rPr>
        <w:t>a</w:t>
      </w:r>
      <w:r w:rsidRPr="00295637">
        <w:rPr>
          <w:rFonts w:ascii="Times New Roman" w:hAnsi="Times New Roman"/>
          <w:szCs w:val="24"/>
        </w:rPr>
        <w:t xml:space="preserve"> drugim ženama iz privatnog smještaja.</w:t>
      </w:r>
      <w:r w:rsidR="00B70BC7" w:rsidRPr="00295637">
        <w:rPr>
          <w:rFonts w:ascii="Times New Roman" w:hAnsi="Times New Roman"/>
          <w:szCs w:val="24"/>
        </w:rPr>
        <w:t xml:space="preserve"> </w:t>
      </w:r>
      <w:r w:rsidR="00B70BC7" w:rsidRPr="00295637">
        <w:rPr>
          <w:rFonts w:ascii="Times New Roman" w:hAnsi="Times New Roman"/>
          <w:lang w:val="bs-Latn-BA"/>
        </w:rPr>
        <w:t xml:space="preserve">Pored toga, </w:t>
      </w:r>
      <w:r w:rsidR="008C3BF2" w:rsidRPr="00295637">
        <w:rPr>
          <w:rFonts w:ascii="Times New Roman" w:hAnsi="Times New Roman"/>
          <w:lang w:val="bs-Latn-BA"/>
        </w:rPr>
        <w:t>1</w:t>
      </w:r>
      <w:r w:rsidR="003C661C" w:rsidRPr="00295637">
        <w:rPr>
          <w:rFonts w:ascii="Times New Roman" w:hAnsi="Times New Roman"/>
          <w:lang w:val="bs-Latn-BA"/>
        </w:rPr>
        <w:t>3 korisnika</w:t>
      </w:r>
      <w:r w:rsidR="00B70BC7" w:rsidRPr="00295637">
        <w:rPr>
          <w:rFonts w:ascii="Times New Roman" w:hAnsi="Times New Roman"/>
          <w:lang w:val="bs-Latn-BA"/>
        </w:rPr>
        <w:t>/ca</w:t>
      </w:r>
      <w:r w:rsidR="003C661C" w:rsidRPr="00295637">
        <w:rPr>
          <w:rFonts w:ascii="Times New Roman" w:hAnsi="Times New Roman"/>
          <w:lang w:val="bs-Latn-BA"/>
        </w:rPr>
        <w:t xml:space="preserve"> </w:t>
      </w:r>
      <w:r w:rsidR="008C3BF2" w:rsidRPr="00295637">
        <w:rPr>
          <w:rFonts w:ascii="Times New Roman" w:hAnsi="Times New Roman"/>
          <w:lang w:val="bs-Latn-BA"/>
        </w:rPr>
        <w:t xml:space="preserve">je, po prilagođenoj metodologiji, </w:t>
      </w:r>
      <w:r w:rsidR="00282B67">
        <w:rPr>
          <w:rFonts w:ascii="Times New Roman" w:hAnsi="Times New Roman"/>
          <w:lang w:val="bs-Latn-BA"/>
        </w:rPr>
        <w:t xml:space="preserve">pohađalo </w:t>
      </w:r>
      <w:r w:rsidR="003E3716">
        <w:rPr>
          <w:rFonts w:ascii="Times New Roman" w:hAnsi="Times New Roman"/>
          <w:lang w:val="bs-Latn-BA"/>
        </w:rPr>
        <w:t>kurs</w:t>
      </w:r>
      <w:r w:rsidR="00282B67">
        <w:rPr>
          <w:rFonts w:ascii="Times New Roman" w:hAnsi="Times New Roman"/>
          <w:lang w:val="bs-Latn-BA"/>
        </w:rPr>
        <w:t xml:space="preserve"> za BHS jezik s</w:t>
      </w:r>
      <w:r w:rsidR="003E3716">
        <w:rPr>
          <w:rFonts w:ascii="Times New Roman" w:hAnsi="Times New Roman"/>
          <w:lang w:val="bs-Latn-BA"/>
        </w:rPr>
        <w:t>a</w:t>
      </w:r>
      <w:r w:rsidR="003C661C" w:rsidRPr="00295637">
        <w:rPr>
          <w:rFonts w:ascii="Times New Roman" w:hAnsi="Times New Roman"/>
          <w:lang w:val="bs-Latn-BA"/>
        </w:rPr>
        <w:t xml:space="preserve"> profesorom koji je </w:t>
      </w:r>
      <w:r w:rsidR="008C3BF2" w:rsidRPr="00295637">
        <w:rPr>
          <w:rFonts w:ascii="Times New Roman" w:hAnsi="Times New Roman"/>
          <w:lang w:val="bs-Latn-BA"/>
        </w:rPr>
        <w:t xml:space="preserve">u centar </w:t>
      </w:r>
      <w:r w:rsidR="003C661C" w:rsidRPr="00295637">
        <w:rPr>
          <w:rFonts w:ascii="Times New Roman" w:hAnsi="Times New Roman"/>
          <w:lang w:val="bs-Latn-BA"/>
        </w:rPr>
        <w:t xml:space="preserve">dolazio jednom </w:t>
      </w:r>
      <w:r w:rsidR="008C3BF2" w:rsidRPr="00295637">
        <w:rPr>
          <w:rFonts w:ascii="Times New Roman" w:hAnsi="Times New Roman"/>
          <w:lang w:val="bs-Latn-BA"/>
        </w:rPr>
        <w:t xml:space="preserve">sedmično. </w:t>
      </w:r>
      <w:r w:rsidR="003C661C" w:rsidRPr="00295637">
        <w:rPr>
          <w:rFonts w:ascii="Times New Roman" w:hAnsi="Times New Roman"/>
          <w:lang w:val="bs-Latn-BA"/>
        </w:rPr>
        <w:t xml:space="preserve">Metodologija </w:t>
      </w:r>
      <w:r w:rsidR="008C3BF2" w:rsidRPr="00295637">
        <w:rPr>
          <w:rFonts w:ascii="Times New Roman" w:hAnsi="Times New Roman"/>
          <w:lang w:val="bs-Latn-BA"/>
        </w:rPr>
        <w:t xml:space="preserve">obuke </w:t>
      </w:r>
      <w:r w:rsidR="003C661C" w:rsidRPr="00295637">
        <w:rPr>
          <w:rFonts w:ascii="Times New Roman" w:hAnsi="Times New Roman"/>
          <w:lang w:val="bs-Latn-BA"/>
        </w:rPr>
        <w:t xml:space="preserve">je </w:t>
      </w:r>
      <w:r w:rsidR="004B6B84">
        <w:rPr>
          <w:rFonts w:ascii="Times New Roman" w:hAnsi="Times New Roman"/>
          <w:lang w:val="bs-Latn-BA"/>
        </w:rPr>
        <w:t xml:space="preserve">individualno </w:t>
      </w:r>
      <w:r w:rsidR="003C661C" w:rsidRPr="00295637">
        <w:rPr>
          <w:rFonts w:ascii="Times New Roman" w:hAnsi="Times New Roman"/>
          <w:lang w:val="bs-Latn-BA"/>
        </w:rPr>
        <w:t>prilagođena zbog individualnih specifičnosti korisni</w:t>
      </w:r>
      <w:r w:rsidR="008C3BF2" w:rsidRPr="00295637">
        <w:rPr>
          <w:rFonts w:ascii="Times New Roman" w:hAnsi="Times New Roman"/>
          <w:lang w:val="bs-Latn-BA"/>
        </w:rPr>
        <w:t xml:space="preserve">ka te su </w:t>
      </w:r>
      <w:r w:rsidR="003E3716">
        <w:rPr>
          <w:rFonts w:ascii="Times New Roman" w:hAnsi="Times New Roman"/>
          <w:lang w:val="bs-Latn-BA"/>
        </w:rPr>
        <w:t>u skladu sa</w:t>
      </w:r>
      <w:r w:rsidR="00282B67">
        <w:rPr>
          <w:rFonts w:ascii="Times New Roman" w:hAnsi="Times New Roman"/>
          <w:lang w:val="bs-Latn-BA"/>
        </w:rPr>
        <w:t xml:space="preserve"> t</w:t>
      </w:r>
      <w:r w:rsidR="003E3716">
        <w:rPr>
          <w:rFonts w:ascii="Times New Roman" w:hAnsi="Times New Roman"/>
          <w:lang w:val="bs-Latn-BA"/>
        </w:rPr>
        <w:t>im</w:t>
      </w:r>
      <w:r w:rsidR="008C3BF2" w:rsidRPr="00295637">
        <w:rPr>
          <w:rFonts w:ascii="Times New Roman" w:hAnsi="Times New Roman"/>
          <w:lang w:val="bs-Latn-BA"/>
        </w:rPr>
        <w:t xml:space="preserve"> grupe organizirane</w:t>
      </w:r>
      <w:r w:rsidR="003C661C" w:rsidRPr="00295637">
        <w:rPr>
          <w:rFonts w:ascii="Times New Roman" w:hAnsi="Times New Roman"/>
          <w:lang w:val="bs-Latn-BA"/>
        </w:rPr>
        <w:t xml:space="preserve">. Za pet korisnika </w:t>
      </w:r>
      <w:r w:rsidR="0006482E" w:rsidRPr="00295637">
        <w:rPr>
          <w:rFonts w:ascii="Times New Roman" w:hAnsi="Times New Roman"/>
          <w:lang w:val="bs-Latn-BA"/>
        </w:rPr>
        <w:t xml:space="preserve">je dva puta sedmično organiziran </w:t>
      </w:r>
      <w:r w:rsidR="003C661C" w:rsidRPr="00295637">
        <w:rPr>
          <w:rFonts w:ascii="Times New Roman" w:hAnsi="Times New Roman"/>
          <w:lang w:val="bs-Latn-BA"/>
        </w:rPr>
        <w:t xml:space="preserve">i certificirani </w:t>
      </w:r>
      <w:r w:rsidR="003E3716">
        <w:rPr>
          <w:rFonts w:ascii="Times New Roman" w:hAnsi="Times New Roman"/>
          <w:lang w:val="bs-Latn-BA"/>
        </w:rPr>
        <w:t>kurs</w:t>
      </w:r>
      <w:r w:rsidR="003C661C" w:rsidRPr="00295637">
        <w:rPr>
          <w:rFonts w:ascii="Times New Roman" w:hAnsi="Times New Roman"/>
          <w:lang w:val="bs-Latn-BA"/>
        </w:rPr>
        <w:t xml:space="preserve"> </w:t>
      </w:r>
      <w:r w:rsidR="0006482E" w:rsidRPr="00295637">
        <w:rPr>
          <w:rFonts w:ascii="Times New Roman" w:hAnsi="Times New Roman"/>
          <w:lang w:val="bs-Latn-BA"/>
        </w:rPr>
        <w:t>BHS jezika u školi za učenje stranih jezika „Poliglot“.</w:t>
      </w:r>
    </w:p>
    <w:p w14:paraId="15F310A8" w14:textId="77777777" w:rsidR="00B70BC7" w:rsidRPr="00295637" w:rsidRDefault="00B70BC7" w:rsidP="0086268D">
      <w:pPr>
        <w:tabs>
          <w:tab w:val="left" w:pos="1080"/>
        </w:tabs>
        <w:jc w:val="both"/>
        <w:rPr>
          <w:rFonts w:ascii="Times New Roman" w:hAnsi="Times New Roman"/>
          <w:lang w:val="bs-Latn-BA"/>
        </w:rPr>
      </w:pPr>
    </w:p>
    <w:p w14:paraId="32195B08" w14:textId="5EA53B24" w:rsidR="00B70BC7" w:rsidRPr="00295637" w:rsidRDefault="004B6B84" w:rsidP="0086268D">
      <w:pPr>
        <w:tabs>
          <w:tab w:val="left" w:pos="1080"/>
        </w:tabs>
        <w:jc w:val="both"/>
        <w:rPr>
          <w:rFonts w:ascii="Times New Roman" w:hAnsi="Times New Roman"/>
          <w:lang w:val="bs-Latn-BA"/>
        </w:rPr>
      </w:pPr>
      <w:r>
        <w:rPr>
          <w:rFonts w:ascii="Times New Roman" w:hAnsi="Times New Roman"/>
          <w:szCs w:val="24"/>
          <w:lang w:val="bs-Latn-BA"/>
        </w:rPr>
        <w:t>U vezi</w:t>
      </w:r>
      <w:r w:rsidR="00282B67">
        <w:rPr>
          <w:rFonts w:ascii="Times New Roman" w:hAnsi="Times New Roman"/>
          <w:szCs w:val="24"/>
          <w:lang w:val="bs-Latn-BA"/>
        </w:rPr>
        <w:t xml:space="preserve"> sa</w:t>
      </w:r>
      <w:r>
        <w:rPr>
          <w:rFonts w:ascii="Times New Roman" w:hAnsi="Times New Roman"/>
          <w:szCs w:val="24"/>
          <w:lang w:val="bs-Latn-BA"/>
        </w:rPr>
        <w:t xml:space="preserve"> </w:t>
      </w:r>
      <w:r w:rsidR="00B70BC7" w:rsidRPr="00295637">
        <w:rPr>
          <w:rFonts w:ascii="Times New Roman" w:hAnsi="Times New Roman"/>
          <w:szCs w:val="24"/>
          <w:lang w:val="bs-Latn-BA"/>
        </w:rPr>
        <w:t>psihosocijaln</w:t>
      </w:r>
      <w:r w:rsidR="00282B67">
        <w:rPr>
          <w:rFonts w:ascii="Times New Roman" w:hAnsi="Times New Roman"/>
          <w:szCs w:val="24"/>
          <w:lang w:val="bs-Latn-BA"/>
        </w:rPr>
        <w:t>im</w:t>
      </w:r>
      <w:r w:rsidR="00B70BC7" w:rsidRPr="00295637">
        <w:rPr>
          <w:rFonts w:ascii="Times New Roman" w:hAnsi="Times New Roman"/>
          <w:szCs w:val="24"/>
          <w:lang w:val="bs-Latn-BA"/>
        </w:rPr>
        <w:t xml:space="preserve"> tretman</w:t>
      </w:r>
      <w:r w:rsidR="00282B67">
        <w:rPr>
          <w:rFonts w:ascii="Times New Roman" w:hAnsi="Times New Roman"/>
          <w:szCs w:val="24"/>
          <w:lang w:val="bs-Latn-BA"/>
        </w:rPr>
        <w:t>om</w:t>
      </w:r>
      <w:r w:rsidR="00B70BC7" w:rsidRPr="00295637">
        <w:rPr>
          <w:rFonts w:ascii="Times New Roman" w:hAnsi="Times New Roman"/>
          <w:szCs w:val="24"/>
          <w:lang w:val="bs-Latn-BA"/>
        </w:rPr>
        <w:t xml:space="preserve"> za počini</w:t>
      </w:r>
      <w:r w:rsidR="003E3716">
        <w:rPr>
          <w:rFonts w:ascii="Times New Roman" w:hAnsi="Times New Roman"/>
          <w:szCs w:val="24"/>
          <w:lang w:val="bs-Latn-BA"/>
        </w:rPr>
        <w:t>oce</w:t>
      </w:r>
      <w:r>
        <w:rPr>
          <w:rFonts w:ascii="Times New Roman" w:hAnsi="Times New Roman"/>
          <w:szCs w:val="24"/>
          <w:lang w:val="bs-Latn-BA"/>
        </w:rPr>
        <w:t>,</w:t>
      </w:r>
      <w:r w:rsidR="00B70BC7" w:rsidRPr="00295637">
        <w:rPr>
          <w:rFonts w:ascii="Times New Roman" w:hAnsi="Times New Roman"/>
          <w:szCs w:val="24"/>
          <w:lang w:val="bs-Latn-BA"/>
        </w:rPr>
        <w:t xml:space="preserve"> p</w:t>
      </w:r>
      <w:r w:rsidR="00A708B8" w:rsidRPr="00295637">
        <w:rPr>
          <w:rFonts w:ascii="Times New Roman" w:hAnsi="Times New Roman"/>
          <w:szCs w:val="24"/>
          <w:lang w:val="bs-Latn-BA"/>
        </w:rPr>
        <w:t>rema dosadašnjim edukacijama FMZ</w:t>
      </w:r>
      <w:r w:rsidR="00B70BC7" w:rsidRPr="00295637">
        <w:rPr>
          <w:rFonts w:ascii="Times New Roman" w:hAnsi="Times New Roman"/>
          <w:szCs w:val="24"/>
          <w:lang w:val="bs-Latn-BA"/>
        </w:rPr>
        <w:t>,</w:t>
      </w:r>
      <w:r w:rsidR="00A708B8" w:rsidRPr="00295637">
        <w:rPr>
          <w:rFonts w:ascii="Times New Roman" w:hAnsi="Times New Roman"/>
          <w:szCs w:val="24"/>
          <w:lang w:val="bs-Latn-BA"/>
        </w:rPr>
        <w:t xml:space="preserve"> broj certificiranih provodi</w:t>
      </w:r>
      <w:r w:rsidR="003E3716">
        <w:rPr>
          <w:rFonts w:ascii="Times New Roman" w:hAnsi="Times New Roman"/>
          <w:szCs w:val="24"/>
          <w:lang w:val="bs-Latn-BA"/>
        </w:rPr>
        <w:t>laca</w:t>
      </w:r>
      <w:r w:rsidR="00A708B8" w:rsidRPr="00295637">
        <w:rPr>
          <w:rFonts w:ascii="Times New Roman" w:hAnsi="Times New Roman"/>
          <w:szCs w:val="24"/>
          <w:lang w:val="bs-Latn-BA"/>
        </w:rPr>
        <w:t xml:space="preserve"> psihosocijalnog tretmana iznosi 27. Ukupno 64% </w:t>
      </w:r>
      <w:r w:rsidR="003E3716">
        <w:rPr>
          <w:rFonts w:ascii="Times New Roman" w:hAnsi="Times New Roman"/>
          <w:szCs w:val="24"/>
          <w:lang w:val="bs-Latn-BA"/>
        </w:rPr>
        <w:t>lica</w:t>
      </w:r>
      <w:r w:rsidR="00A708B8" w:rsidRPr="00295637">
        <w:rPr>
          <w:rFonts w:ascii="Times New Roman" w:hAnsi="Times New Roman"/>
          <w:szCs w:val="24"/>
          <w:lang w:val="bs-Latn-BA"/>
        </w:rPr>
        <w:t xml:space="preserve"> koj</w:t>
      </w:r>
      <w:r w:rsidR="003E3716">
        <w:rPr>
          <w:rFonts w:ascii="Times New Roman" w:hAnsi="Times New Roman"/>
          <w:szCs w:val="24"/>
          <w:lang w:val="bs-Latn-BA"/>
        </w:rPr>
        <w:t>a</w:t>
      </w:r>
      <w:r w:rsidR="00A708B8" w:rsidRPr="00295637">
        <w:rPr>
          <w:rFonts w:ascii="Times New Roman" w:hAnsi="Times New Roman"/>
          <w:szCs w:val="24"/>
          <w:lang w:val="bs-Latn-BA"/>
        </w:rPr>
        <w:t xml:space="preserve"> rade na poslovima psihosocijalnog tretmana posjeduje</w:t>
      </w:r>
      <w:r w:rsidR="00E43404" w:rsidRPr="00295637">
        <w:rPr>
          <w:rFonts w:ascii="Times New Roman" w:hAnsi="Times New Roman"/>
          <w:szCs w:val="24"/>
          <w:lang w:val="bs-Latn-BA"/>
        </w:rPr>
        <w:t xml:space="preserve"> ovaj certifikat (ukupno su 44 c</w:t>
      </w:r>
      <w:r w:rsidR="00B70BC7" w:rsidRPr="00295637">
        <w:rPr>
          <w:rFonts w:ascii="Times New Roman" w:hAnsi="Times New Roman"/>
          <w:szCs w:val="24"/>
          <w:lang w:val="bs-Latn-BA"/>
        </w:rPr>
        <w:t xml:space="preserve">entra za mentalno zdravlje </w:t>
      </w:r>
      <w:r w:rsidR="00A708B8" w:rsidRPr="00295637">
        <w:rPr>
          <w:rFonts w:ascii="Times New Roman" w:hAnsi="Times New Roman"/>
          <w:szCs w:val="24"/>
          <w:lang w:val="bs-Latn-BA"/>
        </w:rPr>
        <w:t>u FB</w:t>
      </w:r>
      <w:r w:rsidR="00282B67">
        <w:rPr>
          <w:rFonts w:ascii="Times New Roman" w:hAnsi="Times New Roman"/>
          <w:szCs w:val="24"/>
          <w:lang w:val="bs-Latn-BA"/>
        </w:rPr>
        <w:t>i</w:t>
      </w:r>
      <w:r w:rsidR="00A708B8" w:rsidRPr="00295637">
        <w:rPr>
          <w:rFonts w:ascii="Times New Roman" w:hAnsi="Times New Roman"/>
          <w:szCs w:val="24"/>
          <w:lang w:val="bs-Latn-BA"/>
        </w:rPr>
        <w:t>H).</w:t>
      </w:r>
    </w:p>
    <w:p w14:paraId="11048229" w14:textId="77777777" w:rsidR="00B70BC7" w:rsidRPr="00295637" w:rsidRDefault="00B70BC7" w:rsidP="0086268D">
      <w:pPr>
        <w:tabs>
          <w:tab w:val="left" w:pos="1080"/>
        </w:tabs>
        <w:jc w:val="both"/>
        <w:rPr>
          <w:rFonts w:ascii="Times New Roman" w:hAnsi="Times New Roman"/>
          <w:lang w:val="bs-Latn-BA"/>
        </w:rPr>
      </w:pPr>
    </w:p>
    <w:p w14:paraId="72FFF94D" w14:textId="31DF5CE0" w:rsidR="00A92736" w:rsidRDefault="00BE6285" w:rsidP="0086268D">
      <w:pPr>
        <w:tabs>
          <w:tab w:val="left" w:pos="1080"/>
        </w:tabs>
        <w:jc w:val="both"/>
        <w:rPr>
          <w:rFonts w:ascii="Times New Roman" w:hAnsi="Times New Roman"/>
          <w:szCs w:val="24"/>
        </w:rPr>
      </w:pPr>
      <w:r w:rsidRPr="00295637">
        <w:rPr>
          <w:rFonts w:ascii="Times New Roman" w:hAnsi="Times New Roman"/>
          <w:szCs w:val="24"/>
        </w:rPr>
        <w:t>Psihosocijalna po</w:t>
      </w:r>
      <w:r w:rsidR="003E3716">
        <w:rPr>
          <w:rFonts w:ascii="Times New Roman" w:hAnsi="Times New Roman"/>
          <w:szCs w:val="24"/>
        </w:rPr>
        <w:t xml:space="preserve">drška </w:t>
      </w:r>
      <w:r w:rsidRPr="00295637">
        <w:rPr>
          <w:rFonts w:ascii="Times New Roman" w:hAnsi="Times New Roman"/>
          <w:szCs w:val="24"/>
        </w:rPr>
        <w:t xml:space="preserve">žrtvama rodno </w:t>
      </w:r>
      <w:r w:rsidR="003E3716">
        <w:rPr>
          <w:rFonts w:ascii="Times New Roman" w:hAnsi="Times New Roman"/>
          <w:szCs w:val="24"/>
        </w:rPr>
        <w:t>zasnovanog</w:t>
      </w:r>
      <w:r w:rsidRPr="00295637">
        <w:rPr>
          <w:rFonts w:ascii="Times New Roman" w:hAnsi="Times New Roman"/>
          <w:szCs w:val="24"/>
        </w:rPr>
        <w:t xml:space="preserve"> nasilja u BD</w:t>
      </w:r>
      <w:r w:rsidR="00D30E48">
        <w:rPr>
          <w:rFonts w:ascii="Times New Roman" w:hAnsi="Times New Roman"/>
          <w:szCs w:val="24"/>
        </w:rPr>
        <w:t xml:space="preserve"> BiH</w:t>
      </w:r>
      <w:r w:rsidRPr="00295637">
        <w:rPr>
          <w:rFonts w:ascii="Times New Roman" w:hAnsi="Times New Roman"/>
          <w:szCs w:val="24"/>
        </w:rPr>
        <w:t xml:space="preserve"> provodi se unutar tri službe koje su u sastavu Pododjel</w:t>
      </w:r>
      <w:r w:rsidR="00282B67">
        <w:rPr>
          <w:rFonts w:ascii="Times New Roman" w:hAnsi="Times New Roman"/>
          <w:szCs w:val="24"/>
        </w:rPr>
        <w:t>a</w:t>
      </w:r>
      <w:r w:rsidRPr="00295637">
        <w:rPr>
          <w:rFonts w:ascii="Times New Roman" w:hAnsi="Times New Roman"/>
          <w:szCs w:val="24"/>
        </w:rPr>
        <w:t xml:space="preserve"> za socijalnu zaštitu BD</w:t>
      </w:r>
      <w:r w:rsidR="003E3716">
        <w:rPr>
          <w:rFonts w:ascii="Times New Roman" w:hAnsi="Times New Roman"/>
          <w:szCs w:val="24"/>
        </w:rPr>
        <w:t xml:space="preserve"> BiH</w:t>
      </w:r>
      <w:r w:rsidRPr="00295637">
        <w:rPr>
          <w:rFonts w:ascii="Times New Roman" w:hAnsi="Times New Roman"/>
          <w:szCs w:val="24"/>
        </w:rPr>
        <w:t xml:space="preserve">. </w:t>
      </w:r>
      <w:r w:rsidR="00A916B1" w:rsidRPr="00295637">
        <w:rPr>
          <w:rFonts w:ascii="Times New Roman" w:hAnsi="Times New Roman"/>
          <w:szCs w:val="24"/>
        </w:rPr>
        <w:t>Protokolom o s</w:t>
      </w:r>
      <w:r w:rsidR="003E3716">
        <w:rPr>
          <w:rFonts w:ascii="Times New Roman" w:hAnsi="Times New Roman"/>
          <w:szCs w:val="24"/>
        </w:rPr>
        <w:t>a</w:t>
      </w:r>
      <w:r w:rsidR="00A916B1" w:rsidRPr="00295637">
        <w:rPr>
          <w:rFonts w:ascii="Times New Roman" w:hAnsi="Times New Roman"/>
          <w:szCs w:val="24"/>
        </w:rPr>
        <w:t xml:space="preserve">radnji u </w:t>
      </w:r>
      <w:r w:rsidR="003E3716">
        <w:rPr>
          <w:rFonts w:ascii="Times New Roman" w:hAnsi="Times New Roman"/>
          <w:szCs w:val="24"/>
        </w:rPr>
        <w:t>oblasti</w:t>
      </w:r>
      <w:r w:rsidR="00A916B1" w:rsidRPr="00295637">
        <w:rPr>
          <w:rFonts w:ascii="Times New Roman" w:hAnsi="Times New Roman"/>
          <w:szCs w:val="24"/>
        </w:rPr>
        <w:t xml:space="preserve"> pružanja po</w:t>
      </w:r>
      <w:r w:rsidR="003E3716">
        <w:rPr>
          <w:rFonts w:ascii="Times New Roman" w:hAnsi="Times New Roman"/>
          <w:szCs w:val="24"/>
        </w:rPr>
        <w:t>drške</w:t>
      </w:r>
      <w:r w:rsidR="00A916B1" w:rsidRPr="00295637">
        <w:rPr>
          <w:rFonts w:ascii="Times New Roman" w:hAnsi="Times New Roman"/>
          <w:szCs w:val="24"/>
        </w:rPr>
        <w:t xml:space="preserve"> svjedocima između policije i tuži</w:t>
      </w:r>
      <w:r w:rsidR="003E3716">
        <w:rPr>
          <w:rFonts w:ascii="Times New Roman" w:hAnsi="Times New Roman"/>
          <w:szCs w:val="24"/>
        </w:rPr>
        <w:t>laštva</w:t>
      </w:r>
      <w:r w:rsidR="00A916B1" w:rsidRPr="00295637">
        <w:rPr>
          <w:rFonts w:ascii="Times New Roman" w:hAnsi="Times New Roman"/>
          <w:szCs w:val="24"/>
        </w:rPr>
        <w:t xml:space="preserve"> u predistražnom i istražnom postupku, po</w:t>
      </w:r>
      <w:r w:rsidR="003E3716">
        <w:rPr>
          <w:rFonts w:ascii="Times New Roman" w:hAnsi="Times New Roman"/>
          <w:szCs w:val="24"/>
        </w:rPr>
        <w:t>dršku</w:t>
      </w:r>
      <w:r w:rsidR="00A916B1" w:rsidRPr="00295637">
        <w:rPr>
          <w:rFonts w:ascii="Times New Roman" w:hAnsi="Times New Roman"/>
          <w:szCs w:val="24"/>
        </w:rPr>
        <w:t xml:space="preserve"> svjedocima oštećenim težim krivičnim djelima pruža psiholog. Multisektorska s</w:t>
      </w:r>
      <w:r w:rsidR="003E3716">
        <w:rPr>
          <w:rFonts w:ascii="Times New Roman" w:hAnsi="Times New Roman"/>
          <w:szCs w:val="24"/>
        </w:rPr>
        <w:t>a</w:t>
      </w:r>
      <w:r w:rsidR="00A916B1" w:rsidRPr="00295637">
        <w:rPr>
          <w:rFonts w:ascii="Times New Roman" w:hAnsi="Times New Roman"/>
          <w:szCs w:val="24"/>
        </w:rPr>
        <w:t>radnja je podržana i drugim Protokolom – „Institucionalna mreža za pružanje po</w:t>
      </w:r>
      <w:r w:rsidR="003E3716">
        <w:rPr>
          <w:rFonts w:ascii="Times New Roman" w:hAnsi="Times New Roman"/>
          <w:szCs w:val="24"/>
        </w:rPr>
        <w:t>drške</w:t>
      </w:r>
      <w:r w:rsidR="00A916B1" w:rsidRPr="00295637">
        <w:rPr>
          <w:rFonts w:ascii="Times New Roman" w:hAnsi="Times New Roman"/>
          <w:szCs w:val="24"/>
        </w:rPr>
        <w:t xml:space="preserve"> žrtvam</w:t>
      </w:r>
      <w:r w:rsidR="00282B67">
        <w:rPr>
          <w:rFonts w:ascii="Times New Roman" w:hAnsi="Times New Roman"/>
          <w:szCs w:val="24"/>
        </w:rPr>
        <w:t xml:space="preserve">a/svjedocima na </w:t>
      </w:r>
      <w:r w:rsidR="003E3716">
        <w:rPr>
          <w:rFonts w:ascii="Times New Roman" w:hAnsi="Times New Roman"/>
          <w:szCs w:val="24"/>
        </w:rPr>
        <w:t>teritoriji</w:t>
      </w:r>
      <w:r w:rsidR="00282B67">
        <w:rPr>
          <w:rFonts w:ascii="Times New Roman" w:hAnsi="Times New Roman"/>
          <w:szCs w:val="24"/>
        </w:rPr>
        <w:t xml:space="preserve"> Brčko D</w:t>
      </w:r>
      <w:r w:rsidR="00A916B1" w:rsidRPr="00295637">
        <w:rPr>
          <w:rFonts w:ascii="Times New Roman" w:hAnsi="Times New Roman"/>
          <w:szCs w:val="24"/>
        </w:rPr>
        <w:t>istrikta</w:t>
      </w:r>
      <w:r w:rsidR="009E54A2" w:rsidRPr="00295637">
        <w:rPr>
          <w:rFonts w:ascii="Times New Roman" w:hAnsi="Times New Roman"/>
          <w:szCs w:val="24"/>
        </w:rPr>
        <w:t xml:space="preserve"> BiH </w:t>
      </w:r>
      <w:r w:rsidR="00A916B1" w:rsidRPr="00295637">
        <w:rPr>
          <w:rFonts w:ascii="Times New Roman" w:hAnsi="Times New Roman"/>
          <w:szCs w:val="24"/>
        </w:rPr>
        <w:t>potpisan između NVO „Gender“</w:t>
      </w:r>
      <w:r w:rsidR="00152663" w:rsidRPr="00295637">
        <w:rPr>
          <w:rFonts w:ascii="Times New Roman" w:hAnsi="Times New Roman"/>
          <w:szCs w:val="24"/>
        </w:rPr>
        <w:t xml:space="preserve"> </w:t>
      </w:r>
      <w:r w:rsidR="00A916B1" w:rsidRPr="00295637">
        <w:rPr>
          <w:rFonts w:ascii="Times New Roman" w:hAnsi="Times New Roman"/>
          <w:szCs w:val="24"/>
        </w:rPr>
        <w:t xml:space="preserve">Brčko, </w:t>
      </w:r>
      <w:r w:rsidR="00152663" w:rsidRPr="00295637">
        <w:rPr>
          <w:rFonts w:ascii="Times New Roman" w:hAnsi="Times New Roman"/>
          <w:szCs w:val="24"/>
        </w:rPr>
        <w:t>„</w:t>
      </w:r>
      <w:r w:rsidR="00A916B1" w:rsidRPr="00295637">
        <w:rPr>
          <w:rFonts w:ascii="Times New Roman" w:hAnsi="Times New Roman"/>
          <w:szCs w:val="24"/>
        </w:rPr>
        <w:t>Vive žene</w:t>
      </w:r>
      <w:r w:rsidR="003E3716">
        <w:rPr>
          <w:rFonts w:ascii="Times New Roman" w:hAnsi="Times New Roman"/>
          <w:szCs w:val="24"/>
        </w:rPr>
        <w:t>“ Tuzla, „Udružene žene“</w:t>
      </w:r>
      <w:r w:rsidR="00A916B1" w:rsidRPr="00295637">
        <w:rPr>
          <w:rFonts w:ascii="Times New Roman" w:hAnsi="Times New Roman"/>
          <w:szCs w:val="24"/>
        </w:rPr>
        <w:t xml:space="preserve"> Banja</w:t>
      </w:r>
      <w:r w:rsidR="00B91D3B" w:rsidRPr="00295637">
        <w:rPr>
          <w:rFonts w:ascii="Times New Roman" w:hAnsi="Times New Roman"/>
          <w:szCs w:val="24"/>
        </w:rPr>
        <w:t xml:space="preserve"> L</w:t>
      </w:r>
      <w:r w:rsidR="00A916B1" w:rsidRPr="00295637">
        <w:rPr>
          <w:rFonts w:ascii="Times New Roman" w:hAnsi="Times New Roman"/>
          <w:szCs w:val="24"/>
        </w:rPr>
        <w:t>uka i „Lara“ Bijeljina.</w:t>
      </w:r>
    </w:p>
    <w:p w14:paraId="7DE6C651" w14:textId="77777777" w:rsidR="00820915" w:rsidRPr="00295637" w:rsidRDefault="00820915" w:rsidP="0086268D">
      <w:pPr>
        <w:tabs>
          <w:tab w:val="left" w:pos="1080"/>
        </w:tabs>
        <w:jc w:val="both"/>
        <w:rPr>
          <w:rFonts w:ascii="Times New Roman" w:hAnsi="Times New Roman"/>
          <w:lang w:val="bs-Latn-BA"/>
        </w:rPr>
      </w:pPr>
    </w:p>
    <w:p w14:paraId="73D7D3C5" w14:textId="6195096B" w:rsidR="00356C2C" w:rsidRPr="00295637" w:rsidRDefault="003E3716" w:rsidP="003E371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1.7. Implementacija</w:t>
      </w:r>
      <w:r w:rsidR="00356C2C" w:rsidRPr="00295637">
        <w:rPr>
          <w:rFonts w:ascii="Times New Roman" w:hAnsi="Times New Roman"/>
          <w:szCs w:val="24"/>
          <w:lang w:val="bs-Latn-BA"/>
        </w:rPr>
        <w:t xml:space="preserve"> prom</w:t>
      </w:r>
      <w:r>
        <w:rPr>
          <w:rFonts w:ascii="Times New Roman" w:hAnsi="Times New Roman"/>
          <w:szCs w:val="24"/>
          <w:lang w:val="bs-Latn-BA"/>
        </w:rPr>
        <w:t>otivnih</w:t>
      </w:r>
      <w:r w:rsidR="00356C2C" w:rsidRPr="00295637">
        <w:rPr>
          <w:rFonts w:ascii="Times New Roman" w:hAnsi="Times New Roman"/>
          <w:szCs w:val="24"/>
          <w:lang w:val="bs-Latn-BA"/>
        </w:rPr>
        <w:t xml:space="preserve"> aktivnosti, informacijskih kampanja i kampanja za podizanje svijesti javnosti u pogledu nasilja nad ženama kao kršenju ljudskih prava, uključujući i konkretne poruke upućene dječacima i muškarcima o njihovoj odgovornosti u pogledu prevencije i ukidanja nasilja nad ženama, nasilja u </w:t>
      </w:r>
      <w:r>
        <w:rPr>
          <w:rFonts w:ascii="Times New Roman" w:hAnsi="Times New Roman"/>
          <w:szCs w:val="24"/>
          <w:lang w:val="bs-Latn-BA"/>
        </w:rPr>
        <w:t>porodici</w:t>
      </w:r>
      <w:r w:rsidR="00282B67">
        <w:rPr>
          <w:rFonts w:ascii="Times New Roman" w:hAnsi="Times New Roman"/>
          <w:szCs w:val="24"/>
          <w:lang w:val="bs-Latn-BA"/>
        </w:rPr>
        <w:t xml:space="preserve"> </w:t>
      </w:r>
      <w:r w:rsidR="00356C2C" w:rsidRPr="00295637">
        <w:rPr>
          <w:rFonts w:ascii="Times New Roman" w:hAnsi="Times New Roman"/>
          <w:szCs w:val="24"/>
          <w:lang w:val="bs-Latn-BA"/>
        </w:rPr>
        <w:t>i trgov</w:t>
      </w:r>
      <w:r>
        <w:rPr>
          <w:rFonts w:ascii="Times New Roman" w:hAnsi="Times New Roman"/>
          <w:szCs w:val="24"/>
          <w:lang w:val="bs-Latn-BA"/>
        </w:rPr>
        <w:t>ini</w:t>
      </w:r>
      <w:r w:rsidR="00356C2C" w:rsidRPr="00295637">
        <w:rPr>
          <w:rFonts w:ascii="Times New Roman" w:hAnsi="Times New Roman"/>
          <w:szCs w:val="24"/>
          <w:lang w:val="bs-Latn-BA"/>
        </w:rPr>
        <w:t xml:space="preserve"> ljudima. </w:t>
      </w:r>
    </w:p>
    <w:p w14:paraId="68EEB234" w14:textId="77777777" w:rsidR="00C142CC" w:rsidRPr="00295637" w:rsidRDefault="00C142CC" w:rsidP="0086268D">
      <w:pPr>
        <w:jc w:val="both"/>
        <w:rPr>
          <w:rFonts w:ascii="Times New Roman" w:hAnsi="Times New Roman"/>
        </w:rPr>
      </w:pPr>
    </w:p>
    <w:p w14:paraId="203D2896" w14:textId="6E82803F" w:rsidR="00B43ED7" w:rsidRPr="00295637" w:rsidRDefault="002B7DEA" w:rsidP="0086268D">
      <w:pPr>
        <w:jc w:val="both"/>
        <w:rPr>
          <w:rFonts w:ascii="Times New Roman" w:hAnsi="Times New Roman"/>
        </w:rPr>
      </w:pPr>
      <w:r w:rsidRPr="00295637">
        <w:rPr>
          <w:rFonts w:ascii="Times New Roman" w:hAnsi="Times New Roman"/>
        </w:rPr>
        <w:t>U svrhu prom</w:t>
      </w:r>
      <w:r w:rsidR="003E3716">
        <w:rPr>
          <w:rFonts w:ascii="Times New Roman" w:hAnsi="Times New Roman"/>
        </w:rPr>
        <w:t>ocije</w:t>
      </w:r>
      <w:r w:rsidRPr="00295637">
        <w:rPr>
          <w:rFonts w:ascii="Times New Roman" w:hAnsi="Times New Roman"/>
        </w:rPr>
        <w:t xml:space="preserve"> i unapređenja svijesti o potrebi prevencije rodno </w:t>
      </w:r>
      <w:r w:rsidR="003E3716">
        <w:rPr>
          <w:rFonts w:ascii="Times New Roman" w:hAnsi="Times New Roman"/>
        </w:rPr>
        <w:t>zasnovanog</w:t>
      </w:r>
      <w:r w:rsidRPr="00295637">
        <w:rPr>
          <w:rFonts w:ascii="Times New Roman" w:hAnsi="Times New Roman"/>
        </w:rPr>
        <w:t xml:space="preserve"> nasilja, ARS</w:t>
      </w:r>
      <w:r w:rsidR="00D30E48">
        <w:rPr>
          <w:rFonts w:ascii="Times New Roman" w:hAnsi="Times New Roman"/>
        </w:rPr>
        <w:t xml:space="preserve"> BiH</w:t>
      </w:r>
      <w:r w:rsidRPr="00295637">
        <w:rPr>
          <w:rFonts w:ascii="Times New Roman" w:hAnsi="Times New Roman"/>
        </w:rPr>
        <w:t xml:space="preserve"> MLJPI</w:t>
      </w:r>
      <w:r w:rsidR="00282B67">
        <w:rPr>
          <w:rFonts w:ascii="Times New Roman" w:hAnsi="Times New Roman"/>
        </w:rPr>
        <w:t xml:space="preserve"> BiH</w:t>
      </w:r>
      <w:r w:rsidRPr="00295637">
        <w:rPr>
          <w:rFonts w:ascii="Times New Roman" w:hAnsi="Times New Roman"/>
          <w:b/>
        </w:rPr>
        <w:t xml:space="preserve"> </w:t>
      </w:r>
      <w:r w:rsidRPr="00295637">
        <w:rPr>
          <w:rFonts w:ascii="Times New Roman" w:hAnsi="Times New Roman"/>
        </w:rPr>
        <w:t>je</w:t>
      </w:r>
      <w:r w:rsidRPr="00295637">
        <w:rPr>
          <w:rFonts w:ascii="Times New Roman" w:hAnsi="Times New Roman"/>
          <w:b/>
        </w:rPr>
        <w:t xml:space="preserve"> </w:t>
      </w:r>
      <w:r w:rsidR="00DF09E6" w:rsidRPr="00295637">
        <w:rPr>
          <w:rFonts w:ascii="Times New Roman" w:hAnsi="Times New Roman"/>
        </w:rPr>
        <w:t xml:space="preserve">u </w:t>
      </w:r>
      <w:r w:rsidR="003E3716">
        <w:rPr>
          <w:rFonts w:ascii="Times New Roman" w:hAnsi="Times New Roman"/>
        </w:rPr>
        <w:t>novembru</w:t>
      </w:r>
      <w:r w:rsidR="00DF09E6" w:rsidRPr="00295637">
        <w:rPr>
          <w:rFonts w:ascii="Times New Roman" w:hAnsi="Times New Roman"/>
        </w:rPr>
        <w:t xml:space="preserve"> i </w:t>
      </w:r>
      <w:r w:rsidR="003E3716">
        <w:rPr>
          <w:rFonts w:ascii="Times New Roman" w:hAnsi="Times New Roman"/>
        </w:rPr>
        <w:t>decembru</w:t>
      </w:r>
      <w:r w:rsidR="00DF09E6" w:rsidRPr="00295637">
        <w:rPr>
          <w:rFonts w:ascii="Times New Roman" w:hAnsi="Times New Roman"/>
        </w:rPr>
        <w:t xml:space="preserve"> 2024. godine </w:t>
      </w:r>
      <w:r w:rsidRPr="00295637">
        <w:rPr>
          <w:rFonts w:ascii="Times New Roman" w:hAnsi="Times New Roman"/>
        </w:rPr>
        <w:t>realiz</w:t>
      </w:r>
      <w:r w:rsidR="00282B67">
        <w:rPr>
          <w:rFonts w:ascii="Times New Roman" w:hAnsi="Times New Roman"/>
        </w:rPr>
        <w:t>irala</w:t>
      </w:r>
      <w:r w:rsidRPr="00295637">
        <w:rPr>
          <w:rFonts w:ascii="Times New Roman" w:hAnsi="Times New Roman"/>
        </w:rPr>
        <w:t xml:space="preserve"> javnu kampanju „Političarke poručuju: Glasno protiv nasilja nad ženama!“ uz veliku gledanost i zapažen prij</w:t>
      </w:r>
      <w:r w:rsidR="003E3716">
        <w:rPr>
          <w:rFonts w:ascii="Times New Roman" w:hAnsi="Times New Roman"/>
        </w:rPr>
        <w:t>e</w:t>
      </w:r>
      <w:r w:rsidRPr="00295637">
        <w:rPr>
          <w:rFonts w:ascii="Times New Roman" w:hAnsi="Times New Roman"/>
        </w:rPr>
        <w:t xml:space="preserve">m na društvenim mrežama, informativnim portalima, TV i radiju. </w:t>
      </w:r>
      <w:r w:rsidR="003E3716">
        <w:rPr>
          <w:rFonts w:ascii="Times New Roman" w:hAnsi="Times New Roman"/>
        </w:rPr>
        <w:t>Centralni</w:t>
      </w:r>
      <w:r w:rsidRPr="00295637">
        <w:rPr>
          <w:rFonts w:ascii="Times New Roman" w:hAnsi="Times New Roman"/>
        </w:rPr>
        <w:t xml:space="preserve"> sadrž</w:t>
      </w:r>
      <w:r w:rsidR="003E3716">
        <w:rPr>
          <w:rFonts w:ascii="Times New Roman" w:hAnsi="Times New Roman"/>
        </w:rPr>
        <w:t>aj</w:t>
      </w:r>
      <w:r w:rsidRPr="00295637">
        <w:rPr>
          <w:rFonts w:ascii="Times New Roman" w:hAnsi="Times New Roman"/>
        </w:rPr>
        <w:t xml:space="preserve"> pomenute kampanje su bile izja</w:t>
      </w:r>
      <w:r w:rsidR="00E42DBA" w:rsidRPr="00295637">
        <w:rPr>
          <w:rFonts w:ascii="Times New Roman" w:hAnsi="Times New Roman"/>
        </w:rPr>
        <w:t>ve pet političarki iz izvršne i</w:t>
      </w:r>
      <w:r w:rsidRPr="00295637">
        <w:rPr>
          <w:rFonts w:ascii="Times New Roman" w:hAnsi="Times New Roman"/>
        </w:rPr>
        <w:t xml:space="preserve"> zakonodavne vlas</w:t>
      </w:r>
      <w:r w:rsidR="00282B67">
        <w:rPr>
          <w:rFonts w:ascii="Times New Roman" w:hAnsi="Times New Roman"/>
        </w:rPr>
        <w:t>ti s</w:t>
      </w:r>
      <w:r w:rsidR="003E3716">
        <w:rPr>
          <w:rFonts w:ascii="Times New Roman" w:hAnsi="Times New Roman"/>
        </w:rPr>
        <w:t>a</w:t>
      </w:r>
      <w:r w:rsidRPr="00295637">
        <w:rPr>
          <w:rFonts w:ascii="Times New Roman" w:hAnsi="Times New Roman"/>
        </w:rPr>
        <w:t xml:space="preserve"> </w:t>
      </w:r>
      <w:r w:rsidR="003E3716">
        <w:rPr>
          <w:rFonts w:ascii="Times New Roman" w:hAnsi="Times New Roman"/>
        </w:rPr>
        <w:t>nivoa</w:t>
      </w:r>
      <w:r w:rsidRPr="00295637">
        <w:rPr>
          <w:rFonts w:ascii="Times New Roman" w:hAnsi="Times New Roman"/>
        </w:rPr>
        <w:t xml:space="preserve"> institucija B</w:t>
      </w:r>
      <w:r w:rsidR="00587F59">
        <w:rPr>
          <w:rFonts w:ascii="Times New Roman" w:hAnsi="Times New Roman"/>
        </w:rPr>
        <w:t>iH</w:t>
      </w:r>
      <w:r w:rsidRPr="00295637">
        <w:rPr>
          <w:rFonts w:ascii="Times New Roman" w:hAnsi="Times New Roman"/>
        </w:rPr>
        <w:t>, F</w:t>
      </w:r>
      <w:r w:rsidR="00D30E48">
        <w:rPr>
          <w:rFonts w:ascii="Times New Roman" w:hAnsi="Times New Roman"/>
        </w:rPr>
        <w:t>BiH</w:t>
      </w:r>
      <w:r w:rsidRPr="00295637">
        <w:rPr>
          <w:rFonts w:ascii="Times New Roman" w:hAnsi="Times New Roman"/>
        </w:rPr>
        <w:t xml:space="preserve"> i R</w:t>
      </w:r>
      <w:r w:rsidR="00587F59">
        <w:rPr>
          <w:rFonts w:ascii="Times New Roman" w:hAnsi="Times New Roman"/>
        </w:rPr>
        <w:t>S</w:t>
      </w:r>
      <w:r w:rsidRPr="00295637">
        <w:rPr>
          <w:rFonts w:ascii="Times New Roman" w:hAnsi="Times New Roman"/>
        </w:rPr>
        <w:t>. Izjavama, emit</w:t>
      </w:r>
      <w:r w:rsidR="00282B67">
        <w:rPr>
          <w:rFonts w:ascii="Times New Roman" w:hAnsi="Times New Roman"/>
        </w:rPr>
        <w:t>iranim</w:t>
      </w:r>
      <w:r w:rsidRPr="00295637">
        <w:rPr>
          <w:rFonts w:ascii="Times New Roman" w:hAnsi="Times New Roman"/>
        </w:rPr>
        <w:t xml:space="preserve"> na najgledanijim online medijima</w:t>
      </w:r>
      <w:r w:rsidR="00DF09E6" w:rsidRPr="00295637">
        <w:rPr>
          <w:rFonts w:ascii="Times New Roman" w:hAnsi="Times New Roman"/>
        </w:rPr>
        <w:t>,</w:t>
      </w:r>
      <w:r w:rsidRPr="00295637">
        <w:rPr>
          <w:rFonts w:ascii="Times New Roman" w:hAnsi="Times New Roman"/>
        </w:rPr>
        <w:t xml:space="preserve"> poslane su jasne i upečatljive poruke o potrebi nulte tolerancije na nasilje i ul</w:t>
      </w:r>
      <w:r w:rsidR="00B33BCC" w:rsidRPr="00295637">
        <w:rPr>
          <w:rFonts w:ascii="Times New Roman" w:hAnsi="Times New Roman"/>
        </w:rPr>
        <w:t xml:space="preserve">ozi mehanizama za prevenciju i </w:t>
      </w:r>
      <w:r w:rsidRPr="00295637">
        <w:rPr>
          <w:rFonts w:ascii="Times New Roman" w:hAnsi="Times New Roman"/>
        </w:rPr>
        <w:t xml:space="preserve">zaštitu. </w:t>
      </w:r>
      <w:r w:rsidR="00B43ED7" w:rsidRPr="00295637">
        <w:rPr>
          <w:rFonts w:ascii="Times New Roman" w:hAnsi="Times New Roman"/>
        </w:rPr>
        <w:t>Digitalna kampanja je ostvarila preko 1.2 miliona impresija, p</w:t>
      </w:r>
      <w:r w:rsidR="00282B67">
        <w:rPr>
          <w:rFonts w:ascii="Times New Roman" w:hAnsi="Times New Roman"/>
        </w:rPr>
        <w:t xml:space="preserve">reko 30 hiljada pregleda na You </w:t>
      </w:r>
      <w:r w:rsidR="00B43ED7" w:rsidRPr="00295637">
        <w:rPr>
          <w:rFonts w:ascii="Times New Roman" w:hAnsi="Times New Roman"/>
        </w:rPr>
        <w:t xml:space="preserve">tube, blizu 2000 lajkova, dijeljenja, komentara na linkove. </w:t>
      </w:r>
      <w:r w:rsidR="00DF09E6" w:rsidRPr="00295637">
        <w:rPr>
          <w:rFonts w:ascii="Times New Roman" w:hAnsi="Times New Roman"/>
        </w:rPr>
        <w:t>Takođe</w:t>
      </w:r>
      <w:r w:rsidR="00282B67">
        <w:rPr>
          <w:rFonts w:ascii="Times New Roman" w:hAnsi="Times New Roman"/>
        </w:rPr>
        <w:t>r</w:t>
      </w:r>
      <w:r w:rsidR="00DF09E6" w:rsidRPr="00295637">
        <w:rPr>
          <w:rFonts w:ascii="Times New Roman" w:hAnsi="Times New Roman"/>
        </w:rPr>
        <w:t>, u</w:t>
      </w:r>
      <w:r w:rsidR="00B43ED7" w:rsidRPr="00295637">
        <w:rPr>
          <w:rFonts w:ascii="Times New Roman" w:hAnsi="Times New Roman"/>
        </w:rPr>
        <w:t xml:space="preserve"> okviru kampanje, tri eminentne autorice u </w:t>
      </w:r>
      <w:r w:rsidR="003E3716">
        <w:rPr>
          <w:rFonts w:ascii="Times New Roman" w:hAnsi="Times New Roman"/>
        </w:rPr>
        <w:t>oblasti</w:t>
      </w:r>
      <w:r w:rsidR="00B43ED7" w:rsidRPr="00295637">
        <w:rPr>
          <w:rFonts w:ascii="Times New Roman" w:hAnsi="Times New Roman"/>
        </w:rPr>
        <w:t xml:space="preserve"> prava, sociologije i rodnih studija su objavile zapažene tematske članke na nekim od najposjećenijih in</w:t>
      </w:r>
      <w:r w:rsidR="00282B67">
        <w:rPr>
          <w:rFonts w:ascii="Times New Roman" w:hAnsi="Times New Roman"/>
        </w:rPr>
        <w:t>f</w:t>
      </w:r>
      <w:r w:rsidR="00B43ED7" w:rsidRPr="00295637">
        <w:rPr>
          <w:rFonts w:ascii="Times New Roman" w:hAnsi="Times New Roman"/>
        </w:rPr>
        <w:t>orma</w:t>
      </w:r>
      <w:r w:rsidR="000366F1">
        <w:rPr>
          <w:rFonts w:ascii="Times New Roman" w:hAnsi="Times New Roman"/>
        </w:rPr>
        <w:t>cijskih</w:t>
      </w:r>
      <w:r w:rsidR="00B43ED7" w:rsidRPr="00295637">
        <w:rPr>
          <w:rFonts w:ascii="Times New Roman" w:hAnsi="Times New Roman"/>
        </w:rPr>
        <w:t xml:space="preserve"> portala u</w:t>
      </w:r>
      <w:r w:rsidR="000F7324">
        <w:rPr>
          <w:rFonts w:ascii="Times New Roman" w:hAnsi="Times New Roman"/>
        </w:rPr>
        <w:t xml:space="preserve"> BiH</w:t>
      </w:r>
      <w:r w:rsidR="00B43ED7" w:rsidRPr="00295637">
        <w:rPr>
          <w:rFonts w:ascii="Times New Roman" w:hAnsi="Times New Roman"/>
        </w:rPr>
        <w:t>.</w:t>
      </w:r>
    </w:p>
    <w:p w14:paraId="2960DA0A" w14:textId="77777777" w:rsidR="00B43ED7" w:rsidRPr="00295637" w:rsidRDefault="00B43ED7" w:rsidP="0086268D">
      <w:pPr>
        <w:jc w:val="both"/>
        <w:rPr>
          <w:rFonts w:ascii="Times New Roman" w:hAnsi="Times New Roman"/>
        </w:rPr>
      </w:pPr>
    </w:p>
    <w:p w14:paraId="3F4A8F1A" w14:textId="0F770442" w:rsidR="002B7DEA" w:rsidRPr="00295637" w:rsidRDefault="00282B67" w:rsidP="0086268D">
      <w:pPr>
        <w:jc w:val="both"/>
        <w:rPr>
          <w:rFonts w:ascii="Times New Roman" w:hAnsi="Times New Roman"/>
        </w:rPr>
      </w:pPr>
      <w:r>
        <w:rPr>
          <w:rFonts w:ascii="Times New Roman" w:hAnsi="Times New Roman"/>
        </w:rPr>
        <w:t>Pored toga, m</w:t>
      </w:r>
      <w:r w:rsidR="00B33BCC" w:rsidRPr="00295637">
        <w:rPr>
          <w:rFonts w:ascii="Times New Roman" w:hAnsi="Times New Roman"/>
        </w:rPr>
        <w:t xml:space="preserve">inistar za ljudska prava i izbjeglice </w:t>
      </w:r>
      <w:r w:rsidR="009E6F7E">
        <w:rPr>
          <w:rFonts w:ascii="Times New Roman" w:hAnsi="Times New Roman"/>
        </w:rPr>
        <w:t>BiH</w:t>
      </w:r>
      <w:r w:rsidR="00B33BCC" w:rsidRPr="00295637">
        <w:rPr>
          <w:rFonts w:ascii="Times New Roman" w:hAnsi="Times New Roman"/>
        </w:rPr>
        <w:t xml:space="preserve"> i </w:t>
      </w:r>
      <w:r w:rsidR="00B33BCC" w:rsidRPr="0032078A">
        <w:rPr>
          <w:rFonts w:ascii="Times New Roman" w:hAnsi="Times New Roman"/>
        </w:rPr>
        <w:t>predstavnic</w:t>
      </w:r>
      <w:r w:rsidR="00364531" w:rsidRPr="0032078A">
        <w:rPr>
          <w:rFonts w:ascii="Times New Roman" w:hAnsi="Times New Roman"/>
        </w:rPr>
        <w:t>i</w:t>
      </w:r>
      <w:r w:rsidR="00B33BCC" w:rsidRPr="00295637">
        <w:rPr>
          <w:rFonts w:ascii="Times New Roman" w:hAnsi="Times New Roman"/>
        </w:rPr>
        <w:t xml:space="preserve"> ARS</w:t>
      </w:r>
      <w:r w:rsidR="009E54A2" w:rsidRPr="00295637">
        <w:rPr>
          <w:rFonts w:ascii="Times New Roman" w:hAnsi="Times New Roman"/>
        </w:rPr>
        <w:t xml:space="preserve"> BiH </w:t>
      </w:r>
      <w:r w:rsidR="00B33BCC" w:rsidRPr="00295637">
        <w:rPr>
          <w:rFonts w:ascii="Times New Roman" w:hAnsi="Times New Roman"/>
        </w:rPr>
        <w:t>MLJPI</w:t>
      </w:r>
      <w:r w:rsidR="00DF09E6" w:rsidRPr="00295637">
        <w:rPr>
          <w:rFonts w:ascii="Times New Roman" w:hAnsi="Times New Roman"/>
        </w:rPr>
        <w:t xml:space="preserve"> </w:t>
      </w:r>
      <w:r>
        <w:rPr>
          <w:rFonts w:ascii="Times New Roman" w:hAnsi="Times New Roman"/>
        </w:rPr>
        <w:t>Bi</w:t>
      </w:r>
      <w:r w:rsidR="00364531">
        <w:rPr>
          <w:rFonts w:ascii="Times New Roman" w:hAnsi="Times New Roman"/>
        </w:rPr>
        <w:t xml:space="preserve">H </w:t>
      </w:r>
      <w:r w:rsidR="00DF09E6" w:rsidRPr="00295637">
        <w:rPr>
          <w:rFonts w:ascii="Times New Roman" w:hAnsi="Times New Roman"/>
        </w:rPr>
        <w:t>su</w:t>
      </w:r>
      <w:r w:rsidR="00B33BCC" w:rsidRPr="00295637">
        <w:rPr>
          <w:rFonts w:ascii="Times New Roman" w:hAnsi="Times New Roman"/>
        </w:rPr>
        <w:t xml:space="preserve"> javnim saopštenjima i brojnim medijskim istupima </w:t>
      </w:r>
      <w:r w:rsidR="00DF09E6" w:rsidRPr="00295637">
        <w:rPr>
          <w:rFonts w:ascii="Times New Roman" w:hAnsi="Times New Roman"/>
        </w:rPr>
        <w:t>skretali</w:t>
      </w:r>
      <w:r w:rsidR="00B33BCC" w:rsidRPr="00295637">
        <w:rPr>
          <w:rFonts w:ascii="Times New Roman" w:hAnsi="Times New Roman"/>
        </w:rPr>
        <w:t xml:space="preserve"> pažnju </w:t>
      </w:r>
      <w:r w:rsidR="00DF09E6" w:rsidRPr="00295637">
        <w:rPr>
          <w:rFonts w:ascii="Times New Roman" w:hAnsi="Times New Roman"/>
        </w:rPr>
        <w:t xml:space="preserve">bh. </w:t>
      </w:r>
      <w:r w:rsidR="00B33BCC" w:rsidRPr="00295637">
        <w:rPr>
          <w:rFonts w:ascii="Times New Roman" w:hAnsi="Times New Roman"/>
        </w:rPr>
        <w:t xml:space="preserve">javnosti na potrebu </w:t>
      </w:r>
      <w:r w:rsidR="003E3716">
        <w:rPr>
          <w:rFonts w:ascii="Times New Roman" w:hAnsi="Times New Roman"/>
        </w:rPr>
        <w:t>implementacije</w:t>
      </w:r>
      <w:r w:rsidR="00B33BCC" w:rsidRPr="00295637">
        <w:rPr>
          <w:rFonts w:ascii="Times New Roman" w:hAnsi="Times New Roman"/>
        </w:rPr>
        <w:t xml:space="preserve"> Istanbulske konvencije, efikasnog funkcioni</w:t>
      </w:r>
      <w:r>
        <w:rPr>
          <w:rFonts w:ascii="Times New Roman" w:hAnsi="Times New Roman"/>
        </w:rPr>
        <w:t>r</w:t>
      </w:r>
      <w:r w:rsidR="00B33BCC" w:rsidRPr="00295637">
        <w:rPr>
          <w:rFonts w:ascii="Times New Roman" w:hAnsi="Times New Roman"/>
        </w:rPr>
        <w:t>anja s</w:t>
      </w:r>
      <w:r w:rsidR="003E3716">
        <w:rPr>
          <w:rFonts w:ascii="Times New Roman" w:hAnsi="Times New Roman"/>
        </w:rPr>
        <w:t>istema</w:t>
      </w:r>
      <w:r w:rsidR="00B33BCC" w:rsidRPr="00295637">
        <w:rPr>
          <w:rFonts w:ascii="Times New Roman" w:hAnsi="Times New Roman"/>
        </w:rPr>
        <w:t xml:space="preserve"> zaštite, a posebno prevencije najtežih oblika nasilja </w:t>
      </w:r>
      <w:r w:rsidR="00FB20AF" w:rsidRPr="00295637">
        <w:rPr>
          <w:rFonts w:ascii="Times New Roman" w:hAnsi="Times New Roman"/>
        </w:rPr>
        <w:t xml:space="preserve">kao što su slučajevi femicida. </w:t>
      </w:r>
    </w:p>
    <w:p w14:paraId="049D6D93" w14:textId="77777777" w:rsidR="002B7DEA" w:rsidRPr="00295637" w:rsidRDefault="002B7DEA" w:rsidP="0086268D">
      <w:pPr>
        <w:ind w:left="720"/>
        <w:jc w:val="both"/>
        <w:rPr>
          <w:rFonts w:cs="Arial"/>
        </w:rPr>
      </w:pPr>
    </w:p>
    <w:p w14:paraId="7FC69396" w14:textId="0F03A60C" w:rsidR="00C14482" w:rsidRPr="00295637" w:rsidRDefault="00C14482" w:rsidP="0086268D">
      <w:pPr>
        <w:pStyle w:val="ListParagraph"/>
        <w:ind w:left="0"/>
        <w:jc w:val="both"/>
        <w:rPr>
          <w:rFonts w:ascii="Times New Roman" w:hAnsi="Times New Roman"/>
          <w:iCs/>
          <w:lang w:val="sr-Cyrl-BA"/>
        </w:rPr>
      </w:pPr>
      <w:r w:rsidRPr="00295637">
        <w:rPr>
          <w:rFonts w:ascii="Times New Roman" w:hAnsi="Times New Roman"/>
          <w:lang w:val="sr-Latn-BA"/>
        </w:rPr>
        <w:t xml:space="preserve">U izvještajnom </w:t>
      </w:r>
      <w:r w:rsidR="003E3716">
        <w:rPr>
          <w:rFonts w:ascii="Times New Roman" w:hAnsi="Times New Roman"/>
          <w:lang w:val="sr-Latn-BA"/>
        </w:rPr>
        <w:t>periodu</w:t>
      </w:r>
      <w:r w:rsidRPr="00295637">
        <w:rPr>
          <w:rFonts w:ascii="Times New Roman" w:hAnsi="Times New Roman"/>
          <w:lang w:val="sr-Latn-BA"/>
        </w:rPr>
        <w:t>, CJRP RS i</w:t>
      </w:r>
      <w:r w:rsidRPr="00295637">
        <w:rPr>
          <w:rFonts w:ascii="Times New Roman" w:hAnsi="Times New Roman"/>
          <w:lang w:val="sr-Cyrl-BA"/>
        </w:rPr>
        <w:t>zra</w:t>
      </w:r>
      <w:r w:rsidRPr="00295637">
        <w:rPr>
          <w:rFonts w:ascii="Times New Roman" w:hAnsi="Times New Roman"/>
          <w:lang w:val="sr-Latn-BA"/>
        </w:rPr>
        <w:t xml:space="preserve">dio </w:t>
      </w:r>
      <w:r w:rsidR="005155D7" w:rsidRPr="00295637">
        <w:rPr>
          <w:rFonts w:ascii="Times New Roman" w:hAnsi="Times New Roman"/>
          <w:lang w:val="sr-Latn-BA"/>
        </w:rPr>
        <w:t>je</w:t>
      </w:r>
      <w:r w:rsidR="005155D7" w:rsidRPr="00295637">
        <w:rPr>
          <w:rFonts w:ascii="Times New Roman" w:hAnsi="Times New Roman"/>
          <w:lang w:val="sr-Cyrl-BA"/>
        </w:rPr>
        <w:t xml:space="preserve"> </w:t>
      </w:r>
      <w:r w:rsidRPr="00295637">
        <w:rPr>
          <w:rFonts w:ascii="Times New Roman" w:hAnsi="Times New Roman"/>
          <w:lang w:val="sr-Cyrl-BA"/>
        </w:rPr>
        <w:t>analiz</w:t>
      </w:r>
      <w:r w:rsidRPr="00295637">
        <w:rPr>
          <w:rFonts w:ascii="Times New Roman" w:hAnsi="Times New Roman"/>
          <w:lang w:val="sr-Latn-BA"/>
        </w:rPr>
        <w:t>u</w:t>
      </w:r>
      <w:r w:rsidRPr="00295637">
        <w:rPr>
          <w:rFonts w:ascii="Times New Roman" w:hAnsi="Times New Roman"/>
          <w:lang w:val="sr-Cyrl-BA"/>
        </w:rPr>
        <w:t xml:space="preserve"> i monitoring medijskog izvješ</w:t>
      </w:r>
      <w:r w:rsidR="003E3716">
        <w:rPr>
          <w:rFonts w:ascii="Times New Roman" w:hAnsi="Times New Roman"/>
          <w:lang w:val="hr-HR"/>
        </w:rPr>
        <w:t>tavanja</w:t>
      </w:r>
      <w:r w:rsidRPr="00295637">
        <w:rPr>
          <w:rFonts w:ascii="Times New Roman" w:hAnsi="Times New Roman"/>
          <w:lang w:val="sr-Cyrl-BA"/>
        </w:rPr>
        <w:t xml:space="preserve"> o nasilju</w:t>
      </w:r>
      <w:r w:rsidRPr="00295637">
        <w:rPr>
          <w:rFonts w:ascii="Times New Roman" w:hAnsi="Times New Roman"/>
          <w:lang w:val="sr-Latn-BA"/>
        </w:rPr>
        <w:t xml:space="preserve"> po </w:t>
      </w:r>
      <w:r w:rsidR="003E3716">
        <w:rPr>
          <w:rFonts w:ascii="Times New Roman" w:hAnsi="Times New Roman"/>
          <w:lang w:val="sr-Latn-BA"/>
        </w:rPr>
        <w:t>osnovu</w:t>
      </w:r>
      <w:r w:rsidRPr="00295637">
        <w:rPr>
          <w:rFonts w:ascii="Times New Roman" w:hAnsi="Times New Roman"/>
          <w:lang w:val="sr-Latn-BA"/>
        </w:rPr>
        <w:t xml:space="preserve"> </w:t>
      </w:r>
      <w:r w:rsidR="000F7324">
        <w:rPr>
          <w:rFonts w:ascii="Times New Roman" w:hAnsi="Times New Roman"/>
          <w:lang w:val="sr-Latn-BA"/>
        </w:rPr>
        <w:t>s</w:t>
      </w:r>
      <w:r w:rsidRPr="00295637">
        <w:rPr>
          <w:rFonts w:ascii="Times New Roman" w:hAnsi="Times New Roman"/>
          <w:lang w:val="sr-Latn-BA"/>
        </w:rPr>
        <w:t>pola</w:t>
      </w:r>
      <w:r w:rsidRPr="00295637">
        <w:rPr>
          <w:rFonts w:ascii="Times New Roman" w:hAnsi="Times New Roman"/>
          <w:lang w:val="sr-Cyrl-BA"/>
        </w:rPr>
        <w:t>.</w:t>
      </w:r>
    </w:p>
    <w:p w14:paraId="085D08E6" w14:textId="77777777" w:rsidR="00C14482" w:rsidRPr="00295637" w:rsidRDefault="00C14482" w:rsidP="0086268D">
      <w:pPr>
        <w:tabs>
          <w:tab w:val="left" w:pos="284"/>
          <w:tab w:val="left" w:pos="630"/>
          <w:tab w:val="left" w:pos="1080"/>
        </w:tabs>
        <w:jc w:val="both"/>
        <w:rPr>
          <w:rFonts w:ascii="Times New Roman" w:hAnsi="Times New Roman"/>
          <w:szCs w:val="24"/>
          <w:lang w:val="bs-Latn-BA"/>
        </w:rPr>
      </w:pPr>
    </w:p>
    <w:p w14:paraId="33A37FBD" w14:textId="3EBDC42B" w:rsidR="0084585A" w:rsidRPr="00295637" w:rsidRDefault="005155D7"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 xml:space="preserve">BHRT je u više od 100 TV </w:t>
      </w:r>
      <w:r w:rsidR="0084585A" w:rsidRPr="00295637">
        <w:rPr>
          <w:rFonts w:ascii="Times New Roman" w:hAnsi="Times New Roman"/>
          <w:szCs w:val="24"/>
          <w:lang w:val="bs-Latn-BA"/>
        </w:rPr>
        <w:t>sadržaja (prilozi, gostovanja, izjave, ankete, analize)</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te 10 tematskih emisija</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w:t>
      </w:r>
      <w:r w:rsidR="00312F50" w:rsidRPr="00295637">
        <w:rPr>
          <w:rFonts w:ascii="Times New Roman" w:hAnsi="Times New Roman"/>
          <w:szCs w:val="24"/>
          <w:lang w:val="bs-Latn-BA"/>
        </w:rPr>
        <w:t>pažnju</w:t>
      </w:r>
      <w:r w:rsidR="0084585A" w:rsidRPr="00295637">
        <w:rPr>
          <w:rFonts w:ascii="Times New Roman" w:hAnsi="Times New Roman"/>
          <w:szCs w:val="24"/>
          <w:lang w:val="bs-Latn-BA"/>
        </w:rPr>
        <w:t xml:space="preserve"> posveć</w:t>
      </w:r>
      <w:r w:rsidR="00312F50" w:rsidRPr="00295637">
        <w:rPr>
          <w:rFonts w:ascii="Times New Roman" w:hAnsi="Times New Roman"/>
          <w:szCs w:val="24"/>
          <w:lang w:val="bs-Latn-BA"/>
        </w:rPr>
        <w:t>ival</w:t>
      </w:r>
      <w:r w:rsidR="00A710C3">
        <w:rPr>
          <w:rFonts w:ascii="Times New Roman" w:hAnsi="Times New Roman"/>
          <w:szCs w:val="24"/>
          <w:lang w:val="bs-Latn-BA"/>
        </w:rPr>
        <w:t>a</w:t>
      </w:r>
      <w:r w:rsidR="0084585A" w:rsidRPr="00295637">
        <w:rPr>
          <w:rFonts w:ascii="Times New Roman" w:hAnsi="Times New Roman"/>
          <w:szCs w:val="24"/>
          <w:lang w:val="bs-Latn-BA"/>
        </w:rPr>
        <w:t xml:space="preserve"> nasilju</w:t>
      </w:r>
      <w:r w:rsidR="00312F50" w:rsidRPr="00295637">
        <w:rPr>
          <w:rFonts w:ascii="Times New Roman" w:hAnsi="Times New Roman"/>
          <w:szCs w:val="24"/>
          <w:lang w:val="bs-Latn-BA"/>
        </w:rPr>
        <w:t xml:space="preserve"> nad ženama, uzrocima, zakonsko</w:t>
      </w:r>
      <w:r w:rsidR="0084585A" w:rsidRPr="00295637">
        <w:rPr>
          <w:rFonts w:ascii="Times New Roman" w:hAnsi="Times New Roman"/>
          <w:szCs w:val="24"/>
          <w:lang w:val="bs-Latn-BA"/>
        </w:rPr>
        <w:t>j regulativi, načinim</w:t>
      </w:r>
      <w:r w:rsidR="007537E4" w:rsidRPr="00295637">
        <w:rPr>
          <w:rFonts w:ascii="Times New Roman" w:hAnsi="Times New Roman"/>
          <w:szCs w:val="24"/>
          <w:lang w:val="bs-Latn-BA"/>
        </w:rPr>
        <w:t xml:space="preserve">a </w:t>
      </w:r>
      <w:r w:rsidR="0084585A" w:rsidRPr="00295637">
        <w:rPr>
          <w:rFonts w:ascii="Times New Roman" w:hAnsi="Times New Roman"/>
          <w:szCs w:val="24"/>
          <w:lang w:val="bs-Latn-BA"/>
        </w:rPr>
        <w:t>po</w:t>
      </w:r>
      <w:r w:rsidR="003E3716">
        <w:rPr>
          <w:rFonts w:ascii="Times New Roman" w:hAnsi="Times New Roman"/>
          <w:szCs w:val="24"/>
          <w:lang w:val="bs-Latn-BA"/>
        </w:rPr>
        <w:t>drške</w:t>
      </w:r>
      <w:r w:rsidR="0084585A" w:rsidRPr="00295637">
        <w:rPr>
          <w:rFonts w:ascii="Times New Roman" w:hAnsi="Times New Roman"/>
          <w:szCs w:val="24"/>
          <w:lang w:val="bs-Latn-BA"/>
        </w:rPr>
        <w:t xml:space="preserve"> ženama koje su izložene nasilju i</w:t>
      </w:r>
      <w:r w:rsidR="007537E4" w:rsidRPr="00295637">
        <w:rPr>
          <w:rFonts w:ascii="Times New Roman" w:hAnsi="Times New Roman"/>
          <w:szCs w:val="24"/>
          <w:lang w:val="bs-Latn-BA"/>
        </w:rPr>
        <w:t>,</w:t>
      </w:r>
      <w:r w:rsidR="0084585A" w:rsidRPr="00295637">
        <w:rPr>
          <w:rFonts w:ascii="Times New Roman" w:hAnsi="Times New Roman"/>
          <w:szCs w:val="24"/>
          <w:lang w:val="bs-Latn-BA"/>
        </w:rPr>
        <w:t xml:space="preserve"> u konačnici, odgovornosti i propustima nadl</w:t>
      </w:r>
      <w:r w:rsidR="007537E4" w:rsidRPr="00295637">
        <w:rPr>
          <w:rFonts w:ascii="Times New Roman" w:hAnsi="Times New Roman"/>
          <w:szCs w:val="24"/>
          <w:lang w:val="bs-Latn-BA"/>
        </w:rPr>
        <w:t>e</w:t>
      </w:r>
      <w:r w:rsidR="0084585A" w:rsidRPr="00295637">
        <w:rPr>
          <w:rFonts w:ascii="Times New Roman" w:hAnsi="Times New Roman"/>
          <w:szCs w:val="24"/>
          <w:lang w:val="bs-Latn-BA"/>
        </w:rPr>
        <w:t>ženih koji n</w:t>
      </w:r>
      <w:r w:rsidR="007537E4" w:rsidRPr="00295637">
        <w:rPr>
          <w:rFonts w:ascii="Times New Roman" w:hAnsi="Times New Roman"/>
          <w:szCs w:val="24"/>
          <w:lang w:val="bs-Latn-BA"/>
        </w:rPr>
        <w:t>i</w:t>
      </w:r>
      <w:r w:rsidR="0084585A" w:rsidRPr="00295637">
        <w:rPr>
          <w:rFonts w:ascii="Times New Roman" w:hAnsi="Times New Roman"/>
          <w:szCs w:val="24"/>
          <w:lang w:val="bs-Latn-BA"/>
        </w:rPr>
        <w:t>su uvijek reag</w:t>
      </w:r>
      <w:r>
        <w:rPr>
          <w:rFonts w:ascii="Times New Roman" w:hAnsi="Times New Roman"/>
          <w:szCs w:val="24"/>
          <w:lang w:val="bs-Latn-BA"/>
        </w:rPr>
        <w:t>irali</w:t>
      </w:r>
      <w:r w:rsidR="0084585A" w:rsidRPr="00295637">
        <w:rPr>
          <w:rFonts w:ascii="Times New Roman" w:hAnsi="Times New Roman"/>
          <w:szCs w:val="24"/>
          <w:lang w:val="bs-Latn-BA"/>
        </w:rPr>
        <w:t xml:space="preserve"> adekvatno. </w:t>
      </w:r>
    </w:p>
    <w:p w14:paraId="3D760BDF" w14:textId="77777777" w:rsidR="00C142CC" w:rsidRPr="00295637" w:rsidRDefault="00C142CC" w:rsidP="0086268D">
      <w:pPr>
        <w:tabs>
          <w:tab w:val="left" w:pos="284"/>
          <w:tab w:val="left" w:pos="630"/>
          <w:tab w:val="left" w:pos="1080"/>
        </w:tabs>
        <w:jc w:val="both"/>
        <w:rPr>
          <w:rFonts w:ascii="Times New Roman" w:hAnsi="Times New Roman"/>
          <w:szCs w:val="24"/>
          <w:lang w:val="bs-Latn-BA"/>
        </w:rPr>
      </w:pPr>
    </w:p>
    <w:p w14:paraId="0945B103" w14:textId="249A5FAF" w:rsidR="007656CB" w:rsidRPr="00295637" w:rsidRDefault="003210A3"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Institucionalni mehaniz</w:t>
      </w:r>
      <w:r w:rsidR="007656CB" w:rsidRPr="00295637">
        <w:rPr>
          <w:rFonts w:ascii="Times New Roman" w:hAnsi="Times New Roman"/>
          <w:szCs w:val="24"/>
          <w:lang w:val="bs-Latn-BA"/>
        </w:rPr>
        <w:t xml:space="preserve">mi </w:t>
      </w:r>
      <w:r w:rsidRPr="00295637">
        <w:rPr>
          <w:rFonts w:ascii="Times New Roman" w:hAnsi="Times New Roman"/>
          <w:szCs w:val="24"/>
          <w:lang w:val="bs-Latn-BA"/>
        </w:rPr>
        <w:t xml:space="preserve">za ravnopravnost spolova </w:t>
      </w:r>
      <w:r w:rsidR="007656CB" w:rsidRPr="00295637">
        <w:rPr>
          <w:rFonts w:ascii="Times New Roman" w:hAnsi="Times New Roman"/>
          <w:szCs w:val="24"/>
          <w:lang w:val="bs-Latn-BA"/>
        </w:rPr>
        <w:t xml:space="preserve">dali </w:t>
      </w:r>
      <w:r w:rsidR="005155D7" w:rsidRPr="00295637">
        <w:rPr>
          <w:rFonts w:ascii="Times New Roman" w:hAnsi="Times New Roman"/>
          <w:szCs w:val="24"/>
          <w:lang w:val="bs-Latn-BA"/>
        </w:rPr>
        <w:t xml:space="preserve">su </w:t>
      </w:r>
      <w:r w:rsidR="007656CB" w:rsidRPr="00295637">
        <w:rPr>
          <w:rFonts w:ascii="Times New Roman" w:hAnsi="Times New Roman"/>
          <w:szCs w:val="24"/>
          <w:lang w:val="bs-Latn-BA"/>
        </w:rPr>
        <w:t xml:space="preserve">značajan doprinos u realizaciji brojnih kampanja međunarodnih organizacija, kao na primjer kampanja pod sloganom „Zaustavimo femicid“ koju provodi </w:t>
      </w:r>
      <w:r w:rsidR="00F53A78" w:rsidRPr="003E3716">
        <w:rPr>
          <w:rFonts w:ascii="Times New Roman" w:hAnsi="Times New Roman"/>
          <w:i/>
          <w:szCs w:val="24"/>
          <w:lang w:val="bs-Latn-BA"/>
        </w:rPr>
        <w:t>UN Women</w:t>
      </w:r>
      <w:r w:rsidR="009E54A2" w:rsidRPr="003E3716">
        <w:rPr>
          <w:rFonts w:ascii="Times New Roman" w:hAnsi="Times New Roman"/>
          <w:i/>
          <w:szCs w:val="24"/>
          <w:lang w:val="bs-Latn-BA"/>
        </w:rPr>
        <w:t xml:space="preserve"> BiH</w:t>
      </w:r>
      <w:r w:rsidR="007656CB" w:rsidRPr="00295637">
        <w:rPr>
          <w:rFonts w:ascii="Times New Roman" w:hAnsi="Times New Roman"/>
          <w:szCs w:val="24"/>
          <w:lang w:val="bs-Latn-BA"/>
        </w:rPr>
        <w:t xml:space="preserve"> u s</w:t>
      </w:r>
      <w:r w:rsidR="003E3716">
        <w:rPr>
          <w:rFonts w:ascii="Times New Roman" w:hAnsi="Times New Roman"/>
          <w:szCs w:val="24"/>
          <w:lang w:val="bs-Latn-BA"/>
        </w:rPr>
        <w:t>a</w:t>
      </w:r>
      <w:r w:rsidR="005155D7">
        <w:rPr>
          <w:rFonts w:ascii="Times New Roman" w:hAnsi="Times New Roman"/>
          <w:szCs w:val="24"/>
          <w:lang w:val="bs-Latn-BA"/>
        </w:rPr>
        <w:t>radnji s</w:t>
      </w:r>
      <w:r w:rsidR="003E3716">
        <w:rPr>
          <w:rFonts w:ascii="Times New Roman" w:hAnsi="Times New Roman"/>
          <w:szCs w:val="24"/>
          <w:lang w:val="bs-Latn-BA"/>
        </w:rPr>
        <w:t>a</w:t>
      </w:r>
      <w:r w:rsidR="007656CB" w:rsidRPr="00295637">
        <w:rPr>
          <w:rFonts w:ascii="Times New Roman" w:hAnsi="Times New Roman"/>
          <w:szCs w:val="24"/>
          <w:lang w:val="bs-Latn-BA"/>
        </w:rPr>
        <w:t xml:space="preserve"> institucijama i nevladinim organizacijama. Uvodna obraćanja na događajima u okviru kampanja</w:t>
      </w:r>
      <w:r w:rsidR="00DA3B04" w:rsidRPr="00295637">
        <w:rPr>
          <w:rFonts w:ascii="Times New Roman" w:hAnsi="Times New Roman"/>
          <w:szCs w:val="24"/>
          <w:lang w:val="bs-Latn-BA"/>
        </w:rPr>
        <w:t>,</w:t>
      </w:r>
      <w:r w:rsidR="007656CB" w:rsidRPr="00295637">
        <w:rPr>
          <w:rFonts w:ascii="Times New Roman" w:hAnsi="Times New Roman"/>
          <w:szCs w:val="24"/>
          <w:lang w:val="bs-Latn-BA"/>
        </w:rPr>
        <w:t xml:space="preserve"> kao i izjave za medije ARS</w:t>
      </w:r>
      <w:r w:rsidR="005155D7">
        <w:rPr>
          <w:rFonts w:ascii="Times New Roman" w:hAnsi="Times New Roman"/>
          <w:szCs w:val="24"/>
          <w:lang w:val="bs-Latn-BA"/>
        </w:rPr>
        <w:t xml:space="preserve"> BiH</w:t>
      </w:r>
      <w:r w:rsidR="007656CB" w:rsidRPr="00295637">
        <w:rPr>
          <w:rFonts w:ascii="Times New Roman" w:hAnsi="Times New Roman"/>
          <w:szCs w:val="24"/>
          <w:lang w:val="bs-Latn-BA"/>
        </w:rPr>
        <w:t xml:space="preserve"> MLJPI</w:t>
      </w:r>
      <w:r w:rsidR="005155D7">
        <w:rPr>
          <w:rFonts w:ascii="Times New Roman" w:hAnsi="Times New Roman"/>
          <w:szCs w:val="24"/>
          <w:lang w:val="bs-Latn-BA"/>
        </w:rPr>
        <w:t xml:space="preserve"> BiH</w:t>
      </w:r>
      <w:r w:rsidR="007656CB" w:rsidRPr="00295637">
        <w:rPr>
          <w:rFonts w:ascii="Times New Roman" w:hAnsi="Times New Roman"/>
          <w:szCs w:val="24"/>
          <w:lang w:val="bs-Latn-BA"/>
        </w:rPr>
        <w:t xml:space="preserve"> tim povodom, imaju važnu ulogu u skretanju pažnje javnosti na probleme ravnopravnosti</w:t>
      </w:r>
      <w:r w:rsidR="00DC79ED" w:rsidRPr="00295637">
        <w:rPr>
          <w:rFonts w:ascii="Times New Roman" w:hAnsi="Times New Roman"/>
          <w:szCs w:val="24"/>
          <w:lang w:val="bs-Latn-BA"/>
        </w:rPr>
        <w:t xml:space="preserve"> spolova</w:t>
      </w:r>
      <w:r w:rsidR="005E0879" w:rsidRPr="00295637">
        <w:rPr>
          <w:rFonts w:ascii="Times New Roman" w:hAnsi="Times New Roman"/>
          <w:szCs w:val="24"/>
          <w:lang w:val="bs-Latn-BA"/>
        </w:rPr>
        <w:t>,</w:t>
      </w:r>
      <w:r w:rsidR="007656CB" w:rsidRPr="00295637">
        <w:rPr>
          <w:rFonts w:ascii="Times New Roman" w:hAnsi="Times New Roman"/>
          <w:szCs w:val="24"/>
          <w:lang w:val="bs-Latn-BA"/>
        </w:rPr>
        <w:t xml:space="preserve"> kao i demonstraciju po</w:t>
      </w:r>
      <w:r w:rsidR="00033135">
        <w:rPr>
          <w:rFonts w:ascii="Times New Roman" w:hAnsi="Times New Roman"/>
          <w:szCs w:val="24"/>
          <w:lang w:val="bs-Latn-BA"/>
        </w:rPr>
        <w:t>drške</w:t>
      </w:r>
      <w:r w:rsidR="007656CB" w:rsidRPr="00295637">
        <w:rPr>
          <w:rFonts w:ascii="Times New Roman" w:hAnsi="Times New Roman"/>
          <w:szCs w:val="24"/>
          <w:lang w:val="bs-Latn-BA"/>
        </w:rPr>
        <w:t xml:space="preserve"> nadležnih institucija ciljevima GAP</w:t>
      </w:r>
      <w:r w:rsidR="00033135">
        <w:rPr>
          <w:rFonts w:ascii="Times New Roman" w:hAnsi="Times New Roman"/>
          <w:szCs w:val="24"/>
          <w:lang w:val="bs-Latn-BA"/>
        </w:rPr>
        <w:t xml:space="preserve"> BiH</w:t>
      </w:r>
      <w:r w:rsidR="007656CB" w:rsidRPr="00295637">
        <w:rPr>
          <w:rFonts w:ascii="Times New Roman" w:hAnsi="Times New Roman"/>
          <w:szCs w:val="24"/>
          <w:lang w:val="bs-Latn-BA"/>
        </w:rPr>
        <w:t xml:space="preserve">. </w:t>
      </w:r>
    </w:p>
    <w:p w14:paraId="0F1A4B9D" w14:textId="56739345" w:rsidR="007656CB" w:rsidRPr="00295637" w:rsidRDefault="007656CB" w:rsidP="0086268D">
      <w:pPr>
        <w:tabs>
          <w:tab w:val="left" w:pos="1080"/>
        </w:tabs>
        <w:jc w:val="both"/>
        <w:rPr>
          <w:rFonts w:ascii="Times New Roman" w:hAnsi="Times New Roman"/>
          <w:szCs w:val="24"/>
          <w:lang w:val="bs-Latn-BA"/>
        </w:rPr>
      </w:pPr>
    </w:p>
    <w:p w14:paraId="70AF037A" w14:textId="7FB3382E" w:rsidR="00A708B8" w:rsidRPr="00295637" w:rsidRDefault="007537E4"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 xml:space="preserve">Na </w:t>
      </w:r>
      <w:r w:rsidR="00B439FB">
        <w:rPr>
          <w:rFonts w:ascii="Times New Roman" w:hAnsi="Times New Roman"/>
          <w:szCs w:val="24"/>
          <w:lang w:val="bs-Latn-BA"/>
        </w:rPr>
        <w:t>nivou institucija FBi</w:t>
      </w:r>
      <w:r w:rsidRPr="00295637">
        <w:rPr>
          <w:rFonts w:ascii="Times New Roman" w:hAnsi="Times New Roman"/>
          <w:szCs w:val="24"/>
          <w:lang w:val="bs-Latn-BA"/>
        </w:rPr>
        <w:t>H, p</w:t>
      </w:r>
      <w:r w:rsidR="00A708B8" w:rsidRPr="00295637">
        <w:rPr>
          <w:rFonts w:ascii="Times New Roman" w:hAnsi="Times New Roman"/>
          <w:szCs w:val="24"/>
          <w:lang w:val="bs-Latn-BA"/>
        </w:rPr>
        <w:t>rimjetno je da su različite institucije, ali i nevladine organizacije</w:t>
      </w:r>
      <w:r w:rsidRPr="00295637">
        <w:rPr>
          <w:rFonts w:ascii="Times New Roman" w:hAnsi="Times New Roman"/>
          <w:szCs w:val="24"/>
          <w:lang w:val="bs-Latn-BA"/>
        </w:rPr>
        <w:t>,</w:t>
      </w:r>
      <w:r w:rsidR="00A708B8" w:rsidRPr="00295637">
        <w:rPr>
          <w:rFonts w:ascii="Times New Roman" w:hAnsi="Times New Roman"/>
          <w:szCs w:val="24"/>
          <w:lang w:val="bs-Latn-BA"/>
        </w:rPr>
        <w:t xml:space="preserve"> provodile prom</w:t>
      </w:r>
      <w:r w:rsidR="00B439FB">
        <w:rPr>
          <w:rFonts w:ascii="Times New Roman" w:hAnsi="Times New Roman"/>
          <w:szCs w:val="24"/>
          <w:lang w:val="bs-Latn-BA"/>
        </w:rPr>
        <w:t>otivne</w:t>
      </w:r>
      <w:r w:rsidR="00A708B8" w:rsidRPr="00295637">
        <w:rPr>
          <w:rFonts w:ascii="Times New Roman" w:hAnsi="Times New Roman"/>
          <w:szCs w:val="24"/>
          <w:lang w:val="bs-Latn-BA"/>
        </w:rPr>
        <w:t xml:space="preserve"> aktivnosti t</w:t>
      </w:r>
      <w:r w:rsidR="00B439FB">
        <w:rPr>
          <w:rFonts w:ascii="Times New Roman" w:hAnsi="Times New Roman"/>
          <w:szCs w:val="24"/>
          <w:lang w:val="bs-Latn-BA"/>
        </w:rPr>
        <w:t>o</w:t>
      </w:r>
      <w:r w:rsidR="00A708B8" w:rsidRPr="00295637">
        <w:rPr>
          <w:rFonts w:ascii="Times New Roman" w:hAnsi="Times New Roman"/>
          <w:szCs w:val="24"/>
          <w:lang w:val="bs-Latn-BA"/>
        </w:rPr>
        <w:t xml:space="preserve">kom </w:t>
      </w:r>
      <w:r w:rsidR="00E42DBA" w:rsidRPr="00295637">
        <w:rPr>
          <w:rFonts w:ascii="Times New Roman" w:hAnsi="Times New Roman"/>
          <w:szCs w:val="24"/>
          <w:lang w:val="bs-Latn-BA"/>
        </w:rPr>
        <w:t>izvještajnog</w:t>
      </w:r>
      <w:r w:rsidR="00A708B8" w:rsidRPr="00295637">
        <w:rPr>
          <w:rFonts w:ascii="Times New Roman" w:hAnsi="Times New Roman"/>
          <w:szCs w:val="24"/>
          <w:lang w:val="bs-Latn-BA"/>
        </w:rPr>
        <w:t xml:space="preserve"> </w:t>
      </w:r>
      <w:r w:rsidR="00B439FB">
        <w:rPr>
          <w:rFonts w:ascii="Times New Roman" w:hAnsi="Times New Roman"/>
          <w:szCs w:val="24"/>
          <w:lang w:val="bs-Latn-BA"/>
        </w:rPr>
        <w:t>perioda</w:t>
      </w:r>
      <w:r w:rsidR="00A708B8" w:rsidRPr="00295637">
        <w:rPr>
          <w:rFonts w:ascii="Times New Roman" w:hAnsi="Times New Roman"/>
          <w:szCs w:val="24"/>
          <w:lang w:val="bs-Latn-BA"/>
        </w:rPr>
        <w:t>. Realiz</w:t>
      </w:r>
      <w:r w:rsidR="005155D7">
        <w:rPr>
          <w:rFonts w:ascii="Times New Roman" w:hAnsi="Times New Roman"/>
          <w:szCs w:val="24"/>
          <w:lang w:val="bs-Latn-BA"/>
        </w:rPr>
        <w:t>irane</w:t>
      </w:r>
      <w:r w:rsidR="00A708B8" w:rsidRPr="00295637">
        <w:rPr>
          <w:rFonts w:ascii="Times New Roman" w:hAnsi="Times New Roman"/>
          <w:szCs w:val="24"/>
          <w:lang w:val="bs-Latn-BA"/>
        </w:rPr>
        <w:t xml:space="preserve"> su kampanje u organizaciji FMUP pod nazivom „Ne okreći glavu, okreni broj!“, kampanja FMRSP, kampanja GC</w:t>
      </w:r>
      <w:r w:rsidR="005155D7">
        <w:rPr>
          <w:rFonts w:ascii="Times New Roman" w:hAnsi="Times New Roman"/>
          <w:szCs w:val="24"/>
          <w:lang w:val="bs-Latn-BA"/>
        </w:rPr>
        <w:t xml:space="preserve"> </w:t>
      </w:r>
      <w:r w:rsidR="00A708B8" w:rsidRPr="00295637">
        <w:rPr>
          <w:rFonts w:ascii="Times New Roman" w:hAnsi="Times New Roman"/>
          <w:szCs w:val="24"/>
          <w:lang w:val="bs-Latn-BA"/>
        </w:rPr>
        <w:t>FB</w:t>
      </w:r>
      <w:r w:rsidR="005155D7">
        <w:rPr>
          <w:rFonts w:ascii="Times New Roman" w:hAnsi="Times New Roman"/>
          <w:szCs w:val="24"/>
          <w:lang w:val="bs-Latn-BA"/>
        </w:rPr>
        <w:t>i</w:t>
      </w:r>
      <w:r w:rsidR="00A708B8" w:rsidRPr="00295637">
        <w:rPr>
          <w:rFonts w:ascii="Times New Roman" w:hAnsi="Times New Roman"/>
          <w:szCs w:val="24"/>
          <w:lang w:val="bs-Latn-BA"/>
        </w:rPr>
        <w:t>H</w:t>
      </w:r>
      <w:r w:rsidRPr="00295637">
        <w:rPr>
          <w:rFonts w:ascii="Times New Roman" w:hAnsi="Times New Roman"/>
          <w:szCs w:val="24"/>
          <w:lang w:val="bs-Latn-BA"/>
        </w:rPr>
        <w:t xml:space="preserve"> </w:t>
      </w:r>
      <w:r w:rsidR="00A708B8" w:rsidRPr="00295637">
        <w:rPr>
          <w:rFonts w:ascii="Times New Roman" w:hAnsi="Times New Roman"/>
          <w:szCs w:val="24"/>
          <w:lang w:val="bs-Latn-BA"/>
        </w:rPr>
        <w:t xml:space="preserve">„#boljevako“, video spotovi kojima se obuhvataju faktori rizika za nasilje u </w:t>
      </w:r>
      <w:r w:rsidR="00B439FB">
        <w:rPr>
          <w:rFonts w:ascii="Times New Roman" w:hAnsi="Times New Roman"/>
          <w:szCs w:val="24"/>
          <w:lang w:val="bs-Latn-BA"/>
        </w:rPr>
        <w:t>porodici</w:t>
      </w:r>
      <w:r w:rsidR="00A708B8" w:rsidRPr="00295637">
        <w:rPr>
          <w:rFonts w:ascii="Times New Roman" w:hAnsi="Times New Roman"/>
          <w:szCs w:val="24"/>
          <w:lang w:val="bs-Latn-BA"/>
        </w:rPr>
        <w:t>, kampanja FMOIN, ali i kampanje kantonalnih koordinaci</w:t>
      </w:r>
      <w:r w:rsidR="005155D7">
        <w:rPr>
          <w:rFonts w:ascii="Times New Roman" w:hAnsi="Times New Roman"/>
          <w:szCs w:val="24"/>
          <w:lang w:val="bs-Latn-BA"/>
        </w:rPr>
        <w:t>jskih</w:t>
      </w:r>
      <w:r w:rsidRPr="00295637">
        <w:rPr>
          <w:rFonts w:ascii="Times New Roman" w:hAnsi="Times New Roman"/>
          <w:szCs w:val="24"/>
          <w:lang w:val="bs-Latn-BA"/>
        </w:rPr>
        <w:t xml:space="preserve"> </w:t>
      </w:r>
      <w:r w:rsidR="00B439FB">
        <w:rPr>
          <w:rFonts w:ascii="Times New Roman" w:hAnsi="Times New Roman"/>
          <w:szCs w:val="24"/>
          <w:lang w:val="bs-Latn-BA"/>
        </w:rPr>
        <w:t>organa</w:t>
      </w:r>
      <w:r w:rsidRPr="00295637">
        <w:rPr>
          <w:rFonts w:ascii="Times New Roman" w:hAnsi="Times New Roman"/>
          <w:szCs w:val="24"/>
          <w:lang w:val="bs-Latn-BA"/>
        </w:rPr>
        <w:t xml:space="preserve"> u okviru svojih </w:t>
      </w:r>
      <w:r w:rsidR="00B439FB">
        <w:rPr>
          <w:rFonts w:ascii="Times New Roman" w:hAnsi="Times New Roman"/>
          <w:szCs w:val="24"/>
          <w:lang w:val="bs-Latn-BA"/>
        </w:rPr>
        <w:t>kantonalnih</w:t>
      </w:r>
      <w:r w:rsidRPr="00295637">
        <w:rPr>
          <w:rFonts w:ascii="Times New Roman" w:hAnsi="Times New Roman"/>
          <w:szCs w:val="24"/>
          <w:lang w:val="bs-Latn-BA"/>
        </w:rPr>
        <w:t xml:space="preserve"> pro</w:t>
      </w:r>
      <w:r w:rsidR="00A708B8" w:rsidRPr="00295637">
        <w:rPr>
          <w:rFonts w:ascii="Times New Roman" w:hAnsi="Times New Roman"/>
          <w:szCs w:val="24"/>
          <w:lang w:val="bs-Latn-BA"/>
        </w:rPr>
        <w:t>g</w:t>
      </w:r>
      <w:r w:rsidRPr="00295637">
        <w:rPr>
          <w:rFonts w:ascii="Times New Roman" w:hAnsi="Times New Roman"/>
          <w:szCs w:val="24"/>
          <w:lang w:val="bs-Latn-BA"/>
        </w:rPr>
        <w:t>r</w:t>
      </w:r>
      <w:r w:rsidR="00A708B8" w:rsidRPr="00295637">
        <w:rPr>
          <w:rFonts w:ascii="Times New Roman" w:hAnsi="Times New Roman"/>
          <w:szCs w:val="24"/>
          <w:lang w:val="bs-Latn-BA"/>
        </w:rPr>
        <w:t>ama mjera u kojima su kroz s</w:t>
      </w:r>
      <w:r w:rsidR="00B439FB">
        <w:rPr>
          <w:rFonts w:ascii="Times New Roman" w:hAnsi="Times New Roman"/>
          <w:szCs w:val="24"/>
          <w:lang w:val="bs-Latn-BA"/>
        </w:rPr>
        <w:t>a</w:t>
      </w:r>
      <w:r w:rsidR="00A708B8" w:rsidRPr="00295637">
        <w:rPr>
          <w:rFonts w:ascii="Times New Roman" w:hAnsi="Times New Roman"/>
          <w:szCs w:val="24"/>
          <w:lang w:val="bs-Latn-BA"/>
        </w:rPr>
        <w:t>radnju institucija i nevladinih organizacija rea</w:t>
      </w:r>
      <w:r w:rsidRPr="00295637">
        <w:rPr>
          <w:rFonts w:ascii="Times New Roman" w:hAnsi="Times New Roman"/>
          <w:szCs w:val="24"/>
          <w:lang w:val="bs-Latn-BA"/>
        </w:rPr>
        <w:t>liz</w:t>
      </w:r>
      <w:r w:rsidR="005155D7">
        <w:rPr>
          <w:rFonts w:ascii="Times New Roman" w:hAnsi="Times New Roman"/>
          <w:szCs w:val="24"/>
          <w:lang w:val="bs-Latn-BA"/>
        </w:rPr>
        <w:t>irane</w:t>
      </w:r>
      <w:r w:rsidRPr="00295637">
        <w:rPr>
          <w:rFonts w:ascii="Times New Roman" w:hAnsi="Times New Roman"/>
          <w:szCs w:val="24"/>
          <w:lang w:val="bs-Latn-BA"/>
        </w:rPr>
        <w:t xml:space="preserve"> brojne prom</w:t>
      </w:r>
      <w:r w:rsidR="00B439FB">
        <w:rPr>
          <w:rFonts w:ascii="Times New Roman" w:hAnsi="Times New Roman"/>
          <w:szCs w:val="24"/>
          <w:lang w:val="bs-Latn-BA"/>
        </w:rPr>
        <w:t>otivne</w:t>
      </w:r>
      <w:r w:rsidRPr="00295637">
        <w:rPr>
          <w:rFonts w:ascii="Times New Roman" w:hAnsi="Times New Roman"/>
          <w:szCs w:val="24"/>
          <w:lang w:val="bs-Latn-BA"/>
        </w:rPr>
        <w:t xml:space="preserve"> akti</w:t>
      </w:r>
      <w:r w:rsidR="00A708B8" w:rsidRPr="00295637">
        <w:rPr>
          <w:rFonts w:ascii="Times New Roman" w:hAnsi="Times New Roman"/>
          <w:szCs w:val="24"/>
          <w:lang w:val="bs-Latn-BA"/>
        </w:rPr>
        <w:t>v</w:t>
      </w:r>
      <w:r w:rsidRPr="00295637">
        <w:rPr>
          <w:rFonts w:ascii="Times New Roman" w:hAnsi="Times New Roman"/>
          <w:szCs w:val="24"/>
          <w:lang w:val="bs-Latn-BA"/>
        </w:rPr>
        <w:t>n</w:t>
      </w:r>
      <w:r w:rsidR="00A708B8" w:rsidRPr="00295637">
        <w:rPr>
          <w:rFonts w:ascii="Times New Roman" w:hAnsi="Times New Roman"/>
          <w:szCs w:val="24"/>
          <w:lang w:val="bs-Latn-BA"/>
        </w:rPr>
        <w:t xml:space="preserve">osti. </w:t>
      </w:r>
    </w:p>
    <w:p w14:paraId="05255470" w14:textId="77777777" w:rsidR="00A708B8" w:rsidRPr="00295637" w:rsidRDefault="00A708B8" w:rsidP="0086268D">
      <w:pPr>
        <w:tabs>
          <w:tab w:val="left" w:pos="1080"/>
        </w:tabs>
        <w:ind w:left="576"/>
        <w:jc w:val="both"/>
        <w:rPr>
          <w:rFonts w:ascii="Times New Roman" w:hAnsi="Times New Roman"/>
          <w:szCs w:val="24"/>
          <w:lang w:val="bs-Latn-BA"/>
        </w:rPr>
      </w:pPr>
    </w:p>
    <w:p w14:paraId="346D8C76" w14:textId="2C306CA9" w:rsidR="007537E4" w:rsidRPr="00295637" w:rsidRDefault="00A708B8" w:rsidP="0086268D">
      <w:pPr>
        <w:tabs>
          <w:tab w:val="left" w:pos="1080"/>
        </w:tabs>
        <w:jc w:val="both"/>
        <w:rPr>
          <w:rFonts w:ascii="Times New Roman" w:hAnsi="Times New Roman"/>
          <w:szCs w:val="24"/>
          <w:lang w:val="bs-Latn-BA"/>
        </w:rPr>
      </w:pPr>
      <w:r w:rsidRPr="00295637">
        <w:rPr>
          <w:rFonts w:ascii="Times New Roman" w:hAnsi="Times New Roman"/>
          <w:szCs w:val="24"/>
          <w:lang w:val="bs-Latn-BA"/>
        </w:rPr>
        <w:t>U organizaciji GC</w:t>
      </w:r>
      <w:r w:rsidR="005155D7">
        <w:rPr>
          <w:rFonts w:ascii="Times New Roman" w:hAnsi="Times New Roman"/>
          <w:szCs w:val="24"/>
          <w:lang w:val="bs-Latn-BA"/>
        </w:rPr>
        <w:t xml:space="preserve"> </w:t>
      </w:r>
      <w:r w:rsidRPr="00295637">
        <w:rPr>
          <w:rFonts w:ascii="Times New Roman" w:hAnsi="Times New Roman"/>
          <w:szCs w:val="24"/>
          <w:lang w:val="bs-Latn-BA"/>
        </w:rPr>
        <w:t xml:space="preserve">FBiH u okviru </w:t>
      </w:r>
      <w:r w:rsidR="005155D7">
        <w:rPr>
          <w:rFonts w:ascii="Times New Roman" w:hAnsi="Times New Roman"/>
          <w:szCs w:val="24"/>
          <w:lang w:val="bs-Latn-BA"/>
        </w:rPr>
        <w:t>„</w:t>
      </w:r>
      <w:r w:rsidRPr="00295637">
        <w:rPr>
          <w:rFonts w:ascii="Times New Roman" w:hAnsi="Times New Roman"/>
          <w:szCs w:val="24"/>
          <w:lang w:val="bs-Latn-BA"/>
        </w:rPr>
        <w:t xml:space="preserve">16 dana </w:t>
      </w:r>
      <w:r w:rsidR="00D03BC3">
        <w:rPr>
          <w:rFonts w:ascii="Times New Roman" w:hAnsi="Times New Roman"/>
          <w:szCs w:val="24"/>
          <w:lang w:val="bs-Latn-BA"/>
        </w:rPr>
        <w:t>aktivizma</w:t>
      </w:r>
      <w:r w:rsidR="005155D7">
        <w:rPr>
          <w:rFonts w:ascii="Times New Roman" w:hAnsi="Times New Roman"/>
          <w:szCs w:val="24"/>
          <w:lang w:val="bs-Latn-BA"/>
        </w:rPr>
        <w:t>“</w:t>
      </w:r>
      <w:r w:rsidR="00D03BC3">
        <w:rPr>
          <w:rFonts w:ascii="Times New Roman" w:hAnsi="Times New Roman"/>
          <w:szCs w:val="24"/>
          <w:lang w:val="bs-Latn-BA"/>
        </w:rPr>
        <w:t xml:space="preserve"> </w:t>
      </w:r>
      <w:r w:rsidRPr="00295637">
        <w:rPr>
          <w:rFonts w:ascii="Times New Roman" w:hAnsi="Times New Roman"/>
          <w:szCs w:val="24"/>
          <w:lang w:val="bs-Latn-BA"/>
        </w:rPr>
        <w:t xml:space="preserve">održana je konferencija „Multidisciplinarni pristup prevenciji i borbi protiv nasilja u </w:t>
      </w:r>
      <w:r w:rsidR="00196084">
        <w:rPr>
          <w:rFonts w:ascii="Times New Roman" w:hAnsi="Times New Roman"/>
          <w:szCs w:val="24"/>
          <w:lang w:val="bs-Latn-BA"/>
        </w:rPr>
        <w:t>porodici</w:t>
      </w:r>
      <w:r w:rsidRPr="00295637">
        <w:rPr>
          <w:rFonts w:ascii="Times New Roman" w:hAnsi="Times New Roman"/>
          <w:szCs w:val="24"/>
          <w:lang w:val="bs-Latn-BA"/>
        </w:rPr>
        <w:t xml:space="preserve">“ na kojoj su prezentirane Preporuke Komiteta potpisnica Konvencije VE o sprečavanju i borbi protiv naslja nad ženama i nasilja u </w:t>
      </w:r>
      <w:r w:rsidR="00196084">
        <w:rPr>
          <w:rFonts w:ascii="Times New Roman" w:hAnsi="Times New Roman"/>
          <w:szCs w:val="24"/>
          <w:lang w:val="bs-Latn-BA"/>
        </w:rPr>
        <w:t>porodici, te okrugli sto</w:t>
      </w:r>
      <w:r w:rsidRPr="00295637">
        <w:rPr>
          <w:rFonts w:ascii="Times New Roman" w:hAnsi="Times New Roman"/>
          <w:szCs w:val="24"/>
          <w:lang w:val="bs-Latn-BA"/>
        </w:rPr>
        <w:t xml:space="preserve"> na temu „Posvećenost </w:t>
      </w:r>
      <w:r w:rsidR="00196084">
        <w:rPr>
          <w:rFonts w:ascii="Times New Roman" w:hAnsi="Times New Roman"/>
          <w:szCs w:val="24"/>
          <w:lang w:val="bs-Latn-BA"/>
        </w:rPr>
        <w:t>implementaciji</w:t>
      </w:r>
      <w:r w:rsidRPr="00295637">
        <w:rPr>
          <w:rFonts w:ascii="Times New Roman" w:hAnsi="Times New Roman"/>
          <w:szCs w:val="24"/>
          <w:lang w:val="bs-Latn-BA"/>
        </w:rPr>
        <w:t xml:space="preserve"> Strategije za prevenciju i borbu protiv nasilja u </w:t>
      </w:r>
      <w:r w:rsidR="00196084">
        <w:rPr>
          <w:rFonts w:ascii="Times New Roman" w:hAnsi="Times New Roman"/>
          <w:szCs w:val="24"/>
          <w:lang w:val="bs-Latn-BA"/>
        </w:rPr>
        <w:t>porodici</w:t>
      </w:r>
      <w:r w:rsidR="007537E4" w:rsidRPr="00295637">
        <w:rPr>
          <w:rFonts w:ascii="Times New Roman" w:hAnsi="Times New Roman"/>
          <w:szCs w:val="24"/>
          <w:lang w:val="bs-Latn-BA"/>
        </w:rPr>
        <w:t>“</w:t>
      </w:r>
      <w:r w:rsidRPr="00295637">
        <w:rPr>
          <w:rFonts w:ascii="Times New Roman" w:hAnsi="Times New Roman"/>
          <w:szCs w:val="24"/>
          <w:lang w:val="bs-Latn-BA"/>
        </w:rPr>
        <w:t>.</w:t>
      </w:r>
      <w:r w:rsidR="0084585A" w:rsidRPr="00295637">
        <w:rPr>
          <w:rFonts w:ascii="Times New Roman" w:hAnsi="Times New Roman"/>
          <w:szCs w:val="24"/>
          <w:lang w:val="bs-Latn-BA"/>
        </w:rPr>
        <w:t xml:space="preserve"> </w:t>
      </w:r>
    </w:p>
    <w:p w14:paraId="7F37EEFA" w14:textId="77777777" w:rsidR="007537E4" w:rsidRPr="00295637" w:rsidRDefault="007537E4" w:rsidP="0086268D">
      <w:pPr>
        <w:tabs>
          <w:tab w:val="left" w:pos="1080"/>
        </w:tabs>
        <w:jc w:val="both"/>
        <w:rPr>
          <w:rFonts w:ascii="Times New Roman" w:hAnsi="Times New Roman"/>
          <w:szCs w:val="24"/>
          <w:lang w:val="bs-Latn-BA"/>
        </w:rPr>
      </w:pPr>
    </w:p>
    <w:p w14:paraId="41F91732" w14:textId="2C7401CC" w:rsidR="00E42DBA" w:rsidRPr="006C1EAB" w:rsidRDefault="00E42DBA" w:rsidP="006C1EAB">
      <w:pPr>
        <w:pStyle w:val="NormalWeb"/>
        <w:spacing w:before="0" w:beforeAutospacing="0" w:after="0" w:afterAutospacing="0"/>
        <w:jc w:val="both"/>
        <w:rPr>
          <w:strike/>
          <w:lang w:val="bs-Latn-BA"/>
        </w:rPr>
      </w:pPr>
      <w:r w:rsidRPr="00295637">
        <w:rPr>
          <w:lang w:val="bs-Latn-BA"/>
        </w:rPr>
        <w:t xml:space="preserve">Također, u okviru kampanje </w:t>
      </w:r>
      <w:r w:rsidRPr="00295637">
        <w:rPr>
          <w:rStyle w:val="Strong"/>
          <w:b w:val="0"/>
          <w:lang w:val="bs-Latn-BA"/>
        </w:rPr>
        <w:t>„16 dana aktivizma“</w:t>
      </w:r>
      <w:r w:rsidRPr="00295637">
        <w:rPr>
          <w:lang w:val="bs-Latn-BA"/>
        </w:rPr>
        <w:t xml:space="preserve"> održana je donatorska večer </w:t>
      </w:r>
      <w:r w:rsidRPr="005155D7">
        <w:rPr>
          <w:rStyle w:val="Strong"/>
          <w:b w:val="0"/>
          <w:lang w:val="bs-Latn-BA"/>
        </w:rPr>
        <w:t>„</w:t>
      </w:r>
      <w:r w:rsidRPr="00295637">
        <w:rPr>
          <w:rStyle w:val="Strong"/>
          <w:b w:val="0"/>
          <w:lang w:val="bs-Latn-BA"/>
        </w:rPr>
        <w:t>Uz nju – za njenu slobodu“</w:t>
      </w:r>
      <w:r w:rsidRPr="005155D7">
        <w:rPr>
          <w:lang w:val="bs-Latn-BA"/>
        </w:rPr>
        <w:t>,</w:t>
      </w:r>
      <w:r w:rsidRPr="00295637">
        <w:rPr>
          <w:lang w:val="bs-Latn-BA"/>
        </w:rPr>
        <w:t xml:space="preserve"> organiz</w:t>
      </w:r>
      <w:r w:rsidR="005155D7">
        <w:rPr>
          <w:lang w:val="bs-Latn-BA"/>
        </w:rPr>
        <w:t>irana</w:t>
      </w:r>
      <w:r w:rsidRPr="00295637">
        <w:rPr>
          <w:lang w:val="bs-Latn-BA"/>
        </w:rPr>
        <w:t xml:space="preserve"> u partnerstvu s</w:t>
      </w:r>
      <w:r w:rsidR="00196084">
        <w:rPr>
          <w:lang w:val="bs-Latn-BA"/>
        </w:rPr>
        <w:t>a</w:t>
      </w:r>
      <w:r w:rsidRPr="00295637">
        <w:rPr>
          <w:lang w:val="bs-Latn-BA"/>
        </w:rPr>
        <w:t xml:space="preserve"> magazinom </w:t>
      </w:r>
      <w:r w:rsidRPr="00295637">
        <w:rPr>
          <w:rStyle w:val="Strong"/>
          <w:b w:val="0"/>
          <w:lang w:val="bs-Latn-BA"/>
        </w:rPr>
        <w:t>„Gracija“</w:t>
      </w:r>
      <w:r w:rsidRPr="00295637">
        <w:rPr>
          <w:lang w:val="bs-Latn-BA"/>
        </w:rPr>
        <w:t xml:space="preserve"> i sigurnim kućama u FBiH. Cilj ove aktivnosti bio je prikupljanje sredstava za po</w:t>
      </w:r>
      <w:r w:rsidR="00196084">
        <w:rPr>
          <w:lang w:val="bs-Latn-BA"/>
        </w:rPr>
        <w:t>dršku</w:t>
      </w:r>
      <w:r w:rsidRPr="00295637">
        <w:rPr>
          <w:lang w:val="bs-Latn-BA"/>
        </w:rPr>
        <w:t xml:space="preserve"> ženama koje su preživjele nasilje i započinju novi život. Kao dodatna inicijativa, </w:t>
      </w:r>
      <w:r w:rsidRPr="00295637">
        <w:rPr>
          <w:rStyle w:val="Strong"/>
          <w:b w:val="0"/>
          <w:lang w:val="bs-Latn-BA"/>
        </w:rPr>
        <w:t>potpisana je Opća deklaracija o s</w:t>
      </w:r>
      <w:r w:rsidR="00196084">
        <w:rPr>
          <w:rStyle w:val="Strong"/>
          <w:b w:val="0"/>
          <w:lang w:val="bs-Latn-BA"/>
        </w:rPr>
        <w:t>a</w:t>
      </w:r>
      <w:r w:rsidRPr="00295637">
        <w:rPr>
          <w:rStyle w:val="Strong"/>
          <w:b w:val="0"/>
          <w:lang w:val="bs-Latn-BA"/>
        </w:rPr>
        <w:t xml:space="preserve">radnji protiv nasilja nad ženama i nasilja u </w:t>
      </w:r>
      <w:r w:rsidR="00196084">
        <w:rPr>
          <w:rStyle w:val="Strong"/>
          <w:b w:val="0"/>
          <w:lang w:val="bs-Latn-BA"/>
        </w:rPr>
        <w:t>porodici</w:t>
      </w:r>
      <w:r w:rsidRPr="00295637">
        <w:rPr>
          <w:lang w:val="bs-Latn-BA"/>
        </w:rPr>
        <w:t xml:space="preserve"> između FMRSP-a i pet sigurnih kuća koje djeluju na </w:t>
      </w:r>
      <w:r w:rsidR="00196084">
        <w:rPr>
          <w:lang w:val="bs-Latn-BA"/>
        </w:rPr>
        <w:t>teritoriji</w:t>
      </w:r>
      <w:r w:rsidRPr="00295637">
        <w:rPr>
          <w:lang w:val="bs-Latn-BA"/>
        </w:rPr>
        <w:t xml:space="preserve"> FBiH, čime je potvrđena nulta tolerancija prema svim oblicima nasilja. U s</w:t>
      </w:r>
      <w:r w:rsidR="00196084">
        <w:rPr>
          <w:lang w:val="bs-Latn-BA"/>
        </w:rPr>
        <w:t>a</w:t>
      </w:r>
      <w:r w:rsidR="005155D7">
        <w:rPr>
          <w:lang w:val="bs-Latn-BA"/>
        </w:rPr>
        <w:t>radnji s</w:t>
      </w:r>
      <w:r w:rsidR="00196084">
        <w:rPr>
          <w:lang w:val="bs-Latn-BA"/>
        </w:rPr>
        <w:t>a</w:t>
      </w:r>
      <w:r w:rsidRPr="00295637">
        <w:rPr>
          <w:lang w:val="bs-Latn-BA"/>
        </w:rPr>
        <w:t xml:space="preserve"> UNDP</w:t>
      </w:r>
      <w:r w:rsidR="006C1EAB">
        <w:rPr>
          <w:lang w:val="bs-Latn-BA"/>
        </w:rPr>
        <w:t xml:space="preserve"> BiH</w:t>
      </w:r>
      <w:r w:rsidRPr="00295637">
        <w:rPr>
          <w:lang w:val="bs-Latn-BA"/>
        </w:rPr>
        <w:t xml:space="preserve">, izrađena je </w:t>
      </w:r>
      <w:r w:rsidR="00196084">
        <w:rPr>
          <w:rStyle w:val="Strong"/>
          <w:b w:val="0"/>
          <w:lang w:val="bs-Latn-BA"/>
        </w:rPr>
        <w:t xml:space="preserve">internet </w:t>
      </w:r>
      <w:r w:rsidRPr="00295637">
        <w:rPr>
          <w:rStyle w:val="Strong"/>
          <w:b w:val="0"/>
          <w:lang w:val="bs-Latn-BA"/>
        </w:rPr>
        <w:t>stranica</w:t>
      </w:r>
      <w:r w:rsidRPr="00295637">
        <w:rPr>
          <w:rStyle w:val="Strong"/>
          <w:lang w:val="bs-Latn-BA"/>
        </w:rPr>
        <w:t xml:space="preserve"> </w:t>
      </w:r>
      <w:r w:rsidRPr="00295637">
        <w:rPr>
          <w:rStyle w:val="Strong"/>
          <w:b w:val="0"/>
          <w:lang w:val="bs-Latn-BA"/>
        </w:rPr>
        <w:t>sigurnekuce.ba</w:t>
      </w:r>
      <w:r w:rsidRPr="00295637">
        <w:rPr>
          <w:lang w:val="bs-Latn-BA"/>
        </w:rPr>
        <w:t xml:space="preserve">, koja pruža informacije o sigurnim kućama i njihovim uslugama. U okviru kampanje, prikazana je </w:t>
      </w:r>
      <w:r w:rsidRPr="00295637">
        <w:rPr>
          <w:rStyle w:val="Strong"/>
          <w:b w:val="0"/>
          <w:lang w:val="bs-Latn-BA"/>
        </w:rPr>
        <w:t>video izložba fotografija</w:t>
      </w:r>
      <w:r w:rsidRPr="00295637">
        <w:rPr>
          <w:lang w:val="bs-Latn-BA"/>
        </w:rPr>
        <w:t xml:space="preserve"> o radu sigurnih kuća, a premijerno je prikazan dokumentarni film </w:t>
      </w:r>
      <w:r w:rsidRPr="005155D7">
        <w:rPr>
          <w:rStyle w:val="Strong"/>
          <w:b w:val="0"/>
          <w:lang w:val="bs-Latn-BA"/>
        </w:rPr>
        <w:t>„</w:t>
      </w:r>
      <w:r w:rsidRPr="00295637">
        <w:rPr>
          <w:rStyle w:val="Strong"/>
          <w:b w:val="0"/>
          <w:lang w:val="bs-Latn-BA"/>
        </w:rPr>
        <w:t>Sigurne kuće – sigurno mjesto za žene i djecu u FBiH“</w:t>
      </w:r>
      <w:r w:rsidR="00D15000" w:rsidRPr="00295637">
        <w:rPr>
          <w:rStyle w:val="Strong"/>
          <w:b w:val="0"/>
          <w:lang w:val="bs-Latn-BA"/>
        </w:rPr>
        <w:t>.</w:t>
      </w:r>
      <w:r w:rsidRPr="00295637">
        <w:rPr>
          <w:lang w:val="bs-Latn-BA"/>
        </w:rPr>
        <w:t xml:space="preserve"> </w:t>
      </w:r>
    </w:p>
    <w:p w14:paraId="5D99A72E" w14:textId="7F0FDD8D" w:rsidR="00D15000" w:rsidRPr="00295637" w:rsidRDefault="00D15000" w:rsidP="0086268D">
      <w:pPr>
        <w:tabs>
          <w:tab w:val="left" w:pos="1080"/>
        </w:tabs>
        <w:jc w:val="both"/>
        <w:rPr>
          <w:rFonts w:ascii="Times New Roman" w:hAnsi="Times New Roman"/>
          <w:szCs w:val="24"/>
          <w:lang w:val="bs-Latn-BA"/>
        </w:rPr>
      </w:pPr>
    </w:p>
    <w:p w14:paraId="1EB375D1" w14:textId="0C0C0A1B" w:rsidR="00D15000" w:rsidRPr="00295637" w:rsidRDefault="00D15000" w:rsidP="0086268D">
      <w:pPr>
        <w:pStyle w:val="ListParagraph"/>
        <w:ind w:left="0"/>
        <w:jc w:val="both"/>
        <w:rPr>
          <w:rFonts w:ascii="Times New Roman" w:hAnsi="Times New Roman"/>
          <w:lang w:val="sr-Latn-BA"/>
        </w:rPr>
      </w:pPr>
      <w:r w:rsidRPr="0038188C">
        <w:rPr>
          <w:rFonts w:ascii="Times New Roman" w:hAnsi="Times New Roman"/>
          <w:lang w:val="sr-Latn-BA"/>
        </w:rPr>
        <w:t xml:space="preserve">Obilježeno je </w:t>
      </w:r>
      <w:r w:rsidR="005155D7" w:rsidRPr="0038188C">
        <w:rPr>
          <w:rFonts w:ascii="Times New Roman" w:hAnsi="Times New Roman"/>
          <w:lang w:val="sr-Latn-BA"/>
        </w:rPr>
        <w:t>„</w:t>
      </w:r>
      <w:r w:rsidRPr="0038188C">
        <w:rPr>
          <w:rFonts w:ascii="Times New Roman" w:hAnsi="Times New Roman"/>
          <w:lang w:val="sr-Latn-BA"/>
        </w:rPr>
        <w:t>16 dana aktivizma protiv nasilja nad ženama</w:t>
      </w:r>
      <w:r w:rsidR="005155D7" w:rsidRPr="0038188C">
        <w:rPr>
          <w:rFonts w:ascii="Times New Roman" w:hAnsi="Times New Roman"/>
          <w:lang w:val="sr-Latn-BA"/>
        </w:rPr>
        <w:t>“</w:t>
      </w:r>
      <w:r w:rsidRPr="0038188C">
        <w:rPr>
          <w:rFonts w:ascii="Times New Roman" w:hAnsi="Times New Roman"/>
          <w:lang w:val="sr-Latn-BA"/>
        </w:rPr>
        <w:t xml:space="preserve"> u RS i realiz</w:t>
      </w:r>
      <w:r w:rsidR="005155D7" w:rsidRPr="0038188C">
        <w:rPr>
          <w:rFonts w:ascii="Times New Roman" w:hAnsi="Times New Roman"/>
          <w:lang w:val="sr-Latn-BA"/>
        </w:rPr>
        <w:t>irane</w:t>
      </w:r>
      <w:r w:rsidRPr="0038188C">
        <w:rPr>
          <w:rFonts w:ascii="Times New Roman" w:hAnsi="Times New Roman"/>
          <w:lang w:val="sr-Latn-BA"/>
        </w:rPr>
        <w:t xml:space="preserve"> su kampanje pod nazivom „Bijela vrpc</w:t>
      </w:r>
      <w:r w:rsidR="005155D7" w:rsidRPr="0038188C">
        <w:rPr>
          <w:rFonts w:ascii="Times New Roman" w:hAnsi="Times New Roman"/>
          <w:lang w:val="sr-Latn-BA"/>
        </w:rPr>
        <w:t>a - Muško NE nasilju nad ženama“</w:t>
      </w:r>
      <w:r w:rsidRPr="0038188C">
        <w:rPr>
          <w:rFonts w:ascii="Times New Roman" w:hAnsi="Times New Roman"/>
          <w:lang w:val="sr-Latn-BA"/>
        </w:rPr>
        <w:t xml:space="preserve"> i „Stop nasilju nad ženama - Nijedna žrtva više“. Ukupna vidljivost objava CJRP RS je preko 30.000. Pored ovih kampanja, realiz</w:t>
      </w:r>
      <w:r w:rsidR="005155D7" w:rsidRPr="0038188C">
        <w:rPr>
          <w:rFonts w:ascii="Times New Roman" w:hAnsi="Times New Roman"/>
          <w:lang w:val="sr-Latn-BA"/>
        </w:rPr>
        <w:t>irane</w:t>
      </w:r>
      <w:r w:rsidRPr="0038188C">
        <w:rPr>
          <w:rFonts w:ascii="Times New Roman" w:hAnsi="Times New Roman"/>
          <w:lang w:val="sr-Latn-BA"/>
        </w:rPr>
        <w:t xml:space="preserve"> su kampanje: „Stop vršnjačkom nasilju“ MPK RS, „Isključimo nasilje zajedno“ u organizaciji </w:t>
      </w:r>
      <w:r w:rsidRPr="0038188C">
        <w:rPr>
          <w:rFonts w:ascii="Times New Roman" w:hAnsi="Times New Roman"/>
          <w:i/>
          <w:lang w:val="sr-Latn-BA"/>
        </w:rPr>
        <w:t>UN Women</w:t>
      </w:r>
      <w:r w:rsidRPr="0038188C">
        <w:rPr>
          <w:rFonts w:ascii="Times New Roman" w:hAnsi="Times New Roman"/>
          <w:lang w:val="sr-Latn-BA"/>
        </w:rPr>
        <w:t xml:space="preserve"> i MUP RS, kao i preventivne kampanje MUP RS „Oružje ne štiti, oružje ubija“ i „Slavimo odgovorno“.</w:t>
      </w:r>
    </w:p>
    <w:p w14:paraId="0E3E8DBF" w14:textId="65128D32" w:rsidR="00A92736" w:rsidRPr="00295637" w:rsidRDefault="00A92736" w:rsidP="0086268D">
      <w:pPr>
        <w:rPr>
          <w:lang w:val="bs-Latn-BA"/>
        </w:rPr>
      </w:pPr>
    </w:p>
    <w:p w14:paraId="1FB7B5F6" w14:textId="2572E00A" w:rsidR="006C1EAB" w:rsidRPr="00295637" w:rsidRDefault="006C1EAB" w:rsidP="006C1EAB">
      <w:pPr>
        <w:tabs>
          <w:tab w:val="left" w:pos="1080"/>
        </w:tabs>
        <w:jc w:val="both"/>
        <w:rPr>
          <w:rFonts w:ascii="Times New Roman" w:hAnsi="Times New Roman"/>
          <w:szCs w:val="24"/>
          <w:lang w:val="bs-Latn-BA"/>
        </w:rPr>
      </w:pPr>
      <w:r>
        <w:rPr>
          <w:rFonts w:ascii="Times New Roman" w:hAnsi="Times New Roman"/>
          <w:szCs w:val="24"/>
          <w:lang w:val="bs-Latn-BA"/>
        </w:rPr>
        <w:t>K</w:t>
      </w:r>
      <w:r w:rsidRPr="00295637">
        <w:rPr>
          <w:rFonts w:ascii="Times New Roman" w:hAnsi="Times New Roman"/>
          <w:szCs w:val="24"/>
          <w:lang w:val="bs-Latn-BA"/>
        </w:rPr>
        <w:t>ampanja „16 dana aktiv</w:t>
      </w:r>
      <w:r>
        <w:rPr>
          <w:rFonts w:ascii="Times New Roman" w:hAnsi="Times New Roman"/>
          <w:szCs w:val="24"/>
          <w:lang w:val="bs-Latn-BA"/>
        </w:rPr>
        <w:t>izma protiv nasilja nad</w:t>
      </w:r>
      <w:r w:rsidR="005155D7">
        <w:rPr>
          <w:rFonts w:ascii="Times New Roman" w:hAnsi="Times New Roman"/>
          <w:szCs w:val="24"/>
          <w:lang w:val="bs-Latn-BA"/>
        </w:rPr>
        <w:t xml:space="preserve"> ženama“ je provedena i u Brčko </w:t>
      </w:r>
      <w:r>
        <w:rPr>
          <w:rFonts w:ascii="Times New Roman" w:hAnsi="Times New Roman"/>
          <w:szCs w:val="24"/>
          <w:lang w:val="bs-Latn-BA"/>
        </w:rPr>
        <w:t xml:space="preserve">Distriktu BiH, </w:t>
      </w:r>
      <w:r w:rsidRPr="00295637">
        <w:rPr>
          <w:rFonts w:ascii="Times New Roman" w:hAnsi="Times New Roman"/>
          <w:szCs w:val="24"/>
          <w:lang w:val="bs-Latn-BA"/>
        </w:rPr>
        <w:t>organiz</w:t>
      </w:r>
      <w:r w:rsidR="005155D7">
        <w:rPr>
          <w:rFonts w:ascii="Times New Roman" w:hAnsi="Times New Roman"/>
          <w:szCs w:val="24"/>
          <w:lang w:val="bs-Latn-BA"/>
        </w:rPr>
        <w:t>irana</w:t>
      </w:r>
      <w:r w:rsidRPr="00295637">
        <w:rPr>
          <w:rFonts w:ascii="Times New Roman" w:hAnsi="Times New Roman"/>
          <w:szCs w:val="24"/>
          <w:lang w:val="bs-Latn-BA"/>
        </w:rPr>
        <w:t xml:space="preserve"> od strane NVO „Gender“ Brčko.</w:t>
      </w:r>
    </w:p>
    <w:p w14:paraId="26C59145" w14:textId="77777777" w:rsidR="006C1EAB" w:rsidRDefault="006C1EAB" w:rsidP="0086268D">
      <w:pPr>
        <w:pStyle w:val="HTMLPreformatted"/>
        <w:jc w:val="both"/>
        <w:rPr>
          <w:rStyle w:val="y2iqfc"/>
          <w:rFonts w:ascii="inherit" w:hAnsi="inherit"/>
          <w:i/>
          <w:iCs/>
          <w:color w:val="1F1F1F"/>
          <w:sz w:val="24"/>
          <w:szCs w:val="24"/>
        </w:rPr>
      </w:pPr>
    </w:p>
    <w:p w14:paraId="35F1E75E" w14:textId="20D12DBC" w:rsidR="003A5FC2" w:rsidRPr="005155D7" w:rsidRDefault="00F53A78" w:rsidP="0086268D">
      <w:pPr>
        <w:pStyle w:val="HTMLPreformatted"/>
        <w:jc w:val="both"/>
        <w:rPr>
          <w:rFonts w:ascii="inherit" w:hAnsi="inherit"/>
          <w:sz w:val="24"/>
          <w:szCs w:val="24"/>
          <w:lang w:val="en-US"/>
        </w:rPr>
      </w:pPr>
      <w:r w:rsidRPr="005155D7">
        <w:rPr>
          <w:rStyle w:val="y2iqfc"/>
          <w:rFonts w:ascii="inherit" w:hAnsi="inherit"/>
          <w:i/>
          <w:iCs/>
          <w:sz w:val="24"/>
          <w:szCs w:val="24"/>
        </w:rPr>
        <w:t>UN Women</w:t>
      </w:r>
      <w:r w:rsidR="003A5FC2" w:rsidRPr="005155D7">
        <w:rPr>
          <w:rStyle w:val="y2iqfc"/>
          <w:rFonts w:ascii="inherit" w:hAnsi="inherit"/>
          <w:sz w:val="24"/>
          <w:szCs w:val="24"/>
        </w:rPr>
        <w:t xml:space="preserve"> je podržao organizacije civilnog društva u </w:t>
      </w:r>
      <w:r w:rsidR="00F45A8B" w:rsidRPr="005155D7">
        <w:rPr>
          <w:rStyle w:val="y2iqfc"/>
          <w:rFonts w:ascii="inherit" w:hAnsi="inherit"/>
          <w:sz w:val="24"/>
          <w:szCs w:val="24"/>
        </w:rPr>
        <w:t>BiH</w:t>
      </w:r>
      <w:r w:rsidR="003A5FC2" w:rsidRPr="005155D7">
        <w:rPr>
          <w:rStyle w:val="y2iqfc"/>
          <w:rFonts w:ascii="inherit" w:hAnsi="inherit"/>
          <w:sz w:val="24"/>
          <w:szCs w:val="24"/>
        </w:rPr>
        <w:t xml:space="preserve"> u borbi protiv anti-rodnih pokreta i zalaganju za rodnu ravnopravnost. To je uključivalo </w:t>
      </w:r>
      <w:r w:rsidR="00AA6185" w:rsidRPr="005155D7">
        <w:rPr>
          <w:rStyle w:val="y2iqfc"/>
          <w:rFonts w:ascii="inherit" w:hAnsi="inherit"/>
          <w:sz w:val="24"/>
          <w:szCs w:val="24"/>
        </w:rPr>
        <w:t>s</w:t>
      </w:r>
      <w:r w:rsidR="0038188C">
        <w:rPr>
          <w:rStyle w:val="y2iqfc"/>
          <w:rFonts w:ascii="inherit" w:hAnsi="inherit"/>
          <w:sz w:val="24"/>
          <w:szCs w:val="24"/>
        </w:rPr>
        <w:t>a</w:t>
      </w:r>
      <w:r w:rsidR="00AA6185" w:rsidRPr="005155D7">
        <w:rPr>
          <w:rStyle w:val="y2iqfc"/>
          <w:rFonts w:ascii="inherit" w:hAnsi="inherit"/>
          <w:sz w:val="24"/>
          <w:szCs w:val="24"/>
        </w:rPr>
        <w:t>radnju</w:t>
      </w:r>
      <w:r w:rsidR="003A5FC2" w:rsidRPr="005155D7">
        <w:rPr>
          <w:rStyle w:val="y2iqfc"/>
          <w:rFonts w:ascii="inherit" w:hAnsi="inherit"/>
          <w:sz w:val="24"/>
          <w:szCs w:val="24"/>
        </w:rPr>
        <w:t xml:space="preserve"> </w:t>
      </w:r>
      <w:r w:rsidR="002638BF" w:rsidRPr="005155D7">
        <w:rPr>
          <w:rStyle w:val="y2iqfc"/>
          <w:rFonts w:ascii="inherit" w:hAnsi="inherit"/>
          <w:sz w:val="24"/>
          <w:szCs w:val="24"/>
        </w:rPr>
        <w:t>na izradi i upućivanju</w:t>
      </w:r>
      <w:r w:rsidR="003A5FC2" w:rsidRPr="005155D7">
        <w:rPr>
          <w:rStyle w:val="y2iqfc"/>
          <w:rFonts w:ascii="inherit" w:hAnsi="inherit"/>
          <w:sz w:val="24"/>
          <w:szCs w:val="24"/>
        </w:rPr>
        <w:t xml:space="preserve"> pisama ključnim subjektima kao što su GREVIO, EU (uključujući E</w:t>
      </w:r>
      <w:r w:rsidR="0038188C">
        <w:rPr>
          <w:rStyle w:val="y2iqfc"/>
          <w:rFonts w:ascii="inherit" w:hAnsi="inherit"/>
          <w:sz w:val="24"/>
          <w:szCs w:val="24"/>
        </w:rPr>
        <w:t>v</w:t>
      </w:r>
      <w:r w:rsidR="003A5FC2" w:rsidRPr="005155D7">
        <w:rPr>
          <w:rStyle w:val="y2iqfc"/>
          <w:rFonts w:ascii="inherit" w:hAnsi="inherit"/>
          <w:sz w:val="24"/>
          <w:szCs w:val="24"/>
        </w:rPr>
        <w:t>ropski parlament) i Specijalni izvjesti</w:t>
      </w:r>
      <w:r w:rsidR="0038188C">
        <w:rPr>
          <w:rStyle w:val="y2iqfc"/>
          <w:rFonts w:ascii="inherit" w:hAnsi="inherit"/>
          <w:sz w:val="24"/>
          <w:szCs w:val="24"/>
        </w:rPr>
        <w:t>lac</w:t>
      </w:r>
      <w:r w:rsidR="003A5FC2" w:rsidRPr="005155D7">
        <w:rPr>
          <w:rStyle w:val="y2iqfc"/>
          <w:rFonts w:ascii="inherit" w:hAnsi="inherit"/>
          <w:sz w:val="24"/>
          <w:szCs w:val="24"/>
        </w:rPr>
        <w:t xml:space="preserve"> UN-a, pojačavajući napore zagovaranja na međunarodno</w:t>
      </w:r>
      <w:r w:rsidR="0038188C">
        <w:rPr>
          <w:rStyle w:val="y2iqfc"/>
          <w:rFonts w:ascii="inherit" w:hAnsi="inherit"/>
          <w:sz w:val="24"/>
          <w:szCs w:val="24"/>
        </w:rPr>
        <w:t>m</w:t>
      </w:r>
      <w:r w:rsidR="003A5FC2" w:rsidRPr="005155D7">
        <w:rPr>
          <w:rStyle w:val="y2iqfc"/>
          <w:rFonts w:ascii="inherit" w:hAnsi="inherit"/>
          <w:sz w:val="24"/>
          <w:szCs w:val="24"/>
        </w:rPr>
        <w:t xml:space="preserve"> </w:t>
      </w:r>
      <w:r w:rsidR="0038188C">
        <w:rPr>
          <w:rStyle w:val="y2iqfc"/>
          <w:rFonts w:ascii="inherit" w:hAnsi="inherit"/>
          <w:sz w:val="24"/>
          <w:szCs w:val="24"/>
        </w:rPr>
        <w:t>nivou</w:t>
      </w:r>
      <w:r w:rsidR="003A5FC2" w:rsidRPr="005155D7">
        <w:rPr>
          <w:rStyle w:val="y2iqfc"/>
          <w:rFonts w:ascii="inherit" w:hAnsi="inherit"/>
          <w:sz w:val="24"/>
          <w:szCs w:val="24"/>
        </w:rPr>
        <w:t xml:space="preserve">. Pored toga, Fondacija </w:t>
      </w:r>
      <w:r w:rsidR="00595AA5">
        <w:rPr>
          <w:rStyle w:val="y2iqfc"/>
          <w:rFonts w:ascii="inherit" w:hAnsi="inherit"/>
          <w:sz w:val="24"/>
          <w:szCs w:val="24"/>
          <w:lang w:val="sr-Cyrl-BA"/>
        </w:rPr>
        <w:t>„</w:t>
      </w:r>
      <w:r w:rsidR="003A5FC2" w:rsidRPr="005155D7">
        <w:rPr>
          <w:rStyle w:val="y2iqfc"/>
          <w:rFonts w:ascii="inherit" w:hAnsi="inherit"/>
          <w:sz w:val="24"/>
          <w:szCs w:val="24"/>
        </w:rPr>
        <w:t>Ujedinjene žene</w:t>
      </w:r>
      <w:r w:rsidR="00595AA5">
        <w:rPr>
          <w:rStyle w:val="y2iqfc"/>
          <w:rFonts w:ascii="inherit" w:hAnsi="inherit"/>
          <w:sz w:val="24"/>
          <w:szCs w:val="24"/>
          <w:lang w:val="sr-Cyrl-BA"/>
        </w:rPr>
        <w:t>“</w:t>
      </w:r>
      <w:r w:rsidR="003A5FC2" w:rsidRPr="005155D7">
        <w:rPr>
          <w:rStyle w:val="y2iqfc"/>
          <w:rFonts w:ascii="inherit" w:hAnsi="inherit"/>
          <w:sz w:val="24"/>
          <w:szCs w:val="24"/>
        </w:rPr>
        <w:t xml:space="preserve"> p</w:t>
      </w:r>
      <w:r w:rsidR="0038188C">
        <w:rPr>
          <w:rStyle w:val="y2iqfc"/>
          <w:rFonts w:ascii="inherit" w:hAnsi="inherit"/>
          <w:sz w:val="24"/>
          <w:szCs w:val="24"/>
        </w:rPr>
        <w:t>re</w:t>
      </w:r>
      <w:r w:rsidR="003A5FC2" w:rsidRPr="005155D7">
        <w:rPr>
          <w:rStyle w:val="y2iqfc"/>
          <w:rFonts w:ascii="inherit" w:hAnsi="inherit"/>
          <w:sz w:val="24"/>
          <w:szCs w:val="24"/>
        </w:rPr>
        <w:t>duzela je proaktivne korake javno reag</w:t>
      </w:r>
      <w:r w:rsidR="005155D7">
        <w:rPr>
          <w:rStyle w:val="y2iqfc"/>
          <w:rFonts w:ascii="inherit" w:hAnsi="inherit"/>
          <w:sz w:val="24"/>
          <w:szCs w:val="24"/>
        </w:rPr>
        <w:t>irajući</w:t>
      </w:r>
      <w:r w:rsidR="003A5FC2" w:rsidRPr="005155D7">
        <w:rPr>
          <w:rStyle w:val="y2iqfc"/>
          <w:rFonts w:ascii="inherit" w:hAnsi="inherit"/>
          <w:sz w:val="24"/>
          <w:szCs w:val="24"/>
        </w:rPr>
        <w:t xml:space="preserve"> i obraćajući se zvaničnicima u Republici Srpskoj u vezi sa Prijedlogom zakona o zaštiti od nasilja u </w:t>
      </w:r>
      <w:r w:rsidR="0038188C">
        <w:rPr>
          <w:rStyle w:val="y2iqfc"/>
          <w:rFonts w:ascii="inherit" w:hAnsi="inherit"/>
          <w:sz w:val="24"/>
          <w:szCs w:val="24"/>
        </w:rPr>
        <w:t>porodici</w:t>
      </w:r>
      <w:r w:rsidR="003A5FC2" w:rsidRPr="005155D7">
        <w:rPr>
          <w:rStyle w:val="y2iqfc"/>
          <w:rFonts w:ascii="inherit" w:hAnsi="inherit"/>
          <w:sz w:val="24"/>
          <w:szCs w:val="24"/>
        </w:rPr>
        <w:t xml:space="preserve"> i nasilja nad ženama. </w:t>
      </w:r>
    </w:p>
    <w:p w14:paraId="2981C3A8" w14:textId="77777777" w:rsidR="00540671" w:rsidRPr="005155D7" w:rsidRDefault="00540671" w:rsidP="0086268D">
      <w:pPr>
        <w:pStyle w:val="HTMLPreformatted"/>
        <w:jc w:val="both"/>
        <w:rPr>
          <w:rStyle w:val="y2iqfc"/>
          <w:rFonts w:ascii="inherit" w:hAnsi="inherit"/>
          <w:sz w:val="24"/>
          <w:szCs w:val="24"/>
        </w:rPr>
      </w:pPr>
    </w:p>
    <w:p w14:paraId="6C66BA1D" w14:textId="56477C64" w:rsidR="009E14B9" w:rsidRPr="005155D7" w:rsidRDefault="00104A2C" w:rsidP="0086268D">
      <w:pPr>
        <w:pStyle w:val="NormalWeb"/>
        <w:spacing w:before="0" w:beforeAutospacing="0" w:after="0" w:afterAutospacing="0"/>
        <w:jc w:val="both"/>
      </w:pPr>
      <w:r w:rsidRPr="005155D7">
        <w:rPr>
          <w:rStyle w:val="y2iqfc"/>
        </w:rPr>
        <w:t xml:space="preserve">Što se tiče kibernetičke sigurnosti žena, Misija OSCE-a </w:t>
      </w:r>
      <w:r w:rsidR="00642F1D" w:rsidRPr="005155D7">
        <w:rPr>
          <w:rStyle w:val="y2iqfc"/>
        </w:rPr>
        <w:t xml:space="preserve">je </w:t>
      </w:r>
      <w:r w:rsidRPr="005155D7">
        <w:rPr>
          <w:rStyle w:val="y2iqfc"/>
        </w:rPr>
        <w:t xml:space="preserve">podržala osnivanje „Neretvanske </w:t>
      </w:r>
      <w:r w:rsidR="0038188C">
        <w:rPr>
          <w:rStyle w:val="y2iqfc"/>
        </w:rPr>
        <w:t>grupe</w:t>
      </w:r>
      <w:r w:rsidRPr="005155D7">
        <w:rPr>
          <w:rStyle w:val="y2iqfc"/>
        </w:rPr>
        <w:t xml:space="preserve"> za osnaživanje žena u kibernetičkoj sigurnosti“ posvećene podizanju svijesti i povećanju vidljivosti doprinosa žena profesionalaca u ovo</w:t>
      </w:r>
      <w:r w:rsidR="0038188C">
        <w:rPr>
          <w:rStyle w:val="y2iqfc"/>
        </w:rPr>
        <w:t>j</w:t>
      </w:r>
      <w:r w:rsidRPr="005155D7">
        <w:rPr>
          <w:rStyle w:val="y2iqfc"/>
        </w:rPr>
        <w:t xml:space="preserve"> </w:t>
      </w:r>
      <w:r w:rsidR="0038188C">
        <w:rPr>
          <w:rStyle w:val="y2iqfc"/>
        </w:rPr>
        <w:t>oblasti</w:t>
      </w:r>
      <w:r w:rsidRPr="005155D7">
        <w:rPr>
          <w:rStyle w:val="y2iqfc"/>
        </w:rPr>
        <w:t>. Također, povodom Međunarodnog dana žena u IKT-u, Misija je organizirala konferenciju pod nazivom „Izazovi i mogućnosti za žene u kibernetičkoj</w:t>
      </w:r>
      <w:r w:rsidR="00D03BC3" w:rsidRPr="005155D7">
        <w:rPr>
          <w:rStyle w:val="y2iqfc"/>
        </w:rPr>
        <w:t xml:space="preserve"> </w:t>
      </w:r>
      <w:r w:rsidRPr="005155D7">
        <w:rPr>
          <w:rStyle w:val="y2iqfc"/>
        </w:rPr>
        <w:t>sigurnosti“ u s</w:t>
      </w:r>
      <w:r w:rsidR="0038188C">
        <w:rPr>
          <w:rStyle w:val="y2iqfc"/>
        </w:rPr>
        <w:t>a</w:t>
      </w:r>
      <w:r w:rsidRPr="005155D7">
        <w:rPr>
          <w:rStyle w:val="y2iqfc"/>
        </w:rPr>
        <w:t>radnji s</w:t>
      </w:r>
      <w:r w:rsidR="0038188C">
        <w:rPr>
          <w:rStyle w:val="y2iqfc"/>
        </w:rPr>
        <w:t>a</w:t>
      </w:r>
      <w:r w:rsidRPr="005155D7">
        <w:rPr>
          <w:rStyle w:val="y2iqfc"/>
        </w:rPr>
        <w:t xml:space="preserve"> </w:t>
      </w:r>
      <w:r w:rsidRPr="0038188C">
        <w:rPr>
          <w:rStyle w:val="y2iqfc"/>
          <w:i/>
        </w:rPr>
        <w:t>BH Women4Cyber</w:t>
      </w:r>
      <w:r w:rsidRPr="005155D7">
        <w:rPr>
          <w:rStyle w:val="y2iqfc"/>
        </w:rPr>
        <w:t xml:space="preserve">. Događaj je okupio 68 (60 žena, </w:t>
      </w:r>
      <w:r w:rsidR="005155D7">
        <w:rPr>
          <w:rStyle w:val="y2iqfc"/>
        </w:rPr>
        <w:t>8</w:t>
      </w:r>
      <w:r w:rsidRPr="005155D7">
        <w:rPr>
          <w:rStyle w:val="y2iqfc"/>
        </w:rPr>
        <w:t xml:space="preserve"> muškaraca) studenata i srednjoškolaca, stručnjaka za IKT i predstavnika vladinog i nevladinog sektora kako bi razgovarali o izazovima s</w:t>
      </w:r>
      <w:r w:rsidR="002F33C0">
        <w:rPr>
          <w:rStyle w:val="y2iqfc"/>
        </w:rPr>
        <w:t>a</w:t>
      </w:r>
      <w:r w:rsidRPr="005155D7">
        <w:rPr>
          <w:rStyle w:val="y2iqfc"/>
        </w:rPr>
        <w:t xml:space="preserve"> kojima se suočavaju žene u industriji i ulozi obrazovanja i mentorstva u osnaživanju žena.</w:t>
      </w:r>
      <w:r w:rsidR="009E14B9" w:rsidRPr="005155D7">
        <w:rPr>
          <w:rStyle w:val="y2iqfc"/>
        </w:rPr>
        <w:t xml:space="preserve"> Pored toga, </w:t>
      </w:r>
      <w:r w:rsidR="009E14B9" w:rsidRPr="005155D7">
        <w:t xml:space="preserve">djevojčice i djevojke iz svih krajeva BiH Drugim sajmom </w:t>
      </w:r>
      <w:r w:rsidR="009E14B9" w:rsidRPr="002F33C0">
        <w:rPr>
          <w:i/>
        </w:rPr>
        <w:t>IT Girls</w:t>
      </w:r>
      <w:r w:rsidR="009E14B9" w:rsidRPr="005155D7">
        <w:t xml:space="preserve"> klubova osnovnih i srednjih škola u Tuzli obilježile su Međunarodni dan djevojaka u sektoru informacija, komunikacija i tehnologije (IKT). Sajam je realiz</w:t>
      </w:r>
      <w:r w:rsidR="005155D7">
        <w:t>iran</w:t>
      </w:r>
      <w:r w:rsidR="009E14B9" w:rsidRPr="005155D7">
        <w:t xml:space="preserve"> u okviru Inicijative </w:t>
      </w:r>
      <w:r w:rsidR="009E14B9" w:rsidRPr="00691FE2">
        <w:rPr>
          <w:i/>
        </w:rPr>
        <w:t>IT</w:t>
      </w:r>
      <w:r w:rsidR="00691FE2" w:rsidRPr="00691FE2">
        <w:rPr>
          <w:i/>
        </w:rPr>
        <w:t xml:space="preserve"> </w:t>
      </w:r>
      <w:r w:rsidR="009E14B9" w:rsidRPr="00691FE2">
        <w:rPr>
          <w:i/>
        </w:rPr>
        <w:t>Girls</w:t>
      </w:r>
      <w:r w:rsidR="009E14B9" w:rsidRPr="005155D7">
        <w:t xml:space="preserve"> koju podrža</w:t>
      </w:r>
      <w:r w:rsidR="005155D7">
        <w:t>va</w:t>
      </w:r>
      <w:r w:rsidR="009E14B9" w:rsidRPr="005155D7">
        <w:t xml:space="preserve">ju agencije UN (UNICEF, UNDP i </w:t>
      </w:r>
      <w:r w:rsidR="009E14B9" w:rsidRPr="00691FE2">
        <w:rPr>
          <w:i/>
        </w:rPr>
        <w:t>UN Women</w:t>
      </w:r>
      <w:r w:rsidR="009E14B9" w:rsidRPr="005155D7">
        <w:t>)</w:t>
      </w:r>
      <w:r w:rsidR="00857BC5" w:rsidRPr="005155D7">
        <w:t>.</w:t>
      </w:r>
    </w:p>
    <w:p w14:paraId="1006EAE0" w14:textId="77777777" w:rsidR="00104A2C" w:rsidRPr="005155D7" w:rsidRDefault="00104A2C" w:rsidP="0086268D">
      <w:pPr>
        <w:rPr>
          <w:sz w:val="20"/>
        </w:rPr>
      </w:pPr>
    </w:p>
    <w:p w14:paraId="30D74CDD" w14:textId="23852FDE" w:rsidR="00104A2C" w:rsidRPr="005155D7" w:rsidRDefault="00104A2C" w:rsidP="0086268D">
      <w:pPr>
        <w:pStyle w:val="HTMLPreformatted"/>
        <w:jc w:val="both"/>
        <w:rPr>
          <w:rFonts w:ascii="inherit" w:hAnsi="inherit"/>
          <w:sz w:val="24"/>
          <w:szCs w:val="24"/>
          <w:lang w:val="en-US"/>
        </w:rPr>
      </w:pPr>
      <w:r w:rsidRPr="005155D7">
        <w:rPr>
          <w:rStyle w:val="y2iqfc"/>
          <w:rFonts w:ascii="inherit" w:hAnsi="inherit"/>
          <w:sz w:val="24"/>
          <w:szCs w:val="24"/>
        </w:rPr>
        <w:t xml:space="preserve">Prepoznajući potrebu za inkluzivnom rodnom transformacijom, UNFPA je </w:t>
      </w:r>
      <w:r w:rsidR="004E2BFC" w:rsidRPr="005155D7">
        <w:rPr>
          <w:rStyle w:val="y2iqfc"/>
          <w:rFonts w:ascii="inherit" w:hAnsi="inherit"/>
          <w:sz w:val="24"/>
          <w:szCs w:val="24"/>
        </w:rPr>
        <w:t>organiz</w:t>
      </w:r>
      <w:r w:rsidR="005155D7">
        <w:rPr>
          <w:rStyle w:val="y2iqfc"/>
          <w:rFonts w:ascii="inherit" w:hAnsi="inherit"/>
          <w:sz w:val="24"/>
          <w:szCs w:val="24"/>
        </w:rPr>
        <w:t>irao</w:t>
      </w:r>
      <w:r w:rsidR="004E2BFC" w:rsidRPr="005155D7">
        <w:rPr>
          <w:rStyle w:val="y2iqfc"/>
          <w:rFonts w:ascii="inherit" w:hAnsi="inherit"/>
          <w:sz w:val="24"/>
          <w:szCs w:val="24"/>
        </w:rPr>
        <w:t xml:space="preserve"> forum „Muškarci i dječaci kao agenti promjene“ koji je </w:t>
      </w:r>
      <w:r w:rsidRPr="005155D7">
        <w:rPr>
          <w:rStyle w:val="y2iqfc"/>
          <w:rFonts w:ascii="inherit" w:hAnsi="inherit"/>
          <w:sz w:val="24"/>
          <w:szCs w:val="24"/>
        </w:rPr>
        <w:t xml:space="preserve">okupio preko 50 </w:t>
      </w:r>
      <w:r w:rsidR="00697E75">
        <w:rPr>
          <w:rStyle w:val="y2iqfc"/>
          <w:rFonts w:ascii="inherit" w:hAnsi="inherit"/>
          <w:sz w:val="24"/>
          <w:szCs w:val="24"/>
        </w:rPr>
        <w:t>lica</w:t>
      </w:r>
      <w:r w:rsidRPr="005155D7">
        <w:rPr>
          <w:rStyle w:val="y2iqfc"/>
          <w:rFonts w:ascii="inherit" w:hAnsi="inherit"/>
          <w:sz w:val="24"/>
          <w:szCs w:val="24"/>
        </w:rPr>
        <w:t xml:space="preserve"> - uključujući kreatore politika, medije i ut</w:t>
      </w:r>
      <w:r w:rsidR="00D94EAA" w:rsidRPr="00D94EAA">
        <w:rPr>
          <w:rFonts w:ascii="inherit" w:hAnsi="inherit"/>
          <w:sz w:val="24"/>
          <w:szCs w:val="24"/>
          <w:lang w:val="hr-BA"/>
        </w:rPr>
        <w:t>i</w:t>
      </w:r>
      <w:r w:rsidRPr="005155D7">
        <w:rPr>
          <w:rStyle w:val="y2iqfc"/>
          <w:rFonts w:ascii="inherit" w:hAnsi="inherit"/>
          <w:sz w:val="24"/>
          <w:szCs w:val="24"/>
        </w:rPr>
        <w:t>cajn</w:t>
      </w:r>
      <w:r w:rsidR="00697E75">
        <w:rPr>
          <w:rStyle w:val="y2iqfc"/>
          <w:rFonts w:ascii="inherit" w:hAnsi="inherit"/>
          <w:sz w:val="24"/>
          <w:szCs w:val="24"/>
        </w:rPr>
        <w:t>a</w:t>
      </w:r>
      <w:r w:rsidRPr="005155D7">
        <w:rPr>
          <w:rStyle w:val="y2iqfc"/>
          <w:rFonts w:ascii="inherit" w:hAnsi="inherit"/>
          <w:sz w:val="24"/>
          <w:szCs w:val="24"/>
        </w:rPr>
        <w:t xml:space="preserve"> </w:t>
      </w:r>
      <w:r w:rsidR="00697E75">
        <w:rPr>
          <w:rStyle w:val="y2iqfc"/>
          <w:rFonts w:ascii="inherit" w:hAnsi="inherit"/>
          <w:sz w:val="24"/>
          <w:szCs w:val="24"/>
        </w:rPr>
        <w:t>lica</w:t>
      </w:r>
      <w:r w:rsidRPr="005155D7">
        <w:rPr>
          <w:rStyle w:val="y2iqfc"/>
          <w:rFonts w:ascii="inherit" w:hAnsi="inherit"/>
          <w:sz w:val="24"/>
          <w:szCs w:val="24"/>
        </w:rPr>
        <w:t xml:space="preserve"> u zajednici</w:t>
      </w:r>
      <w:r w:rsidR="004E2BFC" w:rsidRPr="005155D7">
        <w:rPr>
          <w:rStyle w:val="y2iqfc"/>
          <w:rFonts w:ascii="inherit" w:hAnsi="inherit"/>
          <w:sz w:val="24"/>
          <w:szCs w:val="24"/>
        </w:rPr>
        <w:t>.</w:t>
      </w:r>
      <w:r w:rsidRPr="005155D7">
        <w:rPr>
          <w:rStyle w:val="y2iqfc"/>
          <w:rFonts w:ascii="inherit" w:hAnsi="inherit"/>
          <w:sz w:val="24"/>
          <w:szCs w:val="24"/>
        </w:rPr>
        <w:t xml:space="preserve"> Diskusije su se fokusirale na zdrave maskulinitete, zajedničku odgovornost u prevenciji rodno </w:t>
      </w:r>
      <w:r w:rsidR="00697E75">
        <w:rPr>
          <w:rStyle w:val="y2iqfc"/>
          <w:rFonts w:ascii="inherit" w:hAnsi="inherit"/>
          <w:sz w:val="24"/>
          <w:szCs w:val="24"/>
        </w:rPr>
        <w:t>zasnovanog</w:t>
      </w:r>
      <w:r w:rsidRPr="005155D7">
        <w:rPr>
          <w:rStyle w:val="y2iqfc"/>
          <w:rFonts w:ascii="inherit" w:hAnsi="inherit"/>
          <w:sz w:val="24"/>
          <w:szCs w:val="24"/>
        </w:rPr>
        <w:t xml:space="preserve"> nasilja i važnost pravnih reformi. Ovakvi </w:t>
      </w:r>
      <w:r w:rsidR="00F4588F" w:rsidRPr="005155D7">
        <w:rPr>
          <w:rStyle w:val="y2iqfc"/>
          <w:rFonts w:ascii="inherit" w:hAnsi="inherit"/>
          <w:sz w:val="24"/>
          <w:szCs w:val="24"/>
        </w:rPr>
        <w:t>događaji</w:t>
      </w:r>
      <w:r w:rsidRPr="005155D7">
        <w:rPr>
          <w:rStyle w:val="y2iqfc"/>
          <w:rFonts w:ascii="inherit" w:hAnsi="inherit"/>
          <w:sz w:val="24"/>
          <w:szCs w:val="24"/>
        </w:rPr>
        <w:t xml:space="preserve"> doprinose stvaranju multisektorskih savezništava za integraciju muškaraca u strategije u </w:t>
      </w:r>
      <w:r w:rsidR="00697E75">
        <w:rPr>
          <w:rStyle w:val="y2iqfc"/>
          <w:rFonts w:ascii="inherit" w:hAnsi="inherit"/>
          <w:sz w:val="24"/>
          <w:szCs w:val="24"/>
        </w:rPr>
        <w:t>oblasti</w:t>
      </w:r>
      <w:r w:rsidRPr="005155D7">
        <w:rPr>
          <w:rStyle w:val="y2iqfc"/>
          <w:rFonts w:ascii="inherit" w:hAnsi="inherit"/>
          <w:sz w:val="24"/>
          <w:szCs w:val="24"/>
        </w:rPr>
        <w:t xml:space="preserve"> ravnopravnosti.</w:t>
      </w:r>
    </w:p>
    <w:p w14:paraId="07F5F42A" w14:textId="77777777" w:rsidR="00104A2C" w:rsidRPr="00295637" w:rsidRDefault="00104A2C" w:rsidP="0086268D">
      <w:pPr>
        <w:rPr>
          <w:color w:val="FF0000"/>
          <w:sz w:val="20"/>
        </w:rPr>
      </w:pPr>
    </w:p>
    <w:p w14:paraId="3FD3B36E" w14:textId="674149E2" w:rsidR="006E724F" w:rsidRPr="00295637" w:rsidRDefault="006E724F" w:rsidP="0086268D">
      <w:pPr>
        <w:jc w:val="both"/>
        <w:rPr>
          <w:rFonts w:ascii="Times New Roman" w:eastAsia="Aptos" w:hAnsi="Times New Roman"/>
        </w:rPr>
      </w:pPr>
      <w:r w:rsidRPr="00295637">
        <w:rPr>
          <w:rFonts w:ascii="Times New Roman" w:eastAsia="Aptos" w:hAnsi="Times New Roman"/>
        </w:rPr>
        <w:t xml:space="preserve">UNICEF BiH je </w:t>
      </w:r>
      <w:r w:rsidR="00E80BD7" w:rsidRPr="00295637">
        <w:rPr>
          <w:rFonts w:ascii="Times New Roman" w:eastAsia="Aptos" w:hAnsi="Times New Roman"/>
        </w:rPr>
        <w:t>u aktivn</w:t>
      </w:r>
      <w:r w:rsidR="00A6699D" w:rsidRPr="00295637">
        <w:rPr>
          <w:rFonts w:ascii="Times New Roman" w:eastAsia="Aptos" w:hAnsi="Times New Roman"/>
        </w:rPr>
        <w:t>os</w:t>
      </w:r>
      <w:r w:rsidR="00E80BD7" w:rsidRPr="00295637">
        <w:rPr>
          <w:rFonts w:ascii="Times New Roman" w:eastAsia="Aptos" w:hAnsi="Times New Roman"/>
        </w:rPr>
        <w:t xml:space="preserve">tima stavio akcenat </w:t>
      </w:r>
      <w:r w:rsidRPr="00295637">
        <w:rPr>
          <w:rFonts w:ascii="Times New Roman" w:eastAsia="Aptos" w:hAnsi="Times New Roman"/>
        </w:rPr>
        <w:t>na jačanje s</w:t>
      </w:r>
      <w:r w:rsidR="00697E75">
        <w:rPr>
          <w:rFonts w:ascii="Times New Roman" w:eastAsia="Aptos" w:hAnsi="Times New Roman"/>
        </w:rPr>
        <w:t>istema</w:t>
      </w:r>
      <w:r w:rsidRPr="00295637">
        <w:rPr>
          <w:rFonts w:ascii="Times New Roman" w:eastAsia="Aptos" w:hAnsi="Times New Roman"/>
        </w:rPr>
        <w:t xml:space="preserve"> i direktnu po</w:t>
      </w:r>
      <w:r w:rsidR="00697E75">
        <w:rPr>
          <w:rFonts w:ascii="Times New Roman" w:eastAsia="Aptos" w:hAnsi="Times New Roman"/>
        </w:rPr>
        <w:t>dršku</w:t>
      </w:r>
      <w:r w:rsidRPr="00295637">
        <w:rPr>
          <w:rFonts w:ascii="Times New Roman" w:eastAsia="Aptos" w:hAnsi="Times New Roman"/>
        </w:rPr>
        <w:t xml:space="preserve"> djevojčicama, posebno onima u ra</w:t>
      </w:r>
      <w:r w:rsidR="00E80BD7" w:rsidRPr="00295637">
        <w:rPr>
          <w:rFonts w:ascii="Times New Roman" w:eastAsia="Aptos" w:hAnsi="Times New Roman"/>
        </w:rPr>
        <w:t>njivim situacijama, konkretno, „</w:t>
      </w:r>
      <w:r w:rsidRPr="00295637">
        <w:rPr>
          <w:rFonts w:ascii="Times New Roman" w:eastAsia="Aptos" w:hAnsi="Times New Roman"/>
        </w:rPr>
        <w:t>Plavi telefon</w:t>
      </w:r>
      <w:r w:rsidR="00E80BD7" w:rsidRPr="00295637">
        <w:rPr>
          <w:rFonts w:ascii="Times New Roman" w:eastAsia="Aptos" w:hAnsi="Times New Roman"/>
        </w:rPr>
        <w:t>“</w:t>
      </w:r>
      <w:r w:rsidRPr="00295637">
        <w:rPr>
          <w:rFonts w:ascii="Times New Roman" w:eastAsia="Aptos" w:hAnsi="Times New Roman"/>
        </w:rPr>
        <w:t xml:space="preserve"> je nastavio s</w:t>
      </w:r>
      <w:r w:rsidR="00697E75">
        <w:rPr>
          <w:rFonts w:ascii="Times New Roman" w:eastAsia="Aptos" w:hAnsi="Times New Roman"/>
        </w:rPr>
        <w:t>a</w:t>
      </w:r>
      <w:r w:rsidRPr="00295637">
        <w:rPr>
          <w:rFonts w:ascii="Times New Roman" w:eastAsia="Aptos" w:hAnsi="Times New Roman"/>
        </w:rPr>
        <w:t xml:space="preserve"> pružanjem besplatne, povjerljive psihološke po</w:t>
      </w:r>
      <w:r w:rsidR="00697E75">
        <w:rPr>
          <w:rFonts w:ascii="Times New Roman" w:eastAsia="Aptos" w:hAnsi="Times New Roman"/>
        </w:rPr>
        <w:t>drške</w:t>
      </w:r>
      <w:r w:rsidRPr="00295637">
        <w:rPr>
          <w:rFonts w:ascii="Times New Roman" w:eastAsia="Aptos" w:hAnsi="Times New Roman"/>
        </w:rPr>
        <w:t xml:space="preserve"> i mogućnosti anonimnog prijavljivanja na</w:t>
      </w:r>
      <w:r w:rsidR="00E80BD7" w:rsidRPr="00295637">
        <w:rPr>
          <w:rFonts w:ascii="Times New Roman" w:eastAsia="Aptos" w:hAnsi="Times New Roman"/>
        </w:rPr>
        <w:t>silja za adolescente širom BiH. T</w:t>
      </w:r>
      <w:r w:rsidR="00697E75">
        <w:rPr>
          <w:rFonts w:ascii="Times New Roman" w:eastAsia="Aptos" w:hAnsi="Times New Roman"/>
        </w:rPr>
        <w:t>o</w:t>
      </w:r>
      <w:r w:rsidR="00E80BD7" w:rsidRPr="00295637">
        <w:rPr>
          <w:rFonts w:ascii="Times New Roman" w:eastAsia="Aptos" w:hAnsi="Times New Roman"/>
        </w:rPr>
        <w:t xml:space="preserve">kom izvještajnog </w:t>
      </w:r>
      <w:r w:rsidR="00697E75">
        <w:rPr>
          <w:rFonts w:ascii="Times New Roman" w:eastAsia="Aptos" w:hAnsi="Times New Roman"/>
        </w:rPr>
        <w:t>perioda</w:t>
      </w:r>
      <w:r w:rsidR="00E80BD7" w:rsidRPr="00295637">
        <w:rPr>
          <w:rFonts w:ascii="Times New Roman" w:eastAsia="Aptos" w:hAnsi="Times New Roman"/>
        </w:rPr>
        <w:t>, d</w:t>
      </w:r>
      <w:r w:rsidRPr="00295637">
        <w:rPr>
          <w:rFonts w:ascii="Times New Roman" w:eastAsia="Aptos" w:hAnsi="Times New Roman"/>
        </w:rPr>
        <w:t xml:space="preserve">osegnuto je preko 29.000 </w:t>
      </w:r>
      <w:r w:rsidR="00E80BD7" w:rsidRPr="00295637">
        <w:rPr>
          <w:rFonts w:ascii="Times New Roman" w:eastAsia="Aptos" w:hAnsi="Times New Roman"/>
        </w:rPr>
        <w:t>ljudi putem digitalnih kampanja</w:t>
      </w:r>
      <w:r w:rsidR="00356469">
        <w:rPr>
          <w:rFonts w:ascii="Times New Roman" w:eastAsia="Aptos" w:hAnsi="Times New Roman"/>
        </w:rPr>
        <w:t>,</w:t>
      </w:r>
      <w:r w:rsidR="00E80BD7" w:rsidRPr="00295637">
        <w:rPr>
          <w:rFonts w:ascii="Times New Roman" w:eastAsia="Aptos" w:hAnsi="Times New Roman"/>
        </w:rPr>
        <w:t xml:space="preserve"> a </w:t>
      </w:r>
      <w:r w:rsidRPr="00295637">
        <w:rPr>
          <w:rFonts w:ascii="Times New Roman" w:eastAsia="Aptos" w:hAnsi="Times New Roman"/>
        </w:rPr>
        <w:t>6</w:t>
      </w:r>
      <w:r w:rsidR="00356469">
        <w:rPr>
          <w:rFonts w:ascii="Times New Roman" w:eastAsia="Aptos" w:hAnsi="Times New Roman"/>
        </w:rPr>
        <w:t xml:space="preserve">.477 korisnika je posjetilo </w:t>
      </w:r>
      <w:r w:rsidR="00697E75">
        <w:rPr>
          <w:rFonts w:ascii="Times New Roman" w:eastAsia="Aptos" w:hAnsi="Times New Roman"/>
        </w:rPr>
        <w:t xml:space="preserve">internet </w:t>
      </w:r>
      <w:r w:rsidRPr="00295637">
        <w:rPr>
          <w:rFonts w:ascii="Times New Roman" w:eastAsia="Aptos" w:hAnsi="Times New Roman"/>
        </w:rPr>
        <w:t xml:space="preserve">stranicu </w:t>
      </w:r>
      <w:r w:rsidR="00117B25">
        <w:rPr>
          <w:rFonts w:ascii="Times New Roman" w:eastAsia="Aptos" w:hAnsi="Times New Roman"/>
        </w:rPr>
        <w:t>„</w:t>
      </w:r>
      <w:r w:rsidRPr="00295637">
        <w:rPr>
          <w:rFonts w:ascii="Times New Roman" w:eastAsia="Aptos" w:hAnsi="Times New Roman"/>
        </w:rPr>
        <w:t>Plavog telefona</w:t>
      </w:r>
      <w:r w:rsidR="00117B25">
        <w:rPr>
          <w:rFonts w:ascii="Times New Roman" w:eastAsia="Aptos" w:hAnsi="Times New Roman"/>
        </w:rPr>
        <w:t>“</w:t>
      </w:r>
      <w:r w:rsidRPr="00295637">
        <w:rPr>
          <w:rFonts w:ascii="Times New Roman" w:eastAsia="Aptos" w:hAnsi="Times New Roman"/>
        </w:rPr>
        <w:t xml:space="preserve"> radi informacija o mentalno</w:t>
      </w:r>
      <w:r w:rsidR="00E80BD7" w:rsidRPr="00295637">
        <w:rPr>
          <w:rFonts w:ascii="Times New Roman" w:eastAsia="Aptos" w:hAnsi="Times New Roman"/>
        </w:rPr>
        <w:t>m zdravlju i prevenciji nasilja. Pored toga, o</w:t>
      </w:r>
      <w:r w:rsidRPr="00295637">
        <w:rPr>
          <w:rFonts w:ascii="Times New Roman" w:eastAsia="Aptos" w:hAnsi="Times New Roman"/>
        </w:rPr>
        <w:t>držane s</w:t>
      </w:r>
      <w:r w:rsidR="00E80BD7" w:rsidRPr="00295637">
        <w:rPr>
          <w:rFonts w:ascii="Times New Roman" w:eastAsia="Aptos" w:hAnsi="Times New Roman"/>
        </w:rPr>
        <w:t>u radionice u 20 osnovnih škola i z</w:t>
      </w:r>
      <w:r w:rsidRPr="00295637">
        <w:rPr>
          <w:rFonts w:ascii="Times New Roman" w:eastAsia="Aptos" w:hAnsi="Times New Roman"/>
        </w:rPr>
        <w:t>abilježeno 20 medijskih pojavljivanja i 6 pan</w:t>
      </w:r>
      <w:r w:rsidR="00356469">
        <w:rPr>
          <w:rFonts w:ascii="Times New Roman" w:eastAsia="Aptos" w:hAnsi="Times New Roman"/>
        </w:rPr>
        <w:t>el diskusija u okviru kampanje „</w:t>
      </w:r>
      <w:r w:rsidRPr="00295637">
        <w:rPr>
          <w:rFonts w:ascii="Times New Roman" w:eastAsia="Aptos" w:hAnsi="Times New Roman"/>
        </w:rPr>
        <w:t>Ne okreći glavu</w:t>
      </w:r>
      <w:r w:rsidR="00356469">
        <w:rPr>
          <w:rFonts w:ascii="Times New Roman" w:eastAsia="Aptos" w:hAnsi="Times New Roman"/>
        </w:rPr>
        <w:t xml:space="preserve"> – Zaštitimo djecu na internetu“</w:t>
      </w:r>
      <w:r w:rsidRPr="00295637">
        <w:rPr>
          <w:rFonts w:ascii="Times New Roman" w:eastAsia="Aptos" w:hAnsi="Times New Roman"/>
        </w:rPr>
        <w:t>, u partnerstvu s</w:t>
      </w:r>
      <w:r w:rsidR="00697E75">
        <w:rPr>
          <w:rFonts w:ascii="Times New Roman" w:eastAsia="Aptos" w:hAnsi="Times New Roman"/>
        </w:rPr>
        <w:t>a</w:t>
      </w:r>
      <w:r w:rsidRPr="00295637">
        <w:rPr>
          <w:rFonts w:ascii="Times New Roman" w:eastAsia="Aptos" w:hAnsi="Times New Roman"/>
        </w:rPr>
        <w:t xml:space="preserve"> kompanijom „MTEL“.</w:t>
      </w:r>
      <w:r w:rsidR="00B009BC" w:rsidRPr="00295637">
        <w:rPr>
          <w:rFonts w:ascii="Times New Roman" w:eastAsia="Aptos" w:hAnsi="Times New Roman"/>
        </w:rPr>
        <w:t xml:space="preserve"> </w:t>
      </w:r>
      <w:r w:rsidRPr="00295637">
        <w:rPr>
          <w:rFonts w:ascii="Times New Roman" w:eastAsia="Aptos" w:hAnsi="Times New Roman"/>
        </w:rPr>
        <w:t>Pored toga, u privremenim prihvatnim centrima, djevojčice u pokretu imale su pristup sigurnim prostorima za igru i učenje, kao i specijaliziranoj psihosocijalnoj po</w:t>
      </w:r>
      <w:r w:rsidR="00697E75">
        <w:rPr>
          <w:rFonts w:ascii="Times New Roman" w:eastAsia="Aptos" w:hAnsi="Times New Roman"/>
        </w:rPr>
        <w:t>dršci</w:t>
      </w:r>
      <w:r w:rsidRPr="00295637">
        <w:rPr>
          <w:rFonts w:ascii="Times New Roman" w:eastAsia="Aptos" w:hAnsi="Times New Roman"/>
        </w:rPr>
        <w:t>. Osjetljivi slučajevi su upućivani na dodatne servise, a djevojčicama</w:t>
      </w:r>
      <w:r w:rsidR="00E80BD7" w:rsidRPr="00295637">
        <w:rPr>
          <w:rFonts w:ascii="Times New Roman" w:eastAsia="Aptos" w:hAnsi="Times New Roman"/>
        </w:rPr>
        <w:t xml:space="preserve"> bez prati</w:t>
      </w:r>
      <w:r w:rsidR="00697E75">
        <w:rPr>
          <w:rFonts w:ascii="Times New Roman" w:eastAsia="Aptos" w:hAnsi="Times New Roman"/>
        </w:rPr>
        <w:t>laca</w:t>
      </w:r>
      <w:r w:rsidRPr="00295637">
        <w:rPr>
          <w:rFonts w:ascii="Times New Roman" w:eastAsia="Aptos" w:hAnsi="Times New Roman"/>
        </w:rPr>
        <w:t xml:space="preserve"> su dodijeljeni staratelji koji su zastupali njihove interese. Organiz</w:t>
      </w:r>
      <w:r w:rsidR="00356469">
        <w:rPr>
          <w:rFonts w:ascii="Times New Roman" w:eastAsia="Aptos" w:hAnsi="Times New Roman"/>
        </w:rPr>
        <w:t>irane</w:t>
      </w:r>
      <w:r w:rsidRPr="00295637">
        <w:rPr>
          <w:rFonts w:ascii="Times New Roman" w:eastAsia="Aptos" w:hAnsi="Times New Roman"/>
        </w:rPr>
        <w:t xml:space="preserve"> su fokus </w:t>
      </w:r>
      <w:r w:rsidR="00697E75">
        <w:rPr>
          <w:rFonts w:ascii="Times New Roman" w:eastAsia="Aptos" w:hAnsi="Times New Roman"/>
        </w:rPr>
        <w:t>grupe</w:t>
      </w:r>
      <w:r w:rsidRPr="00295637">
        <w:rPr>
          <w:rFonts w:ascii="Times New Roman" w:eastAsia="Aptos" w:hAnsi="Times New Roman"/>
        </w:rPr>
        <w:t xml:space="preserve"> kako bi se bolje razumjele njihove potrebe.</w:t>
      </w:r>
    </w:p>
    <w:p w14:paraId="3A03CF09" w14:textId="33E84356" w:rsidR="00BD17B5" w:rsidRPr="00295637" w:rsidRDefault="00BD17B5" w:rsidP="0086268D">
      <w:pPr>
        <w:rPr>
          <w:lang w:val="bs-Latn-BA"/>
        </w:rPr>
      </w:pPr>
    </w:p>
    <w:p w14:paraId="276BA033" w14:textId="2C47D97D" w:rsidR="00D15000" w:rsidRPr="00295637" w:rsidRDefault="00117B25" w:rsidP="0086268D">
      <w:pPr>
        <w:jc w:val="both"/>
        <w:rPr>
          <w:rFonts w:ascii="Times New Roman" w:hAnsi="Times New Roman"/>
          <w:szCs w:val="24"/>
          <w:lang w:val="bs-Latn-BA"/>
        </w:rPr>
      </w:pPr>
      <w:r>
        <w:rPr>
          <w:rFonts w:ascii="Times New Roman" w:hAnsi="Times New Roman"/>
          <w:szCs w:val="24"/>
        </w:rPr>
        <w:t xml:space="preserve">U Sarajevu je </w:t>
      </w:r>
      <w:r w:rsidR="00D15000" w:rsidRPr="00295637">
        <w:rPr>
          <w:rFonts w:ascii="Times New Roman" w:hAnsi="Times New Roman"/>
          <w:szCs w:val="24"/>
        </w:rPr>
        <w:t>14. i 15.</w:t>
      </w:r>
      <w:r w:rsidR="00CB586E">
        <w:rPr>
          <w:rFonts w:ascii="Times New Roman" w:hAnsi="Times New Roman"/>
          <w:szCs w:val="24"/>
        </w:rPr>
        <w:t xml:space="preserve"> </w:t>
      </w:r>
      <w:r w:rsidR="00697E75">
        <w:rPr>
          <w:rFonts w:ascii="Times New Roman" w:hAnsi="Times New Roman"/>
          <w:szCs w:val="24"/>
        </w:rPr>
        <w:t>novembra</w:t>
      </w:r>
      <w:r w:rsidR="00D15000" w:rsidRPr="00295637">
        <w:rPr>
          <w:rFonts w:ascii="Times New Roman" w:hAnsi="Times New Roman"/>
          <w:szCs w:val="24"/>
        </w:rPr>
        <w:t xml:space="preserve"> 2024.</w:t>
      </w:r>
      <w:r w:rsidR="00246291">
        <w:rPr>
          <w:rFonts w:ascii="Times New Roman" w:hAnsi="Times New Roman"/>
          <w:szCs w:val="24"/>
        </w:rPr>
        <w:t xml:space="preserve"> </w:t>
      </w:r>
      <w:r w:rsidR="00D15000" w:rsidRPr="00295637">
        <w:rPr>
          <w:rFonts w:ascii="Times New Roman" w:hAnsi="Times New Roman"/>
          <w:szCs w:val="24"/>
        </w:rPr>
        <w:t xml:space="preserve">godine održana </w:t>
      </w:r>
      <w:r w:rsidR="00D15000" w:rsidRPr="00295637">
        <w:rPr>
          <w:rFonts w:ascii="Times New Roman" w:hAnsi="Times New Roman"/>
          <w:color w:val="000000"/>
          <w:szCs w:val="24"/>
        </w:rPr>
        <w:t>Regionalna konferencija žena sud</w:t>
      </w:r>
      <w:r w:rsidR="00697E75">
        <w:rPr>
          <w:rFonts w:ascii="Times New Roman" w:hAnsi="Times New Roman"/>
          <w:color w:val="000000"/>
          <w:szCs w:val="24"/>
        </w:rPr>
        <w:t>ija</w:t>
      </w:r>
      <w:r w:rsidR="00D15000" w:rsidRPr="00295637">
        <w:rPr>
          <w:rFonts w:ascii="Times New Roman" w:hAnsi="Times New Roman"/>
          <w:color w:val="000000"/>
          <w:szCs w:val="24"/>
        </w:rPr>
        <w:t xml:space="preserve"> </w:t>
      </w:r>
      <w:r w:rsidR="00D15000" w:rsidRPr="00295637">
        <w:rPr>
          <w:rFonts w:ascii="Times New Roman" w:hAnsi="Times New Roman"/>
          <w:szCs w:val="24"/>
        </w:rPr>
        <w:t xml:space="preserve">pod nazivom „Pravosuđe bez predrasuda: Izazovi i perspektive rodnih uloga u društvu“ </w:t>
      </w:r>
      <w:r w:rsidR="00D15000" w:rsidRPr="00295637">
        <w:rPr>
          <w:rFonts w:ascii="Times New Roman" w:hAnsi="Times New Roman"/>
          <w:color w:val="000000"/>
          <w:szCs w:val="24"/>
        </w:rPr>
        <w:t>u organizaciji Udruženja sud</w:t>
      </w:r>
      <w:r w:rsidR="00697E75">
        <w:rPr>
          <w:rFonts w:ascii="Times New Roman" w:hAnsi="Times New Roman"/>
          <w:color w:val="000000"/>
          <w:szCs w:val="24"/>
        </w:rPr>
        <w:t>ija</w:t>
      </w:r>
      <w:r w:rsidR="00D15000" w:rsidRPr="00295637">
        <w:rPr>
          <w:rFonts w:ascii="Times New Roman" w:hAnsi="Times New Roman"/>
          <w:color w:val="000000"/>
          <w:szCs w:val="24"/>
        </w:rPr>
        <w:t xml:space="preserve"> u BiH</w:t>
      </w:r>
      <w:r w:rsidR="00D15000" w:rsidRPr="00295637">
        <w:rPr>
          <w:rFonts w:ascii="Times New Roman" w:hAnsi="Times New Roman"/>
          <w:szCs w:val="24"/>
        </w:rPr>
        <w:t xml:space="preserve"> u s</w:t>
      </w:r>
      <w:r w:rsidR="00697E75">
        <w:rPr>
          <w:rFonts w:ascii="Times New Roman" w:hAnsi="Times New Roman"/>
          <w:szCs w:val="24"/>
        </w:rPr>
        <w:t>a</w:t>
      </w:r>
      <w:r w:rsidR="00D15000" w:rsidRPr="00295637">
        <w:rPr>
          <w:rFonts w:ascii="Times New Roman" w:hAnsi="Times New Roman"/>
          <w:szCs w:val="24"/>
        </w:rPr>
        <w:t>radnji s</w:t>
      </w:r>
      <w:r w:rsidR="00697E75">
        <w:rPr>
          <w:rFonts w:ascii="Times New Roman" w:hAnsi="Times New Roman"/>
          <w:szCs w:val="24"/>
        </w:rPr>
        <w:t>a</w:t>
      </w:r>
      <w:r w:rsidR="00D15000" w:rsidRPr="00295637">
        <w:rPr>
          <w:rFonts w:ascii="Times New Roman" w:hAnsi="Times New Roman"/>
          <w:szCs w:val="24"/>
        </w:rPr>
        <w:t xml:space="preserve"> Ambasadom Sjedinjenih Američkih Država u BiH, Uredom za borbu protiv međunarodne trgovine narkoticima i </w:t>
      </w:r>
      <w:r w:rsidR="00697E75">
        <w:rPr>
          <w:rFonts w:ascii="Times New Roman" w:hAnsi="Times New Roman"/>
          <w:szCs w:val="24"/>
        </w:rPr>
        <w:t>implementaciju</w:t>
      </w:r>
      <w:r w:rsidR="00D15000" w:rsidRPr="00295637">
        <w:rPr>
          <w:rFonts w:ascii="Times New Roman" w:hAnsi="Times New Roman"/>
          <w:szCs w:val="24"/>
        </w:rPr>
        <w:t xml:space="preserve"> zakona (INL).</w:t>
      </w:r>
      <w:r w:rsidR="00D15000" w:rsidRPr="00295637">
        <w:rPr>
          <w:rFonts w:ascii="Times New Roman" w:hAnsi="Times New Roman"/>
          <w:color w:val="000000"/>
          <w:szCs w:val="24"/>
        </w:rPr>
        <w:t xml:space="preserve"> </w:t>
      </w:r>
      <w:r w:rsidR="00697E75">
        <w:rPr>
          <w:rFonts w:ascii="Times New Roman" w:hAnsi="Times New Roman"/>
          <w:szCs w:val="24"/>
          <w:lang w:val="bs-Latn-BA"/>
        </w:rPr>
        <w:t>Učesnice</w:t>
      </w:r>
      <w:r w:rsidR="00D15000" w:rsidRPr="00295637">
        <w:rPr>
          <w:rFonts w:ascii="Times New Roman" w:hAnsi="Times New Roman"/>
          <w:szCs w:val="24"/>
          <w:lang w:val="bs-Latn-BA"/>
        </w:rPr>
        <w:t xml:space="preserve">/i na konferenciji su imali priliku da podijele svoja znanja i iskustva u </w:t>
      </w:r>
      <w:r w:rsidR="00697E75">
        <w:rPr>
          <w:rFonts w:ascii="Times New Roman" w:hAnsi="Times New Roman"/>
          <w:szCs w:val="24"/>
          <w:lang w:val="bs-Latn-BA"/>
        </w:rPr>
        <w:t>oblasti</w:t>
      </w:r>
      <w:r w:rsidR="00356469">
        <w:rPr>
          <w:rFonts w:ascii="Times New Roman" w:hAnsi="Times New Roman"/>
          <w:szCs w:val="24"/>
          <w:lang w:val="bs-Latn-BA"/>
        </w:rPr>
        <w:t xml:space="preserve"> rodnih pitanja, s</w:t>
      </w:r>
      <w:r w:rsidR="00697E75">
        <w:rPr>
          <w:rFonts w:ascii="Times New Roman" w:hAnsi="Times New Roman"/>
          <w:szCs w:val="24"/>
          <w:lang w:val="bs-Latn-BA"/>
        </w:rPr>
        <w:t>a</w:t>
      </w:r>
      <w:r w:rsidR="00D15000" w:rsidRPr="00295637">
        <w:rPr>
          <w:rFonts w:ascii="Times New Roman" w:hAnsi="Times New Roman"/>
          <w:szCs w:val="24"/>
          <w:lang w:val="bs-Latn-BA"/>
        </w:rPr>
        <w:t xml:space="preserve"> posebnim osvrtom na rodne predrasude, rodno </w:t>
      </w:r>
      <w:r w:rsidR="00697E75">
        <w:rPr>
          <w:rFonts w:ascii="Times New Roman" w:hAnsi="Times New Roman"/>
          <w:szCs w:val="24"/>
          <w:lang w:val="bs-Latn-BA"/>
        </w:rPr>
        <w:t>zasnovano</w:t>
      </w:r>
      <w:r w:rsidR="00D30E48">
        <w:rPr>
          <w:rFonts w:ascii="Times New Roman" w:hAnsi="Times New Roman"/>
          <w:szCs w:val="24"/>
          <w:lang w:val="bs-Latn-BA"/>
        </w:rPr>
        <w:t xml:space="preserve"> nasilje, uključujući</w:t>
      </w:r>
      <w:r w:rsidR="00D15000" w:rsidRPr="00295637">
        <w:rPr>
          <w:rFonts w:ascii="Times New Roman" w:hAnsi="Times New Roman"/>
          <w:szCs w:val="24"/>
          <w:lang w:val="bs-Latn-BA"/>
        </w:rPr>
        <w:t xml:space="preserve"> femicid i nasilje u </w:t>
      </w:r>
      <w:r w:rsidR="00697E75">
        <w:rPr>
          <w:rFonts w:ascii="Times New Roman" w:hAnsi="Times New Roman"/>
          <w:szCs w:val="24"/>
          <w:lang w:val="bs-Latn-BA"/>
        </w:rPr>
        <w:t>porodici</w:t>
      </w:r>
      <w:r w:rsidR="00356469">
        <w:rPr>
          <w:rFonts w:ascii="Times New Roman" w:hAnsi="Times New Roman"/>
          <w:szCs w:val="24"/>
          <w:lang w:val="bs-Latn-BA"/>
        </w:rPr>
        <w:t>, kao i etičke standarde s</w:t>
      </w:r>
      <w:r w:rsidR="00697E75">
        <w:rPr>
          <w:rFonts w:ascii="Times New Roman" w:hAnsi="Times New Roman"/>
          <w:szCs w:val="24"/>
          <w:lang w:val="bs-Latn-BA"/>
        </w:rPr>
        <w:t>a</w:t>
      </w:r>
      <w:r w:rsidR="00D15000" w:rsidRPr="00295637">
        <w:rPr>
          <w:rFonts w:ascii="Times New Roman" w:hAnsi="Times New Roman"/>
          <w:szCs w:val="24"/>
          <w:lang w:val="bs-Latn-BA"/>
        </w:rPr>
        <w:t xml:space="preserve"> aspekta integriteta i korupcije. </w:t>
      </w:r>
      <w:r w:rsidR="00491E0A">
        <w:rPr>
          <w:rFonts w:ascii="Times New Roman" w:hAnsi="Times New Roman"/>
          <w:szCs w:val="24"/>
          <w:lang w:val="bs-Latn-BA"/>
        </w:rPr>
        <w:t>U</w:t>
      </w:r>
      <w:r w:rsidR="007A7C0D">
        <w:rPr>
          <w:rFonts w:ascii="Times New Roman" w:hAnsi="Times New Roman"/>
          <w:szCs w:val="24"/>
          <w:lang w:val="bs-Latn-BA"/>
        </w:rPr>
        <w:t xml:space="preserve"> nekoliko panela razmatran</w:t>
      </w:r>
      <w:r w:rsidR="00D15000" w:rsidRPr="00295637">
        <w:rPr>
          <w:rFonts w:ascii="Times New Roman" w:hAnsi="Times New Roman"/>
          <w:szCs w:val="24"/>
          <w:lang w:val="bs-Latn-BA"/>
        </w:rPr>
        <w:t xml:space="preserve">a </w:t>
      </w:r>
      <w:r w:rsidR="00491E0A">
        <w:rPr>
          <w:rFonts w:ascii="Times New Roman" w:hAnsi="Times New Roman"/>
          <w:szCs w:val="24"/>
          <w:lang w:val="bs-Latn-BA"/>
        </w:rPr>
        <w:t xml:space="preserve">su </w:t>
      </w:r>
      <w:r w:rsidR="00D15000" w:rsidRPr="00295637">
        <w:rPr>
          <w:rFonts w:ascii="Times New Roman" w:hAnsi="Times New Roman"/>
          <w:szCs w:val="24"/>
          <w:lang w:val="bs-Latn-BA"/>
        </w:rPr>
        <w:t>i pitanja trgov</w:t>
      </w:r>
      <w:r w:rsidR="00697E75">
        <w:rPr>
          <w:rFonts w:ascii="Times New Roman" w:hAnsi="Times New Roman"/>
          <w:szCs w:val="24"/>
          <w:lang w:val="bs-Latn-BA"/>
        </w:rPr>
        <w:t>ine</w:t>
      </w:r>
      <w:r w:rsidR="00D15000" w:rsidRPr="00295637">
        <w:rPr>
          <w:rFonts w:ascii="Times New Roman" w:hAnsi="Times New Roman"/>
          <w:szCs w:val="24"/>
          <w:lang w:val="bs-Latn-BA"/>
        </w:rPr>
        <w:t xml:space="preserve"> ljudima i seksualne ekspl</w:t>
      </w:r>
      <w:r w:rsidR="00356469">
        <w:rPr>
          <w:rFonts w:ascii="Times New Roman" w:hAnsi="Times New Roman"/>
          <w:szCs w:val="24"/>
          <w:lang w:val="bs-Latn-BA"/>
        </w:rPr>
        <w:t>oatacije - iznuđivanjem seksa s</w:t>
      </w:r>
      <w:r w:rsidR="00697E75">
        <w:rPr>
          <w:rFonts w:ascii="Times New Roman" w:hAnsi="Times New Roman"/>
          <w:szCs w:val="24"/>
          <w:lang w:val="bs-Latn-BA"/>
        </w:rPr>
        <w:t>a</w:t>
      </w:r>
      <w:r w:rsidR="00D15000" w:rsidRPr="00295637">
        <w:rPr>
          <w:rFonts w:ascii="Times New Roman" w:hAnsi="Times New Roman"/>
          <w:szCs w:val="24"/>
          <w:lang w:val="bs-Latn-BA"/>
        </w:rPr>
        <w:t xml:space="preserve"> pozicije moći.</w:t>
      </w:r>
    </w:p>
    <w:p w14:paraId="706BFCED" w14:textId="24E02222" w:rsidR="00855CD7" w:rsidRPr="00295637" w:rsidRDefault="00855CD7" w:rsidP="0086268D">
      <w:pPr>
        <w:rPr>
          <w:lang w:val="bs-Latn-BA"/>
        </w:rPr>
      </w:pPr>
    </w:p>
    <w:p w14:paraId="21A7609F" w14:textId="22A1A9E3" w:rsidR="00A92736" w:rsidRPr="00C67E03" w:rsidRDefault="00697E75" w:rsidP="00697E75">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1.8. Implementacija</w:t>
      </w:r>
      <w:r w:rsidR="00356C2C" w:rsidRPr="00C67E03">
        <w:rPr>
          <w:rFonts w:ascii="Times New Roman" w:hAnsi="Times New Roman"/>
          <w:szCs w:val="24"/>
          <w:lang w:val="bs-Latn-BA"/>
        </w:rPr>
        <w:t xml:space="preserve"> prom</w:t>
      </w:r>
      <w:r>
        <w:rPr>
          <w:rFonts w:ascii="Times New Roman" w:hAnsi="Times New Roman"/>
          <w:szCs w:val="24"/>
          <w:lang w:val="bs-Latn-BA"/>
        </w:rPr>
        <w:t>otivnih</w:t>
      </w:r>
      <w:r w:rsidR="00356C2C" w:rsidRPr="00C67E03">
        <w:rPr>
          <w:rFonts w:ascii="Times New Roman" w:hAnsi="Times New Roman"/>
          <w:szCs w:val="24"/>
          <w:lang w:val="bs-Latn-BA"/>
        </w:rPr>
        <w:t xml:space="preserve"> aktivnosti, informacijskih kampanja i kampanja za podizanje svijesti o specifičnostima višestruko marginaliziranih </w:t>
      </w:r>
      <w:r>
        <w:rPr>
          <w:rFonts w:ascii="Times New Roman" w:hAnsi="Times New Roman"/>
          <w:szCs w:val="24"/>
          <w:lang w:val="bs-Latn-BA"/>
        </w:rPr>
        <w:t>grupa</w:t>
      </w:r>
      <w:r w:rsidR="00356C2C" w:rsidRPr="00C67E03">
        <w:rPr>
          <w:rFonts w:ascii="Times New Roman" w:hAnsi="Times New Roman"/>
          <w:szCs w:val="24"/>
          <w:lang w:val="bs-Latn-BA"/>
        </w:rPr>
        <w:t xml:space="preserve">, koje su u riziku od nasilja na </w:t>
      </w:r>
      <w:r>
        <w:rPr>
          <w:rFonts w:ascii="Times New Roman" w:hAnsi="Times New Roman"/>
          <w:szCs w:val="24"/>
          <w:lang w:val="bs-Latn-BA"/>
        </w:rPr>
        <w:t>osnovu</w:t>
      </w:r>
      <w:r w:rsidR="00356C2C" w:rsidRPr="00C67E03">
        <w:rPr>
          <w:rFonts w:ascii="Times New Roman" w:hAnsi="Times New Roman"/>
          <w:szCs w:val="24"/>
          <w:lang w:val="bs-Latn-BA"/>
        </w:rPr>
        <w:t xml:space="preserve"> spola, uključujući i trgov</w:t>
      </w:r>
      <w:r>
        <w:rPr>
          <w:rFonts w:ascii="Times New Roman" w:hAnsi="Times New Roman"/>
          <w:szCs w:val="24"/>
          <w:lang w:val="bs-Latn-BA"/>
        </w:rPr>
        <w:t>inu</w:t>
      </w:r>
      <w:r w:rsidR="00356C2C" w:rsidRPr="00C67E03">
        <w:rPr>
          <w:rFonts w:ascii="Times New Roman" w:hAnsi="Times New Roman"/>
          <w:szCs w:val="24"/>
          <w:lang w:val="bs-Latn-BA"/>
        </w:rPr>
        <w:t xml:space="preserve"> ljudima</w:t>
      </w:r>
    </w:p>
    <w:p w14:paraId="26BE26DF" w14:textId="77777777" w:rsidR="00C142CC" w:rsidRPr="00295637" w:rsidRDefault="00C142CC" w:rsidP="0086268D">
      <w:pPr>
        <w:tabs>
          <w:tab w:val="center" w:pos="4703"/>
          <w:tab w:val="right" w:pos="9406"/>
        </w:tabs>
        <w:jc w:val="both"/>
        <w:rPr>
          <w:rFonts w:ascii="Times New Roman" w:hAnsi="Times New Roman"/>
          <w:szCs w:val="24"/>
        </w:rPr>
      </w:pPr>
    </w:p>
    <w:p w14:paraId="61321DA5" w14:textId="09D5D8FE" w:rsidR="00317218" w:rsidRPr="00295637" w:rsidRDefault="00C67E03" w:rsidP="0086268D">
      <w:pPr>
        <w:tabs>
          <w:tab w:val="center" w:pos="4703"/>
          <w:tab w:val="right" w:pos="9406"/>
        </w:tabs>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9E54A2" w:rsidRPr="00295637">
        <w:rPr>
          <w:rFonts w:ascii="Times New Roman" w:hAnsi="Times New Roman"/>
          <w:szCs w:val="24"/>
        </w:rPr>
        <w:t xml:space="preserve"> </w:t>
      </w:r>
      <w:r w:rsidR="00317218" w:rsidRPr="00295637">
        <w:rPr>
          <w:rFonts w:ascii="Times New Roman" w:hAnsi="Times New Roman"/>
          <w:szCs w:val="24"/>
        </w:rPr>
        <w:t xml:space="preserve">sačinila </w:t>
      </w:r>
      <w:r w:rsidRPr="00295637">
        <w:rPr>
          <w:rFonts w:ascii="Times New Roman" w:hAnsi="Times New Roman"/>
          <w:szCs w:val="24"/>
        </w:rPr>
        <w:t xml:space="preserve">je </w:t>
      </w:r>
      <w:r w:rsidR="00317218" w:rsidRPr="00295637">
        <w:rPr>
          <w:rFonts w:ascii="Times New Roman" w:hAnsi="Times New Roman"/>
          <w:szCs w:val="24"/>
        </w:rPr>
        <w:t>prv</w:t>
      </w:r>
      <w:r w:rsidR="00697E75">
        <w:rPr>
          <w:rFonts w:ascii="Times New Roman" w:hAnsi="Times New Roman"/>
          <w:szCs w:val="24"/>
        </w:rPr>
        <w:t>i</w:t>
      </w:r>
      <w:r w:rsidR="00317218" w:rsidRPr="00295637">
        <w:rPr>
          <w:rFonts w:ascii="Times New Roman" w:hAnsi="Times New Roman"/>
          <w:szCs w:val="24"/>
        </w:rPr>
        <w:t xml:space="preserve"> godišnj</w:t>
      </w:r>
      <w:r w:rsidR="00697E75">
        <w:rPr>
          <w:rFonts w:ascii="Times New Roman" w:hAnsi="Times New Roman"/>
          <w:szCs w:val="24"/>
        </w:rPr>
        <w:t>i</w:t>
      </w:r>
      <w:r w:rsidR="00317218" w:rsidRPr="00295637">
        <w:rPr>
          <w:rFonts w:ascii="Times New Roman" w:hAnsi="Times New Roman"/>
          <w:szCs w:val="24"/>
        </w:rPr>
        <w:t xml:space="preserve"> izvješ</w:t>
      </w:r>
      <w:r w:rsidR="00697E75">
        <w:rPr>
          <w:rFonts w:ascii="Times New Roman" w:hAnsi="Times New Roman"/>
          <w:szCs w:val="24"/>
        </w:rPr>
        <w:t>taj</w:t>
      </w:r>
      <w:r w:rsidR="00317218" w:rsidRPr="00295637">
        <w:rPr>
          <w:rFonts w:ascii="Times New Roman" w:hAnsi="Times New Roman"/>
          <w:szCs w:val="24"/>
        </w:rPr>
        <w:t xml:space="preserve"> o </w:t>
      </w:r>
      <w:r w:rsidR="00697E75">
        <w:rPr>
          <w:rFonts w:ascii="Times New Roman" w:hAnsi="Times New Roman"/>
          <w:szCs w:val="24"/>
        </w:rPr>
        <w:t>implementaciji</w:t>
      </w:r>
      <w:r w:rsidR="00317218" w:rsidRPr="00295637">
        <w:rPr>
          <w:rFonts w:ascii="Times New Roman" w:hAnsi="Times New Roman"/>
          <w:szCs w:val="24"/>
        </w:rPr>
        <w:t xml:space="preserve"> A</w:t>
      </w:r>
      <w:r w:rsidR="00504358" w:rsidRPr="00295637">
        <w:rPr>
          <w:rFonts w:ascii="Times New Roman" w:hAnsi="Times New Roman"/>
          <w:szCs w:val="24"/>
        </w:rPr>
        <w:t>kci</w:t>
      </w:r>
      <w:r w:rsidR="00697E75">
        <w:rPr>
          <w:rFonts w:ascii="Times New Roman" w:hAnsi="Times New Roman"/>
          <w:szCs w:val="24"/>
        </w:rPr>
        <w:t>onog</w:t>
      </w:r>
      <w:r w:rsidR="00504358" w:rsidRPr="00295637">
        <w:rPr>
          <w:rFonts w:ascii="Times New Roman" w:hAnsi="Times New Roman"/>
          <w:szCs w:val="24"/>
        </w:rPr>
        <w:t xml:space="preserve"> plana za unapređenje ljudskih prava i </w:t>
      </w:r>
      <w:r w:rsidR="00697E75">
        <w:rPr>
          <w:rFonts w:ascii="Times New Roman" w:hAnsi="Times New Roman"/>
          <w:szCs w:val="24"/>
        </w:rPr>
        <w:t>osnovnih</w:t>
      </w:r>
      <w:r w:rsidR="00504358" w:rsidRPr="00295637">
        <w:rPr>
          <w:rFonts w:ascii="Times New Roman" w:hAnsi="Times New Roman"/>
          <w:szCs w:val="24"/>
        </w:rPr>
        <w:t xml:space="preserve"> sloboda LGBTI </w:t>
      </w:r>
      <w:r w:rsidR="00697E75">
        <w:rPr>
          <w:rFonts w:ascii="Times New Roman" w:hAnsi="Times New Roman"/>
          <w:szCs w:val="24"/>
        </w:rPr>
        <w:t>lica</w:t>
      </w:r>
      <w:r w:rsidR="00504358" w:rsidRPr="00295637">
        <w:rPr>
          <w:rFonts w:ascii="Times New Roman" w:hAnsi="Times New Roman"/>
          <w:szCs w:val="24"/>
        </w:rPr>
        <w:t xml:space="preserve"> u Bosni i Hercegovini </w:t>
      </w:r>
      <w:r w:rsidR="00317218" w:rsidRPr="00295637">
        <w:rPr>
          <w:rFonts w:ascii="Times New Roman" w:hAnsi="Times New Roman"/>
          <w:szCs w:val="24"/>
        </w:rPr>
        <w:t xml:space="preserve">za izvještajni </w:t>
      </w:r>
      <w:r w:rsidR="00697E75">
        <w:rPr>
          <w:rFonts w:ascii="Times New Roman" w:hAnsi="Times New Roman"/>
          <w:szCs w:val="24"/>
        </w:rPr>
        <w:t>period</w:t>
      </w:r>
      <w:r w:rsidR="00317218" w:rsidRPr="00295637">
        <w:rPr>
          <w:rFonts w:ascii="Times New Roman" w:hAnsi="Times New Roman"/>
          <w:szCs w:val="24"/>
        </w:rPr>
        <w:t xml:space="preserve"> </w:t>
      </w:r>
      <w:r w:rsidR="00697E75">
        <w:rPr>
          <w:rFonts w:ascii="Times New Roman" w:hAnsi="Times New Roman"/>
          <w:szCs w:val="24"/>
        </w:rPr>
        <w:t>juli</w:t>
      </w:r>
      <w:r w:rsidR="001F2BA1" w:rsidRPr="00295637">
        <w:rPr>
          <w:rFonts w:ascii="Times New Roman" w:hAnsi="Times New Roman"/>
          <w:szCs w:val="24"/>
        </w:rPr>
        <w:t xml:space="preserve"> 2022</w:t>
      </w:r>
      <w:r>
        <w:rPr>
          <w:rFonts w:ascii="Times New Roman" w:hAnsi="Times New Roman"/>
          <w:szCs w:val="24"/>
        </w:rPr>
        <w:t>.</w:t>
      </w:r>
      <w:r w:rsidR="001F2BA1" w:rsidRPr="00295637">
        <w:rPr>
          <w:rFonts w:ascii="Times New Roman" w:hAnsi="Times New Roman"/>
          <w:szCs w:val="24"/>
        </w:rPr>
        <w:t xml:space="preserve"> – </w:t>
      </w:r>
      <w:r w:rsidR="00697E75">
        <w:rPr>
          <w:rFonts w:ascii="Times New Roman" w:hAnsi="Times New Roman"/>
          <w:szCs w:val="24"/>
        </w:rPr>
        <w:t>decembar</w:t>
      </w:r>
      <w:r w:rsidR="001F2BA1" w:rsidRPr="00295637">
        <w:rPr>
          <w:rFonts w:ascii="Times New Roman" w:hAnsi="Times New Roman"/>
          <w:szCs w:val="24"/>
        </w:rPr>
        <w:t xml:space="preserve"> 2023. godine koji je usvojen</w:t>
      </w:r>
      <w:r w:rsidR="00317218" w:rsidRPr="00295637">
        <w:rPr>
          <w:rFonts w:ascii="Times New Roman" w:hAnsi="Times New Roman"/>
          <w:szCs w:val="24"/>
        </w:rPr>
        <w:t xml:space="preserve"> na 61.</w:t>
      </w:r>
      <w:r w:rsidR="00504358" w:rsidRPr="00295637">
        <w:rPr>
          <w:rFonts w:ascii="Times New Roman" w:hAnsi="Times New Roman"/>
          <w:szCs w:val="24"/>
        </w:rPr>
        <w:t xml:space="preserve"> sjednici</w:t>
      </w:r>
      <w:r w:rsidR="001F2BA1" w:rsidRPr="00295637">
        <w:rPr>
          <w:rFonts w:ascii="Times New Roman" w:hAnsi="Times New Roman"/>
          <w:szCs w:val="24"/>
        </w:rPr>
        <w:t xml:space="preserve"> Vijeća ministara BiH</w:t>
      </w:r>
      <w:r w:rsidR="00504358" w:rsidRPr="00295637">
        <w:rPr>
          <w:rFonts w:ascii="Times New Roman" w:hAnsi="Times New Roman"/>
          <w:szCs w:val="24"/>
        </w:rPr>
        <w:t xml:space="preserve">, održanoj </w:t>
      </w:r>
      <w:r w:rsidR="00697E75">
        <w:rPr>
          <w:rFonts w:ascii="Times New Roman" w:hAnsi="Times New Roman"/>
          <w:szCs w:val="24"/>
        </w:rPr>
        <w:t>oktobra</w:t>
      </w:r>
      <w:r w:rsidR="00504358" w:rsidRPr="00295637">
        <w:rPr>
          <w:rFonts w:ascii="Times New Roman" w:hAnsi="Times New Roman"/>
          <w:szCs w:val="24"/>
        </w:rPr>
        <w:t xml:space="preserve"> 2024</w:t>
      </w:r>
      <w:r w:rsidR="00317218" w:rsidRPr="00295637">
        <w:rPr>
          <w:rFonts w:ascii="Times New Roman" w:hAnsi="Times New Roman"/>
          <w:szCs w:val="24"/>
        </w:rPr>
        <w:t>. godine</w:t>
      </w:r>
      <w:r w:rsidR="001F2BA1" w:rsidRPr="00295637">
        <w:rPr>
          <w:rFonts w:ascii="Times New Roman" w:hAnsi="Times New Roman"/>
          <w:szCs w:val="24"/>
        </w:rPr>
        <w:t>.</w:t>
      </w:r>
      <w:r w:rsidR="00317218" w:rsidRPr="00295637">
        <w:rPr>
          <w:rFonts w:ascii="Times New Roman" w:hAnsi="Times New Roman"/>
          <w:szCs w:val="24"/>
        </w:rPr>
        <w:t xml:space="preserve"> Izvješ</w:t>
      </w:r>
      <w:r w:rsidR="00697E75">
        <w:rPr>
          <w:rFonts w:ascii="Times New Roman" w:hAnsi="Times New Roman"/>
          <w:szCs w:val="24"/>
        </w:rPr>
        <w:t>taj</w:t>
      </w:r>
      <w:r w:rsidR="00317218" w:rsidRPr="00295637">
        <w:rPr>
          <w:rFonts w:ascii="Times New Roman" w:hAnsi="Times New Roman"/>
          <w:szCs w:val="24"/>
        </w:rPr>
        <w:t xml:space="preserve"> prezentira najvažnije informacije o aktivnostima relevantnim za postizanje općih i strateških ciljeva Akci</w:t>
      </w:r>
      <w:r w:rsidR="00697E75">
        <w:rPr>
          <w:rFonts w:ascii="Times New Roman" w:hAnsi="Times New Roman"/>
          <w:szCs w:val="24"/>
        </w:rPr>
        <w:t>onog</w:t>
      </w:r>
      <w:r w:rsidR="00317218" w:rsidRPr="00295637">
        <w:rPr>
          <w:rFonts w:ascii="Times New Roman" w:hAnsi="Times New Roman"/>
          <w:szCs w:val="24"/>
        </w:rPr>
        <w:t xml:space="preserve"> plana</w:t>
      </w:r>
      <w:r w:rsidR="00276393" w:rsidRPr="00295637">
        <w:rPr>
          <w:rFonts w:ascii="Times New Roman" w:hAnsi="Times New Roman"/>
          <w:szCs w:val="24"/>
        </w:rPr>
        <w:t>,</w:t>
      </w:r>
      <w:r w:rsidR="00504358" w:rsidRPr="00295637">
        <w:rPr>
          <w:rFonts w:ascii="Times New Roman" w:hAnsi="Times New Roman"/>
          <w:szCs w:val="24"/>
        </w:rPr>
        <w:t xml:space="preserve"> a </w:t>
      </w:r>
      <w:r>
        <w:rPr>
          <w:rFonts w:ascii="Times New Roman" w:hAnsi="Times New Roman"/>
          <w:szCs w:val="24"/>
        </w:rPr>
        <w:t>ARS BiH MLJPI Bi</w:t>
      </w:r>
      <w:r w:rsidR="00AA2171">
        <w:rPr>
          <w:rFonts w:ascii="Times New Roman" w:hAnsi="Times New Roman"/>
          <w:szCs w:val="24"/>
        </w:rPr>
        <w:t>H</w:t>
      </w:r>
      <w:r w:rsidR="00504358" w:rsidRPr="00295637">
        <w:rPr>
          <w:rFonts w:ascii="Times New Roman" w:hAnsi="Times New Roman"/>
          <w:szCs w:val="24"/>
        </w:rPr>
        <w:t xml:space="preserve"> je</w:t>
      </w:r>
      <w:r w:rsidR="00317218" w:rsidRPr="00295637">
        <w:rPr>
          <w:rFonts w:ascii="Times New Roman" w:hAnsi="Times New Roman"/>
          <w:szCs w:val="24"/>
        </w:rPr>
        <w:t xml:space="preserve"> u javnosti promovi</w:t>
      </w:r>
      <w:r>
        <w:rPr>
          <w:rFonts w:ascii="Times New Roman" w:hAnsi="Times New Roman"/>
          <w:szCs w:val="24"/>
        </w:rPr>
        <w:t>r</w:t>
      </w:r>
      <w:r w:rsidR="00317218" w:rsidRPr="00295637">
        <w:rPr>
          <w:rFonts w:ascii="Times New Roman" w:hAnsi="Times New Roman"/>
          <w:szCs w:val="24"/>
        </w:rPr>
        <w:t>ala nalaze izvješ</w:t>
      </w:r>
      <w:r w:rsidR="00697E75">
        <w:rPr>
          <w:rFonts w:ascii="Times New Roman" w:hAnsi="Times New Roman"/>
          <w:szCs w:val="24"/>
        </w:rPr>
        <w:t>taja</w:t>
      </w:r>
      <w:r>
        <w:rPr>
          <w:rFonts w:ascii="Times New Roman" w:hAnsi="Times New Roman"/>
          <w:szCs w:val="24"/>
        </w:rPr>
        <w:t>, s</w:t>
      </w:r>
      <w:r w:rsidR="00697E75">
        <w:rPr>
          <w:rFonts w:ascii="Times New Roman" w:hAnsi="Times New Roman"/>
          <w:szCs w:val="24"/>
        </w:rPr>
        <w:t>a</w:t>
      </w:r>
      <w:r>
        <w:rPr>
          <w:rFonts w:ascii="Times New Roman" w:hAnsi="Times New Roman"/>
          <w:szCs w:val="24"/>
        </w:rPr>
        <w:t xml:space="preserve"> akcentom na preostale ob</w:t>
      </w:r>
      <w:r w:rsidR="00697E75">
        <w:rPr>
          <w:rFonts w:ascii="Times New Roman" w:hAnsi="Times New Roman"/>
          <w:szCs w:val="24"/>
        </w:rPr>
        <w:t>a</w:t>
      </w:r>
      <w:r w:rsidR="00317218" w:rsidRPr="00295637">
        <w:rPr>
          <w:rFonts w:ascii="Times New Roman" w:hAnsi="Times New Roman"/>
          <w:szCs w:val="24"/>
        </w:rPr>
        <w:t xml:space="preserve">veze i izazove koje se tiču položaja LGBTI </w:t>
      </w:r>
      <w:r w:rsidR="00967405">
        <w:rPr>
          <w:rFonts w:ascii="Times New Roman" w:hAnsi="Times New Roman"/>
          <w:szCs w:val="24"/>
        </w:rPr>
        <w:t>lica</w:t>
      </w:r>
      <w:r w:rsidR="00317218" w:rsidRPr="00295637">
        <w:rPr>
          <w:rFonts w:ascii="Times New Roman" w:hAnsi="Times New Roman"/>
          <w:szCs w:val="24"/>
        </w:rPr>
        <w:t xml:space="preserve"> u bh. društvu. </w:t>
      </w:r>
    </w:p>
    <w:p w14:paraId="7176531F" w14:textId="77777777" w:rsidR="00317218" w:rsidRPr="00295637" w:rsidRDefault="00317218" w:rsidP="0086268D">
      <w:pPr>
        <w:tabs>
          <w:tab w:val="center" w:pos="4703"/>
          <w:tab w:val="right" w:pos="9406"/>
        </w:tabs>
        <w:jc w:val="both"/>
        <w:rPr>
          <w:rFonts w:ascii="Times New Roman" w:hAnsi="Times New Roman"/>
          <w:szCs w:val="24"/>
        </w:rPr>
      </w:pPr>
    </w:p>
    <w:p w14:paraId="6509767B" w14:textId="169448C6" w:rsidR="00317218" w:rsidRPr="00295637" w:rsidRDefault="00317218" w:rsidP="0086268D">
      <w:pPr>
        <w:tabs>
          <w:tab w:val="center" w:pos="4703"/>
          <w:tab w:val="right" w:pos="9406"/>
        </w:tabs>
        <w:jc w:val="both"/>
        <w:rPr>
          <w:shd w:val="clear" w:color="auto" w:fill="FFFFFF"/>
        </w:rPr>
      </w:pPr>
      <w:r w:rsidRPr="006820FB">
        <w:rPr>
          <w:rFonts w:ascii="Times New Roman" w:hAnsi="Times New Roman"/>
          <w:szCs w:val="24"/>
          <w:lang w:val="hr-HR"/>
        </w:rPr>
        <w:t xml:space="preserve">U </w:t>
      </w:r>
      <w:r w:rsidR="00967405">
        <w:rPr>
          <w:rFonts w:ascii="Times New Roman" w:hAnsi="Times New Roman"/>
          <w:szCs w:val="24"/>
          <w:lang w:val="hr-HR"/>
        </w:rPr>
        <w:t>junu</w:t>
      </w:r>
      <w:r w:rsidRPr="006820FB">
        <w:rPr>
          <w:rFonts w:ascii="Times New Roman" w:hAnsi="Times New Roman"/>
          <w:szCs w:val="24"/>
          <w:lang w:val="hr-HR"/>
        </w:rPr>
        <w:t xml:space="preserve"> 2024. godine, </w:t>
      </w:r>
      <w:r w:rsidR="00C67E03">
        <w:rPr>
          <w:rFonts w:ascii="Times New Roman" w:hAnsi="Times New Roman"/>
          <w:szCs w:val="24"/>
          <w:lang w:val="hr-HR"/>
        </w:rPr>
        <w:t>ARS BiH MLJPI Bi</w:t>
      </w:r>
      <w:r w:rsidR="00AA2171">
        <w:rPr>
          <w:rFonts w:ascii="Times New Roman" w:hAnsi="Times New Roman"/>
          <w:szCs w:val="24"/>
          <w:lang w:val="hr-HR"/>
        </w:rPr>
        <w:t>H</w:t>
      </w:r>
      <w:r w:rsidRPr="006820FB">
        <w:rPr>
          <w:rFonts w:ascii="Times New Roman" w:hAnsi="Times New Roman"/>
          <w:szCs w:val="24"/>
          <w:lang w:val="hr-HR"/>
        </w:rPr>
        <w:t xml:space="preserve"> </w:t>
      </w:r>
      <w:r w:rsidR="00C67E03">
        <w:rPr>
          <w:rFonts w:ascii="Times New Roman" w:hAnsi="Times New Roman"/>
          <w:szCs w:val="24"/>
          <w:lang w:val="hr-HR"/>
        </w:rPr>
        <w:t>informir</w:t>
      </w:r>
      <w:r w:rsidRPr="006820FB">
        <w:rPr>
          <w:rFonts w:ascii="Times New Roman" w:hAnsi="Times New Roman"/>
          <w:szCs w:val="24"/>
          <w:lang w:val="hr-HR"/>
        </w:rPr>
        <w:t xml:space="preserve">ala </w:t>
      </w:r>
      <w:r w:rsidR="00C67E03" w:rsidRPr="006820FB">
        <w:rPr>
          <w:rFonts w:ascii="Times New Roman" w:hAnsi="Times New Roman"/>
          <w:szCs w:val="24"/>
          <w:lang w:val="hr-HR"/>
        </w:rPr>
        <w:t xml:space="preserve">je </w:t>
      </w:r>
      <w:r w:rsidRPr="006820FB">
        <w:rPr>
          <w:rFonts w:ascii="Times New Roman" w:hAnsi="Times New Roman"/>
          <w:szCs w:val="24"/>
          <w:lang w:val="hr-HR"/>
        </w:rPr>
        <w:t xml:space="preserve">bh. javnost da su povodom Međunarodnog dana IDAHOT, ministri </w:t>
      </w:r>
      <w:r w:rsidR="00504358" w:rsidRPr="006820FB">
        <w:rPr>
          <w:rFonts w:ascii="Times New Roman" w:hAnsi="Times New Roman"/>
          <w:szCs w:val="24"/>
          <w:lang w:val="hr-HR"/>
        </w:rPr>
        <w:t>32 e</w:t>
      </w:r>
      <w:r w:rsidR="00967405">
        <w:rPr>
          <w:rFonts w:ascii="Times New Roman" w:hAnsi="Times New Roman"/>
          <w:szCs w:val="24"/>
          <w:lang w:val="hr-HR"/>
        </w:rPr>
        <w:t>v</w:t>
      </w:r>
      <w:r w:rsidR="00504358" w:rsidRPr="006820FB">
        <w:rPr>
          <w:rFonts w:ascii="Times New Roman" w:hAnsi="Times New Roman"/>
          <w:szCs w:val="24"/>
          <w:lang w:val="hr-HR"/>
        </w:rPr>
        <w:t xml:space="preserve">ropske države </w:t>
      </w:r>
      <w:r w:rsidRPr="006820FB">
        <w:rPr>
          <w:rFonts w:ascii="Times New Roman" w:hAnsi="Times New Roman"/>
          <w:szCs w:val="24"/>
          <w:lang w:val="hr-HR"/>
        </w:rPr>
        <w:t>donijeli Zajedničku ministarsku deklaraciju pod nazivom “Budućnost slobode i jednakosti u E</w:t>
      </w:r>
      <w:r w:rsidR="00967405">
        <w:rPr>
          <w:rFonts w:ascii="Times New Roman" w:hAnsi="Times New Roman"/>
          <w:szCs w:val="24"/>
          <w:lang w:val="hr-HR"/>
        </w:rPr>
        <w:t>v</w:t>
      </w:r>
      <w:r w:rsidRPr="006820FB">
        <w:rPr>
          <w:rFonts w:ascii="Times New Roman" w:hAnsi="Times New Roman"/>
          <w:szCs w:val="24"/>
          <w:lang w:val="hr-HR"/>
        </w:rPr>
        <w:t xml:space="preserve">ropi”. </w:t>
      </w:r>
      <w:r w:rsidRPr="00295637">
        <w:rPr>
          <w:rFonts w:ascii="Times New Roman" w:hAnsi="Times New Roman"/>
          <w:szCs w:val="24"/>
        </w:rPr>
        <w:t xml:space="preserve">Među potpisnicima pomenute deklaracije bio je i ministar za ljudska prava i izbjeglice </w:t>
      </w:r>
      <w:r w:rsidR="009E6F7E">
        <w:rPr>
          <w:rFonts w:ascii="Times New Roman" w:hAnsi="Times New Roman"/>
          <w:szCs w:val="24"/>
        </w:rPr>
        <w:t>BiH</w:t>
      </w:r>
      <w:r w:rsidRPr="00295637">
        <w:rPr>
          <w:rFonts w:ascii="Times New Roman" w:hAnsi="Times New Roman"/>
          <w:szCs w:val="24"/>
        </w:rPr>
        <w:t xml:space="preserve">, koji je </w:t>
      </w:r>
      <w:r w:rsidR="00967405">
        <w:rPr>
          <w:rFonts w:ascii="Times New Roman" w:hAnsi="Times New Roman"/>
          <w:szCs w:val="24"/>
        </w:rPr>
        <w:t>učestvovao</w:t>
      </w:r>
      <w:r w:rsidRPr="00295637">
        <w:rPr>
          <w:rFonts w:ascii="Times New Roman" w:hAnsi="Times New Roman"/>
          <w:szCs w:val="24"/>
        </w:rPr>
        <w:t xml:space="preserve"> u radu IDAHOT-Foruma u Hagu. </w:t>
      </w:r>
      <w:r w:rsidRPr="00295637">
        <w:rPr>
          <w:rFonts w:ascii="Times New Roman" w:hAnsi="Times New Roman"/>
          <w:szCs w:val="24"/>
          <w:shd w:val="clear" w:color="auto" w:fill="FFFFFF"/>
        </w:rPr>
        <w:t xml:space="preserve">Pored toga, </w:t>
      </w:r>
      <w:r w:rsidR="00C67E03">
        <w:rPr>
          <w:rFonts w:ascii="Times New Roman" w:hAnsi="Times New Roman"/>
          <w:szCs w:val="24"/>
          <w:shd w:val="clear" w:color="auto" w:fill="FFFFFF"/>
        </w:rPr>
        <w:t>ARS BiH MLJPI Bi</w:t>
      </w:r>
      <w:r w:rsidR="00AA2171">
        <w:rPr>
          <w:rFonts w:ascii="Times New Roman" w:hAnsi="Times New Roman"/>
          <w:szCs w:val="24"/>
          <w:shd w:val="clear" w:color="auto" w:fill="FFFFFF"/>
        </w:rPr>
        <w:t>H</w:t>
      </w:r>
      <w:r w:rsidR="009E54A2" w:rsidRPr="00295637">
        <w:rPr>
          <w:rFonts w:ascii="Times New Roman" w:hAnsi="Times New Roman"/>
          <w:szCs w:val="24"/>
          <w:shd w:val="clear" w:color="auto" w:fill="FFFFFF"/>
        </w:rPr>
        <w:t xml:space="preserve"> </w:t>
      </w:r>
      <w:r w:rsidRPr="00295637">
        <w:rPr>
          <w:rFonts w:ascii="Times New Roman" w:hAnsi="Times New Roman"/>
          <w:szCs w:val="24"/>
          <w:shd w:val="clear" w:color="auto" w:fill="FFFFFF"/>
        </w:rPr>
        <w:t xml:space="preserve">izdavala </w:t>
      </w:r>
      <w:r w:rsidR="00C67E03" w:rsidRPr="00295637">
        <w:rPr>
          <w:rFonts w:ascii="Times New Roman" w:hAnsi="Times New Roman"/>
          <w:szCs w:val="24"/>
          <w:shd w:val="clear" w:color="auto" w:fill="FFFFFF"/>
        </w:rPr>
        <w:t xml:space="preserve">je </w:t>
      </w:r>
      <w:r w:rsidRPr="00295637">
        <w:rPr>
          <w:rFonts w:ascii="Times New Roman" w:hAnsi="Times New Roman"/>
          <w:szCs w:val="24"/>
          <w:shd w:val="clear" w:color="auto" w:fill="FFFFFF"/>
        </w:rPr>
        <w:t xml:space="preserve">javna </w:t>
      </w:r>
      <w:r w:rsidR="00967405">
        <w:rPr>
          <w:rFonts w:ascii="Times New Roman" w:hAnsi="Times New Roman"/>
          <w:szCs w:val="24"/>
          <w:shd w:val="clear" w:color="auto" w:fill="FFFFFF"/>
        </w:rPr>
        <w:t>saopćenja</w:t>
      </w:r>
      <w:r w:rsidRPr="00295637">
        <w:rPr>
          <w:rFonts w:ascii="Times New Roman" w:hAnsi="Times New Roman"/>
          <w:szCs w:val="24"/>
          <w:shd w:val="clear" w:color="auto" w:fill="FFFFFF"/>
        </w:rPr>
        <w:t xml:space="preserve"> povodom obilježavanja dana vidljivosti trans-</w:t>
      </w:r>
      <w:r w:rsidR="00967405">
        <w:rPr>
          <w:rFonts w:ascii="Times New Roman" w:hAnsi="Times New Roman"/>
          <w:szCs w:val="24"/>
          <w:shd w:val="clear" w:color="auto" w:fill="FFFFFF"/>
        </w:rPr>
        <w:t>lica</w:t>
      </w:r>
      <w:r w:rsidRPr="00295637">
        <w:rPr>
          <w:rFonts w:ascii="Times New Roman" w:hAnsi="Times New Roman"/>
          <w:szCs w:val="24"/>
          <w:shd w:val="clear" w:color="auto" w:fill="FFFFFF"/>
        </w:rPr>
        <w:t>, Međunarodnog IDAHOT dana i održavanja Povorke ponosa, kao i realiz</w:t>
      </w:r>
      <w:r w:rsidR="00C67E03">
        <w:rPr>
          <w:rFonts w:ascii="Times New Roman" w:hAnsi="Times New Roman"/>
          <w:szCs w:val="24"/>
          <w:shd w:val="clear" w:color="auto" w:fill="FFFFFF"/>
        </w:rPr>
        <w:t>irala</w:t>
      </w:r>
      <w:r w:rsidRPr="00295637">
        <w:rPr>
          <w:rFonts w:ascii="Times New Roman" w:hAnsi="Times New Roman"/>
          <w:szCs w:val="24"/>
          <w:shd w:val="clear" w:color="auto" w:fill="FFFFFF"/>
        </w:rPr>
        <w:t xml:space="preserve"> gostovanja i medijske nastupe u svrhu skretanja pažnje bh. javnosti na potrebu unapređenja položaja LGBTI </w:t>
      </w:r>
      <w:r w:rsidR="00967405">
        <w:rPr>
          <w:rFonts w:ascii="Times New Roman" w:hAnsi="Times New Roman"/>
          <w:szCs w:val="24"/>
          <w:shd w:val="clear" w:color="auto" w:fill="FFFFFF"/>
        </w:rPr>
        <w:t>lica</w:t>
      </w:r>
      <w:r w:rsidRPr="00295637">
        <w:rPr>
          <w:rFonts w:ascii="Times New Roman" w:hAnsi="Times New Roman"/>
          <w:szCs w:val="24"/>
          <w:shd w:val="clear" w:color="auto" w:fill="FFFFFF"/>
        </w:rPr>
        <w:t xml:space="preserve"> u Bosni i Hercegovini.</w:t>
      </w:r>
    </w:p>
    <w:p w14:paraId="5162FB88" w14:textId="77777777" w:rsidR="00447E84" w:rsidRPr="00295637" w:rsidRDefault="00447E84" w:rsidP="0086268D">
      <w:pPr>
        <w:jc w:val="both"/>
        <w:rPr>
          <w:lang w:val="bs-Latn-BA"/>
        </w:rPr>
      </w:pPr>
    </w:p>
    <w:p w14:paraId="1E318193" w14:textId="05E3CED2" w:rsidR="00DB4AC0" w:rsidRPr="00295637" w:rsidRDefault="00FB150B"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Već sedmu godinu na BH Radiju 1 emituje </w:t>
      </w:r>
      <w:r w:rsidR="00C67E03" w:rsidRPr="00295637">
        <w:rPr>
          <w:rFonts w:ascii="Times New Roman" w:hAnsi="Times New Roman"/>
          <w:szCs w:val="24"/>
          <w:lang w:val="bs-Latn-BA"/>
        </w:rPr>
        <w:t xml:space="preserve">se </w:t>
      </w:r>
      <w:r w:rsidRPr="00295637">
        <w:rPr>
          <w:rFonts w:ascii="Times New Roman" w:hAnsi="Times New Roman"/>
          <w:szCs w:val="24"/>
          <w:lang w:val="bs-Latn-BA"/>
        </w:rPr>
        <w:t xml:space="preserve">emisija „Među nama o nama“ u kojoj se govori o diskriminaciji, preprekama, izazovima i postignućima ranjivih i marginaliziranih </w:t>
      </w:r>
      <w:r w:rsidR="00967405">
        <w:rPr>
          <w:rFonts w:ascii="Times New Roman" w:hAnsi="Times New Roman"/>
          <w:szCs w:val="24"/>
          <w:lang w:val="bs-Latn-BA"/>
        </w:rPr>
        <w:t>grupa</w:t>
      </w:r>
      <w:r w:rsidRPr="00295637">
        <w:rPr>
          <w:rFonts w:ascii="Times New Roman" w:hAnsi="Times New Roman"/>
          <w:szCs w:val="24"/>
          <w:lang w:val="bs-Latn-BA"/>
        </w:rPr>
        <w:t xml:space="preserve"> u Bosni i Hercegovini. Žene su, uz nacionalne manjine, </w:t>
      </w:r>
      <w:r w:rsidR="00967405">
        <w:rPr>
          <w:rFonts w:ascii="Times New Roman" w:hAnsi="Times New Roman"/>
          <w:szCs w:val="24"/>
          <w:lang w:val="bs-Latn-BA"/>
        </w:rPr>
        <w:t>lica</w:t>
      </w:r>
      <w:r w:rsidRPr="00295637">
        <w:rPr>
          <w:rFonts w:ascii="Times New Roman" w:hAnsi="Times New Roman"/>
          <w:szCs w:val="24"/>
          <w:lang w:val="bs-Latn-BA"/>
        </w:rPr>
        <w:t xml:space="preserve"> s</w:t>
      </w:r>
      <w:r w:rsidR="00967405">
        <w:rPr>
          <w:rFonts w:ascii="Times New Roman" w:hAnsi="Times New Roman"/>
          <w:szCs w:val="24"/>
          <w:lang w:val="bs-Latn-BA"/>
        </w:rPr>
        <w:t>a</w:t>
      </w:r>
      <w:r w:rsidRPr="00295637">
        <w:rPr>
          <w:rFonts w:ascii="Times New Roman" w:hAnsi="Times New Roman"/>
          <w:szCs w:val="24"/>
          <w:lang w:val="bs-Latn-BA"/>
        </w:rPr>
        <w:t xml:space="preserve"> inva</w:t>
      </w:r>
      <w:r w:rsidR="00C67E03">
        <w:rPr>
          <w:rFonts w:ascii="Times New Roman" w:hAnsi="Times New Roman"/>
          <w:szCs w:val="24"/>
          <w:lang w:val="bs-Latn-BA"/>
        </w:rPr>
        <w:t xml:space="preserve">liditetom i LGBTI </w:t>
      </w:r>
      <w:r w:rsidR="00967405">
        <w:rPr>
          <w:rFonts w:ascii="Times New Roman" w:hAnsi="Times New Roman"/>
          <w:szCs w:val="24"/>
          <w:lang w:val="bs-Latn-BA"/>
        </w:rPr>
        <w:t>lica</w:t>
      </w:r>
      <w:r w:rsidR="00E42DBA" w:rsidRPr="00295637">
        <w:rPr>
          <w:rFonts w:ascii="Times New Roman" w:hAnsi="Times New Roman"/>
          <w:szCs w:val="24"/>
          <w:lang w:val="bs-Latn-BA"/>
        </w:rPr>
        <w:t>, u foku</w:t>
      </w:r>
      <w:r w:rsidRPr="00295637">
        <w:rPr>
          <w:rFonts w:ascii="Times New Roman" w:hAnsi="Times New Roman"/>
          <w:szCs w:val="24"/>
          <w:lang w:val="bs-Latn-BA"/>
        </w:rPr>
        <w:t>su emisije. Emisija</w:t>
      </w:r>
      <w:r w:rsidR="00E42DBA" w:rsidRPr="00295637">
        <w:rPr>
          <w:rFonts w:ascii="Times New Roman" w:hAnsi="Times New Roman"/>
          <w:szCs w:val="24"/>
          <w:lang w:val="bs-Latn-BA"/>
        </w:rPr>
        <w:t>, koja</w:t>
      </w:r>
      <w:r w:rsidRPr="00295637">
        <w:rPr>
          <w:rFonts w:ascii="Times New Roman" w:hAnsi="Times New Roman"/>
          <w:szCs w:val="24"/>
          <w:lang w:val="bs-Latn-BA"/>
        </w:rPr>
        <w:t xml:space="preserve"> je informativnog i eduka</w:t>
      </w:r>
      <w:r w:rsidR="00967405">
        <w:rPr>
          <w:rFonts w:ascii="Times New Roman" w:hAnsi="Times New Roman"/>
          <w:szCs w:val="24"/>
          <w:lang w:val="bs-Latn-BA"/>
        </w:rPr>
        <w:t>cijskog</w:t>
      </w:r>
      <w:r w:rsidRPr="00295637">
        <w:rPr>
          <w:rFonts w:ascii="Times New Roman" w:hAnsi="Times New Roman"/>
          <w:szCs w:val="24"/>
          <w:lang w:val="bs-Latn-BA"/>
        </w:rPr>
        <w:t xml:space="preserve"> karaktera, čini vidljivijim</w:t>
      </w:r>
      <w:r w:rsidR="00117B25" w:rsidRPr="00117B25">
        <w:rPr>
          <w:rFonts w:ascii="Times New Roman" w:hAnsi="Times New Roman"/>
          <w:szCs w:val="24"/>
          <w:lang w:val="bs-Latn-BA"/>
        </w:rPr>
        <w:t xml:space="preserve"> </w:t>
      </w:r>
      <w:r w:rsidR="00967405">
        <w:rPr>
          <w:rFonts w:ascii="Times New Roman" w:hAnsi="Times New Roman"/>
          <w:szCs w:val="24"/>
          <w:lang w:val="bs-Latn-BA"/>
        </w:rPr>
        <w:t>grupe</w:t>
      </w:r>
      <w:r w:rsidR="00117B25" w:rsidRPr="00295637">
        <w:rPr>
          <w:rFonts w:ascii="Times New Roman" w:hAnsi="Times New Roman"/>
          <w:szCs w:val="24"/>
          <w:lang w:val="bs-Latn-BA"/>
        </w:rPr>
        <w:t xml:space="preserve"> o kojima se govori</w:t>
      </w:r>
      <w:r w:rsidRPr="00295637">
        <w:rPr>
          <w:rFonts w:ascii="Times New Roman" w:hAnsi="Times New Roman"/>
          <w:szCs w:val="24"/>
          <w:lang w:val="bs-Latn-BA"/>
        </w:rPr>
        <w:t xml:space="preserve">, a </w:t>
      </w:r>
      <w:r w:rsidR="00117B25">
        <w:rPr>
          <w:rFonts w:ascii="Times New Roman" w:hAnsi="Times New Roman"/>
          <w:szCs w:val="24"/>
          <w:lang w:val="bs-Latn-BA"/>
        </w:rPr>
        <w:t xml:space="preserve">emisija </w:t>
      </w:r>
      <w:r w:rsidRPr="00295637">
        <w:rPr>
          <w:rFonts w:ascii="Times New Roman" w:hAnsi="Times New Roman"/>
          <w:szCs w:val="24"/>
          <w:lang w:val="bs-Latn-BA"/>
        </w:rPr>
        <w:t>ima i zagovaračku dimenziju o n</w:t>
      </w:r>
      <w:r w:rsidR="00967405">
        <w:rPr>
          <w:rFonts w:ascii="Times New Roman" w:hAnsi="Times New Roman"/>
          <w:szCs w:val="24"/>
          <w:lang w:val="bs-Latn-BA"/>
        </w:rPr>
        <w:t>eophodnosti</w:t>
      </w:r>
      <w:r w:rsidRPr="00295637">
        <w:rPr>
          <w:rFonts w:ascii="Times New Roman" w:hAnsi="Times New Roman"/>
          <w:szCs w:val="24"/>
          <w:lang w:val="bs-Latn-BA"/>
        </w:rPr>
        <w:t xml:space="preserve"> i važnosti borbe protiv diskrimin</w:t>
      </w:r>
      <w:r w:rsidR="00C67E03">
        <w:rPr>
          <w:rFonts w:ascii="Times New Roman" w:hAnsi="Times New Roman"/>
          <w:szCs w:val="24"/>
          <w:lang w:val="bs-Latn-BA"/>
        </w:rPr>
        <w:t>acije, stereotipa i predrasuda.</w:t>
      </w:r>
      <w:r w:rsidRPr="00295637">
        <w:rPr>
          <w:rFonts w:ascii="Times New Roman" w:hAnsi="Times New Roman"/>
          <w:szCs w:val="24"/>
          <w:lang w:val="bs-Latn-BA"/>
        </w:rPr>
        <w:t xml:space="preserve"> Inače, </w:t>
      </w:r>
      <w:r w:rsidR="00072107" w:rsidRPr="00295637">
        <w:rPr>
          <w:rFonts w:ascii="Times New Roman" w:hAnsi="Times New Roman"/>
          <w:szCs w:val="24"/>
          <w:lang w:val="bs-Latn-BA"/>
        </w:rPr>
        <w:t>BHRT je u svoja akta ugradi</w:t>
      </w:r>
      <w:r w:rsidR="00523A22">
        <w:rPr>
          <w:rFonts w:ascii="Times New Roman" w:hAnsi="Times New Roman"/>
          <w:szCs w:val="24"/>
          <w:lang w:val="bs-Latn-BA"/>
        </w:rPr>
        <w:t>la</w:t>
      </w:r>
      <w:r w:rsidR="00072107" w:rsidRPr="00295637">
        <w:rPr>
          <w:rFonts w:ascii="Times New Roman" w:hAnsi="Times New Roman"/>
          <w:szCs w:val="24"/>
          <w:lang w:val="bs-Latn-BA"/>
        </w:rPr>
        <w:t xml:space="preserve"> elemente zaštite od diskriminacije. U općim pravilima o radu i ponašanju </w:t>
      </w:r>
      <w:r w:rsidR="00967405">
        <w:rPr>
          <w:rFonts w:ascii="Times New Roman" w:hAnsi="Times New Roman"/>
          <w:szCs w:val="24"/>
          <w:lang w:val="bs-Latn-BA"/>
        </w:rPr>
        <w:t>za</w:t>
      </w:r>
      <w:r w:rsidR="00072107" w:rsidRPr="00295637">
        <w:rPr>
          <w:rFonts w:ascii="Times New Roman" w:hAnsi="Times New Roman"/>
          <w:szCs w:val="24"/>
          <w:lang w:val="bs-Latn-BA"/>
        </w:rPr>
        <w:t>poslenika RTV</w:t>
      </w:r>
      <w:r w:rsidR="00117B25">
        <w:rPr>
          <w:rFonts w:ascii="Times New Roman" w:hAnsi="Times New Roman"/>
          <w:szCs w:val="24"/>
          <w:lang w:val="bs-Latn-BA"/>
        </w:rPr>
        <w:t xml:space="preserve"> BiH</w:t>
      </w:r>
      <w:r w:rsidR="00072107" w:rsidRPr="00295637">
        <w:rPr>
          <w:rFonts w:ascii="Times New Roman" w:hAnsi="Times New Roman"/>
          <w:szCs w:val="24"/>
          <w:lang w:val="bs-Latn-BA"/>
        </w:rPr>
        <w:t xml:space="preserve"> se kaže da „</w:t>
      </w:r>
      <w:r w:rsidR="00967405">
        <w:rPr>
          <w:rFonts w:ascii="Times New Roman" w:hAnsi="Times New Roman"/>
          <w:szCs w:val="24"/>
          <w:lang w:val="bs-Latn-BA"/>
        </w:rPr>
        <w:t>za</w:t>
      </w:r>
      <w:r w:rsidR="00072107" w:rsidRPr="00295637">
        <w:rPr>
          <w:rFonts w:ascii="Times New Roman" w:hAnsi="Times New Roman"/>
          <w:szCs w:val="24"/>
          <w:lang w:val="bs-Latn-BA"/>
        </w:rPr>
        <w:t>poslenici BHRT ne smiju diskriminirati i potcjenjivati svoje kolegice</w:t>
      </w:r>
      <w:r w:rsidRPr="00295637">
        <w:rPr>
          <w:rFonts w:ascii="Times New Roman" w:hAnsi="Times New Roman"/>
          <w:szCs w:val="24"/>
          <w:lang w:val="bs-Latn-BA"/>
        </w:rPr>
        <w:t xml:space="preserve"> i kolege te s</w:t>
      </w:r>
      <w:r w:rsidR="00967405">
        <w:rPr>
          <w:rFonts w:ascii="Times New Roman" w:hAnsi="Times New Roman"/>
          <w:szCs w:val="24"/>
          <w:lang w:val="bs-Latn-BA"/>
        </w:rPr>
        <w:t>a</w:t>
      </w:r>
      <w:r w:rsidRPr="00295637">
        <w:rPr>
          <w:rFonts w:ascii="Times New Roman" w:hAnsi="Times New Roman"/>
          <w:szCs w:val="24"/>
          <w:lang w:val="bs-Latn-BA"/>
        </w:rPr>
        <w:t>radnike i poslov</w:t>
      </w:r>
      <w:r w:rsidR="00072107" w:rsidRPr="00295637">
        <w:rPr>
          <w:rFonts w:ascii="Times New Roman" w:hAnsi="Times New Roman"/>
          <w:szCs w:val="24"/>
          <w:lang w:val="bs-Latn-BA"/>
        </w:rPr>
        <w:t>n</w:t>
      </w:r>
      <w:r w:rsidRPr="00295637">
        <w:rPr>
          <w:rFonts w:ascii="Times New Roman" w:hAnsi="Times New Roman"/>
          <w:szCs w:val="24"/>
          <w:lang w:val="bs-Latn-BA"/>
        </w:rPr>
        <w:t>e</w:t>
      </w:r>
      <w:r w:rsidR="00072107" w:rsidRPr="00295637">
        <w:rPr>
          <w:rFonts w:ascii="Times New Roman" w:hAnsi="Times New Roman"/>
          <w:szCs w:val="24"/>
          <w:lang w:val="bs-Latn-BA"/>
        </w:rPr>
        <w:t xml:space="preserve"> partnere na </w:t>
      </w:r>
      <w:r w:rsidR="00967405">
        <w:rPr>
          <w:rFonts w:ascii="Times New Roman" w:hAnsi="Times New Roman"/>
          <w:szCs w:val="24"/>
          <w:lang w:val="bs-Latn-BA"/>
        </w:rPr>
        <w:t>osnovu</w:t>
      </w:r>
      <w:r w:rsidR="00072107" w:rsidRPr="00295637">
        <w:rPr>
          <w:rFonts w:ascii="Times New Roman" w:hAnsi="Times New Roman"/>
          <w:szCs w:val="24"/>
          <w:lang w:val="bs-Latn-BA"/>
        </w:rPr>
        <w:t xml:space="preserve"> rase, spola, dobi, nacionalne ili religijske pripadnosti</w:t>
      </w:r>
      <w:r w:rsidRPr="00295637">
        <w:rPr>
          <w:rFonts w:ascii="Times New Roman" w:hAnsi="Times New Roman"/>
          <w:szCs w:val="24"/>
          <w:lang w:val="bs-Latn-BA"/>
        </w:rPr>
        <w:t>, spolnog opredjeljenja“.</w:t>
      </w:r>
      <w:r w:rsidR="00F63433" w:rsidRPr="00295637">
        <w:rPr>
          <w:rFonts w:ascii="Times New Roman" w:hAnsi="Times New Roman"/>
          <w:szCs w:val="24"/>
          <w:lang w:val="bs-Latn-BA"/>
        </w:rPr>
        <w:t xml:space="preserve"> Takođ</w:t>
      </w:r>
      <w:r w:rsidR="00072107" w:rsidRPr="00295637">
        <w:rPr>
          <w:rFonts w:ascii="Times New Roman" w:hAnsi="Times New Roman"/>
          <w:szCs w:val="24"/>
          <w:lang w:val="bs-Latn-BA"/>
        </w:rPr>
        <w:t>e</w:t>
      </w:r>
      <w:r w:rsidR="00C67E03">
        <w:rPr>
          <w:rFonts w:ascii="Times New Roman" w:hAnsi="Times New Roman"/>
          <w:szCs w:val="24"/>
          <w:lang w:val="bs-Latn-BA"/>
        </w:rPr>
        <w:t>r</w:t>
      </w:r>
      <w:r w:rsidRPr="00295637">
        <w:rPr>
          <w:rFonts w:ascii="Times New Roman" w:hAnsi="Times New Roman"/>
          <w:szCs w:val="24"/>
          <w:lang w:val="bs-Latn-BA"/>
        </w:rPr>
        <w:t>,</w:t>
      </w:r>
      <w:r w:rsidR="00072107" w:rsidRPr="00295637">
        <w:rPr>
          <w:rFonts w:ascii="Times New Roman" w:hAnsi="Times New Roman"/>
          <w:szCs w:val="24"/>
          <w:lang w:val="bs-Latn-BA"/>
        </w:rPr>
        <w:t xml:space="preserve"> u Uređivačkim načelima R</w:t>
      </w:r>
      <w:r w:rsidRPr="00295637">
        <w:rPr>
          <w:rFonts w:ascii="Times New Roman" w:hAnsi="Times New Roman"/>
          <w:szCs w:val="24"/>
          <w:lang w:val="bs-Latn-BA"/>
        </w:rPr>
        <w:t>TV</w:t>
      </w:r>
      <w:r w:rsidR="00C67E03">
        <w:rPr>
          <w:rFonts w:ascii="Times New Roman" w:hAnsi="Times New Roman"/>
          <w:szCs w:val="24"/>
          <w:lang w:val="bs-Latn-BA"/>
        </w:rPr>
        <w:t xml:space="preserve"> BiH</w:t>
      </w:r>
      <w:r w:rsidRPr="00295637">
        <w:rPr>
          <w:rFonts w:ascii="Times New Roman" w:hAnsi="Times New Roman"/>
          <w:szCs w:val="24"/>
          <w:lang w:val="bs-Latn-BA"/>
        </w:rPr>
        <w:t xml:space="preserve"> se kaže da se „neće </w:t>
      </w:r>
      <w:r w:rsidR="00E42DBA" w:rsidRPr="00295637">
        <w:rPr>
          <w:rFonts w:ascii="Times New Roman" w:hAnsi="Times New Roman"/>
          <w:szCs w:val="24"/>
          <w:lang w:val="bs-Latn-BA"/>
        </w:rPr>
        <w:t>emiti</w:t>
      </w:r>
      <w:r w:rsidR="00072107" w:rsidRPr="00295637">
        <w:rPr>
          <w:rFonts w:ascii="Times New Roman" w:hAnsi="Times New Roman"/>
          <w:szCs w:val="24"/>
          <w:lang w:val="bs-Latn-BA"/>
        </w:rPr>
        <w:t>rati materijali koji bi mog</w:t>
      </w:r>
      <w:r w:rsidR="00C67E03">
        <w:rPr>
          <w:rFonts w:ascii="Times New Roman" w:hAnsi="Times New Roman"/>
          <w:szCs w:val="24"/>
          <w:lang w:val="bs-Latn-BA"/>
        </w:rPr>
        <w:t>li</w:t>
      </w:r>
      <w:r w:rsidR="00072107" w:rsidRPr="00295637">
        <w:rPr>
          <w:rFonts w:ascii="Times New Roman" w:hAnsi="Times New Roman"/>
          <w:szCs w:val="24"/>
          <w:lang w:val="bs-Latn-BA"/>
        </w:rPr>
        <w:t xml:space="preserve"> provocirati ili po</w:t>
      </w:r>
      <w:r w:rsidR="00967405">
        <w:rPr>
          <w:rFonts w:ascii="Times New Roman" w:hAnsi="Times New Roman"/>
          <w:szCs w:val="24"/>
          <w:lang w:val="bs-Latn-BA"/>
        </w:rPr>
        <w:t>ds</w:t>
      </w:r>
      <w:r w:rsidR="00072107" w:rsidRPr="00295637">
        <w:rPr>
          <w:rFonts w:ascii="Times New Roman" w:hAnsi="Times New Roman"/>
          <w:szCs w:val="24"/>
          <w:lang w:val="bs-Latn-BA"/>
        </w:rPr>
        <w:t xml:space="preserve">taći na djela protiv </w:t>
      </w:r>
      <w:r w:rsidR="00967405">
        <w:rPr>
          <w:rFonts w:ascii="Times New Roman" w:hAnsi="Times New Roman"/>
          <w:szCs w:val="24"/>
          <w:lang w:val="bs-Latn-BA"/>
        </w:rPr>
        <w:t>osnovnih</w:t>
      </w:r>
      <w:r w:rsidR="00072107" w:rsidRPr="00295637">
        <w:rPr>
          <w:rFonts w:ascii="Times New Roman" w:hAnsi="Times New Roman"/>
          <w:szCs w:val="24"/>
          <w:lang w:val="bs-Latn-BA"/>
        </w:rPr>
        <w:t xml:space="preserve"> prava i građanskih sloboda poje</w:t>
      </w:r>
      <w:r w:rsidR="00E42DBA" w:rsidRPr="00295637">
        <w:rPr>
          <w:rFonts w:ascii="Times New Roman" w:hAnsi="Times New Roman"/>
          <w:szCs w:val="24"/>
          <w:lang w:val="bs-Latn-BA"/>
        </w:rPr>
        <w:t>d</w:t>
      </w:r>
      <w:r w:rsidR="00072107" w:rsidRPr="00295637">
        <w:rPr>
          <w:rFonts w:ascii="Times New Roman" w:hAnsi="Times New Roman"/>
          <w:szCs w:val="24"/>
          <w:lang w:val="bs-Latn-BA"/>
        </w:rPr>
        <w:t xml:space="preserve">inaca i </w:t>
      </w:r>
      <w:r w:rsidR="00967405">
        <w:rPr>
          <w:rFonts w:ascii="Times New Roman" w:hAnsi="Times New Roman"/>
          <w:szCs w:val="24"/>
          <w:lang w:val="bs-Latn-BA"/>
        </w:rPr>
        <w:t>grupa</w:t>
      </w:r>
      <w:r w:rsidR="00072107" w:rsidRPr="00295637">
        <w:rPr>
          <w:rFonts w:ascii="Times New Roman" w:hAnsi="Times New Roman"/>
          <w:szCs w:val="24"/>
          <w:lang w:val="bs-Latn-BA"/>
        </w:rPr>
        <w:t xml:space="preserve">“. </w:t>
      </w:r>
    </w:p>
    <w:p w14:paraId="1F5770F6" w14:textId="77777777" w:rsidR="00DB4AC0" w:rsidRPr="00295637" w:rsidRDefault="00DB4AC0" w:rsidP="0086268D">
      <w:pPr>
        <w:tabs>
          <w:tab w:val="left" w:pos="284"/>
          <w:tab w:val="left" w:pos="630"/>
          <w:tab w:val="left" w:pos="1080"/>
        </w:tabs>
        <w:jc w:val="both"/>
        <w:rPr>
          <w:rFonts w:ascii="Times New Roman" w:hAnsi="Times New Roman"/>
          <w:lang w:val="bs-Latn-BA"/>
        </w:rPr>
      </w:pPr>
    </w:p>
    <w:p w14:paraId="6512727F" w14:textId="21CAFCB3" w:rsidR="00DB4AC0" w:rsidRPr="00295637" w:rsidRDefault="00A708B8" w:rsidP="0086268D">
      <w:pPr>
        <w:pStyle w:val="NormalWeb"/>
        <w:spacing w:before="0" w:beforeAutospacing="0" w:after="0" w:afterAutospacing="0"/>
        <w:jc w:val="both"/>
        <w:rPr>
          <w:lang w:val="bs-Latn-BA"/>
        </w:rPr>
      </w:pPr>
      <w:r w:rsidRPr="00295637">
        <w:rPr>
          <w:lang w:val="bs-Latn-BA"/>
        </w:rPr>
        <w:t xml:space="preserve">U okviru inicijative </w:t>
      </w:r>
      <w:r w:rsidRPr="00295637">
        <w:rPr>
          <w:rStyle w:val="Strong"/>
          <w:b w:val="0"/>
          <w:lang w:val="bs-Latn-BA"/>
        </w:rPr>
        <w:t xml:space="preserve">„16 dana aktivizma protiv rodno </w:t>
      </w:r>
      <w:r w:rsidR="00967405">
        <w:rPr>
          <w:rStyle w:val="Strong"/>
          <w:b w:val="0"/>
          <w:lang w:val="bs-Latn-BA"/>
        </w:rPr>
        <w:t>zasnovanog</w:t>
      </w:r>
      <w:r w:rsidRPr="00295637">
        <w:rPr>
          <w:rStyle w:val="Strong"/>
          <w:b w:val="0"/>
          <w:lang w:val="bs-Latn-BA"/>
        </w:rPr>
        <w:t xml:space="preserve"> nasilja“</w:t>
      </w:r>
      <w:r w:rsidRPr="00295637">
        <w:rPr>
          <w:b/>
          <w:lang w:val="bs-Latn-BA"/>
        </w:rPr>
        <w:t>,</w:t>
      </w:r>
      <w:r w:rsidRPr="00295637">
        <w:rPr>
          <w:lang w:val="bs-Latn-BA"/>
        </w:rPr>
        <w:t xml:space="preserve"> FMRSP </w:t>
      </w:r>
      <w:r w:rsidR="005D4593" w:rsidRPr="00295637">
        <w:rPr>
          <w:lang w:val="bs-Latn-BA"/>
        </w:rPr>
        <w:t>je realiz</w:t>
      </w:r>
      <w:r w:rsidR="00C67E03">
        <w:rPr>
          <w:lang w:val="bs-Latn-BA"/>
        </w:rPr>
        <w:t>iralo</w:t>
      </w:r>
      <w:r w:rsidR="005D4593" w:rsidRPr="00295637">
        <w:rPr>
          <w:lang w:val="bs-Latn-BA"/>
        </w:rPr>
        <w:t xml:space="preserve"> </w:t>
      </w:r>
      <w:r w:rsidRPr="00295637">
        <w:rPr>
          <w:lang w:val="bs-Latn-BA"/>
        </w:rPr>
        <w:t xml:space="preserve">kampanju </w:t>
      </w:r>
      <w:r w:rsidR="00790C20" w:rsidRPr="00295637">
        <w:rPr>
          <w:rStyle w:val="Strong"/>
          <w:b w:val="0"/>
          <w:lang w:val="bs-Latn-BA"/>
        </w:rPr>
        <w:t xml:space="preserve">„Muškarci u borbi protiv rodno </w:t>
      </w:r>
      <w:r w:rsidR="00967405">
        <w:rPr>
          <w:rStyle w:val="Strong"/>
          <w:b w:val="0"/>
          <w:lang w:val="bs-Latn-BA"/>
        </w:rPr>
        <w:t>zasnovanog</w:t>
      </w:r>
      <w:r w:rsidR="00790C20" w:rsidRPr="00295637">
        <w:rPr>
          <w:rStyle w:val="Strong"/>
          <w:b w:val="0"/>
          <w:lang w:val="bs-Latn-BA"/>
        </w:rPr>
        <w:t xml:space="preserve"> nasilja“</w:t>
      </w:r>
      <w:r w:rsidR="00790C20" w:rsidRPr="00295637">
        <w:rPr>
          <w:b/>
          <w:lang w:val="bs-Latn-BA"/>
        </w:rPr>
        <w:t>,</w:t>
      </w:r>
      <w:r w:rsidR="00790C20" w:rsidRPr="00295637">
        <w:rPr>
          <w:lang w:val="bs-Latn-BA"/>
        </w:rPr>
        <w:t xml:space="preserve"> </w:t>
      </w:r>
      <w:r w:rsidRPr="00295637">
        <w:rPr>
          <w:lang w:val="bs-Latn-BA"/>
        </w:rPr>
        <w:t>usmjerenu na podizanje svijesti</w:t>
      </w:r>
      <w:r w:rsidR="004B12DA" w:rsidRPr="00295637">
        <w:rPr>
          <w:lang w:val="bs-Latn-BA"/>
        </w:rPr>
        <w:t>,</w:t>
      </w:r>
      <w:r w:rsidRPr="00295637">
        <w:rPr>
          <w:lang w:val="bs-Latn-BA"/>
        </w:rPr>
        <w:t xml:space="preserve"> te prom</w:t>
      </w:r>
      <w:r w:rsidR="00967405">
        <w:rPr>
          <w:lang w:val="bs-Latn-BA"/>
        </w:rPr>
        <w:t>ociju</w:t>
      </w:r>
      <w:r w:rsidRPr="00295637">
        <w:rPr>
          <w:lang w:val="bs-Latn-BA"/>
        </w:rPr>
        <w:t xml:space="preserve"> koncepta održivosti i finan</w:t>
      </w:r>
      <w:r w:rsidR="00967405">
        <w:rPr>
          <w:lang w:val="bs-Latn-BA"/>
        </w:rPr>
        <w:t>s</w:t>
      </w:r>
      <w:r w:rsidRPr="00295637">
        <w:rPr>
          <w:lang w:val="bs-Latn-BA"/>
        </w:rPr>
        <w:t>ijske ne</w:t>
      </w:r>
      <w:r w:rsidR="00967405">
        <w:rPr>
          <w:lang w:val="bs-Latn-BA"/>
        </w:rPr>
        <w:t>za</w:t>
      </w:r>
      <w:r w:rsidRPr="00295637">
        <w:rPr>
          <w:lang w:val="bs-Latn-BA"/>
        </w:rPr>
        <w:t>visnosti žena nakon rehabilitacije u sigurnim kućama u FBiH. Kampanja</w:t>
      </w:r>
      <w:r w:rsidR="00790C20" w:rsidRPr="00790C20">
        <w:rPr>
          <w:lang w:val="bs-Latn-BA"/>
        </w:rPr>
        <w:t xml:space="preserve"> </w:t>
      </w:r>
      <w:r w:rsidR="00790C20" w:rsidRPr="00295637">
        <w:rPr>
          <w:lang w:val="bs-Latn-BA"/>
        </w:rPr>
        <w:t>kojom se nastojalo uključiti muškarce kao ključne</w:t>
      </w:r>
      <w:r w:rsidR="00C67E03">
        <w:rPr>
          <w:lang w:val="bs-Latn-BA"/>
        </w:rPr>
        <w:t xml:space="preserve"> saveznike u prevenciji nasilja</w:t>
      </w:r>
      <w:r w:rsidR="00790C20">
        <w:rPr>
          <w:lang w:val="bs-Latn-BA"/>
        </w:rPr>
        <w:t>, realiz</w:t>
      </w:r>
      <w:r w:rsidR="00B12850">
        <w:rPr>
          <w:lang w:val="bs-Latn-BA"/>
        </w:rPr>
        <w:t>irana</w:t>
      </w:r>
      <w:r w:rsidR="00790C20">
        <w:rPr>
          <w:lang w:val="bs-Latn-BA"/>
        </w:rPr>
        <w:t xml:space="preserve"> je u s</w:t>
      </w:r>
      <w:r w:rsidR="00967405">
        <w:rPr>
          <w:lang w:val="bs-Latn-BA"/>
        </w:rPr>
        <w:t>a</w:t>
      </w:r>
      <w:r w:rsidR="00B12850">
        <w:rPr>
          <w:lang w:val="bs-Latn-BA"/>
        </w:rPr>
        <w:t>radnji s</w:t>
      </w:r>
      <w:r w:rsidR="00967405">
        <w:rPr>
          <w:lang w:val="bs-Latn-BA"/>
        </w:rPr>
        <w:t>a</w:t>
      </w:r>
      <w:r w:rsidR="00790C20">
        <w:rPr>
          <w:lang w:val="bs-Latn-BA"/>
        </w:rPr>
        <w:t xml:space="preserve"> </w:t>
      </w:r>
      <w:r w:rsidR="00790C20" w:rsidRPr="00B12850">
        <w:rPr>
          <w:i/>
          <w:lang w:val="bs-Latn-BA"/>
        </w:rPr>
        <w:t>UN</w:t>
      </w:r>
      <w:r w:rsidR="00B12850">
        <w:rPr>
          <w:lang w:val="bs-Latn-BA"/>
        </w:rPr>
        <w:t xml:space="preserve"> </w:t>
      </w:r>
      <w:r w:rsidR="00790C20" w:rsidRPr="0032078A">
        <w:rPr>
          <w:i/>
          <w:lang w:val="bs-Latn-BA"/>
        </w:rPr>
        <w:t>Women</w:t>
      </w:r>
      <w:r w:rsidR="00790C20">
        <w:rPr>
          <w:lang w:val="bs-Latn-BA"/>
        </w:rPr>
        <w:t xml:space="preserve"> i UNDP</w:t>
      </w:r>
      <w:r w:rsidRPr="00295637">
        <w:rPr>
          <w:lang w:val="bs-Latn-BA"/>
        </w:rPr>
        <w:t xml:space="preserve"> </w:t>
      </w:r>
      <w:r w:rsidR="00790C20">
        <w:rPr>
          <w:lang w:val="bs-Latn-BA"/>
        </w:rPr>
        <w:t xml:space="preserve">i </w:t>
      </w:r>
      <w:r w:rsidRPr="00295637">
        <w:rPr>
          <w:lang w:val="bs-Latn-BA"/>
        </w:rPr>
        <w:t xml:space="preserve">obuhvatila </w:t>
      </w:r>
      <w:r w:rsidR="00790C20">
        <w:rPr>
          <w:lang w:val="bs-Latn-BA"/>
        </w:rPr>
        <w:t xml:space="preserve">je </w:t>
      </w:r>
      <w:r w:rsidRPr="00295637">
        <w:rPr>
          <w:lang w:val="bs-Latn-BA"/>
        </w:rPr>
        <w:t>pravnu i psihološku po</w:t>
      </w:r>
      <w:r w:rsidR="00967405">
        <w:rPr>
          <w:lang w:val="bs-Latn-BA"/>
        </w:rPr>
        <w:t>dršku</w:t>
      </w:r>
      <w:r w:rsidRPr="00295637">
        <w:rPr>
          <w:lang w:val="bs-Latn-BA"/>
        </w:rPr>
        <w:t xml:space="preserve"> za žrtve nasilja, </w:t>
      </w:r>
      <w:r w:rsidR="00B12850">
        <w:rPr>
          <w:lang w:val="bs-Latn-BA"/>
        </w:rPr>
        <w:t>u</w:t>
      </w:r>
      <w:r w:rsidRPr="00295637">
        <w:rPr>
          <w:lang w:val="bs-Latn-BA"/>
        </w:rPr>
        <w:t xml:space="preserve"> cilj</w:t>
      </w:r>
      <w:r w:rsidR="00B12850">
        <w:rPr>
          <w:lang w:val="bs-Latn-BA"/>
        </w:rPr>
        <w:t>u</w:t>
      </w:r>
      <w:r w:rsidRPr="00295637">
        <w:rPr>
          <w:lang w:val="bs-Latn-BA"/>
        </w:rPr>
        <w:t xml:space="preserve"> osnaživanja i povećanja dostupnosti informacija o njihovim pravima.</w:t>
      </w:r>
      <w:bookmarkStart w:id="18" w:name="_Toc193788532"/>
    </w:p>
    <w:p w14:paraId="1C37D0DE" w14:textId="77777777" w:rsidR="00DB4AC0" w:rsidRPr="00295637" w:rsidRDefault="00DB4AC0" w:rsidP="0086268D">
      <w:pPr>
        <w:tabs>
          <w:tab w:val="left" w:pos="284"/>
          <w:tab w:val="left" w:pos="630"/>
          <w:tab w:val="left" w:pos="1080"/>
        </w:tabs>
        <w:jc w:val="both"/>
        <w:rPr>
          <w:rFonts w:ascii="Times New Roman" w:hAnsi="Times New Roman"/>
          <w:szCs w:val="24"/>
          <w:lang w:val="bs-Latn-BA"/>
        </w:rPr>
      </w:pPr>
    </w:p>
    <w:p w14:paraId="1E76E199" w14:textId="262C8C46" w:rsidR="00895AB5" w:rsidRPr="00295637" w:rsidRDefault="00895AB5" w:rsidP="0086268D">
      <w:pPr>
        <w:tabs>
          <w:tab w:val="left" w:pos="284"/>
          <w:tab w:val="left" w:pos="630"/>
          <w:tab w:val="left" w:pos="1080"/>
        </w:tabs>
        <w:jc w:val="both"/>
        <w:rPr>
          <w:rFonts w:ascii="Times New Roman" w:hAnsi="Times New Roman"/>
          <w:szCs w:val="24"/>
          <w:lang w:val="bs-Latn-BA"/>
        </w:rPr>
      </w:pPr>
      <w:r w:rsidRPr="00295637">
        <w:rPr>
          <w:rStyle w:val="normalChar"/>
          <w:rFonts w:ascii="Times New Roman" w:hAnsi="Times New Roman"/>
        </w:rPr>
        <w:t>FM</w:t>
      </w:r>
      <w:r w:rsidR="00967405">
        <w:rPr>
          <w:rStyle w:val="normalChar"/>
          <w:rFonts w:ascii="Times New Roman" w:hAnsi="Times New Roman"/>
        </w:rPr>
        <w:t>K</w:t>
      </w:r>
      <w:r w:rsidRPr="00295637">
        <w:rPr>
          <w:rStyle w:val="normalChar"/>
          <w:rFonts w:ascii="Times New Roman" w:hAnsi="Times New Roman"/>
        </w:rPr>
        <w:t>S je kroz „Transfer za mlade“ pružilo po</w:t>
      </w:r>
      <w:r w:rsidR="00967405">
        <w:rPr>
          <w:rStyle w:val="normalChar"/>
          <w:rFonts w:ascii="Times New Roman" w:hAnsi="Times New Roman"/>
        </w:rPr>
        <w:t>dršku</w:t>
      </w:r>
      <w:r w:rsidR="00B12850">
        <w:rPr>
          <w:rStyle w:val="normalChar"/>
          <w:rFonts w:ascii="Times New Roman" w:hAnsi="Times New Roman"/>
        </w:rPr>
        <w:t xml:space="preserve"> za dva projekta i to za projek</w:t>
      </w:r>
      <w:r w:rsidR="00967405">
        <w:rPr>
          <w:rStyle w:val="normalChar"/>
          <w:rFonts w:ascii="Times New Roman" w:hAnsi="Times New Roman"/>
        </w:rPr>
        <w:t>a</w:t>
      </w:r>
      <w:r w:rsidRPr="00295637">
        <w:rPr>
          <w:rStyle w:val="normalChar"/>
          <w:rFonts w:ascii="Times New Roman" w:hAnsi="Times New Roman"/>
        </w:rPr>
        <w:t>t Udru</w:t>
      </w:r>
      <w:r w:rsidR="00967405">
        <w:rPr>
          <w:rStyle w:val="normalChar"/>
          <w:rFonts w:ascii="Times New Roman" w:hAnsi="Times New Roman"/>
        </w:rPr>
        <w:t>ženja</w:t>
      </w:r>
      <w:r w:rsidRPr="00295637">
        <w:rPr>
          <w:rStyle w:val="normalChar"/>
          <w:rFonts w:ascii="Times New Roman" w:hAnsi="Times New Roman"/>
        </w:rPr>
        <w:t xml:space="preserve"> mladih „Vijeće za inicijativu i razvoj“ Goražde pod nazivom „Upotrijebi svoje slobodno vrijeme“ u okviru čega je bila radionica o temi </w:t>
      </w:r>
      <w:r w:rsidR="00B12850">
        <w:rPr>
          <w:rStyle w:val="normalChar"/>
          <w:rFonts w:ascii="Times New Roman" w:hAnsi="Times New Roman"/>
        </w:rPr>
        <w:t>femicida, kao i za projek</w:t>
      </w:r>
      <w:r w:rsidR="00967405">
        <w:rPr>
          <w:rStyle w:val="normalChar"/>
          <w:rFonts w:ascii="Times New Roman" w:hAnsi="Times New Roman"/>
        </w:rPr>
        <w:t>a</w:t>
      </w:r>
      <w:r w:rsidRPr="00295637">
        <w:rPr>
          <w:rStyle w:val="normalChar"/>
          <w:rFonts w:ascii="Times New Roman" w:hAnsi="Times New Roman"/>
        </w:rPr>
        <w:t>t Udru</w:t>
      </w:r>
      <w:r w:rsidR="00967405">
        <w:rPr>
          <w:rStyle w:val="normalChar"/>
          <w:rFonts w:ascii="Times New Roman" w:hAnsi="Times New Roman"/>
        </w:rPr>
        <w:t>ženja</w:t>
      </w:r>
      <w:r w:rsidRPr="00295637">
        <w:rPr>
          <w:rStyle w:val="normalChar"/>
          <w:rFonts w:ascii="Times New Roman" w:hAnsi="Times New Roman"/>
        </w:rPr>
        <w:t xml:space="preserve"> „Dignitet“ </w:t>
      </w:r>
      <w:r w:rsidR="00B12850">
        <w:rPr>
          <w:rStyle w:val="normalChar"/>
          <w:rFonts w:ascii="Times New Roman" w:hAnsi="Times New Roman"/>
        </w:rPr>
        <w:t>u</w:t>
      </w:r>
      <w:r w:rsidRPr="00295637">
        <w:rPr>
          <w:rStyle w:val="normalChar"/>
          <w:rFonts w:ascii="Times New Roman" w:hAnsi="Times New Roman"/>
        </w:rPr>
        <w:t xml:space="preserve"> cilj</w:t>
      </w:r>
      <w:r w:rsidR="00B12850">
        <w:rPr>
          <w:rStyle w:val="normalChar"/>
          <w:rFonts w:ascii="Times New Roman" w:hAnsi="Times New Roman"/>
        </w:rPr>
        <w:t>u</w:t>
      </w:r>
      <w:r w:rsidRPr="00295637">
        <w:rPr>
          <w:rStyle w:val="normalChar"/>
          <w:rFonts w:ascii="Times New Roman" w:hAnsi="Times New Roman"/>
        </w:rPr>
        <w:t xml:space="preserve"> podiza</w:t>
      </w:r>
      <w:r w:rsidR="00117B25">
        <w:rPr>
          <w:rStyle w:val="normalChar"/>
          <w:rFonts w:ascii="Times New Roman" w:hAnsi="Times New Roman"/>
        </w:rPr>
        <w:t>nja svijesti za ovu temu. Kroz t</w:t>
      </w:r>
      <w:r w:rsidRPr="00295637">
        <w:rPr>
          <w:rStyle w:val="normalChar"/>
          <w:rFonts w:ascii="Times New Roman" w:hAnsi="Times New Roman"/>
        </w:rPr>
        <w:t>ransfer za kulturu od značaja pružena je po</w:t>
      </w:r>
      <w:r w:rsidR="00967405">
        <w:rPr>
          <w:rStyle w:val="normalChar"/>
          <w:rFonts w:ascii="Times New Roman" w:hAnsi="Times New Roman"/>
        </w:rPr>
        <w:t>drška</w:t>
      </w:r>
      <w:r w:rsidRPr="00295637">
        <w:rPr>
          <w:rStyle w:val="normalChar"/>
          <w:rFonts w:ascii="Times New Roman" w:hAnsi="Times New Roman"/>
        </w:rPr>
        <w:t xml:space="preserve"> Udru</w:t>
      </w:r>
      <w:r w:rsidR="00967405">
        <w:rPr>
          <w:rStyle w:val="normalChar"/>
          <w:rFonts w:ascii="Times New Roman" w:hAnsi="Times New Roman"/>
        </w:rPr>
        <w:t>ženju</w:t>
      </w:r>
      <w:r w:rsidRPr="00295637">
        <w:rPr>
          <w:rStyle w:val="normalChar"/>
          <w:rFonts w:ascii="Times New Roman" w:hAnsi="Times New Roman"/>
        </w:rPr>
        <w:t xml:space="preserve"> „Obala Art Centar“ za film „Gym“ koji se bavi fenomenom nasilja nad ženama. </w:t>
      </w:r>
      <w:bookmarkEnd w:id="18"/>
    </w:p>
    <w:p w14:paraId="3997DCEB" w14:textId="313782E7" w:rsidR="00B15AF0" w:rsidRPr="00295637" w:rsidRDefault="00B15AF0" w:rsidP="0086268D">
      <w:pPr>
        <w:pStyle w:val="ListParagraph"/>
        <w:ind w:left="0"/>
        <w:jc w:val="both"/>
        <w:rPr>
          <w:rFonts w:ascii="Times New Roman" w:hAnsi="Times New Roman"/>
          <w:lang w:val="sr-Latn-BA"/>
        </w:rPr>
      </w:pPr>
    </w:p>
    <w:p w14:paraId="5EEFA6FA" w14:textId="6A5FFD3D" w:rsidR="007A20D5" w:rsidRPr="00295637" w:rsidRDefault="00B16F84" w:rsidP="0086268D">
      <w:pPr>
        <w:pStyle w:val="HTMLPreformatted"/>
        <w:jc w:val="both"/>
        <w:rPr>
          <w:rFonts w:ascii="Times New Roman" w:hAnsi="Times New Roman" w:cs="Times New Roman"/>
          <w:color w:val="1F1F1F"/>
          <w:sz w:val="24"/>
          <w:szCs w:val="24"/>
        </w:rPr>
      </w:pPr>
      <w:r w:rsidRPr="006820FB">
        <w:rPr>
          <w:rFonts w:ascii="Times New Roman" w:hAnsi="Times New Roman" w:cs="Times New Roman"/>
          <w:sz w:val="24"/>
          <w:szCs w:val="24"/>
          <w:lang w:val="hr-HR"/>
        </w:rPr>
        <w:t xml:space="preserve">U izvještajnom </w:t>
      </w:r>
      <w:r w:rsidR="00967405">
        <w:rPr>
          <w:rFonts w:ascii="Times New Roman" w:hAnsi="Times New Roman" w:cs="Times New Roman"/>
          <w:sz w:val="24"/>
          <w:szCs w:val="24"/>
          <w:lang w:val="hr-HR"/>
        </w:rPr>
        <w:t>periodu</w:t>
      </w:r>
      <w:r w:rsidRPr="006820FB">
        <w:rPr>
          <w:rFonts w:ascii="Times New Roman" w:hAnsi="Times New Roman" w:cs="Times New Roman"/>
          <w:sz w:val="24"/>
          <w:szCs w:val="24"/>
          <w:lang w:val="hr-HR"/>
        </w:rPr>
        <w:t>, iz sredstava EU realiz</w:t>
      </w:r>
      <w:r w:rsidR="00B12850">
        <w:rPr>
          <w:rFonts w:ascii="Times New Roman" w:hAnsi="Times New Roman" w:cs="Times New Roman"/>
          <w:sz w:val="24"/>
          <w:szCs w:val="24"/>
          <w:lang w:val="hr-HR"/>
        </w:rPr>
        <w:t>iran je projek</w:t>
      </w:r>
      <w:r w:rsidR="00967405">
        <w:rPr>
          <w:rFonts w:ascii="Times New Roman" w:hAnsi="Times New Roman" w:cs="Times New Roman"/>
          <w:sz w:val="24"/>
          <w:szCs w:val="24"/>
          <w:lang w:val="hr-HR"/>
        </w:rPr>
        <w:t>a</w:t>
      </w:r>
      <w:r w:rsidRPr="006820FB">
        <w:rPr>
          <w:rFonts w:ascii="Times New Roman" w:hAnsi="Times New Roman" w:cs="Times New Roman"/>
          <w:sz w:val="24"/>
          <w:szCs w:val="24"/>
          <w:lang w:val="hr-HR"/>
        </w:rPr>
        <w:t>t</w:t>
      </w:r>
      <w:r w:rsidRPr="00295637">
        <w:rPr>
          <w:rFonts w:ascii="Times New Roman" w:hAnsi="Times New Roman" w:cs="Times New Roman"/>
          <w:sz w:val="24"/>
          <w:szCs w:val="24"/>
          <w:lang w:val="en-GB"/>
        </w:rPr>
        <w:t xml:space="preserve"> “</w:t>
      </w:r>
      <w:r w:rsidR="007A20D5" w:rsidRPr="00295637">
        <w:rPr>
          <w:rStyle w:val="y2iqfc"/>
          <w:rFonts w:ascii="Times New Roman" w:hAnsi="Times New Roman" w:cs="Times New Roman"/>
          <w:color w:val="1F1F1F"/>
          <w:sz w:val="24"/>
          <w:szCs w:val="24"/>
        </w:rPr>
        <w:t>Unapređenje pr</w:t>
      </w:r>
      <w:r w:rsidR="00E47AC5" w:rsidRPr="00295637">
        <w:rPr>
          <w:rStyle w:val="y2iqfc"/>
          <w:rFonts w:ascii="Times New Roman" w:hAnsi="Times New Roman" w:cs="Times New Roman"/>
          <w:color w:val="1F1F1F"/>
          <w:sz w:val="24"/>
          <w:szCs w:val="24"/>
        </w:rPr>
        <w:t>avne i društvene matrice za spr</w:t>
      </w:r>
      <w:r w:rsidR="007A20D5" w:rsidRPr="00295637">
        <w:rPr>
          <w:rStyle w:val="y2iqfc"/>
          <w:rFonts w:ascii="Times New Roman" w:hAnsi="Times New Roman" w:cs="Times New Roman"/>
          <w:color w:val="1F1F1F"/>
          <w:sz w:val="24"/>
          <w:szCs w:val="24"/>
        </w:rPr>
        <w:t xml:space="preserve">ečavanje femicida i nasilja </w:t>
      </w:r>
      <w:r w:rsidR="00967405">
        <w:rPr>
          <w:rStyle w:val="y2iqfc"/>
          <w:rFonts w:ascii="Times New Roman" w:hAnsi="Times New Roman" w:cs="Times New Roman"/>
          <w:color w:val="1F1F1F"/>
          <w:sz w:val="24"/>
          <w:szCs w:val="24"/>
        </w:rPr>
        <w:t>zasnovanog</w:t>
      </w:r>
      <w:r w:rsidR="007A20D5" w:rsidRPr="00295637">
        <w:rPr>
          <w:rStyle w:val="y2iqfc"/>
          <w:rFonts w:ascii="Times New Roman" w:hAnsi="Times New Roman" w:cs="Times New Roman"/>
          <w:color w:val="1F1F1F"/>
          <w:sz w:val="24"/>
          <w:szCs w:val="24"/>
        </w:rPr>
        <w:t xml:space="preserve"> na spolu u BiH</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w:t>
      </w:r>
      <w:r w:rsidR="00E47AC5" w:rsidRPr="00295637">
        <w:rPr>
          <w:rStyle w:val="y2iqfc"/>
          <w:rFonts w:ascii="Times New Roman" w:hAnsi="Times New Roman" w:cs="Times New Roman"/>
          <w:color w:val="1F1F1F"/>
          <w:sz w:val="24"/>
          <w:szCs w:val="24"/>
        </w:rPr>
        <w:t>usmjeren na</w:t>
      </w:r>
      <w:r w:rsidR="007A20D5" w:rsidRPr="00295637">
        <w:rPr>
          <w:rStyle w:val="y2iqfc"/>
          <w:rFonts w:ascii="Times New Roman" w:hAnsi="Times New Roman" w:cs="Times New Roman"/>
          <w:color w:val="1F1F1F"/>
          <w:sz w:val="24"/>
          <w:szCs w:val="24"/>
        </w:rPr>
        <w:t xml:space="preserve"> zaštit</w:t>
      </w:r>
      <w:r w:rsidR="00E47AC5" w:rsidRPr="00295637">
        <w:rPr>
          <w:rStyle w:val="y2iqfc"/>
          <w:rFonts w:ascii="Times New Roman" w:hAnsi="Times New Roman" w:cs="Times New Roman"/>
          <w:color w:val="1F1F1F"/>
          <w:sz w:val="24"/>
          <w:szCs w:val="24"/>
        </w:rPr>
        <w:t>u</w:t>
      </w:r>
      <w:r w:rsidR="007A20D5" w:rsidRPr="00295637">
        <w:rPr>
          <w:rStyle w:val="y2iqfc"/>
          <w:rFonts w:ascii="Times New Roman" w:hAnsi="Times New Roman" w:cs="Times New Roman"/>
          <w:color w:val="1F1F1F"/>
          <w:sz w:val="24"/>
          <w:szCs w:val="24"/>
        </w:rPr>
        <w:t xml:space="preserve"> ljudskih prava i </w:t>
      </w:r>
      <w:r w:rsidR="00967405">
        <w:rPr>
          <w:rStyle w:val="y2iqfc"/>
          <w:rFonts w:ascii="Times New Roman" w:hAnsi="Times New Roman" w:cs="Times New Roman"/>
          <w:color w:val="1F1F1F"/>
          <w:sz w:val="24"/>
          <w:szCs w:val="24"/>
        </w:rPr>
        <w:t>osnovnih</w:t>
      </w:r>
      <w:r w:rsidR="007A20D5" w:rsidRPr="00295637">
        <w:rPr>
          <w:rStyle w:val="y2iqfc"/>
          <w:rFonts w:ascii="Times New Roman" w:hAnsi="Times New Roman" w:cs="Times New Roman"/>
          <w:color w:val="1F1F1F"/>
          <w:sz w:val="24"/>
          <w:szCs w:val="24"/>
        </w:rPr>
        <w:t xml:space="preserve"> sloboda žena i djevojčica</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te borbu protiv kulturne i društvene matrice nasilja </w:t>
      </w:r>
      <w:r w:rsidR="00967405">
        <w:rPr>
          <w:rStyle w:val="y2iqfc"/>
          <w:rFonts w:ascii="Times New Roman" w:hAnsi="Times New Roman" w:cs="Times New Roman"/>
          <w:color w:val="1F1F1F"/>
          <w:sz w:val="24"/>
          <w:szCs w:val="24"/>
        </w:rPr>
        <w:t>promoviranjem eliminacije, spr</w:t>
      </w:r>
      <w:r w:rsidR="007A20D5" w:rsidRPr="00295637">
        <w:rPr>
          <w:rStyle w:val="y2iqfc"/>
          <w:rFonts w:ascii="Times New Roman" w:hAnsi="Times New Roman" w:cs="Times New Roman"/>
          <w:color w:val="1F1F1F"/>
          <w:sz w:val="24"/>
          <w:szCs w:val="24"/>
        </w:rPr>
        <w:t>ečavanj</w:t>
      </w:r>
      <w:r w:rsidR="00B12850">
        <w:rPr>
          <w:rStyle w:val="y2iqfc"/>
          <w:rFonts w:ascii="Times New Roman" w:hAnsi="Times New Roman" w:cs="Times New Roman"/>
          <w:color w:val="1F1F1F"/>
          <w:sz w:val="24"/>
          <w:szCs w:val="24"/>
        </w:rPr>
        <w:t>a i zaštite od femicida. Projek</w:t>
      </w:r>
      <w:r w:rsidR="00967405">
        <w:rPr>
          <w:rStyle w:val="y2iqfc"/>
          <w:rFonts w:ascii="Times New Roman" w:hAnsi="Times New Roman" w:cs="Times New Roman"/>
          <w:color w:val="1F1F1F"/>
          <w:sz w:val="24"/>
          <w:szCs w:val="24"/>
        </w:rPr>
        <w:t>a</w:t>
      </w:r>
      <w:r w:rsidR="007A20D5" w:rsidRPr="00295637">
        <w:rPr>
          <w:rStyle w:val="y2iqfc"/>
          <w:rFonts w:ascii="Times New Roman" w:hAnsi="Times New Roman" w:cs="Times New Roman"/>
          <w:color w:val="1F1F1F"/>
          <w:sz w:val="24"/>
          <w:szCs w:val="24"/>
        </w:rPr>
        <w:t>t provodi NVO „JaBIHEU“ i traje do kraja 2025. godine</w:t>
      </w:r>
      <w:r w:rsidR="00E47AC5" w:rsidRPr="00295637">
        <w:rPr>
          <w:rStyle w:val="y2iqfc"/>
          <w:rFonts w:ascii="Times New Roman" w:hAnsi="Times New Roman" w:cs="Times New Roman"/>
          <w:color w:val="1F1F1F"/>
          <w:sz w:val="24"/>
          <w:szCs w:val="24"/>
        </w:rPr>
        <w:t>.</w:t>
      </w:r>
    </w:p>
    <w:p w14:paraId="7C703CAA" w14:textId="2A1C0298" w:rsidR="00855CD7" w:rsidRPr="00295637" w:rsidRDefault="00855CD7" w:rsidP="0086268D">
      <w:pPr>
        <w:tabs>
          <w:tab w:val="left" w:pos="284"/>
          <w:tab w:val="left" w:pos="630"/>
          <w:tab w:val="left" w:pos="1080"/>
        </w:tabs>
        <w:jc w:val="both"/>
        <w:rPr>
          <w:rFonts w:ascii="Times New Roman" w:hAnsi="Times New Roman"/>
          <w:szCs w:val="24"/>
          <w:lang w:val="bs-Latn-BA"/>
        </w:rPr>
      </w:pPr>
    </w:p>
    <w:p w14:paraId="7D6623A0" w14:textId="1871EE0F" w:rsidR="00356C2C" w:rsidRPr="00295637" w:rsidRDefault="00736362" w:rsidP="00967405">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w:t>
      </w:r>
      <w:r w:rsidR="00967405">
        <w:rPr>
          <w:rFonts w:ascii="Times New Roman" w:hAnsi="Times New Roman"/>
          <w:szCs w:val="24"/>
          <w:lang w:val="bs-Latn-BA"/>
        </w:rPr>
        <w:t xml:space="preserve">1.9. </w:t>
      </w:r>
      <w:r w:rsidR="00356C2C" w:rsidRPr="00295637">
        <w:rPr>
          <w:rFonts w:ascii="Times New Roman" w:hAnsi="Times New Roman"/>
          <w:szCs w:val="24"/>
          <w:lang w:val="bs-Latn-BA"/>
        </w:rPr>
        <w:t>Pravne, institucionalne, prom</w:t>
      </w:r>
      <w:r w:rsidR="00967405">
        <w:rPr>
          <w:rFonts w:ascii="Times New Roman" w:hAnsi="Times New Roman"/>
          <w:szCs w:val="24"/>
          <w:lang w:val="bs-Latn-BA"/>
        </w:rPr>
        <w:t>otivne</w:t>
      </w:r>
      <w:r w:rsidR="00356C2C" w:rsidRPr="00295637">
        <w:rPr>
          <w:rFonts w:ascii="Times New Roman" w:hAnsi="Times New Roman"/>
          <w:szCs w:val="24"/>
          <w:lang w:val="bs-Latn-BA"/>
        </w:rPr>
        <w:t xml:space="preserve"> i eduka</w:t>
      </w:r>
      <w:r w:rsidR="00967405">
        <w:rPr>
          <w:rFonts w:ascii="Times New Roman" w:hAnsi="Times New Roman"/>
          <w:szCs w:val="24"/>
          <w:lang w:val="bs-Latn-BA"/>
        </w:rPr>
        <w:t>cijske</w:t>
      </w:r>
      <w:r w:rsidR="00356C2C" w:rsidRPr="00295637">
        <w:rPr>
          <w:rFonts w:ascii="Times New Roman" w:hAnsi="Times New Roman"/>
          <w:szCs w:val="24"/>
          <w:lang w:val="bs-Latn-BA"/>
        </w:rPr>
        <w:t xml:space="preserve"> mjere prevencije i zaštite od seksualnog uznemiravanja.  </w:t>
      </w:r>
    </w:p>
    <w:p w14:paraId="4F538040" w14:textId="77777777"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14:paraId="3AD7B578" w14:textId="38FF013B" w:rsidR="0058163B" w:rsidRPr="006820FB" w:rsidRDefault="00B12850" w:rsidP="0086268D">
      <w:pPr>
        <w:jc w:val="both"/>
        <w:rPr>
          <w:rFonts w:ascii="Times New Roman" w:hAnsi="Times New Roman"/>
          <w:lang w:val="hr-HR"/>
        </w:rPr>
      </w:pPr>
      <w:r>
        <w:rPr>
          <w:rFonts w:ascii="Times New Roman" w:hAnsi="Times New Roman"/>
          <w:lang w:val="hr-HR"/>
        </w:rPr>
        <w:t>U</w:t>
      </w:r>
      <w:r w:rsidR="00C61238" w:rsidRPr="006820FB">
        <w:rPr>
          <w:rFonts w:ascii="Times New Roman" w:hAnsi="Times New Roman"/>
          <w:lang w:val="hr-HR"/>
        </w:rPr>
        <w:t xml:space="preserve"> cilj</w:t>
      </w:r>
      <w:r>
        <w:rPr>
          <w:rFonts w:ascii="Times New Roman" w:hAnsi="Times New Roman"/>
          <w:lang w:val="hr-HR"/>
        </w:rPr>
        <w:t>u</w:t>
      </w:r>
      <w:r w:rsidR="00C61238" w:rsidRPr="006820FB">
        <w:rPr>
          <w:rFonts w:ascii="Times New Roman" w:hAnsi="Times New Roman"/>
          <w:lang w:val="hr-HR"/>
        </w:rPr>
        <w:t xml:space="preserve"> jačanja s</w:t>
      </w:r>
      <w:r w:rsidR="00967405">
        <w:rPr>
          <w:rFonts w:ascii="Times New Roman" w:hAnsi="Times New Roman"/>
          <w:lang w:val="hr-HR"/>
        </w:rPr>
        <w:t>istema</w:t>
      </w:r>
      <w:r w:rsidR="00C61238" w:rsidRPr="006820FB">
        <w:rPr>
          <w:rFonts w:ascii="Times New Roman" w:hAnsi="Times New Roman"/>
          <w:lang w:val="hr-HR"/>
        </w:rPr>
        <w:t xml:space="preserve"> prevencije uznemiravanja na </w:t>
      </w:r>
      <w:r w:rsidR="00967405">
        <w:rPr>
          <w:rFonts w:ascii="Times New Roman" w:hAnsi="Times New Roman"/>
          <w:lang w:val="hr-HR"/>
        </w:rPr>
        <w:t>osnovu</w:t>
      </w:r>
      <w:r w:rsidR="00C61238" w:rsidRPr="006820FB">
        <w:rPr>
          <w:rFonts w:ascii="Times New Roman" w:hAnsi="Times New Roman"/>
          <w:lang w:val="hr-HR"/>
        </w:rPr>
        <w:t xml:space="preserve"> spola i seksualnog uznemiravanja na radno</w:t>
      </w:r>
      <w:r w:rsidR="0007629A" w:rsidRPr="006820FB">
        <w:rPr>
          <w:rFonts w:ascii="Times New Roman" w:hAnsi="Times New Roman"/>
          <w:lang w:val="hr-HR"/>
        </w:rPr>
        <w:t>m mjestu u institucijama B</w:t>
      </w:r>
      <w:r w:rsidR="001407EC" w:rsidRPr="006820FB">
        <w:rPr>
          <w:rFonts w:ascii="Times New Roman" w:hAnsi="Times New Roman"/>
          <w:lang w:val="hr-HR"/>
        </w:rPr>
        <w:t>iH</w:t>
      </w:r>
      <w:r w:rsidR="00C61238" w:rsidRPr="006820FB">
        <w:rPr>
          <w:rFonts w:ascii="Times New Roman" w:hAnsi="Times New Roman"/>
          <w:lang w:val="hr-HR"/>
        </w:rPr>
        <w:t xml:space="preserve">, </w:t>
      </w:r>
      <w:r w:rsidR="0058163B" w:rsidRPr="006820FB">
        <w:rPr>
          <w:rFonts w:ascii="Times New Roman" w:hAnsi="Times New Roman"/>
          <w:lang w:val="hr-HR"/>
        </w:rPr>
        <w:t>realiz</w:t>
      </w:r>
      <w:r>
        <w:rPr>
          <w:rFonts w:ascii="Times New Roman" w:hAnsi="Times New Roman"/>
          <w:lang w:val="hr-HR"/>
        </w:rPr>
        <w:t>irana</w:t>
      </w:r>
      <w:r w:rsidR="00C61238" w:rsidRPr="006820FB">
        <w:rPr>
          <w:rFonts w:ascii="Times New Roman" w:hAnsi="Times New Roman"/>
          <w:lang w:val="hr-HR"/>
        </w:rPr>
        <w:t xml:space="preserve"> je proc</w:t>
      </w:r>
      <w:r w:rsidR="00F45A8B">
        <w:rPr>
          <w:rFonts w:ascii="Times New Roman" w:hAnsi="Times New Roman"/>
          <w:lang w:val="hr-HR"/>
        </w:rPr>
        <w:t>edura imenovanja novih savjetnik</w:t>
      </w:r>
      <w:r w:rsidR="00C61238" w:rsidRPr="006820FB">
        <w:rPr>
          <w:rFonts w:ascii="Times New Roman" w:hAnsi="Times New Roman"/>
          <w:lang w:val="hr-HR"/>
        </w:rPr>
        <w:t>a</w:t>
      </w:r>
      <w:r w:rsidR="002F1608" w:rsidRPr="006820FB">
        <w:rPr>
          <w:rFonts w:ascii="Times New Roman" w:hAnsi="Times New Roman"/>
          <w:lang w:val="hr-HR"/>
        </w:rPr>
        <w:t xml:space="preserve">, </w:t>
      </w:r>
      <w:r>
        <w:rPr>
          <w:rFonts w:ascii="Times New Roman" w:hAnsi="Times New Roman"/>
          <w:lang w:val="hr-HR"/>
        </w:rPr>
        <w:t xml:space="preserve">s </w:t>
      </w:r>
      <w:r w:rsidR="002F1608" w:rsidRPr="006820FB">
        <w:rPr>
          <w:rFonts w:ascii="Times New Roman" w:hAnsi="Times New Roman"/>
          <w:lang w:val="hr-HR"/>
        </w:rPr>
        <w:t>obzirom da je postojećim</w:t>
      </w:r>
      <w:r w:rsidR="00842127">
        <w:rPr>
          <w:rFonts w:ascii="Times New Roman" w:hAnsi="Times New Roman"/>
          <w:lang w:val="hr-HR"/>
        </w:rPr>
        <w:t xml:space="preserve"> istekao čet</w:t>
      </w:r>
      <w:r w:rsidR="0058163B" w:rsidRPr="006820FB">
        <w:rPr>
          <w:rFonts w:ascii="Times New Roman" w:hAnsi="Times New Roman"/>
          <w:lang w:val="hr-HR"/>
        </w:rPr>
        <w:t>voro</w:t>
      </w:r>
      <w:r w:rsidR="00842127">
        <w:rPr>
          <w:rFonts w:ascii="Times New Roman" w:hAnsi="Times New Roman"/>
          <w:lang w:val="hr-HR"/>
        </w:rPr>
        <w:t>go</w:t>
      </w:r>
      <w:r w:rsidR="0058163B" w:rsidRPr="006820FB">
        <w:rPr>
          <w:rFonts w:ascii="Times New Roman" w:hAnsi="Times New Roman"/>
          <w:lang w:val="hr-HR"/>
        </w:rPr>
        <w:t xml:space="preserve">dišnji mandat. </w:t>
      </w:r>
      <w:r w:rsidR="002F1608" w:rsidRPr="006820FB">
        <w:rPr>
          <w:rFonts w:ascii="Times New Roman" w:hAnsi="Times New Roman"/>
          <w:lang w:val="hr-HR"/>
        </w:rPr>
        <w:t>Ovo predstavlja kontinuit</w:t>
      </w:r>
      <w:r w:rsidR="00E417CA" w:rsidRPr="006820FB">
        <w:rPr>
          <w:rFonts w:ascii="Times New Roman" w:hAnsi="Times New Roman"/>
          <w:lang w:val="hr-HR"/>
        </w:rPr>
        <w:t xml:space="preserve">et </w:t>
      </w:r>
      <w:r w:rsidR="00967405">
        <w:rPr>
          <w:rFonts w:ascii="Times New Roman" w:hAnsi="Times New Roman"/>
          <w:lang w:val="hr-HR"/>
        </w:rPr>
        <w:t>implementacije</w:t>
      </w:r>
      <w:r w:rsidR="00E417CA" w:rsidRPr="006820FB">
        <w:rPr>
          <w:rFonts w:ascii="Times New Roman" w:hAnsi="Times New Roman"/>
          <w:lang w:val="hr-HR"/>
        </w:rPr>
        <w:t xml:space="preserve"> zaključka V</w:t>
      </w:r>
      <w:r w:rsidR="001407EC" w:rsidRPr="006820FB">
        <w:rPr>
          <w:rFonts w:ascii="Times New Roman" w:hAnsi="Times New Roman"/>
          <w:lang w:val="hr-HR"/>
        </w:rPr>
        <w:t>M BiH</w:t>
      </w:r>
      <w:r w:rsidR="00E417CA" w:rsidRPr="006820FB">
        <w:rPr>
          <w:rFonts w:ascii="Times New Roman" w:hAnsi="Times New Roman"/>
          <w:lang w:val="hr-HR"/>
        </w:rPr>
        <w:t xml:space="preserve"> koje je, na prijedlog </w:t>
      </w:r>
      <w:r>
        <w:rPr>
          <w:rFonts w:ascii="Times New Roman" w:hAnsi="Times New Roman"/>
          <w:lang w:val="hr-HR"/>
        </w:rPr>
        <w:t>ARS BiH MLJPI Bi</w:t>
      </w:r>
      <w:r w:rsidR="00AA2171">
        <w:rPr>
          <w:rFonts w:ascii="Times New Roman" w:hAnsi="Times New Roman"/>
          <w:lang w:val="hr-HR"/>
        </w:rPr>
        <w:t>H</w:t>
      </w:r>
      <w:r w:rsidR="00E417CA" w:rsidRPr="006820FB">
        <w:rPr>
          <w:rFonts w:ascii="Times New Roman" w:hAnsi="Times New Roman"/>
          <w:lang w:val="hr-HR"/>
        </w:rPr>
        <w:t>, 2019. godine donijelo zaključak kojim se zadužuju sva ministarstva i samostaln</w:t>
      </w:r>
      <w:r w:rsidR="00967405">
        <w:rPr>
          <w:rFonts w:ascii="Times New Roman" w:hAnsi="Times New Roman"/>
          <w:lang w:val="hr-HR"/>
        </w:rPr>
        <w:t>e</w:t>
      </w:r>
      <w:r w:rsidR="00E417CA" w:rsidRPr="006820FB">
        <w:rPr>
          <w:rFonts w:ascii="Times New Roman" w:hAnsi="Times New Roman"/>
          <w:lang w:val="hr-HR"/>
        </w:rPr>
        <w:t xml:space="preserve"> upravn</w:t>
      </w:r>
      <w:r w:rsidR="00967405">
        <w:rPr>
          <w:rFonts w:ascii="Times New Roman" w:hAnsi="Times New Roman"/>
          <w:lang w:val="hr-HR"/>
        </w:rPr>
        <w:t>e</w:t>
      </w:r>
      <w:r w:rsidR="00E417CA" w:rsidRPr="006820FB">
        <w:rPr>
          <w:rFonts w:ascii="Times New Roman" w:hAnsi="Times New Roman"/>
          <w:lang w:val="hr-HR"/>
        </w:rPr>
        <w:t xml:space="preserve"> </w:t>
      </w:r>
      <w:r w:rsidR="00967405">
        <w:rPr>
          <w:rFonts w:ascii="Times New Roman" w:hAnsi="Times New Roman"/>
          <w:lang w:val="hr-HR"/>
        </w:rPr>
        <w:t>organizacije</w:t>
      </w:r>
      <w:r w:rsidR="00E417CA" w:rsidRPr="006820FB">
        <w:rPr>
          <w:rFonts w:ascii="Times New Roman" w:hAnsi="Times New Roman"/>
          <w:lang w:val="hr-HR"/>
        </w:rPr>
        <w:t xml:space="preserve"> da imenuju savjetnike za prevenciju uznemiravanja na </w:t>
      </w:r>
      <w:r w:rsidR="00967405">
        <w:rPr>
          <w:rFonts w:ascii="Times New Roman" w:hAnsi="Times New Roman"/>
          <w:lang w:val="hr-HR"/>
        </w:rPr>
        <w:t>osnovu</w:t>
      </w:r>
      <w:r w:rsidR="00E417CA" w:rsidRPr="006820FB">
        <w:rPr>
          <w:rFonts w:ascii="Times New Roman" w:hAnsi="Times New Roman"/>
          <w:lang w:val="hr-HR"/>
        </w:rPr>
        <w:t xml:space="preserve"> spola i seksualnog uznemiravanja na radnom mjestu. Pored toga, u svrhu izgradnje kapaciteta i razv</w:t>
      </w:r>
      <w:r w:rsidR="00C23D2F">
        <w:rPr>
          <w:rFonts w:ascii="Times New Roman" w:hAnsi="Times New Roman"/>
          <w:lang w:val="hr-HR"/>
        </w:rPr>
        <w:t>oja</w:t>
      </w:r>
      <w:r w:rsidR="00E417CA" w:rsidRPr="006820FB">
        <w:rPr>
          <w:rFonts w:ascii="Times New Roman" w:hAnsi="Times New Roman"/>
          <w:lang w:val="hr-HR"/>
        </w:rPr>
        <w:t xml:space="preserve"> svijesti o ovo</w:t>
      </w:r>
      <w:r w:rsidR="008C50A1" w:rsidRPr="006820FB">
        <w:rPr>
          <w:rFonts w:ascii="Times New Roman" w:hAnsi="Times New Roman"/>
          <w:lang w:val="hr-HR"/>
        </w:rPr>
        <w:t>j</w:t>
      </w:r>
      <w:r w:rsidR="00E417CA" w:rsidRPr="006820FB">
        <w:rPr>
          <w:rFonts w:ascii="Times New Roman" w:hAnsi="Times New Roman"/>
          <w:lang w:val="hr-HR"/>
        </w:rPr>
        <w:t xml:space="preserve"> temi,</w:t>
      </w:r>
      <w:r w:rsidR="00C61238" w:rsidRPr="006820FB">
        <w:rPr>
          <w:rFonts w:ascii="Times New Roman" w:hAnsi="Times New Roman"/>
          <w:lang w:val="hr-HR"/>
        </w:rPr>
        <w:t xml:space="preserve"> </w:t>
      </w:r>
      <w:r>
        <w:rPr>
          <w:rFonts w:ascii="Times New Roman" w:hAnsi="Times New Roman"/>
          <w:lang w:val="hr-HR"/>
        </w:rPr>
        <w:t>ARS BiH MLJPI Bi</w:t>
      </w:r>
      <w:r w:rsidR="00AA2171">
        <w:rPr>
          <w:rFonts w:ascii="Times New Roman" w:hAnsi="Times New Roman"/>
          <w:lang w:val="hr-HR"/>
        </w:rPr>
        <w:t>H</w:t>
      </w:r>
      <w:r w:rsidR="00C61238" w:rsidRPr="006820FB">
        <w:rPr>
          <w:rFonts w:ascii="Times New Roman" w:hAnsi="Times New Roman"/>
          <w:lang w:val="hr-HR"/>
        </w:rPr>
        <w:t xml:space="preserve"> izradila </w:t>
      </w:r>
      <w:r w:rsidRPr="006820FB">
        <w:rPr>
          <w:rFonts w:ascii="Times New Roman" w:hAnsi="Times New Roman"/>
          <w:lang w:val="hr-HR"/>
        </w:rPr>
        <w:t xml:space="preserve">je </w:t>
      </w:r>
      <w:r w:rsidR="001A4B8C" w:rsidRPr="006820FB">
        <w:rPr>
          <w:rFonts w:ascii="Times New Roman" w:hAnsi="Times New Roman"/>
          <w:lang w:val="hr-HR"/>
        </w:rPr>
        <w:t>vebinar</w:t>
      </w:r>
      <w:r w:rsidR="00F84C1A" w:rsidRPr="006820FB">
        <w:rPr>
          <w:rFonts w:ascii="Times New Roman" w:hAnsi="Times New Roman"/>
          <w:lang w:val="hr-HR"/>
        </w:rPr>
        <w:t xml:space="preserve"> kojim se</w:t>
      </w:r>
      <w:r w:rsidR="008C50A1" w:rsidRPr="006820FB">
        <w:rPr>
          <w:rFonts w:ascii="Times New Roman" w:hAnsi="Times New Roman"/>
          <w:lang w:val="hr-HR"/>
        </w:rPr>
        <w:t xml:space="preserve">, </w:t>
      </w:r>
      <w:r w:rsidR="00F84C1A" w:rsidRPr="006820FB">
        <w:rPr>
          <w:rFonts w:ascii="Times New Roman" w:hAnsi="Times New Roman"/>
          <w:lang w:val="hr-HR"/>
        </w:rPr>
        <w:t>imenovanim s</w:t>
      </w:r>
      <w:r w:rsidR="00E417CA" w:rsidRPr="006820FB">
        <w:rPr>
          <w:rFonts w:ascii="Times New Roman" w:hAnsi="Times New Roman"/>
          <w:lang w:val="hr-HR"/>
        </w:rPr>
        <w:t>avjetnicima</w:t>
      </w:r>
      <w:r w:rsidR="00736362">
        <w:rPr>
          <w:rFonts w:ascii="Times New Roman" w:hAnsi="Times New Roman"/>
          <w:lang w:val="hr-HR"/>
        </w:rPr>
        <w:t>,</w:t>
      </w:r>
      <w:r w:rsidR="00E417CA" w:rsidRPr="006820FB">
        <w:rPr>
          <w:rFonts w:ascii="Times New Roman" w:hAnsi="Times New Roman"/>
          <w:lang w:val="hr-HR"/>
        </w:rPr>
        <w:t xml:space="preserve"> kao </w:t>
      </w:r>
      <w:r w:rsidR="00F84C1A" w:rsidRPr="006820FB">
        <w:rPr>
          <w:rFonts w:ascii="Times New Roman" w:hAnsi="Times New Roman"/>
          <w:lang w:val="hr-HR"/>
        </w:rPr>
        <w:t>i</w:t>
      </w:r>
      <w:r w:rsidR="00E417CA" w:rsidRPr="006820FB">
        <w:rPr>
          <w:rFonts w:ascii="Times New Roman" w:hAnsi="Times New Roman"/>
          <w:lang w:val="hr-HR"/>
        </w:rPr>
        <w:t xml:space="preserve"> </w:t>
      </w:r>
      <w:r w:rsidR="00190B68" w:rsidRPr="006820FB">
        <w:rPr>
          <w:rFonts w:ascii="Times New Roman" w:hAnsi="Times New Roman"/>
          <w:lang w:val="hr-HR"/>
        </w:rPr>
        <w:t>ostalim državnim sl</w:t>
      </w:r>
      <w:r w:rsidR="00E417CA" w:rsidRPr="006820FB">
        <w:rPr>
          <w:rFonts w:ascii="Times New Roman" w:hAnsi="Times New Roman"/>
          <w:lang w:val="hr-HR"/>
        </w:rPr>
        <w:t xml:space="preserve">užbenicima </w:t>
      </w:r>
      <w:r w:rsidR="00F84C1A" w:rsidRPr="006820FB">
        <w:rPr>
          <w:rFonts w:ascii="Times New Roman" w:hAnsi="Times New Roman"/>
          <w:lang w:val="hr-HR"/>
        </w:rPr>
        <w:t>i</w:t>
      </w:r>
      <w:r w:rsidR="00E417CA" w:rsidRPr="006820FB">
        <w:rPr>
          <w:rFonts w:ascii="Times New Roman" w:hAnsi="Times New Roman"/>
          <w:lang w:val="hr-HR"/>
        </w:rPr>
        <w:t xml:space="preserve"> široj javnosti</w:t>
      </w:r>
      <w:r w:rsidR="00F84C1A" w:rsidRPr="006820FB">
        <w:rPr>
          <w:rFonts w:ascii="Times New Roman" w:hAnsi="Times New Roman"/>
          <w:lang w:val="hr-HR"/>
        </w:rPr>
        <w:t>,</w:t>
      </w:r>
      <w:r w:rsidR="00E417CA" w:rsidRPr="006820FB">
        <w:rPr>
          <w:rFonts w:ascii="Times New Roman" w:hAnsi="Times New Roman"/>
          <w:lang w:val="hr-HR"/>
        </w:rPr>
        <w:t xml:space="preserve"> prenose znanja iz ov</w:t>
      </w:r>
      <w:r w:rsidR="00967405">
        <w:rPr>
          <w:rFonts w:ascii="Times New Roman" w:hAnsi="Times New Roman"/>
          <w:lang w:val="hr-HR"/>
        </w:rPr>
        <w:t>e</w:t>
      </w:r>
      <w:r w:rsidR="00E417CA" w:rsidRPr="006820FB">
        <w:rPr>
          <w:rFonts w:ascii="Times New Roman" w:hAnsi="Times New Roman"/>
          <w:lang w:val="hr-HR"/>
        </w:rPr>
        <w:t xml:space="preserve"> </w:t>
      </w:r>
      <w:r w:rsidR="00967405">
        <w:rPr>
          <w:rFonts w:ascii="Times New Roman" w:hAnsi="Times New Roman"/>
          <w:lang w:val="hr-HR"/>
        </w:rPr>
        <w:t>oblasti</w:t>
      </w:r>
      <w:r w:rsidR="00E417CA" w:rsidRPr="006820FB">
        <w:rPr>
          <w:rFonts w:ascii="Times New Roman" w:hAnsi="Times New Roman"/>
          <w:lang w:val="hr-HR"/>
        </w:rPr>
        <w:t xml:space="preserve">. </w:t>
      </w:r>
    </w:p>
    <w:p w14:paraId="62142590" w14:textId="33A6E85A" w:rsidR="001C5E1D" w:rsidRPr="00295637" w:rsidRDefault="001C5E1D" w:rsidP="0086268D">
      <w:pPr>
        <w:jc w:val="both"/>
        <w:rPr>
          <w:rFonts w:ascii="Times New Roman" w:hAnsi="Times New Roman"/>
          <w:lang w:val="en-US"/>
        </w:rPr>
      </w:pPr>
    </w:p>
    <w:p w14:paraId="00911A64" w14:textId="09509591" w:rsidR="001C5E1D" w:rsidRPr="00295637" w:rsidRDefault="001C5E1D" w:rsidP="0086268D">
      <w:pPr>
        <w:pStyle w:val="Tekst"/>
        <w:spacing w:before="0"/>
        <w:rPr>
          <w:rFonts w:ascii="Times New Roman" w:hAnsi="Times New Roman"/>
          <w:sz w:val="24"/>
          <w:lang w:val="bs-Latn-BA"/>
        </w:rPr>
      </w:pPr>
      <w:r w:rsidRPr="00295637">
        <w:rPr>
          <w:rFonts w:ascii="Times New Roman" w:hAnsi="Times New Roman"/>
          <w:sz w:val="24"/>
          <w:lang w:val="bs-Latn-BA"/>
        </w:rPr>
        <w:t>Kao rezultat eduka</w:t>
      </w:r>
      <w:r w:rsidR="00967405">
        <w:rPr>
          <w:rFonts w:ascii="Times New Roman" w:hAnsi="Times New Roman"/>
          <w:sz w:val="24"/>
          <w:lang w:val="bs-Latn-BA"/>
        </w:rPr>
        <w:t>cijskih</w:t>
      </w:r>
      <w:r w:rsidRPr="00295637">
        <w:rPr>
          <w:rFonts w:ascii="Times New Roman" w:hAnsi="Times New Roman"/>
          <w:sz w:val="24"/>
          <w:lang w:val="bs-Latn-BA"/>
        </w:rPr>
        <w:t xml:space="preserve"> i prom</w:t>
      </w:r>
      <w:r w:rsidR="00967405">
        <w:rPr>
          <w:rFonts w:ascii="Times New Roman" w:hAnsi="Times New Roman"/>
          <w:sz w:val="24"/>
          <w:lang w:val="bs-Latn-BA"/>
        </w:rPr>
        <w:t>otivnih</w:t>
      </w:r>
      <w:r w:rsidRPr="00295637">
        <w:rPr>
          <w:rFonts w:ascii="Times New Roman" w:hAnsi="Times New Roman"/>
          <w:sz w:val="24"/>
          <w:lang w:val="bs-Latn-BA"/>
        </w:rPr>
        <w:t xml:space="preserve"> aktivnosti za podizanje svijesti institucija o važnosti donošenja rodno osjetljivih polit</w:t>
      </w:r>
      <w:r w:rsidR="00736362">
        <w:rPr>
          <w:rFonts w:ascii="Times New Roman" w:hAnsi="Times New Roman"/>
          <w:sz w:val="24"/>
          <w:lang w:val="bs-Latn-BA"/>
        </w:rPr>
        <w:t>i</w:t>
      </w:r>
      <w:r w:rsidRPr="00295637">
        <w:rPr>
          <w:rFonts w:ascii="Times New Roman" w:hAnsi="Times New Roman"/>
          <w:sz w:val="24"/>
          <w:lang w:val="bs-Latn-BA"/>
        </w:rPr>
        <w:t xml:space="preserve">ka, uspostavljeni mehanizam za prevenciju seksualnog uznemiravanja i uznemiravanja na </w:t>
      </w:r>
      <w:r w:rsidR="00967405">
        <w:rPr>
          <w:rFonts w:ascii="Times New Roman" w:hAnsi="Times New Roman"/>
          <w:sz w:val="24"/>
          <w:lang w:val="bs-Latn-BA"/>
        </w:rPr>
        <w:t>osnovu</w:t>
      </w:r>
      <w:r w:rsidRPr="00295637">
        <w:rPr>
          <w:rFonts w:ascii="Times New Roman" w:hAnsi="Times New Roman"/>
          <w:sz w:val="24"/>
          <w:lang w:val="bs-Latn-BA"/>
        </w:rPr>
        <w:t xml:space="preserve"> spola u institucijama FB</w:t>
      </w:r>
      <w:r w:rsidR="00B12850">
        <w:rPr>
          <w:rFonts w:ascii="Times New Roman" w:hAnsi="Times New Roman"/>
          <w:sz w:val="24"/>
          <w:lang w:val="bs-Latn-BA"/>
        </w:rPr>
        <w:t>i</w:t>
      </w:r>
      <w:r w:rsidRPr="00295637">
        <w:rPr>
          <w:rFonts w:ascii="Times New Roman" w:hAnsi="Times New Roman"/>
          <w:sz w:val="24"/>
          <w:lang w:val="bs-Latn-BA"/>
        </w:rPr>
        <w:t xml:space="preserve">H preuzet je kao primjer dobre prakse, te uspostavljen u sedam </w:t>
      </w:r>
      <w:r w:rsidR="00967405">
        <w:rPr>
          <w:rFonts w:ascii="Times New Roman" w:hAnsi="Times New Roman"/>
          <w:sz w:val="24"/>
          <w:lang w:val="bs-Latn-BA"/>
        </w:rPr>
        <w:t>kantona</w:t>
      </w:r>
      <w:r w:rsidR="00B12850">
        <w:rPr>
          <w:rFonts w:ascii="Times New Roman" w:hAnsi="Times New Roman"/>
          <w:sz w:val="24"/>
          <w:lang w:val="bs-Latn-BA"/>
        </w:rPr>
        <w:t xml:space="preserve"> FBi</w:t>
      </w:r>
      <w:r w:rsidRPr="00295637">
        <w:rPr>
          <w:rFonts w:ascii="Times New Roman" w:hAnsi="Times New Roman"/>
          <w:sz w:val="24"/>
          <w:lang w:val="bs-Latn-BA"/>
        </w:rPr>
        <w:t>H.</w:t>
      </w:r>
    </w:p>
    <w:p w14:paraId="5B20FE33" w14:textId="660E4E61" w:rsidR="00FA1173" w:rsidRPr="00295637" w:rsidRDefault="00FA1173" w:rsidP="0086268D">
      <w:pPr>
        <w:tabs>
          <w:tab w:val="left" w:pos="284"/>
          <w:tab w:val="left" w:pos="630"/>
          <w:tab w:val="left" w:pos="1080"/>
        </w:tabs>
        <w:jc w:val="both"/>
        <w:rPr>
          <w:rFonts w:ascii="Times New Roman" w:hAnsi="Times New Roman"/>
          <w:szCs w:val="24"/>
          <w:lang w:val="bs-Latn-BA"/>
        </w:rPr>
      </w:pPr>
    </w:p>
    <w:p w14:paraId="6704EED2" w14:textId="345B5025" w:rsidR="00F772CE" w:rsidRPr="00295637" w:rsidRDefault="00F772CE" w:rsidP="0086268D">
      <w:pPr>
        <w:pStyle w:val="ListParagraph"/>
        <w:ind w:left="0"/>
        <w:jc w:val="both"/>
        <w:rPr>
          <w:rFonts w:ascii="Times New Roman" w:hAnsi="Times New Roman"/>
          <w:lang w:val="sr-Latn-BA"/>
        </w:rPr>
      </w:pPr>
      <w:r w:rsidRPr="00295637">
        <w:rPr>
          <w:rFonts w:ascii="Times New Roman" w:hAnsi="Times New Roman"/>
          <w:lang w:val="sr-Latn-BA"/>
        </w:rPr>
        <w:t>Na inicijativu CJRP RS, prevencija i zaštita od seksualnog uznemiravanja garant</w:t>
      </w:r>
      <w:r w:rsidR="00B12850">
        <w:rPr>
          <w:rFonts w:ascii="Times New Roman" w:hAnsi="Times New Roman"/>
          <w:lang w:val="sr-Latn-BA"/>
        </w:rPr>
        <w:t>irane</w:t>
      </w:r>
      <w:r w:rsidRPr="00295637">
        <w:rPr>
          <w:rFonts w:ascii="Times New Roman" w:hAnsi="Times New Roman"/>
          <w:lang w:val="sr-Latn-BA"/>
        </w:rPr>
        <w:t xml:space="preserve"> su zakonodavstvom </w:t>
      </w:r>
      <w:r w:rsidR="009E6F7E">
        <w:rPr>
          <w:rFonts w:ascii="Times New Roman" w:hAnsi="Times New Roman"/>
          <w:lang w:val="sr-Latn-BA"/>
        </w:rPr>
        <w:t>RS</w:t>
      </w:r>
      <w:r w:rsidRPr="00295637">
        <w:rPr>
          <w:rFonts w:ascii="Times New Roman" w:hAnsi="Times New Roman"/>
          <w:lang w:val="sr-Latn-BA"/>
        </w:rPr>
        <w:t>, kako slijedi:</w:t>
      </w:r>
    </w:p>
    <w:p w14:paraId="434AE0EE" w14:textId="77777777" w:rsidR="00F772CE" w:rsidRPr="00295637" w:rsidRDefault="00F772CE" w:rsidP="0086268D">
      <w:pPr>
        <w:pStyle w:val="ListParagraph"/>
        <w:ind w:left="0"/>
        <w:jc w:val="both"/>
        <w:rPr>
          <w:rFonts w:ascii="Times New Roman" w:hAnsi="Times New Roman"/>
          <w:lang w:val="sr-Latn-BA"/>
        </w:rPr>
      </w:pPr>
    </w:p>
    <w:p w14:paraId="2AA3E0DB" w14:textId="2568E692"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Krivični zakonik </w:t>
      </w:r>
      <w:r w:rsidR="009E6F7E">
        <w:rPr>
          <w:rFonts w:ascii="Times New Roman" w:hAnsi="Times New Roman"/>
          <w:lang w:val="sr-Latn-BA"/>
        </w:rPr>
        <w:t>RS</w:t>
      </w:r>
      <w:r w:rsidRPr="00295637">
        <w:rPr>
          <w:rFonts w:ascii="Times New Roman" w:hAnsi="Times New Roman"/>
          <w:lang w:val="sr-Latn-BA"/>
        </w:rPr>
        <w:t xml:space="preserve"> u članu 170</w:t>
      </w:r>
      <w:r w:rsidR="00B12850">
        <w:rPr>
          <w:rFonts w:ascii="Times New Roman" w:hAnsi="Times New Roman"/>
          <w:lang w:val="sr-Latn-BA"/>
        </w:rPr>
        <w:t>.</w:t>
      </w:r>
      <w:r w:rsidRPr="00295637">
        <w:rPr>
          <w:rFonts w:ascii="Times New Roman" w:hAnsi="Times New Roman"/>
          <w:lang w:val="sr-Latn-BA"/>
        </w:rPr>
        <w:t xml:space="preserve"> „</w:t>
      </w:r>
      <w:r w:rsidR="00B12850">
        <w:rPr>
          <w:rFonts w:ascii="Times New Roman" w:hAnsi="Times New Roman"/>
          <w:lang w:val="sr-Latn-BA"/>
        </w:rPr>
        <w:t>Sp</w:t>
      </w:r>
      <w:r w:rsidRPr="00295637">
        <w:rPr>
          <w:rFonts w:ascii="Times New Roman" w:hAnsi="Times New Roman"/>
          <w:lang w:val="sr-Latn-BA"/>
        </w:rPr>
        <w:t>olno uznemiravanje“ reguli</w:t>
      </w:r>
      <w:r w:rsidR="00B12850">
        <w:rPr>
          <w:rFonts w:ascii="Times New Roman" w:hAnsi="Times New Roman"/>
          <w:lang w:val="sr-Latn-BA"/>
        </w:rPr>
        <w:t>ra</w:t>
      </w:r>
      <w:r w:rsidRPr="00295637">
        <w:rPr>
          <w:rFonts w:ascii="Times New Roman" w:hAnsi="Times New Roman"/>
          <w:lang w:val="sr-Latn-BA"/>
        </w:rPr>
        <w:t xml:space="preserve"> ovo krivično djelo kao svako verbalno, neverbalno ili </w:t>
      </w:r>
      <w:r w:rsidR="00B12850">
        <w:rPr>
          <w:rFonts w:ascii="Times New Roman" w:hAnsi="Times New Roman"/>
          <w:lang w:val="sr-Latn-BA"/>
        </w:rPr>
        <w:t>tjelesno</w:t>
      </w:r>
      <w:r w:rsidRPr="00295637">
        <w:rPr>
          <w:rFonts w:ascii="Times New Roman" w:hAnsi="Times New Roman"/>
          <w:lang w:val="sr-Latn-BA"/>
        </w:rPr>
        <w:t xml:space="preserve"> neželjeno ponašanje </w:t>
      </w:r>
      <w:r w:rsidR="00B12850">
        <w:rPr>
          <w:rFonts w:ascii="Times New Roman" w:hAnsi="Times New Roman"/>
          <w:lang w:val="sr-Latn-BA"/>
        </w:rPr>
        <w:t>s</w:t>
      </w:r>
      <w:r w:rsidRPr="00295637">
        <w:rPr>
          <w:rFonts w:ascii="Times New Roman" w:hAnsi="Times New Roman"/>
          <w:lang w:val="sr-Latn-BA"/>
        </w:rPr>
        <w:t>polne prirode koje je usmjereno na povredu dostojanstva nek</w:t>
      </w:r>
      <w:r w:rsidR="00967405">
        <w:rPr>
          <w:rFonts w:ascii="Times New Roman" w:hAnsi="Times New Roman"/>
          <w:lang w:val="sr-Latn-BA"/>
        </w:rPr>
        <w:t>og</w:t>
      </w:r>
      <w:r w:rsidRPr="00295637">
        <w:rPr>
          <w:rFonts w:ascii="Times New Roman" w:hAnsi="Times New Roman"/>
          <w:lang w:val="sr-Latn-BA"/>
        </w:rPr>
        <w:t xml:space="preserve"> </w:t>
      </w:r>
      <w:r w:rsidR="00967405">
        <w:rPr>
          <w:rFonts w:ascii="Times New Roman" w:hAnsi="Times New Roman"/>
          <w:lang w:val="sr-Latn-BA"/>
        </w:rPr>
        <w:t>lica</w:t>
      </w:r>
      <w:r w:rsidRPr="00295637">
        <w:rPr>
          <w:rFonts w:ascii="Times New Roman" w:hAnsi="Times New Roman"/>
          <w:lang w:val="sr-Latn-BA"/>
        </w:rPr>
        <w:t xml:space="preserve"> u sferi </w:t>
      </w:r>
      <w:r w:rsidR="00B12850">
        <w:rPr>
          <w:rFonts w:ascii="Times New Roman" w:hAnsi="Times New Roman"/>
          <w:lang w:val="sr-Latn-BA"/>
        </w:rPr>
        <w:t>s</w:t>
      </w:r>
      <w:r w:rsidRPr="00295637">
        <w:rPr>
          <w:rFonts w:ascii="Times New Roman" w:hAnsi="Times New Roman"/>
          <w:lang w:val="sr-Latn-BA"/>
        </w:rPr>
        <w:t xml:space="preserve">polnog života, a koje izaziva strah ili stvara neprijateljsko, ponižavajuće ili uvredljivo okruženje, propisuje visinu kazne i posebne otežavajuće okolnosti, kao što je odnos podređenosti ili </w:t>
      </w:r>
      <w:r w:rsidR="00967405">
        <w:rPr>
          <w:rFonts w:ascii="Times New Roman" w:hAnsi="Times New Roman"/>
          <w:lang w:val="sr-Latn-BA"/>
        </w:rPr>
        <w:t>za</w:t>
      </w:r>
      <w:r w:rsidRPr="00295637">
        <w:rPr>
          <w:rFonts w:ascii="Times New Roman" w:hAnsi="Times New Roman"/>
          <w:lang w:val="sr-Latn-BA"/>
        </w:rPr>
        <w:t xml:space="preserve">visnosti, ranjivosti žrtve (uzrast, bolest, invaliditet, </w:t>
      </w:r>
      <w:r w:rsidR="00967405">
        <w:rPr>
          <w:rFonts w:ascii="Times New Roman" w:hAnsi="Times New Roman"/>
          <w:lang w:val="sr-Latn-BA"/>
        </w:rPr>
        <w:t>za</w:t>
      </w:r>
      <w:r w:rsidRPr="00295637">
        <w:rPr>
          <w:rFonts w:ascii="Times New Roman" w:hAnsi="Times New Roman"/>
          <w:lang w:val="sr-Latn-BA"/>
        </w:rPr>
        <w:t>visnost, trudnoća, teška tjelesna ili duševna smetnja).</w:t>
      </w:r>
    </w:p>
    <w:p w14:paraId="6BF5F597" w14:textId="37A888DB"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Zakon o radu </w:t>
      </w:r>
      <w:r w:rsidR="009E6F7E">
        <w:rPr>
          <w:rFonts w:ascii="Times New Roman" w:hAnsi="Times New Roman"/>
          <w:lang w:val="sr-Latn-BA"/>
        </w:rPr>
        <w:t>RS</w:t>
      </w:r>
      <w:r w:rsidRPr="00295637">
        <w:rPr>
          <w:rFonts w:ascii="Times New Roman" w:hAnsi="Times New Roman"/>
          <w:lang w:val="sr-Latn-BA"/>
        </w:rPr>
        <w:t xml:space="preserve"> u članu 24</w:t>
      </w:r>
      <w:r w:rsidR="00B12850">
        <w:rPr>
          <w:rFonts w:ascii="Times New Roman" w:hAnsi="Times New Roman"/>
          <w:lang w:val="sr-Latn-BA"/>
        </w:rPr>
        <w:t>.</w:t>
      </w:r>
      <w:r w:rsidRPr="00295637">
        <w:rPr>
          <w:rFonts w:ascii="Times New Roman" w:hAnsi="Times New Roman"/>
          <w:lang w:val="sr-Latn-BA"/>
        </w:rPr>
        <w:t xml:space="preserve"> zabranjuje uznemiravanje i seksualno uznemiravanje, nasilje po </w:t>
      </w:r>
      <w:r w:rsidR="00967405">
        <w:rPr>
          <w:rFonts w:ascii="Times New Roman" w:hAnsi="Times New Roman"/>
          <w:lang w:val="sr-Latn-BA"/>
        </w:rPr>
        <w:t>osnovu</w:t>
      </w:r>
      <w:r w:rsidRPr="00295637">
        <w:rPr>
          <w:rFonts w:ascii="Times New Roman" w:hAnsi="Times New Roman"/>
          <w:lang w:val="sr-Latn-BA"/>
        </w:rPr>
        <w:t xml:space="preserve"> </w:t>
      </w:r>
      <w:r w:rsidR="00B12850">
        <w:rPr>
          <w:rFonts w:ascii="Times New Roman" w:hAnsi="Times New Roman"/>
          <w:lang w:val="sr-Latn-BA"/>
        </w:rPr>
        <w:t>s</w:t>
      </w:r>
      <w:r w:rsidRPr="00295637">
        <w:rPr>
          <w:rFonts w:ascii="Times New Roman" w:hAnsi="Times New Roman"/>
          <w:lang w:val="sr-Latn-BA"/>
        </w:rPr>
        <w:t xml:space="preserve">pola, kao i sistematsko zlostavljanje radnika od poslodavca i drugih </w:t>
      </w:r>
      <w:r w:rsidR="00967405">
        <w:rPr>
          <w:rFonts w:ascii="Times New Roman" w:hAnsi="Times New Roman"/>
          <w:lang w:val="sr-Latn-BA"/>
        </w:rPr>
        <w:t>za</w:t>
      </w:r>
      <w:r w:rsidR="00B12850">
        <w:rPr>
          <w:rFonts w:ascii="Times New Roman" w:hAnsi="Times New Roman"/>
          <w:lang w:val="sr-Latn-BA"/>
        </w:rPr>
        <w:t>poslenika</w:t>
      </w:r>
      <w:r w:rsidRPr="00295637">
        <w:rPr>
          <w:rFonts w:ascii="Times New Roman" w:hAnsi="Times New Roman"/>
          <w:lang w:val="sr-Latn-BA"/>
        </w:rPr>
        <w:t xml:space="preserve">, daje definicije zabranjenih radnji, </w:t>
      </w:r>
      <w:r w:rsidR="00967405">
        <w:rPr>
          <w:rFonts w:ascii="Times New Roman" w:hAnsi="Times New Roman"/>
          <w:lang w:val="sr-Latn-BA"/>
        </w:rPr>
        <w:t>u skladu sa</w:t>
      </w:r>
      <w:r w:rsidRPr="00295637">
        <w:rPr>
          <w:rFonts w:ascii="Times New Roman" w:hAnsi="Times New Roman"/>
          <w:lang w:val="sr-Latn-BA"/>
        </w:rPr>
        <w:t xml:space="preserve"> Zakon</w:t>
      </w:r>
      <w:r w:rsidR="00967405">
        <w:rPr>
          <w:rFonts w:ascii="Times New Roman" w:hAnsi="Times New Roman"/>
          <w:lang w:val="sr-Latn-BA"/>
        </w:rPr>
        <w:t>om</w:t>
      </w:r>
      <w:r w:rsidRPr="00295637">
        <w:rPr>
          <w:rFonts w:ascii="Times New Roman" w:hAnsi="Times New Roman"/>
          <w:lang w:val="sr-Latn-BA"/>
        </w:rPr>
        <w:t xml:space="preserve"> o ravnopravnosti </w:t>
      </w:r>
      <w:r w:rsidR="00B12850">
        <w:rPr>
          <w:rFonts w:ascii="Times New Roman" w:hAnsi="Times New Roman"/>
          <w:lang w:val="sr-Latn-BA"/>
        </w:rPr>
        <w:t>spolova u BiH i propisuje ob</w:t>
      </w:r>
      <w:r w:rsidR="00967405">
        <w:rPr>
          <w:rFonts w:ascii="Times New Roman" w:hAnsi="Times New Roman"/>
          <w:lang w:val="sr-Latn-BA"/>
        </w:rPr>
        <w:t>a</w:t>
      </w:r>
      <w:r w:rsidRPr="00295637">
        <w:rPr>
          <w:rFonts w:ascii="Times New Roman" w:hAnsi="Times New Roman"/>
          <w:lang w:val="sr-Latn-BA"/>
        </w:rPr>
        <w:t xml:space="preserve">vezu poslodavaca da </w:t>
      </w:r>
      <w:r w:rsidR="00736362">
        <w:rPr>
          <w:rFonts w:ascii="Times New Roman" w:hAnsi="Times New Roman"/>
          <w:lang w:val="sr-Latn-BA"/>
        </w:rPr>
        <w:t>p</w:t>
      </w:r>
      <w:r w:rsidR="00B12850">
        <w:rPr>
          <w:rFonts w:ascii="Times New Roman" w:hAnsi="Times New Roman"/>
          <w:lang w:val="sr-Latn-BA"/>
        </w:rPr>
        <w:t>o</w:t>
      </w:r>
      <w:r w:rsidRPr="00295637">
        <w:rPr>
          <w:rFonts w:ascii="Times New Roman" w:hAnsi="Times New Roman"/>
          <w:lang w:val="sr-Latn-BA"/>
        </w:rPr>
        <w:t xml:space="preserve">duzmu pravovremene i efikasne mjere </w:t>
      </w:r>
      <w:r w:rsidR="00B12850">
        <w:rPr>
          <w:rFonts w:ascii="Times New Roman" w:hAnsi="Times New Roman"/>
          <w:lang w:val="sr-Latn-BA"/>
        </w:rPr>
        <w:t>u</w:t>
      </w:r>
      <w:r w:rsidRPr="00295637">
        <w:rPr>
          <w:rFonts w:ascii="Times New Roman" w:hAnsi="Times New Roman"/>
          <w:lang w:val="sr-Latn-BA"/>
        </w:rPr>
        <w:t xml:space="preserve"> cilj</w:t>
      </w:r>
      <w:r w:rsidR="00B12850">
        <w:rPr>
          <w:rFonts w:ascii="Times New Roman" w:hAnsi="Times New Roman"/>
          <w:lang w:val="sr-Latn-BA"/>
        </w:rPr>
        <w:t>u</w:t>
      </w:r>
      <w:r w:rsidRPr="00295637">
        <w:rPr>
          <w:rFonts w:ascii="Times New Roman" w:hAnsi="Times New Roman"/>
          <w:lang w:val="sr-Latn-BA"/>
        </w:rPr>
        <w:t xml:space="preserve"> sprečavanja nasilja na </w:t>
      </w:r>
      <w:r w:rsidR="00967405">
        <w:rPr>
          <w:rFonts w:ascii="Times New Roman" w:hAnsi="Times New Roman"/>
          <w:lang w:val="sr-Latn-BA"/>
        </w:rPr>
        <w:t>osnovu</w:t>
      </w:r>
      <w:r w:rsidRPr="00295637">
        <w:rPr>
          <w:rFonts w:ascii="Times New Roman" w:hAnsi="Times New Roman"/>
          <w:lang w:val="sr-Latn-BA"/>
        </w:rPr>
        <w:t xml:space="preserve"> </w:t>
      </w:r>
      <w:r w:rsidR="00B12850">
        <w:rPr>
          <w:rFonts w:ascii="Times New Roman" w:hAnsi="Times New Roman"/>
          <w:lang w:val="sr-Latn-BA"/>
        </w:rPr>
        <w:t>s</w:t>
      </w:r>
      <w:r w:rsidRPr="00295637">
        <w:rPr>
          <w:rFonts w:ascii="Times New Roman" w:hAnsi="Times New Roman"/>
          <w:lang w:val="sr-Latn-BA"/>
        </w:rPr>
        <w:t>pola, diskriminacije, uznemiravanja, seksualnog uzne</w:t>
      </w:r>
      <w:r w:rsidR="00B12850">
        <w:rPr>
          <w:rFonts w:ascii="Times New Roman" w:hAnsi="Times New Roman"/>
          <w:lang w:val="sr-Latn-BA"/>
        </w:rPr>
        <w:t>miravanja u radu i/ili u vezi s</w:t>
      </w:r>
      <w:r w:rsidR="00967405">
        <w:rPr>
          <w:rFonts w:ascii="Times New Roman" w:hAnsi="Times New Roman"/>
          <w:lang w:val="sr-Latn-BA"/>
        </w:rPr>
        <w:t>a</w:t>
      </w:r>
      <w:r w:rsidRPr="00295637">
        <w:rPr>
          <w:rFonts w:ascii="Times New Roman" w:hAnsi="Times New Roman"/>
          <w:lang w:val="sr-Latn-BA"/>
        </w:rPr>
        <w:t xml:space="preserve"> radom i mobing</w:t>
      </w:r>
      <w:r w:rsidR="00967405">
        <w:rPr>
          <w:rFonts w:ascii="Times New Roman" w:hAnsi="Times New Roman"/>
          <w:lang w:val="sr-Latn-BA"/>
        </w:rPr>
        <w:t>om</w:t>
      </w:r>
      <w:r w:rsidRPr="00295637">
        <w:rPr>
          <w:rFonts w:ascii="Times New Roman" w:hAnsi="Times New Roman"/>
          <w:lang w:val="sr-Latn-BA"/>
        </w:rPr>
        <w:t>, te ne smije p</w:t>
      </w:r>
      <w:r w:rsidR="00967405">
        <w:rPr>
          <w:rFonts w:ascii="Times New Roman" w:hAnsi="Times New Roman"/>
          <w:lang w:val="sr-Latn-BA"/>
        </w:rPr>
        <w:t>re</w:t>
      </w:r>
      <w:r w:rsidRPr="00295637">
        <w:rPr>
          <w:rFonts w:ascii="Times New Roman" w:hAnsi="Times New Roman"/>
          <w:lang w:val="sr-Latn-BA"/>
        </w:rPr>
        <w:t>duzimati nikakve mjere prema radniku zbog činjenice da se žalio na nasilje, diskriminaciju, uznemiravanje, seksualno uznemiravanje i mobing, a u članu 25. propisuje postupak za zaštitu prava.</w:t>
      </w:r>
    </w:p>
    <w:p w14:paraId="55DB9F5C" w14:textId="71BE4D84" w:rsidR="00F772CE" w:rsidRPr="00295637" w:rsidRDefault="00F772CE" w:rsidP="0086268D">
      <w:pPr>
        <w:pStyle w:val="ListParagraph"/>
        <w:numPr>
          <w:ilvl w:val="0"/>
          <w:numId w:val="23"/>
        </w:numPr>
        <w:jc w:val="both"/>
        <w:rPr>
          <w:rFonts w:ascii="Times New Roman" w:hAnsi="Times New Roman"/>
          <w:lang w:val="sr-Latn-BA"/>
        </w:rPr>
      </w:pPr>
      <w:r w:rsidRPr="00295637">
        <w:rPr>
          <w:rFonts w:ascii="Times New Roman" w:hAnsi="Times New Roman"/>
          <w:lang w:val="sr-Latn-BA"/>
        </w:rPr>
        <w:t xml:space="preserve">Zakon o zaštiti od uznemiravanja na radu </w:t>
      </w:r>
      <w:r w:rsidR="009E6F7E">
        <w:rPr>
          <w:rFonts w:ascii="Times New Roman" w:hAnsi="Times New Roman"/>
          <w:lang w:val="sr-Latn-BA"/>
        </w:rPr>
        <w:t>RS</w:t>
      </w:r>
      <w:r w:rsidR="003C13F3">
        <w:rPr>
          <w:rFonts w:ascii="Times New Roman" w:hAnsi="Times New Roman"/>
          <w:lang w:val="sr-Latn-BA"/>
        </w:rPr>
        <w:t xml:space="preserve"> u </w:t>
      </w:r>
      <w:r w:rsidR="00967405">
        <w:rPr>
          <w:rFonts w:ascii="Times New Roman" w:hAnsi="Times New Roman"/>
          <w:lang w:val="sr-Latn-BA"/>
        </w:rPr>
        <w:t>poglavlju</w:t>
      </w:r>
      <w:r w:rsidRPr="00295637">
        <w:rPr>
          <w:rFonts w:ascii="Times New Roman" w:hAnsi="Times New Roman"/>
          <w:lang w:val="sr-Latn-BA"/>
        </w:rPr>
        <w:t xml:space="preserve"> II „Uznemiravanje na radu“ propisuje uznemiravanje koje može nanijeti štetu </w:t>
      </w:r>
      <w:r w:rsidR="00B12850">
        <w:rPr>
          <w:rFonts w:ascii="Times New Roman" w:hAnsi="Times New Roman"/>
          <w:lang w:val="sr-Latn-BA"/>
        </w:rPr>
        <w:t>tjelesne</w:t>
      </w:r>
      <w:r w:rsidRPr="00295637">
        <w:rPr>
          <w:rFonts w:ascii="Times New Roman" w:hAnsi="Times New Roman"/>
          <w:lang w:val="sr-Latn-BA"/>
        </w:rPr>
        <w:t>, psihičke ili seksualne prirode. U Članu 7. stav (3) posebno je defini</w:t>
      </w:r>
      <w:r w:rsidR="003C13F3">
        <w:rPr>
          <w:rFonts w:ascii="Times New Roman" w:hAnsi="Times New Roman"/>
          <w:lang w:val="sr-Latn-BA"/>
        </w:rPr>
        <w:t>r</w:t>
      </w:r>
      <w:r w:rsidRPr="00295637">
        <w:rPr>
          <w:rFonts w:ascii="Times New Roman" w:hAnsi="Times New Roman"/>
          <w:lang w:val="sr-Latn-BA"/>
        </w:rPr>
        <w:t xml:space="preserve">ano uznemiravanje na radu koje može nanijeti štetu seksualne prirode, kao svako neželjeno verbalno, neverbalno ili </w:t>
      </w:r>
      <w:r w:rsidR="003C13F3">
        <w:rPr>
          <w:rFonts w:ascii="Times New Roman" w:hAnsi="Times New Roman"/>
          <w:lang w:val="sr-Latn-BA"/>
        </w:rPr>
        <w:t>tjelesno</w:t>
      </w:r>
      <w:r w:rsidRPr="00295637">
        <w:rPr>
          <w:rFonts w:ascii="Times New Roman" w:hAnsi="Times New Roman"/>
          <w:lang w:val="sr-Latn-BA"/>
        </w:rPr>
        <w:t xml:space="preserve"> ponašanje </w:t>
      </w:r>
      <w:r w:rsidR="003C13F3">
        <w:rPr>
          <w:rFonts w:ascii="Times New Roman" w:hAnsi="Times New Roman"/>
          <w:lang w:val="sr-Latn-BA"/>
        </w:rPr>
        <w:t>s</w:t>
      </w:r>
      <w:r w:rsidRPr="00295637">
        <w:rPr>
          <w:rFonts w:ascii="Times New Roman" w:hAnsi="Times New Roman"/>
          <w:lang w:val="sr-Latn-BA"/>
        </w:rPr>
        <w:t>polne prirode kojim se ugrožava dostojanstvo radnika, a može uzrokovati zastrašujuće, neprijateljsko, degradirajuće, ponižavajuće ili uvredljivo okruženje za radnika.</w:t>
      </w:r>
    </w:p>
    <w:p w14:paraId="1838D976" w14:textId="4A7612BF" w:rsidR="00F772CE" w:rsidRPr="00295637" w:rsidRDefault="00F772CE" w:rsidP="0086268D">
      <w:pPr>
        <w:rPr>
          <w:rFonts w:eastAsia="Calibri" w:cs="Arial"/>
          <w:b/>
          <w:sz w:val="22"/>
          <w:szCs w:val="22"/>
          <w:lang w:val="bs-Latn-BA"/>
        </w:rPr>
      </w:pPr>
      <w:bookmarkStart w:id="19" w:name="clan_6"/>
      <w:bookmarkEnd w:id="19"/>
    </w:p>
    <w:p w14:paraId="457B5677" w14:textId="3D7096FC" w:rsidR="00F772CE" w:rsidRPr="00295637" w:rsidRDefault="00F772CE" w:rsidP="0086268D">
      <w:pPr>
        <w:pStyle w:val="ListParagraph"/>
        <w:ind w:left="0"/>
        <w:jc w:val="both"/>
        <w:rPr>
          <w:rFonts w:ascii="Times New Roman" w:hAnsi="Times New Roman"/>
          <w:strike/>
          <w:lang w:val="sr-Latn-BA"/>
        </w:rPr>
      </w:pPr>
      <w:r w:rsidRPr="0032078A">
        <w:rPr>
          <w:rFonts w:ascii="Times New Roman" w:hAnsi="Times New Roman"/>
          <w:lang w:val="sr-Latn-BA"/>
        </w:rPr>
        <w:t xml:space="preserve">Nevladine organizacije u okviru </w:t>
      </w:r>
      <w:r w:rsidR="00736362">
        <w:rPr>
          <w:rFonts w:ascii="Times New Roman" w:hAnsi="Times New Roman"/>
          <w:lang w:val="sr-Latn-BA"/>
        </w:rPr>
        <w:t>„</w:t>
      </w:r>
      <w:r w:rsidRPr="0032078A">
        <w:rPr>
          <w:rFonts w:ascii="Times New Roman" w:hAnsi="Times New Roman"/>
          <w:lang w:val="sr-Latn-BA"/>
        </w:rPr>
        <w:t>Sigurne mreže BiH</w:t>
      </w:r>
      <w:r w:rsidR="00736362">
        <w:rPr>
          <w:rFonts w:ascii="Times New Roman" w:hAnsi="Times New Roman"/>
          <w:lang w:val="sr-Latn-BA"/>
        </w:rPr>
        <w:t>“ su</w:t>
      </w:r>
      <w:r w:rsidRPr="0032078A">
        <w:rPr>
          <w:rFonts w:ascii="Times New Roman" w:hAnsi="Times New Roman"/>
          <w:lang w:val="sr-Latn-BA"/>
        </w:rPr>
        <w:t xml:space="preserve"> izradile „Standardne opera</w:t>
      </w:r>
      <w:r w:rsidR="003C13F3">
        <w:rPr>
          <w:rFonts w:ascii="Times New Roman" w:hAnsi="Times New Roman"/>
          <w:lang w:val="sr-Latn-BA"/>
        </w:rPr>
        <w:t>tivne procedure za postupanje s</w:t>
      </w:r>
      <w:r w:rsidR="000E6B9C">
        <w:rPr>
          <w:rFonts w:ascii="Times New Roman" w:hAnsi="Times New Roman"/>
          <w:lang w:val="sr-Latn-BA"/>
        </w:rPr>
        <w:t>a</w:t>
      </w:r>
      <w:r w:rsidRPr="0032078A">
        <w:rPr>
          <w:rFonts w:ascii="Times New Roman" w:hAnsi="Times New Roman"/>
          <w:lang w:val="sr-Latn-BA"/>
        </w:rPr>
        <w:t xml:space="preserve"> žrtvama seksualnog nasilja“, koje</w:t>
      </w:r>
      <w:r w:rsidR="003C13F3">
        <w:rPr>
          <w:rFonts w:ascii="Times New Roman" w:hAnsi="Times New Roman"/>
          <w:lang w:val="sr-Latn-BA"/>
        </w:rPr>
        <w:t xml:space="preserve"> se primjenjuju za postupanje s</w:t>
      </w:r>
      <w:r w:rsidR="000E6B9C">
        <w:rPr>
          <w:rFonts w:ascii="Times New Roman" w:hAnsi="Times New Roman"/>
          <w:lang w:val="sr-Latn-BA"/>
        </w:rPr>
        <w:t>a</w:t>
      </w:r>
      <w:r w:rsidRPr="0032078A">
        <w:rPr>
          <w:rFonts w:ascii="Times New Roman" w:hAnsi="Times New Roman"/>
          <w:lang w:val="sr-Latn-BA"/>
        </w:rPr>
        <w:t xml:space="preserve"> žrtvama seksualno</w:t>
      </w:r>
      <w:r w:rsidR="003C13F3">
        <w:rPr>
          <w:rFonts w:ascii="Times New Roman" w:hAnsi="Times New Roman"/>
          <w:lang w:val="sr-Latn-BA"/>
        </w:rPr>
        <w:t xml:space="preserve">g nasilja za krivična djela iz </w:t>
      </w:r>
      <w:r w:rsidR="000E6B9C">
        <w:rPr>
          <w:rFonts w:ascii="Times New Roman" w:hAnsi="Times New Roman"/>
          <w:lang w:val="sr-Latn-BA"/>
        </w:rPr>
        <w:t>poglavlja</w:t>
      </w:r>
      <w:r w:rsidRPr="0032078A">
        <w:rPr>
          <w:rFonts w:ascii="Times New Roman" w:hAnsi="Times New Roman"/>
          <w:lang w:val="sr-Latn-BA"/>
        </w:rPr>
        <w:t xml:space="preserve"> XIV Krivičnog zakonika </w:t>
      </w:r>
      <w:r w:rsidR="009E6F7E" w:rsidRPr="0032078A">
        <w:rPr>
          <w:rFonts w:ascii="Times New Roman" w:hAnsi="Times New Roman"/>
          <w:lang w:val="sr-Latn-BA"/>
        </w:rPr>
        <w:t>RS</w:t>
      </w:r>
      <w:r w:rsidRPr="0032078A">
        <w:rPr>
          <w:rFonts w:ascii="Times New Roman" w:hAnsi="Times New Roman"/>
          <w:lang w:val="sr-Latn-BA"/>
        </w:rPr>
        <w:t xml:space="preserve">, pod nazivom </w:t>
      </w:r>
      <w:r w:rsidR="003C13F3">
        <w:rPr>
          <w:rFonts w:ascii="Times New Roman" w:hAnsi="Times New Roman"/>
          <w:lang w:val="sr-Latn-BA"/>
        </w:rPr>
        <w:t>„</w:t>
      </w:r>
      <w:r w:rsidRPr="0032078A">
        <w:rPr>
          <w:rFonts w:ascii="Times New Roman" w:hAnsi="Times New Roman"/>
          <w:lang w:val="sr-Latn-BA"/>
        </w:rPr>
        <w:t xml:space="preserve">Krivična djela protiv </w:t>
      </w:r>
      <w:r w:rsidR="003C13F3">
        <w:rPr>
          <w:rFonts w:ascii="Times New Roman" w:hAnsi="Times New Roman"/>
          <w:lang w:val="sr-Latn-BA"/>
        </w:rPr>
        <w:t>s</w:t>
      </w:r>
      <w:r w:rsidRPr="0032078A">
        <w:rPr>
          <w:rFonts w:ascii="Times New Roman" w:hAnsi="Times New Roman"/>
          <w:lang w:val="sr-Latn-BA"/>
        </w:rPr>
        <w:t>polnog integriteta</w:t>
      </w:r>
      <w:r w:rsidR="003C13F3">
        <w:rPr>
          <w:rFonts w:ascii="Times New Roman" w:hAnsi="Times New Roman"/>
          <w:lang w:val="sr-Latn-BA"/>
        </w:rPr>
        <w:t>“</w:t>
      </w:r>
      <w:r w:rsidRPr="0032078A">
        <w:rPr>
          <w:rFonts w:ascii="Times New Roman" w:hAnsi="Times New Roman"/>
          <w:lang w:val="sr-Latn-BA"/>
        </w:rPr>
        <w:t xml:space="preserve"> (silovanje, </w:t>
      </w:r>
      <w:r w:rsidR="003C13F3">
        <w:rPr>
          <w:rFonts w:ascii="Times New Roman" w:hAnsi="Times New Roman"/>
          <w:lang w:val="sr-Latn-BA"/>
        </w:rPr>
        <w:t>s</w:t>
      </w:r>
      <w:r w:rsidRPr="0032078A">
        <w:rPr>
          <w:rFonts w:ascii="Times New Roman" w:hAnsi="Times New Roman"/>
          <w:lang w:val="sr-Latn-BA"/>
        </w:rPr>
        <w:t>polna ucjena, obljuba nad nemoćn</w:t>
      </w:r>
      <w:r w:rsidR="000E6B9C">
        <w:rPr>
          <w:rFonts w:ascii="Times New Roman" w:hAnsi="Times New Roman"/>
          <w:lang w:val="sr-Latn-BA"/>
        </w:rPr>
        <w:t>im</w:t>
      </w:r>
      <w:r w:rsidRPr="0032078A">
        <w:rPr>
          <w:rFonts w:ascii="Times New Roman" w:hAnsi="Times New Roman"/>
          <w:lang w:val="sr-Latn-BA"/>
        </w:rPr>
        <w:t xml:space="preserve"> </w:t>
      </w:r>
      <w:r w:rsidR="000E6B9C">
        <w:rPr>
          <w:rFonts w:ascii="Times New Roman" w:hAnsi="Times New Roman"/>
          <w:lang w:val="sr-Latn-BA"/>
        </w:rPr>
        <w:t>licem</w:t>
      </w:r>
      <w:r w:rsidRPr="0032078A">
        <w:rPr>
          <w:rFonts w:ascii="Times New Roman" w:hAnsi="Times New Roman"/>
          <w:lang w:val="sr-Latn-BA"/>
        </w:rPr>
        <w:t>, obljuba zloupo</w:t>
      </w:r>
      <w:r w:rsidR="000E6B9C">
        <w:rPr>
          <w:rFonts w:ascii="Times New Roman" w:hAnsi="Times New Roman"/>
          <w:lang w:val="sr-Latn-BA"/>
        </w:rPr>
        <w:t>trebom</w:t>
      </w:r>
      <w:r w:rsidRPr="0032078A">
        <w:rPr>
          <w:rFonts w:ascii="Times New Roman" w:hAnsi="Times New Roman"/>
          <w:lang w:val="sr-Latn-BA"/>
        </w:rPr>
        <w:t xml:space="preserve"> položaja, navođenje na prostituciju, </w:t>
      </w:r>
      <w:r w:rsidR="003C13F3">
        <w:rPr>
          <w:rFonts w:ascii="Times New Roman" w:hAnsi="Times New Roman"/>
          <w:lang w:val="sr-Latn-BA"/>
        </w:rPr>
        <w:t>s</w:t>
      </w:r>
      <w:r w:rsidRPr="0032078A">
        <w:rPr>
          <w:rFonts w:ascii="Times New Roman" w:hAnsi="Times New Roman"/>
          <w:lang w:val="sr-Latn-BA"/>
        </w:rPr>
        <w:t xml:space="preserve">polno uznemiravanje i bludne radnje), kao i druga djela iz </w:t>
      </w:r>
      <w:r w:rsidR="000E6B9C">
        <w:rPr>
          <w:rFonts w:ascii="Times New Roman" w:hAnsi="Times New Roman"/>
          <w:lang w:val="sr-Latn-BA"/>
        </w:rPr>
        <w:t>oblasti</w:t>
      </w:r>
      <w:r w:rsidR="003C13F3">
        <w:rPr>
          <w:rFonts w:ascii="Times New Roman" w:hAnsi="Times New Roman"/>
          <w:lang w:val="sr-Latn-BA"/>
        </w:rPr>
        <w:t xml:space="preserve"> seksualnog nasilja (prot</w:t>
      </w:r>
      <w:r w:rsidR="000E6B9C">
        <w:rPr>
          <w:rFonts w:ascii="Times New Roman" w:hAnsi="Times New Roman"/>
          <w:lang w:val="sr-Latn-BA"/>
        </w:rPr>
        <w:t>iv</w:t>
      </w:r>
      <w:r w:rsidRPr="0032078A">
        <w:rPr>
          <w:rFonts w:ascii="Times New Roman" w:hAnsi="Times New Roman"/>
          <w:lang w:val="sr-Latn-BA"/>
        </w:rPr>
        <w:t>pravni prekid trudnoće, genitalno sakaćenje žena, prinudna sterilizacija). Ove procedur</w:t>
      </w:r>
      <w:r w:rsidR="000E6B9C">
        <w:rPr>
          <w:rFonts w:ascii="Times New Roman" w:hAnsi="Times New Roman"/>
          <w:lang w:val="sr-Latn-BA"/>
        </w:rPr>
        <w:t xml:space="preserve">e se primjenjuju i za djela iz </w:t>
      </w:r>
      <w:r w:rsidR="000B472F">
        <w:rPr>
          <w:rFonts w:ascii="Times New Roman" w:hAnsi="Times New Roman"/>
          <w:lang w:val="sr-Latn-BA"/>
        </w:rPr>
        <w:t>poglavlja</w:t>
      </w:r>
      <w:r w:rsidRPr="0032078A">
        <w:rPr>
          <w:rFonts w:ascii="Times New Roman" w:hAnsi="Times New Roman"/>
          <w:lang w:val="sr-Latn-BA"/>
        </w:rPr>
        <w:t xml:space="preserve"> XV Krivičnog zakonika </w:t>
      </w:r>
      <w:r w:rsidR="009E6F7E" w:rsidRPr="0032078A">
        <w:rPr>
          <w:rFonts w:ascii="Times New Roman" w:hAnsi="Times New Roman"/>
          <w:lang w:val="sr-Latn-BA"/>
        </w:rPr>
        <w:t>RS</w:t>
      </w:r>
      <w:r w:rsidRPr="0032078A">
        <w:rPr>
          <w:rFonts w:ascii="Times New Roman" w:hAnsi="Times New Roman"/>
          <w:lang w:val="sr-Latn-BA"/>
        </w:rPr>
        <w:t>, pod nazivom Krivična djela seksualnog zlostavljanja i iskorištavanja djeteta. Standardne opera</w:t>
      </w:r>
      <w:r w:rsidR="003C13F3">
        <w:rPr>
          <w:rFonts w:ascii="Times New Roman" w:hAnsi="Times New Roman"/>
          <w:lang w:val="sr-Latn-BA"/>
        </w:rPr>
        <w:t>tivne procedure za postupanje s</w:t>
      </w:r>
      <w:r w:rsidR="000E6B9C">
        <w:rPr>
          <w:rFonts w:ascii="Times New Roman" w:hAnsi="Times New Roman"/>
          <w:lang w:val="sr-Latn-BA"/>
        </w:rPr>
        <w:t>a</w:t>
      </w:r>
      <w:r w:rsidRPr="0032078A">
        <w:rPr>
          <w:rFonts w:ascii="Times New Roman" w:hAnsi="Times New Roman"/>
          <w:lang w:val="sr-Latn-BA"/>
        </w:rPr>
        <w:t xml:space="preserve"> žrtvama seksualnog nasilja primjenjuju svi relevantni subjekti zaštite žrtava od seksualnog nasilja, a to su: policija, centar za socijaln</w:t>
      </w:r>
      <w:r w:rsidR="000E6B9C">
        <w:rPr>
          <w:rFonts w:ascii="Times New Roman" w:hAnsi="Times New Roman"/>
          <w:lang w:val="sr-Latn-BA"/>
        </w:rPr>
        <w:t>i</w:t>
      </w:r>
      <w:r w:rsidRPr="0032078A">
        <w:rPr>
          <w:rFonts w:ascii="Times New Roman" w:hAnsi="Times New Roman"/>
          <w:lang w:val="sr-Latn-BA"/>
        </w:rPr>
        <w:t xml:space="preserve"> </w:t>
      </w:r>
      <w:r w:rsidR="000E6B9C">
        <w:rPr>
          <w:rFonts w:ascii="Times New Roman" w:hAnsi="Times New Roman"/>
          <w:lang w:val="sr-Latn-BA"/>
        </w:rPr>
        <w:t>rad</w:t>
      </w:r>
      <w:r w:rsidRPr="0032078A">
        <w:rPr>
          <w:rFonts w:ascii="Times New Roman" w:hAnsi="Times New Roman"/>
          <w:lang w:val="sr-Latn-BA"/>
        </w:rPr>
        <w:t>, zdravstvene ustanove (dom zdravlja, bolnica, centar za mentalno</w:t>
      </w:r>
      <w:r w:rsidRPr="00295637">
        <w:rPr>
          <w:rFonts w:ascii="Times New Roman" w:hAnsi="Times New Roman"/>
          <w:lang w:val="sr-Latn-BA"/>
        </w:rPr>
        <w:t xml:space="preserve"> zdravlje, tuži</w:t>
      </w:r>
      <w:r w:rsidR="000E6B9C">
        <w:rPr>
          <w:rFonts w:ascii="Times New Roman" w:hAnsi="Times New Roman"/>
          <w:lang w:val="sr-Latn-BA"/>
        </w:rPr>
        <w:t>laštvo</w:t>
      </w:r>
      <w:r w:rsidRPr="00295637">
        <w:rPr>
          <w:rFonts w:ascii="Times New Roman" w:hAnsi="Times New Roman"/>
          <w:lang w:val="sr-Latn-BA"/>
        </w:rPr>
        <w:t>, sud, obrazovne ustanove). Standardiz</w:t>
      </w:r>
      <w:r w:rsidR="003C13F3">
        <w:rPr>
          <w:rFonts w:ascii="Times New Roman" w:hAnsi="Times New Roman"/>
          <w:lang w:val="sr-Latn-BA"/>
        </w:rPr>
        <w:t>irani</w:t>
      </w:r>
      <w:r w:rsidRPr="00295637">
        <w:rPr>
          <w:rFonts w:ascii="Times New Roman" w:hAnsi="Times New Roman"/>
          <w:lang w:val="sr-Latn-BA"/>
        </w:rPr>
        <w:t xml:space="preserve"> i</w:t>
      </w:r>
      <w:r w:rsidR="003C13F3">
        <w:rPr>
          <w:rFonts w:ascii="Times New Roman" w:hAnsi="Times New Roman"/>
          <w:lang w:val="sr-Latn-BA"/>
        </w:rPr>
        <w:t xml:space="preserve"> sažeti koraci u postupanjima s</w:t>
      </w:r>
      <w:r w:rsidR="000E6B9C">
        <w:rPr>
          <w:rFonts w:ascii="Times New Roman" w:hAnsi="Times New Roman"/>
          <w:lang w:val="sr-Latn-BA"/>
        </w:rPr>
        <w:t>a</w:t>
      </w:r>
      <w:r w:rsidRPr="00295637">
        <w:rPr>
          <w:rFonts w:ascii="Times New Roman" w:hAnsi="Times New Roman"/>
          <w:lang w:val="sr-Latn-BA"/>
        </w:rPr>
        <w:t xml:space="preserve"> žrtvama seksualnog nasilja kojih treba da se pridržavaju svi subjekti zaštite žrtava seksualnog nasilja </w:t>
      </w:r>
      <w:r w:rsidR="00A04401" w:rsidRPr="00295637">
        <w:rPr>
          <w:rFonts w:ascii="Times New Roman" w:hAnsi="Times New Roman"/>
          <w:lang w:val="sr-Latn-BA"/>
        </w:rPr>
        <w:t>uključuju jačanje međusektorske s</w:t>
      </w:r>
      <w:r w:rsidR="000E6B9C">
        <w:rPr>
          <w:rFonts w:ascii="Times New Roman" w:hAnsi="Times New Roman"/>
          <w:lang w:val="sr-Latn-BA"/>
        </w:rPr>
        <w:t>a</w:t>
      </w:r>
      <w:r w:rsidR="00A04401" w:rsidRPr="00295637">
        <w:rPr>
          <w:rFonts w:ascii="Times New Roman" w:hAnsi="Times New Roman"/>
          <w:lang w:val="sr-Latn-BA"/>
        </w:rPr>
        <w:t>radnje na lokalno</w:t>
      </w:r>
      <w:r w:rsidR="000E6B9C">
        <w:rPr>
          <w:rFonts w:ascii="Times New Roman" w:hAnsi="Times New Roman"/>
          <w:lang w:val="sr-Latn-BA"/>
        </w:rPr>
        <w:t>m</w:t>
      </w:r>
      <w:r w:rsidR="00A04401" w:rsidRPr="00295637">
        <w:rPr>
          <w:rFonts w:ascii="Times New Roman" w:hAnsi="Times New Roman"/>
          <w:lang w:val="sr-Latn-BA"/>
        </w:rPr>
        <w:t xml:space="preserve"> </w:t>
      </w:r>
      <w:r w:rsidR="000E6B9C">
        <w:rPr>
          <w:rFonts w:ascii="Times New Roman" w:hAnsi="Times New Roman"/>
          <w:lang w:val="sr-Latn-BA"/>
        </w:rPr>
        <w:t>nivou</w:t>
      </w:r>
      <w:r w:rsidR="00A04401" w:rsidRPr="00295637">
        <w:rPr>
          <w:rFonts w:ascii="Times New Roman" w:hAnsi="Times New Roman"/>
          <w:lang w:val="sr-Latn-BA"/>
        </w:rPr>
        <w:t>, pošt</w:t>
      </w:r>
      <w:r w:rsidR="003C13F3">
        <w:rPr>
          <w:rFonts w:ascii="Times New Roman" w:hAnsi="Times New Roman"/>
          <w:lang w:val="sr-Latn-BA"/>
        </w:rPr>
        <w:t>ivanje relevant</w:t>
      </w:r>
      <w:r w:rsidR="00A04401" w:rsidRPr="00295637">
        <w:rPr>
          <w:rFonts w:ascii="Times New Roman" w:hAnsi="Times New Roman"/>
          <w:lang w:val="sr-Latn-BA"/>
        </w:rPr>
        <w:t xml:space="preserve">nih zakona, strategija i međunarodnih strandarda, </w:t>
      </w:r>
      <w:r w:rsidR="004360D5" w:rsidRPr="00295637">
        <w:rPr>
          <w:rFonts w:ascii="Times New Roman" w:hAnsi="Times New Roman"/>
          <w:lang w:val="sr-Latn-BA"/>
        </w:rPr>
        <w:t>pravovremenu, saosjećajnu i prema žrtvi usmjerenu</w:t>
      </w:r>
      <w:r w:rsidR="00A04401" w:rsidRPr="00295637">
        <w:rPr>
          <w:rFonts w:ascii="Times New Roman" w:hAnsi="Times New Roman"/>
          <w:lang w:val="sr-Latn-BA"/>
        </w:rPr>
        <w:t xml:space="preserve"> zašt</w:t>
      </w:r>
      <w:r w:rsidR="004360D5" w:rsidRPr="00295637">
        <w:rPr>
          <w:rFonts w:ascii="Times New Roman" w:hAnsi="Times New Roman"/>
          <w:lang w:val="sr-Latn-BA"/>
        </w:rPr>
        <w:t>itu</w:t>
      </w:r>
      <w:r w:rsidR="00A04401" w:rsidRPr="00295637">
        <w:rPr>
          <w:rFonts w:ascii="Times New Roman" w:hAnsi="Times New Roman"/>
          <w:lang w:val="sr-Latn-BA"/>
        </w:rPr>
        <w:t>, adekvatno prikupljanje fizičkih dokaza i adekvatnu medici</w:t>
      </w:r>
      <w:r w:rsidR="007F0878">
        <w:rPr>
          <w:rFonts w:ascii="Times New Roman" w:hAnsi="Times New Roman"/>
          <w:lang w:val="sr-Latn-BA"/>
        </w:rPr>
        <w:t>n</w:t>
      </w:r>
      <w:r w:rsidR="00A04401" w:rsidRPr="00295637">
        <w:rPr>
          <w:rFonts w:ascii="Times New Roman" w:hAnsi="Times New Roman"/>
          <w:lang w:val="sr-Latn-BA"/>
        </w:rPr>
        <w:t>sku pomoć</w:t>
      </w:r>
      <w:r w:rsidR="004360D5" w:rsidRPr="00295637">
        <w:rPr>
          <w:rFonts w:ascii="Times New Roman" w:hAnsi="Times New Roman"/>
          <w:lang w:val="sr-Latn-BA"/>
        </w:rPr>
        <w:t>,</w:t>
      </w:r>
      <w:r w:rsidR="00A04401" w:rsidRPr="00295637">
        <w:rPr>
          <w:rFonts w:ascii="Times New Roman" w:hAnsi="Times New Roman"/>
          <w:lang w:val="sr-Latn-BA"/>
        </w:rPr>
        <w:t xml:space="preserve"> kao i povjerljivost podataka. </w:t>
      </w:r>
    </w:p>
    <w:p w14:paraId="119915C7" w14:textId="77777777" w:rsidR="00F772CE" w:rsidRPr="00295637" w:rsidRDefault="00F772CE" w:rsidP="0086268D">
      <w:pPr>
        <w:contextualSpacing/>
        <w:jc w:val="both"/>
        <w:rPr>
          <w:rFonts w:ascii="Times New Roman" w:eastAsia="Aptos" w:hAnsi="Times New Roman"/>
        </w:rPr>
      </w:pPr>
    </w:p>
    <w:p w14:paraId="19105A94" w14:textId="3AA186AD" w:rsidR="00AE7EB2" w:rsidRDefault="003C13F3" w:rsidP="00117B25">
      <w:pPr>
        <w:contextualSpacing/>
        <w:jc w:val="both"/>
        <w:rPr>
          <w:rFonts w:ascii="Times New Roman" w:eastAsia="Aptos" w:hAnsi="Times New Roman"/>
        </w:rPr>
      </w:pPr>
      <w:r>
        <w:rPr>
          <w:rFonts w:ascii="Times New Roman" w:eastAsia="Aptos" w:hAnsi="Times New Roman"/>
        </w:rPr>
        <w:t>UNHCR Bi</w:t>
      </w:r>
      <w:r w:rsidR="00047994" w:rsidRPr="00295637">
        <w:rPr>
          <w:rFonts w:ascii="Times New Roman" w:eastAsia="Aptos" w:hAnsi="Times New Roman"/>
        </w:rPr>
        <w:t xml:space="preserve">H je kroz program </w:t>
      </w:r>
      <w:r w:rsidR="00047994" w:rsidRPr="000E6B9C">
        <w:rPr>
          <w:rFonts w:ascii="Times New Roman" w:eastAsia="Aptos" w:hAnsi="Times New Roman"/>
          <w:i/>
        </w:rPr>
        <w:t>EmpowerHER</w:t>
      </w:r>
      <w:r w:rsidR="00047994" w:rsidRPr="00295637">
        <w:rPr>
          <w:rFonts w:ascii="Times New Roman" w:eastAsia="Aptos" w:hAnsi="Times New Roman"/>
        </w:rPr>
        <w:t>, organiz</w:t>
      </w:r>
      <w:r>
        <w:rPr>
          <w:rFonts w:ascii="Times New Roman" w:eastAsia="Aptos" w:hAnsi="Times New Roman"/>
        </w:rPr>
        <w:t>irao</w:t>
      </w:r>
      <w:r w:rsidR="00047994" w:rsidRPr="00295637">
        <w:rPr>
          <w:rFonts w:ascii="Times New Roman" w:eastAsia="Aptos" w:hAnsi="Times New Roman"/>
        </w:rPr>
        <w:t xml:space="preserve"> vršnjačke radionice</w:t>
      </w:r>
      <w:r w:rsidR="00E47AC5" w:rsidRPr="00295637">
        <w:rPr>
          <w:rFonts w:ascii="Times New Roman" w:eastAsia="Aptos" w:hAnsi="Times New Roman"/>
        </w:rPr>
        <w:t xml:space="preserve"> s</w:t>
      </w:r>
      <w:r w:rsidR="000E6B9C">
        <w:rPr>
          <w:rFonts w:ascii="Times New Roman" w:eastAsia="Aptos" w:hAnsi="Times New Roman"/>
        </w:rPr>
        <w:t>a</w:t>
      </w:r>
      <w:r w:rsidR="00E47AC5" w:rsidRPr="00295637">
        <w:rPr>
          <w:rFonts w:ascii="Times New Roman" w:eastAsia="Aptos" w:hAnsi="Times New Roman"/>
        </w:rPr>
        <w:t xml:space="preserve"> fokusom na prevenciju rodno </w:t>
      </w:r>
      <w:r w:rsidR="000E6B9C">
        <w:rPr>
          <w:rFonts w:ascii="Times New Roman" w:eastAsia="Aptos" w:hAnsi="Times New Roman"/>
        </w:rPr>
        <w:t>zasnovanog</w:t>
      </w:r>
      <w:r w:rsidR="00E47AC5" w:rsidRPr="00295637">
        <w:rPr>
          <w:rFonts w:ascii="Times New Roman" w:eastAsia="Aptos" w:hAnsi="Times New Roman"/>
        </w:rPr>
        <w:t xml:space="preserve"> nasilja i femicida</w:t>
      </w:r>
      <w:r w:rsidR="00047994" w:rsidRPr="00295637">
        <w:rPr>
          <w:rFonts w:ascii="Times New Roman" w:eastAsia="Aptos" w:hAnsi="Times New Roman"/>
        </w:rPr>
        <w:t xml:space="preserve"> u Sarajevu, Mostaru i Zenici, koje su obuhvatile 84 adolescenata (52 djevojčice i 32 dječaka). Stvoreni su sigurni prostori za otvoreni dijalog o temama koje se često marginaliz</w:t>
      </w:r>
      <w:r>
        <w:rPr>
          <w:rFonts w:ascii="Times New Roman" w:eastAsia="Aptos" w:hAnsi="Times New Roman"/>
        </w:rPr>
        <w:t>iraju</w:t>
      </w:r>
      <w:r w:rsidR="00047994" w:rsidRPr="00295637">
        <w:rPr>
          <w:rFonts w:ascii="Times New Roman" w:eastAsia="Aptos" w:hAnsi="Times New Roman"/>
        </w:rPr>
        <w:t>.</w:t>
      </w:r>
    </w:p>
    <w:p w14:paraId="7591CB02" w14:textId="5A828EB2" w:rsidR="00820915" w:rsidRDefault="00820915" w:rsidP="0086268D">
      <w:pPr>
        <w:rPr>
          <w:rFonts w:ascii="Times New Roman" w:eastAsia="Aptos" w:hAnsi="Times New Roman"/>
        </w:rPr>
      </w:pPr>
    </w:p>
    <w:p w14:paraId="5DA9238B" w14:textId="77777777" w:rsidR="00736362" w:rsidRPr="00295637" w:rsidRDefault="00736362" w:rsidP="0086268D">
      <w:pPr>
        <w:rPr>
          <w:rFonts w:eastAsia="Calibri" w:cs="Arial"/>
          <w:b/>
          <w:szCs w:val="24"/>
          <w:lang w:val="bs-Latn-BA"/>
        </w:rPr>
      </w:pPr>
    </w:p>
    <w:p w14:paraId="662F19F3" w14:textId="4BC91106" w:rsidR="00356C2C" w:rsidRPr="00295637" w:rsidRDefault="0040190C" w:rsidP="000E6B9C">
      <w:pPr>
        <w:pStyle w:val="Heading3"/>
        <w:numPr>
          <w:ilvl w:val="0"/>
          <w:numId w:val="0"/>
        </w:numPr>
        <w:spacing w:after="0" w:line="240" w:lineRule="auto"/>
        <w:rPr>
          <w:rFonts w:ascii="Times New Roman" w:hAnsi="Times New Roman" w:cs="Times New Roman"/>
        </w:rPr>
      </w:pPr>
      <w:bookmarkStart w:id="20" w:name="_Toc332005662"/>
      <w:bookmarkStart w:id="21" w:name="_Toc332010893"/>
      <w:bookmarkStart w:id="22" w:name="_Toc195016592"/>
      <w:r>
        <w:rPr>
          <w:rFonts w:ascii="Times New Roman" w:hAnsi="Times New Roman" w:cs="Times New Roman"/>
          <w:color w:val="548DD4" w:themeColor="text2" w:themeTint="99"/>
        </w:rPr>
        <w:t xml:space="preserve">I </w:t>
      </w:r>
      <w:r w:rsidR="000E6B9C" w:rsidRPr="000E6B9C">
        <w:rPr>
          <w:rFonts w:ascii="Times New Roman" w:hAnsi="Times New Roman" w:cs="Times New Roman"/>
          <w:color w:val="548DD4" w:themeColor="text2" w:themeTint="99"/>
        </w:rPr>
        <w:t xml:space="preserve">2. </w:t>
      </w:r>
      <w:r w:rsidR="00356C2C" w:rsidRPr="00295637">
        <w:rPr>
          <w:rFonts w:ascii="Times New Roman" w:hAnsi="Times New Roman" w:cs="Times New Roman"/>
        </w:rPr>
        <w:t>Javni život i donošenje odluka</w:t>
      </w:r>
      <w:bookmarkEnd w:id="20"/>
      <w:bookmarkEnd w:id="21"/>
      <w:bookmarkEnd w:id="22"/>
    </w:p>
    <w:p w14:paraId="5B64C543" w14:textId="1222D12F" w:rsidR="00604363" w:rsidRPr="00295637" w:rsidRDefault="00604363" w:rsidP="0086268D"/>
    <w:p w14:paraId="00F2C079" w14:textId="0AB385A1" w:rsidR="00604363" w:rsidRPr="00295637" w:rsidRDefault="00604363" w:rsidP="0086268D">
      <w:pPr>
        <w:jc w:val="both"/>
        <w:rPr>
          <w:rFonts w:ascii="Times New Roman" w:hAnsi="Times New Roman"/>
          <w:szCs w:val="24"/>
        </w:rPr>
      </w:pPr>
      <w:r w:rsidRPr="00295637">
        <w:rPr>
          <w:rFonts w:ascii="Times New Roman" w:hAnsi="Times New Roman"/>
          <w:bCs/>
          <w:szCs w:val="24"/>
          <w:lang w:val="it-IT"/>
        </w:rPr>
        <w:t xml:space="preserve">U 2024. </w:t>
      </w:r>
      <w:r w:rsidRPr="006820FB">
        <w:rPr>
          <w:rFonts w:ascii="Times New Roman" w:hAnsi="Times New Roman"/>
          <w:bCs/>
          <w:szCs w:val="24"/>
          <w:lang w:val="hr-HR"/>
        </w:rPr>
        <w:t xml:space="preserve">godini u Bosni i Hercegovini održani </w:t>
      </w:r>
      <w:r w:rsidR="00081773" w:rsidRPr="006820FB">
        <w:rPr>
          <w:rFonts w:ascii="Times New Roman" w:hAnsi="Times New Roman"/>
          <w:bCs/>
          <w:szCs w:val="24"/>
          <w:lang w:val="hr-HR"/>
        </w:rPr>
        <w:t xml:space="preserve">su </w:t>
      </w:r>
      <w:r w:rsidRPr="006820FB">
        <w:rPr>
          <w:rFonts w:ascii="Times New Roman" w:hAnsi="Times New Roman"/>
          <w:bCs/>
          <w:szCs w:val="24"/>
          <w:lang w:val="hr-HR"/>
        </w:rPr>
        <w:t>Lokalni izbori.</w:t>
      </w:r>
      <w:r w:rsidRPr="00295637">
        <w:rPr>
          <w:rFonts w:ascii="Times New Roman" w:hAnsi="Times New Roman"/>
          <w:bCs/>
          <w:szCs w:val="24"/>
          <w:lang w:val="it-IT"/>
        </w:rPr>
        <w:t xml:space="preserve"> </w:t>
      </w:r>
      <w:r w:rsidRPr="00295637">
        <w:rPr>
          <w:rFonts w:ascii="Times New Roman" w:hAnsi="Times New Roman"/>
          <w:szCs w:val="24"/>
        </w:rPr>
        <w:t xml:space="preserve">Za </w:t>
      </w:r>
      <w:r w:rsidR="00081773">
        <w:rPr>
          <w:rFonts w:ascii="Times New Roman" w:hAnsi="Times New Roman"/>
          <w:szCs w:val="24"/>
        </w:rPr>
        <w:t>učestvovanje</w:t>
      </w:r>
      <w:r w:rsidRPr="00295637">
        <w:rPr>
          <w:rFonts w:ascii="Times New Roman" w:hAnsi="Times New Roman"/>
          <w:szCs w:val="24"/>
        </w:rPr>
        <w:t xml:space="preserve"> na </w:t>
      </w:r>
      <w:r w:rsidR="00752BA5" w:rsidRPr="00295637">
        <w:rPr>
          <w:rFonts w:ascii="Times New Roman" w:hAnsi="Times New Roman"/>
          <w:szCs w:val="24"/>
        </w:rPr>
        <w:t>ovim l</w:t>
      </w:r>
      <w:r w:rsidRPr="00295637">
        <w:rPr>
          <w:rFonts w:ascii="Times New Roman" w:hAnsi="Times New Roman"/>
          <w:szCs w:val="24"/>
        </w:rPr>
        <w:t>okalnim izborima ovjereno je ukupno 26.089 kandidata od čega 15.106 muškaraca (57,90%)</w:t>
      </w:r>
      <w:r w:rsidR="006118F3" w:rsidRPr="00295637">
        <w:rPr>
          <w:rFonts w:ascii="Times New Roman" w:hAnsi="Times New Roman"/>
          <w:szCs w:val="24"/>
        </w:rPr>
        <w:t xml:space="preserve"> </w:t>
      </w:r>
      <w:r w:rsidRPr="00295637">
        <w:rPr>
          <w:rFonts w:ascii="Times New Roman" w:hAnsi="Times New Roman"/>
          <w:szCs w:val="24"/>
        </w:rPr>
        <w:t>i 10.983 žen</w:t>
      </w:r>
      <w:r w:rsidR="003C13F3">
        <w:rPr>
          <w:rFonts w:ascii="Times New Roman" w:hAnsi="Times New Roman"/>
          <w:szCs w:val="24"/>
        </w:rPr>
        <w:t>a</w:t>
      </w:r>
      <w:r w:rsidR="00D30E48">
        <w:rPr>
          <w:rFonts w:ascii="Times New Roman" w:hAnsi="Times New Roman"/>
          <w:szCs w:val="24"/>
        </w:rPr>
        <w:t xml:space="preserve"> (42,10%).</w:t>
      </w:r>
      <w:r w:rsidRPr="00295637">
        <w:rPr>
          <w:rFonts w:ascii="Times New Roman" w:hAnsi="Times New Roman"/>
          <w:bCs/>
          <w:szCs w:val="24"/>
          <w:lang w:val="it-IT"/>
        </w:rPr>
        <w:t xml:space="preserve"> </w:t>
      </w:r>
      <w:r w:rsidRPr="00295637">
        <w:rPr>
          <w:rFonts w:ascii="Times New Roman" w:hAnsi="Times New Roman"/>
          <w:szCs w:val="24"/>
        </w:rPr>
        <w:t>Ukupan broj izabranih načelnika/gradonačelnika je 142: od čega 134 muškarca i 8 žena. Žene su izabrane na poziciju načelnik/gradonačelnik u sljedećim općinama: Za</w:t>
      </w:r>
      <w:r w:rsidR="003C13F3">
        <w:rPr>
          <w:rFonts w:ascii="Times New Roman" w:hAnsi="Times New Roman"/>
          <w:szCs w:val="24"/>
        </w:rPr>
        <w:t>vidovići, Novo Sarajevo, Drvar,</w:t>
      </w:r>
      <w:r w:rsidRPr="00295637">
        <w:rPr>
          <w:rFonts w:ascii="Times New Roman" w:hAnsi="Times New Roman"/>
          <w:szCs w:val="24"/>
        </w:rPr>
        <w:t xml:space="preserve"> Čapljina, B</w:t>
      </w:r>
      <w:r w:rsidR="003C13F3">
        <w:rPr>
          <w:rFonts w:ascii="Times New Roman" w:hAnsi="Times New Roman"/>
          <w:szCs w:val="24"/>
        </w:rPr>
        <w:t>osansko Grahovo, Istočni Drvar,</w:t>
      </w:r>
      <w:r w:rsidRPr="00295637">
        <w:rPr>
          <w:rFonts w:ascii="Times New Roman" w:hAnsi="Times New Roman"/>
          <w:szCs w:val="24"/>
        </w:rPr>
        <w:t xml:space="preserve"> Jezero i Novo Goražde, odnosno procenat izabranih načelnica u</w:t>
      </w:r>
      <w:r w:rsidR="00D30E48">
        <w:rPr>
          <w:rFonts w:ascii="Times New Roman" w:hAnsi="Times New Roman"/>
          <w:szCs w:val="24"/>
        </w:rPr>
        <w:t xml:space="preserve"> BiH</w:t>
      </w:r>
      <w:r w:rsidRPr="00295637">
        <w:rPr>
          <w:rFonts w:ascii="Times New Roman" w:hAnsi="Times New Roman"/>
          <w:szCs w:val="24"/>
        </w:rPr>
        <w:t xml:space="preserve"> je</w:t>
      </w:r>
      <w:r w:rsidR="003C13F3">
        <w:rPr>
          <w:rFonts w:ascii="Times New Roman" w:hAnsi="Times New Roman"/>
          <w:szCs w:val="24"/>
        </w:rPr>
        <w:t xml:space="preserve"> svega 5.6%. </w:t>
      </w:r>
      <w:r w:rsidR="00D30E48">
        <w:rPr>
          <w:rFonts w:ascii="Times New Roman" w:hAnsi="Times New Roman"/>
          <w:szCs w:val="24"/>
        </w:rPr>
        <w:t>U</w:t>
      </w:r>
      <w:r w:rsidR="003C13F3">
        <w:rPr>
          <w:rFonts w:ascii="Times New Roman" w:hAnsi="Times New Roman"/>
          <w:szCs w:val="24"/>
        </w:rPr>
        <w:t xml:space="preserve"> općinska vijeća</w:t>
      </w:r>
      <w:r w:rsidRPr="00295637">
        <w:rPr>
          <w:rFonts w:ascii="Times New Roman" w:hAnsi="Times New Roman"/>
          <w:szCs w:val="24"/>
        </w:rPr>
        <w:t>/skupštine općina/gradska vijeća/skupštine gradova/Skupštinu B</w:t>
      </w:r>
      <w:r w:rsidR="00F70060" w:rsidRPr="00295637">
        <w:rPr>
          <w:rFonts w:ascii="Times New Roman" w:hAnsi="Times New Roman"/>
          <w:szCs w:val="24"/>
        </w:rPr>
        <w:t>D</w:t>
      </w:r>
      <w:r w:rsidR="009E54A2" w:rsidRPr="00295637">
        <w:rPr>
          <w:rFonts w:ascii="Times New Roman" w:hAnsi="Times New Roman"/>
          <w:szCs w:val="24"/>
        </w:rPr>
        <w:t xml:space="preserve"> BiH</w:t>
      </w:r>
      <w:r w:rsidRPr="00295637">
        <w:rPr>
          <w:rFonts w:ascii="Times New Roman" w:hAnsi="Times New Roman"/>
          <w:szCs w:val="24"/>
        </w:rPr>
        <w:t xml:space="preserve"> (OV/SO/GV/SG/SD)</w:t>
      </w:r>
      <w:r w:rsidR="0004567E">
        <w:rPr>
          <w:rFonts w:ascii="Times New Roman" w:hAnsi="Times New Roman"/>
          <w:szCs w:val="24"/>
        </w:rPr>
        <w:t xml:space="preserve"> </w:t>
      </w:r>
      <w:r w:rsidRPr="00295637">
        <w:rPr>
          <w:rFonts w:ascii="Times New Roman" w:hAnsi="Times New Roman"/>
          <w:szCs w:val="24"/>
        </w:rPr>
        <w:t>izabrano</w:t>
      </w:r>
      <w:r w:rsidR="003C13F3">
        <w:rPr>
          <w:rFonts w:ascii="Times New Roman" w:hAnsi="Times New Roman"/>
          <w:szCs w:val="24"/>
        </w:rPr>
        <w:t xml:space="preserve"> je</w:t>
      </w:r>
      <w:r w:rsidRPr="00295637">
        <w:rPr>
          <w:rFonts w:ascii="Times New Roman" w:hAnsi="Times New Roman"/>
          <w:szCs w:val="24"/>
        </w:rPr>
        <w:t xml:space="preserve"> 3.177 kandidata/kandidatkinja, od čega: 2.454 muškarca i 723 žene, odnosno procenat izabranih žena iznosi svega 23%. </w:t>
      </w:r>
    </w:p>
    <w:p w14:paraId="03F330BD" w14:textId="77777777" w:rsidR="00604363" w:rsidRPr="00295637" w:rsidRDefault="00604363" w:rsidP="0086268D">
      <w:pPr>
        <w:autoSpaceDE w:val="0"/>
        <w:autoSpaceDN w:val="0"/>
        <w:adjustRightInd w:val="0"/>
        <w:jc w:val="both"/>
        <w:rPr>
          <w:rFonts w:ascii="Times New Roman" w:hAnsi="Times New Roman"/>
          <w:szCs w:val="24"/>
        </w:rPr>
      </w:pPr>
    </w:p>
    <w:p w14:paraId="515CB51A" w14:textId="1B61D9E3" w:rsidR="00604363" w:rsidRPr="00295637" w:rsidRDefault="00604363" w:rsidP="0086268D">
      <w:pPr>
        <w:autoSpaceDE w:val="0"/>
        <w:autoSpaceDN w:val="0"/>
        <w:adjustRightInd w:val="0"/>
        <w:jc w:val="both"/>
        <w:rPr>
          <w:rFonts w:ascii="Times New Roman" w:hAnsi="Times New Roman"/>
          <w:szCs w:val="24"/>
          <w:lang w:val="bs-Latn-BA"/>
        </w:rPr>
      </w:pPr>
      <w:r w:rsidRPr="006820FB">
        <w:rPr>
          <w:rFonts w:ascii="Times New Roman" w:hAnsi="Times New Roman"/>
          <w:color w:val="000000"/>
          <w:szCs w:val="24"/>
          <w:lang w:val="hr-HR"/>
        </w:rPr>
        <w:t>Prema Indeksu</w:t>
      </w:r>
      <w:r w:rsidR="000C3D5B" w:rsidRPr="006820FB">
        <w:rPr>
          <w:rFonts w:ascii="Times New Roman" w:hAnsi="Times New Roman"/>
          <w:color w:val="000000"/>
          <w:szCs w:val="24"/>
          <w:lang w:val="hr-HR"/>
        </w:rPr>
        <w:t xml:space="preserve"> ravnopravnosti spolova</w:t>
      </w:r>
      <w:r w:rsidRPr="006820FB">
        <w:rPr>
          <w:rFonts w:ascii="Times New Roman" w:hAnsi="Times New Roman"/>
          <w:color w:val="000000"/>
          <w:szCs w:val="24"/>
          <w:lang w:val="hr-HR"/>
        </w:rPr>
        <w:t xml:space="preserve"> u domenu </w:t>
      </w:r>
      <w:r w:rsidR="006118F3" w:rsidRPr="006820FB">
        <w:rPr>
          <w:rFonts w:ascii="Times New Roman" w:hAnsi="Times New Roman"/>
          <w:color w:val="000000"/>
          <w:szCs w:val="24"/>
          <w:lang w:val="hr-HR"/>
        </w:rPr>
        <w:t>“moć”</w:t>
      </w:r>
      <w:r w:rsidR="00752BA5" w:rsidRPr="006820FB">
        <w:rPr>
          <w:rFonts w:ascii="Times New Roman" w:hAnsi="Times New Roman"/>
          <w:color w:val="000000"/>
          <w:szCs w:val="24"/>
          <w:lang w:val="hr-HR"/>
        </w:rPr>
        <w:t>, indeks</w:t>
      </w:r>
      <w:r w:rsidRPr="006820FB">
        <w:rPr>
          <w:rFonts w:ascii="Times New Roman" w:hAnsi="Times New Roman"/>
          <w:color w:val="000000"/>
          <w:szCs w:val="24"/>
          <w:lang w:val="hr-HR"/>
        </w:rPr>
        <w:t xml:space="preserve"> </w:t>
      </w:r>
      <w:r w:rsidR="006118F3" w:rsidRPr="006820FB">
        <w:rPr>
          <w:rFonts w:ascii="Times New Roman" w:hAnsi="Times New Roman"/>
          <w:color w:val="000000"/>
          <w:szCs w:val="24"/>
          <w:lang w:val="hr-HR"/>
        </w:rPr>
        <w:t>za B</w:t>
      </w:r>
      <w:r w:rsidR="00F70060" w:rsidRPr="006820FB">
        <w:rPr>
          <w:rFonts w:ascii="Times New Roman" w:hAnsi="Times New Roman"/>
          <w:color w:val="000000"/>
          <w:szCs w:val="24"/>
          <w:lang w:val="hr-HR"/>
        </w:rPr>
        <w:t>iH</w:t>
      </w:r>
      <w:r w:rsidR="006118F3" w:rsidRPr="006820FB">
        <w:rPr>
          <w:rFonts w:ascii="Times New Roman" w:hAnsi="Times New Roman"/>
          <w:color w:val="000000"/>
          <w:szCs w:val="24"/>
          <w:lang w:val="hr-HR"/>
        </w:rPr>
        <w:t xml:space="preserve"> u 2024. godini iznosi </w:t>
      </w:r>
      <w:r w:rsidR="006118F3" w:rsidRPr="006820FB">
        <w:rPr>
          <w:rFonts w:ascii="Times New Roman" w:hAnsi="Times New Roman"/>
          <w:szCs w:val="24"/>
          <w:lang w:val="hr-HR"/>
        </w:rPr>
        <w:t>46.3 i</w:t>
      </w:r>
      <w:r w:rsidR="006118F3" w:rsidRPr="006820FB">
        <w:rPr>
          <w:rFonts w:ascii="Times New Roman" w:hAnsi="Times New Roman"/>
          <w:color w:val="000000"/>
          <w:szCs w:val="24"/>
          <w:lang w:val="hr-HR"/>
        </w:rPr>
        <w:t xml:space="preserve"> za 15.1 bod niži </w:t>
      </w:r>
      <w:r w:rsidR="003C13F3" w:rsidRPr="006820FB">
        <w:rPr>
          <w:rFonts w:ascii="Times New Roman" w:hAnsi="Times New Roman"/>
          <w:color w:val="000000"/>
          <w:szCs w:val="24"/>
          <w:lang w:val="hr-HR"/>
        </w:rPr>
        <w:t xml:space="preserve">je </w:t>
      </w:r>
      <w:r w:rsidR="006118F3" w:rsidRPr="006820FB">
        <w:rPr>
          <w:rFonts w:ascii="Times New Roman" w:hAnsi="Times New Roman"/>
          <w:color w:val="000000"/>
          <w:szCs w:val="24"/>
          <w:lang w:val="hr-HR"/>
        </w:rPr>
        <w:t>od EU prosjeka</w:t>
      </w:r>
      <w:r w:rsidR="006118F3" w:rsidRPr="006820FB">
        <w:rPr>
          <w:rFonts w:ascii="Times New Roman" w:hAnsi="Times New Roman"/>
          <w:szCs w:val="24"/>
          <w:lang w:val="hr-HR"/>
        </w:rPr>
        <w:t>.</w:t>
      </w:r>
      <w:r w:rsidR="006118F3" w:rsidRPr="00295637">
        <w:rPr>
          <w:rFonts w:ascii="Times New Roman" w:hAnsi="Times New Roman"/>
          <w:szCs w:val="24"/>
          <w:lang w:val="bs-Latn-BA"/>
        </w:rPr>
        <w:t xml:space="preserve"> Ovaj domen </w:t>
      </w:r>
      <w:r w:rsidRPr="00295637">
        <w:rPr>
          <w:rFonts w:ascii="Times New Roman" w:hAnsi="Times New Roman"/>
          <w:szCs w:val="24"/>
        </w:rPr>
        <w:t xml:space="preserve">mjeri rodni jaz u </w:t>
      </w:r>
      <w:r w:rsidR="00081773">
        <w:rPr>
          <w:rFonts w:ascii="Times New Roman" w:hAnsi="Times New Roman"/>
          <w:szCs w:val="24"/>
        </w:rPr>
        <w:t>učešću</w:t>
      </w:r>
      <w:r w:rsidRPr="00295637">
        <w:rPr>
          <w:rFonts w:ascii="Times New Roman" w:hAnsi="Times New Roman"/>
          <w:szCs w:val="24"/>
        </w:rPr>
        <w:t xml:space="preserve"> u strukturama političke,</w:t>
      </w:r>
      <w:r w:rsidR="006118F3" w:rsidRPr="00295637">
        <w:rPr>
          <w:rFonts w:ascii="Times New Roman" w:hAnsi="Times New Roman"/>
          <w:szCs w:val="24"/>
        </w:rPr>
        <w:t xml:space="preserve"> ekonomske i društvene moć</w:t>
      </w:r>
      <w:r w:rsidR="003C13F3">
        <w:rPr>
          <w:rFonts w:ascii="Times New Roman" w:hAnsi="Times New Roman"/>
          <w:szCs w:val="24"/>
        </w:rPr>
        <w:t>i</w:t>
      </w:r>
      <w:r w:rsidR="006118F3" w:rsidRPr="00295637">
        <w:rPr>
          <w:rFonts w:ascii="Times New Roman" w:hAnsi="Times New Roman"/>
          <w:szCs w:val="24"/>
        </w:rPr>
        <w:t>.</w:t>
      </w:r>
      <w:r w:rsidRPr="00295637">
        <w:rPr>
          <w:rFonts w:ascii="Times New Roman" w:hAnsi="Times New Roman"/>
          <w:szCs w:val="24"/>
        </w:rPr>
        <w:t xml:space="preserve"> </w:t>
      </w:r>
      <w:r w:rsidR="006118F3" w:rsidRPr="00295637">
        <w:rPr>
          <w:rFonts w:ascii="Times New Roman" w:hAnsi="Times New Roman"/>
          <w:szCs w:val="24"/>
          <w:lang w:val="bs-Latn-BA"/>
        </w:rPr>
        <w:t>Z</w:t>
      </w:r>
      <w:r w:rsidRPr="00295637">
        <w:rPr>
          <w:rFonts w:ascii="Times New Roman" w:hAnsi="Times New Roman"/>
          <w:szCs w:val="24"/>
          <w:lang w:val="bs-Latn-BA"/>
        </w:rPr>
        <w:t xml:space="preserve">abilježen </w:t>
      </w:r>
      <w:r w:rsidR="006118F3" w:rsidRPr="00295637">
        <w:rPr>
          <w:rFonts w:ascii="Times New Roman" w:hAnsi="Times New Roman"/>
          <w:szCs w:val="24"/>
          <w:lang w:val="bs-Latn-BA"/>
        </w:rPr>
        <w:t xml:space="preserve">je </w:t>
      </w:r>
      <w:r w:rsidR="003C13F3">
        <w:rPr>
          <w:rFonts w:ascii="Times New Roman" w:hAnsi="Times New Roman"/>
          <w:szCs w:val="24"/>
          <w:lang w:val="bs-Latn-BA"/>
        </w:rPr>
        <w:t>pad u poređenju s</w:t>
      </w:r>
      <w:r w:rsidR="00081773">
        <w:rPr>
          <w:rFonts w:ascii="Times New Roman" w:hAnsi="Times New Roman"/>
          <w:szCs w:val="24"/>
          <w:lang w:val="bs-Latn-BA"/>
        </w:rPr>
        <w:t>a prošlim bh. I</w:t>
      </w:r>
      <w:r w:rsidRPr="00295637">
        <w:rPr>
          <w:rFonts w:ascii="Times New Roman" w:hAnsi="Times New Roman"/>
          <w:szCs w:val="24"/>
          <w:lang w:val="bs-Latn-BA"/>
        </w:rPr>
        <w:t>ndeksom, koji je iznosio 49.1, a koji je bio za 2.1 boda niži u odnosu na 2022. godinu. Rezultat u poddomenu „politička moć“</w:t>
      </w:r>
      <w:r w:rsidR="006118F3" w:rsidRPr="00295637">
        <w:rPr>
          <w:rFonts w:ascii="Times New Roman" w:hAnsi="Times New Roman"/>
          <w:szCs w:val="24"/>
          <w:lang w:val="bs-Latn-BA"/>
        </w:rPr>
        <w:t>, izračunata vrijednost</w:t>
      </w:r>
      <w:r w:rsidRPr="00295637">
        <w:rPr>
          <w:rFonts w:ascii="Times New Roman" w:hAnsi="Times New Roman"/>
          <w:szCs w:val="24"/>
          <w:lang w:val="bs-Latn-BA"/>
        </w:rPr>
        <w:t xml:space="preserve"> od 44.6 pre</w:t>
      </w:r>
      <w:r w:rsidR="003C13F3">
        <w:rPr>
          <w:rFonts w:ascii="Times New Roman" w:hAnsi="Times New Roman"/>
          <w:szCs w:val="24"/>
          <w:lang w:val="bs-Latn-BA"/>
        </w:rPr>
        <w:t>dstavlja napredak u poređenju s</w:t>
      </w:r>
      <w:r w:rsidR="00081773">
        <w:rPr>
          <w:rFonts w:ascii="Times New Roman" w:hAnsi="Times New Roman"/>
          <w:szCs w:val="24"/>
          <w:lang w:val="bs-Latn-BA"/>
        </w:rPr>
        <w:t>a</w:t>
      </w:r>
      <w:r w:rsidRPr="00295637">
        <w:rPr>
          <w:rFonts w:ascii="Times New Roman" w:hAnsi="Times New Roman"/>
          <w:szCs w:val="24"/>
          <w:lang w:val="bs-Latn-BA"/>
        </w:rPr>
        <w:t xml:space="preserve"> 2023. godinom (42.9) i 2022. godinom (40.8), tako da to</w:t>
      </w:r>
      <w:r w:rsidR="00081773">
        <w:rPr>
          <w:rFonts w:ascii="Times New Roman" w:hAnsi="Times New Roman"/>
          <w:szCs w:val="24"/>
          <w:lang w:val="bs-Latn-BA"/>
        </w:rPr>
        <w:t>j</w:t>
      </w:r>
      <w:r w:rsidRPr="00295637">
        <w:rPr>
          <w:rFonts w:ascii="Times New Roman" w:hAnsi="Times New Roman"/>
          <w:szCs w:val="24"/>
          <w:lang w:val="bs-Latn-BA"/>
        </w:rPr>
        <w:t xml:space="preserve"> </w:t>
      </w:r>
      <w:r w:rsidR="00081773">
        <w:rPr>
          <w:rFonts w:ascii="Times New Roman" w:hAnsi="Times New Roman"/>
          <w:szCs w:val="24"/>
          <w:lang w:val="bs-Latn-BA"/>
        </w:rPr>
        <w:t>oblasti</w:t>
      </w:r>
      <w:r w:rsidRPr="00295637">
        <w:rPr>
          <w:rFonts w:ascii="Times New Roman" w:hAnsi="Times New Roman"/>
          <w:szCs w:val="24"/>
          <w:lang w:val="bs-Latn-BA"/>
        </w:rPr>
        <w:t xml:space="preserve"> možemo govoriti o trendu kontinuiranog rasta. Međutim, rezultat po</w:t>
      </w:r>
      <w:r w:rsidR="00D30E48">
        <w:rPr>
          <w:rFonts w:ascii="Times New Roman" w:hAnsi="Times New Roman"/>
          <w:szCs w:val="24"/>
          <w:lang w:val="bs-Latn-BA"/>
        </w:rPr>
        <w:t>ddomena „društvena moć“ bilježi</w:t>
      </w:r>
      <w:r w:rsidRPr="00295637">
        <w:rPr>
          <w:rFonts w:ascii="Times New Roman" w:hAnsi="Times New Roman"/>
          <w:szCs w:val="24"/>
          <w:lang w:val="bs-Latn-BA"/>
        </w:rPr>
        <w:t xml:space="preserve"> pad - 50.6 u 2024. godini, </w:t>
      </w:r>
      <w:r w:rsidR="00752BA5" w:rsidRPr="00295637">
        <w:rPr>
          <w:rFonts w:ascii="Times New Roman" w:hAnsi="Times New Roman"/>
          <w:szCs w:val="24"/>
          <w:lang w:val="bs-Latn-BA"/>
        </w:rPr>
        <w:t xml:space="preserve">u odnosu na </w:t>
      </w:r>
      <w:r w:rsidRPr="00295637">
        <w:rPr>
          <w:rFonts w:ascii="Times New Roman" w:hAnsi="Times New Roman"/>
          <w:szCs w:val="24"/>
          <w:lang w:val="bs-Latn-BA"/>
        </w:rPr>
        <w:t xml:space="preserve">53.1 u 2023 i 51.2 u 2022. godini. </w:t>
      </w:r>
    </w:p>
    <w:p w14:paraId="58FFDD67" w14:textId="77777777" w:rsidR="00604363" w:rsidRPr="00295637" w:rsidRDefault="00604363" w:rsidP="0086268D">
      <w:pPr>
        <w:autoSpaceDE w:val="0"/>
        <w:autoSpaceDN w:val="0"/>
        <w:adjustRightInd w:val="0"/>
        <w:jc w:val="both"/>
        <w:rPr>
          <w:rFonts w:ascii="Times New Roman" w:hAnsi="Times New Roman"/>
          <w:szCs w:val="24"/>
          <w:lang w:val="bs-Latn-BA"/>
        </w:rPr>
      </w:pPr>
    </w:p>
    <w:p w14:paraId="5CBFB54A" w14:textId="2A475F89" w:rsidR="00604363" w:rsidRPr="006820FB" w:rsidRDefault="00604363" w:rsidP="0086268D">
      <w:pPr>
        <w:autoSpaceDE w:val="0"/>
        <w:autoSpaceDN w:val="0"/>
        <w:adjustRightInd w:val="0"/>
        <w:jc w:val="both"/>
        <w:rPr>
          <w:rFonts w:ascii="Times New Roman" w:hAnsi="Times New Roman"/>
          <w:szCs w:val="24"/>
          <w:lang w:val="hr-HR"/>
        </w:rPr>
      </w:pPr>
      <w:r w:rsidRPr="006820FB">
        <w:rPr>
          <w:rFonts w:ascii="Times New Roman" w:hAnsi="Times New Roman"/>
          <w:szCs w:val="24"/>
          <w:lang w:val="hr-HR"/>
        </w:rPr>
        <w:t>Najnovija istraživanja pokazuju da u B</w:t>
      </w:r>
      <w:r w:rsidR="00933240" w:rsidRPr="006820FB">
        <w:rPr>
          <w:rFonts w:ascii="Times New Roman" w:hAnsi="Times New Roman"/>
          <w:szCs w:val="24"/>
          <w:lang w:val="hr-HR"/>
        </w:rPr>
        <w:t>iH</w:t>
      </w:r>
      <w:r w:rsidRPr="006820FB">
        <w:rPr>
          <w:rFonts w:ascii="Times New Roman" w:hAnsi="Times New Roman"/>
          <w:szCs w:val="24"/>
          <w:lang w:val="hr-HR"/>
        </w:rPr>
        <w:t xml:space="preserve"> žene (87.7%) i muškarci (74.6%) vjeruju da jednaka zastupljenost</w:t>
      </w:r>
      <w:r w:rsidR="00B4645A" w:rsidRPr="006820FB">
        <w:rPr>
          <w:rFonts w:ascii="Times New Roman" w:hAnsi="Times New Roman"/>
          <w:szCs w:val="24"/>
          <w:lang w:val="hr-HR"/>
        </w:rPr>
        <w:t xml:space="preserve"> oba spola</w:t>
      </w:r>
      <w:r w:rsidRPr="006820FB">
        <w:rPr>
          <w:rFonts w:ascii="Times New Roman" w:hAnsi="Times New Roman"/>
          <w:szCs w:val="24"/>
          <w:lang w:val="hr-HR"/>
        </w:rPr>
        <w:t xml:space="preserve"> donosi pravednost i kvalitet u politici. Međutim, mali postotak ispitanika i ispitanica u istraživanju navodi da su članovi političke stranke (8.9% žena i 13.7% muškaraca), sportskih organizacija (10% žena i 22.1% muškaraca)</w:t>
      </w:r>
      <w:r w:rsidR="00752BA5" w:rsidRPr="006820FB">
        <w:rPr>
          <w:rFonts w:ascii="Times New Roman" w:hAnsi="Times New Roman"/>
          <w:szCs w:val="24"/>
          <w:lang w:val="hr-HR"/>
        </w:rPr>
        <w:t>,</w:t>
      </w:r>
      <w:r w:rsidRPr="006820FB">
        <w:rPr>
          <w:rFonts w:ascii="Times New Roman" w:hAnsi="Times New Roman"/>
          <w:szCs w:val="24"/>
          <w:lang w:val="hr-HR"/>
        </w:rPr>
        <w:t xml:space="preserve"> te organizacij</w:t>
      </w:r>
      <w:r w:rsidR="0092176F" w:rsidRPr="006820FB">
        <w:rPr>
          <w:rFonts w:ascii="Times New Roman" w:hAnsi="Times New Roman"/>
          <w:szCs w:val="24"/>
          <w:lang w:val="hr-HR"/>
        </w:rPr>
        <w:t>a civilnog društva (12.9% žena i</w:t>
      </w:r>
      <w:r w:rsidRPr="006820FB">
        <w:rPr>
          <w:rFonts w:ascii="Times New Roman" w:hAnsi="Times New Roman"/>
          <w:szCs w:val="24"/>
          <w:lang w:val="hr-HR"/>
        </w:rPr>
        <w:t xml:space="preserve"> 14.9% muškaraca).</w:t>
      </w:r>
    </w:p>
    <w:p w14:paraId="6C5221D0" w14:textId="59BD5BED" w:rsidR="00855CD7" w:rsidRPr="00295637" w:rsidRDefault="00855CD7" w:rsidP="0086268D"/>
    <w:p w14:paraId="2670D4D0" w14:textId="7E0E7A94" w:rsidR="00356C2C" w:rsidRPr="00295637" w:rsidRDefault="00081773" w:rsidP="00081773">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 xml:space="preserve">I 2.1. </w:t>
      </w:r>
      <w:r w:rsidR="00356C2C" w:rsidRPr="00295637">
        <w:rPr>
          <w:rFonts w:ascii="Times New Roman" w:eastAsia="Calibri" w:hAnsi="Times New Roman"/>
          <w:szCs w:val="24"/>
          <w:lang w:val="bs-Latn-BA"/>
        </w:rPr>
        <w:t>Integracija međunarodnih i domaćih standard</w:t>
      </w:r>
      <w:r w:rsidR="003C13F3">
        <w:rPr>
          <w:rFonts w:ascii="Times New Roman" w:eastAsia="Calibri" w:hAnsi="Times New Roman"/>
          <w:szCs w:val="24"/>
          <w:lang w:val="bs-Latn-BA"/>
        </w:rPr>
        <w:t>a za ravnopravnost spolova, kao ob</w:t>
      </w:r>
      <w:r>
        <w:rPr>
          <w:rFonts w:ascii="Times New Roman" w:eastAsia="Calibri" w:hAnsi="Times New Roman"/>
          <w:szCs w:val="24"/>
          <w:lang w:val="bs-Latn-BA"/>
        </w:rPr>
        <w:t>a</w:t>
      </w:r>
      <w:r w:rsidR="00356C2C" w:rsidRPr="00295637">
        <w:rPr>
          <w:rFonts w:ascii="Times New Roman" w:eastAsia="Calibri" w:hAnsi="Times New Roman"/>
          <w:szCs w:val="24"/>
          <w:lang w:val="bs-Latn-BA"/>
        </w:rPr>
        <w:t>veza koje direktno ili indirektno reguli</w:t>
      </w:r>
      <w:r w:rsidR="003C13F3">
        <w:rPr>
          <w:rFonts w:ascii="Times New Roman" w:eastAsia="Calibri" w:hAnsi="Times New Roman"/>
          <w:szCs w:val="24"/>
          <w:lang w:val="bs-Latn-BA"/>
        </w:rPr>
        <w:t>raju</w:t>
      </w:r>
      <w:r w:rsidR="00356C2C" w:rsidRPr="00295637">
        <w:rPr>
          <w:rFonts w:ascii="Times New Roman" w:eastAsia="Calibri" w:hAnsi="Times New Roman"/>
          <w:szCs w:val="24"/>
          <w:lang w:val="bs-Latn-BA"/>
        </w:rPr>
        <w:t xml:space="preserve"> ravnopravno </w:t>
      </w:r>
      <w:r>
        <w:rPr>
          <w:rFonts w:ascii="Times New Roman" w:eastAsia="Calibri" w:hAnsi="Times New Roman"/>
          <w:szCs w:val="24"/>
          <w:lang w:val="bs-Latn-BA"/>
        </w:rPr>
        <w:t>učešće</w:t>
      </w:r>
      <w:r w:rsidR="00356C2C" w:rsidRPr="00295637">
        <w:rPr>
          <w:rFonts w:ascii="Times New Roman" w:eastAsia="Calibri" w:hAnsi="Times New Roman"/>
          <w:szCs w:val="24"/>
          <w:lang w:val="bs-Latn-BA"/>
        </w:rPr>
        <w:t xml:space="preserve"> u javnom životu, uključujući ravnopravno </w:t>
      </w:r>
      <w:r>
        <w:rPr>
          <w:rFonts w:ascii="Times New Roman" w:eastAsia="Calibri" w:hAnsi="Times New Roman"/>
          <w:szCs w:val="24"/>
          <w:lang w:val="bs-Latn-BA"/>
        </w:rPr>
        <w:t>učešće</w:t>
      </w:r>
      <w:r w:rsidR="00356C2C" w:rsidRPr="00295637">
        <w:rPr>
          <w:rFonts w:ascii="Times New Roman" w:eastAsia="Calibri" w:hAnsi="Times New Roman"/>
          <w:szCs w:val="24"/>
          <w:lang w:val="bs-Latn-BA"/>
        </w:rPr>
        <w:t xml:space="preserve"> u državnim </w:t>
      </w:r>
      <w:r>
        <w:rPr>
          <w:rFonts w:ascii="Times New Roman" w:eastAsia="Calibri" w:hAnsi="Times New Roman"/>
          <w:szCs w:val="24"/>
          <w:lang w:val="bs-Latn-BA"/>
        </w:rPr>
        <w:t>organima</w:t>
      </w:r>
      <w:r w:rsidR="00356C2C" w:rsidRPr="00295637">
        <w:rPr>
          <w:rFonts w:ascii="Times New Roman" w:eastAsia="Calibri" w:hAnsi="Times New Roman"/>
          <w:szCs w:val="24"/>
          <w:lang w:val="bs-Latn-BA"/>
        </w:rPr>
        <w:t xml:space="preserve"> na svim </w:t>
      </w:r>
      <w:r>
        <w:rPr>
          <w:rFonts w:ascii="Times New Roman" w:eastAsia="Calibri" w:hAnsi="Times New Roman"/>
          <w:szCs w:val="24"/>
          <w:lang w:val="bs-Latn-BA"/>
        </w:rPr>
        <w:t>nivoima</w:t>
      </w:r>
      <w:r w:rsidR="00356C2C" w:rsidRPr="00295637">
        <w:rPr>
          <w:rFonts w:ascii="Times New Roman" w:eastAsia="Calibri" w:hAnsi="Times New Roman"/>
          <w:szCs w:val="24"/>
          <w:lang w:val="bs-Latn-BA"/>
        </w:rPr>
        <w:t xml:space="preserve"> organizacije vlasti iz člana 20</w:t>
      </w:r>
      <w:r w:rsidR="003C13F3">
        <w:rPr>
          <w:rFonts w:ascii="Times New Roman" w:eastAsia="Calibri" w:hAnsi="Times New Roman"/>
          <w:szCs w:val="24"/>
          <w:lang w:val="bs-Latn-BA"/>
        </w:rPr>
        <w:t>.</w:t>
      </w:r>
      <w:r w:rsidR="00356C2C" w:rsidRPr="00295637">
        <w:rPr>
          <w:rFonts w:ascii="Times New Roman" w:eastAsia="Calibri" w:hAnsi="Times New Roman"/>
          <w:szCs w:val="24"/>
          <w:lang w:val="bs-Latn-BA"/>
        </w:rPr>
        <w:t xml:space="preserve"> stav 1</w:t>
      </w:r>
      <w:r w:rsidR="00C142CC" w:rsidRPr="00295637">
        <w:rPr>
          <w:rFonts w:ascii="Times New Roman" w:eastAsia="Calibri" w:hAnsi="Times New Roman"/>
          <w:szCs w:val="24"/>
          <w:lang w:val="bs-Latn-BA"/>
        </w:rPr>
        <w:t>)</w:t>
      </w:r>
      <w:r w:rsidR="00356C2C" w:rsidRPr="00295637">
        <w:rPr>
          <w:rFonts w:ascii="Times New Roman" w:eastAsia="Calibri" w:hAnsi="Times New Roman"/>
          <w:szCs w:val="24"/>
          <w:lang w:val="bs-Latn-BA"/>
        </w:rPr>
        <w:t xml:space="preserve"> ZoRS.  </w:t>
      </w:r>
    </w:p>
    <w:p w14:paraId="6E391912" w14:textId="77777777"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14:paraId="08D28BA5" w14:textId="0E9350CB" w:rsidR="00A92736" w:rsidRPr="00295637" w:rsidRDefault="00B322EF" w:rsidP="0086268D">
      <w:pPr>
        <w:pStyle w:val="Normal1"/>
        <w:jc w:val="both"/>
        <w:rPr>
          <w:rFonts w:ascii="Times New Roman" w:hAnsi="Times New Roman"/>
        </w:rPr>
      </w:pPr>
      <w:bookmarkStart w:id="23" w:name="_Toc193788526"/>
      <w:r w:rsidRPr="00295637">
        <w:rPr>
          <w:rFonts w:ascii="Times New Roman" w:hAnsi="Times New Roman"/>
        </w:rPr>
        <w:t>Ins</w:t>
      </w:r>
      <w:r w:rsidR="00F7699F" w:rsidRPr="00295637">
        <w:rPr>
          <w:rFonts w:ascii="Times New Roman" w:hAnsi="Times New Roman"/>
        </w:rPr>
        <w:t>titucionalni mehanizmi za ravno</w:t>
      </w:r>
      <w:r w:rsidRPr="00295637">
        <w:rPr>
          <w:rFonts w:ascii="Times New Roman" w:hAnsi="Times New Roman"/>
        </w:rPr>
        <w:t>p</w:t>
      </w:r>
      <w:r w:rsidR="00F7699F" w:rsidRPr="00295637">
        <w:rPr>
          <w:rFonts w:ascii="Times New Roman" w:hAnsi="Times New Roman"/>
        </w:rPr>
        <w:t>r</w:t>
      </w:r>
      <w:r w:rsidRPr="00295637">
        <w:rPr>
          <w:rFonts w:ascii="Times New Roman" w:hAnsi="Times New Roman"/>
        </w:rPr>
        <w:t xml:space="preserve">avnost spolova su </w:t>
      </w:r>
      <w:r w:rsidR="00A708B8" w:rsidRPr="00295637">
        <w:rPr>
          <w:rFonts w:ascii="Times New Roman" w:hAnsi="Times New Roman"/>
        </w:rPr>
        <w:t>kroz davanje mi</w:t>
      </w:r>
      <w:r w:rsidRPr="00295637">
        <w:rPr>
          <w:rFonts w:ascii="Times New Roman" w:hAnsi="Times New Roman"/>
        </w:rPr>
        <w:t xml:space="preserve">šljenja i komentara na zakone i </w:t>
      </w:r>
      <w:r w:rsidR="00A708B8" w:rsidRPr="00295637">
        <w:rPr>
          <w:rFonts w:ascii="Times New Roman" w:hAnsi="Times New Roman"/>
        </w:rPr>
        <w:t>druge propise predlag</w:t>
      </w:r>
      <w:r w:rsidR="0086319B" w:rsidRPr="00295637">
        <w:rPr>
          <w:rFonts w:ascii="Times New Roman" w:hAnsi="Times New Roman"/>
        </w:rPr>
        <w:t>ali</w:t>
      </w:r>
      <w:r w:rsidR="00A708B8" w:rsidRPr="00295637">
        <w:rPr>
          <w:rFonts w:ascii="Times New Roman" w:hAnsi="Times New Roman"/>
        </w:rPr>
        <w:t xml:space="preserve"> integriranje norme o ravnopravnom </w:t>
      </w:r>
      <w:r w:rsidR="00081773">
        <w:rPr>
          <w:rFonts w:ascii="Times New Roman" w:hAnsi="Times New Roman"/>
        </w:rPr>
        <w:t>učešću</w:t>
      </w:r>
      <w:r w:rsidR="00A708B8" w:rsidRPr="00295637">
        <w:rPr>
          <w:rFonts w:ascii="Times New Roman" w:hAnsi="Times New Roman"/>
        </w:rPr>
        <w:t xml:space="preserve"> muškaraca i žena u </w:t>
      </w:r>
      <w:r w:rsidR="00081773">
        <w:rPr>
          <w:rFonts w:ascii="Times New Roman" w:hAnsi="Times New Roman"/>
        </w:rPr>
        <w:t>organima</w:t>
      </w:r>
      <w:r w:rsidR="00A708B8" w:rsidRPr="00295637">
        <w:rPr>
          <w:rFonts w:ascii="Times New Roman" w:hAnsi="Times New Roman"/>
        </w:rPr>
        <w:t xml:space="preserve"> koj</w:t>
      </w:r>
      <w:r w:rsidR="00081773">
        <w:rPr>
          <w:rFonts w:ascii="Times New Roman" w:hAnsi="Times New Roman"/>
        </w:rPr>
        <w:t xml:space="preserve">i </w:t>
      </w:r>
      <w:r w:rsidR="00A708B8" w:rsidRPr="00295637">
        <w:rPr>
          <w:rFonts w:ascii="Times New Roman" w:hAnsi="Times New Roman"/>
        </w:rPr>
        <w:t xml:space="preserve">se formiraju na </w:t>
      </w:r>
      <w:r w:rsidR="00081773">
        <w:rPr>
          <w:rFonts w:ascii="Times New Roman" w:hAnsi="Times New Roman"/>
        </w:rPr>
        <w:t>osnovu</w:t>
      </w:r>
      <w:r w:rsidR="00A708B8" w:rsidRPr="00295637">
        <w:rPr>
          <w:rFonts w:ascii="Times New Roman" w:hAnsi="Times New Roman"/>
        </w:rPr>
        <w:t xml:space="preserve"> zakona ili drugog propisa, </w:t>
      </w:r>
      <w:r w:rsidR="00081773">
        <w:rPr>
          <w:rFonts w:ascii="Times New Roman" w:hAnsi="Times New Roman"/>
        </w:rPr>
        <w:t>u skladu sa</w:t>
      </w:r>
      <w:r w:rsidR="00A708B8" w:rsidRPr="00295637">
        <w:rPr>
          <w:rFonts w:ascii="Times New Roman" w:hAnsi="Times New Roman"/>
        </w:rPr>
        <w:t xml:space="preserve"> član</w:t>
      </w:r>
      <w:r w:rsidR="00081773">
        <w:rPr>
          <w:rFonts w:ascii="Times New Roman" w:hAnsi="Times New Roman"/>
        </w:rPr>
        <w:t>om</w:t>
      </w:r>
      <w:r w:rsidR="00A708B8" w:rsidRPr="00295637">
        <w:rPr>
          <w:rFonts w:ascii="Times New Roman" w:hAnsi="Times New Roman"/>
        </w:rPr>
        <w:t xml:space="preserve"> 20. ZoRS</w:t>
      </w:r>
      <w:r w:rsidR="009E54A2" w:rsidRPr="00295637">
        <w:rPr>
          <w:rFonts w:ascii="Times New Roman" w:hAnsi="Times New Roman"/>
        </w:rPr>
        <w:t xml:space="preserve"> BiH </w:t>
      </w:r>
      <w:r w:rsidR="00A708B8" w:rsidRPr="00295637">
        <w:rPr>
          <w:rFonts w:ascii="Times New Roman" w:hAnsi="Times New Roman"/>
        </w:rPr>
        <w:t xml:space="preserve">. </w:t>
      </w:r>
      <w:bookmarkEnd w:id="23"/>
    </w:p>
    <w:p w14:paraId="21271DC2" w14:textId="5BF9DCB6" w:rsidR="00852446" w:rsidRPr="00295637" w:rsidRDefault="00852446" w:rsidP="0086268D">
      <w:pPr>
        <w:pStyle w:val="Normal1"/>
        <w:jc w:val="both"/>
        <w:rPr>
          <w:rFonts w:ascii="Times New Roman" w:hAnsi="Times New Roman"/>
        </w:rPr>
      </w:pPr>
    </w:p>
    <w:p w14:paraId="3903BB04" w14:textId="0024C85E" w:rsidR="009524C3" w:rsidRDefault="003C13F3" w:rsidP="009524C3">
      <w:pPr>
        <w:pStyle w:val="Normal1"/>
        <w:jc w:val="both"/>
        <w:rPr>
          <w:rFonts w:ascii="Times New Roman" w:hAnsi="Times New Roman"/>
        </w:rPr>
      </w:pPr>
      <w:r>
        <w:rPr>
          <w:rFonts w:ascii="Times New Roman" w:hAnsi="Times New Roman"/>
        </w:rPr>
        <w:t>ARS BiH MLJPI Bi</w:t>
      </w:r>
      <w:r w:rsidR="009524C3">
        <w:rPr>
          <w:rFonts w:ascii="Times New Roman" w:hAnsi="Times New Roman"/>
        </w:rPr>
        <w:t>H</w:t>
      </w:r>
      <w:r w:rsidR="009524C3" w:rsidRPr="00295637">
        <w:rPr>
          <w:rFonts w:ascii="Times New Roman" w:hAnsi="Times New Roman"/>
        </w:rPr>
        <w:t xml:space="preserve"> </w:t>
      </w:r>
      <w:r w:rsidR="00736362">
        <w:rPr>
          <w:rFonts w:ascii="Times New Roman" w:hAnsi="Times New Roman"/>
        </w:rPr>
        <w:t xml:space="preserve">je </w:t>
      </w:r>
      <w:r w:rsidR="00081773">
        <w:rPr>
          <w:rFonts w:ascii="Times New Roman" w:hAnsi="Times New Roman"/>
        </w:rPr>
        <w:t>učestvovala</w:t>
      </w:r>
      <w:r w:rsidRPr="00295637">
        <w:rPr>
          <w:rFonts w:ascii="Times New Roman" w:hAnsi="Times New Roman"/>
        </w:rPr>
        <w:t xml:space="preserve"> </w:t>
      </w:r>
      <w:r w:rsidR="009524C3" w:rsidRPr="00295637">
        <w:rPr>
          <w:rFonts w:ascii="Times New Roman" w:hAnsi="Times New Roman"/>
        </w:rPr>
        <w:t>u izradi vodiča za žene i muškarce u lokalnoj politici „Sprečavanje i borba protiv seksizma na lokalno</w:t>
      </w:r>
      <w:r w:rsidR="00081773">
        <w:rPr>
          <w:rFonts w:ascii="Times New Roman" w:hAnsi="Times New Roman"/>
        </w:rPr>
        <w:t>m</w:t>
      </w:r>
      <w:r w:rsidR="009524C3" w:rsidRPr="00295637">
        <w:rPr>
          <w:rFonts w:ascii="Times New Roman" w:hAnsi="Times New Roman"/>
        </w:rPr>
        <w:t xml:space="preserve"> </w:t>
      </w:r>
      <w:r w:rsidR="00081773">
        <w:rPr>
          <w:rFonts w:ascii="Times New Roman" w:hAnsi="Times New Roman"/>
        </w:rPr>
        <w:t>nivou</w:t>
      </w:r>
      <w:r w:rsidR="009524C3" w:rsidRPr="00295637">
        <w:rPr>
          <w:rFonts w:ascii="Times New Roman" w:hAnsi="Times New Roman"/>
        </w:rPr>
        <w:t xml:space="preserve"> u Bosni i Hercegovini“ koji je javno promovi</w:t>
      </w:r>
      <w:r w:rsidR="00346E68">
        <w:rPr>
          <w:rFonts w:ascii="Times New Roman" w:hAnsi="Times New Roman"/>
        </w:rPr>
        <w:t>r</w:t>
      </w:r>
      <w:r w:rsidR="009524C3" w:rsidRPr="00295637">
        <w:rPr>
          <w:rFonts w:ascii="Times New Roman" w:hAnsi="Times New Roman"/>
        </w:rPr>
        <w:t xml:space="preserve">an u </w:t>
      </w:r>
      <w:r w:rsidR="00081773">
        <w:rPr>
          <w:rFonts w:ascii="Times New Roman" w:hAnsi="Times New Roman"/>
        </w:rPr>
        <w:t>januaru</w:t>
      </w:r>
      <w:r w:rsidR="009524C3" w:rsidRPr="00295637">
        <w:rPr>
          <w:rFonts w:ascii="Times New Roman" w:hAnsi="Times New Roman"/>
        </w:rPr>
        <w:t xml:space="preserve"> 2024. Realiz</w:t>
      </w:r>
      <w:r w:rsidR="00346E68">
        <w:rPr>
          <w:rFonts w:ascii="Times New Roman" w:hAnsi="Times New Roman"/>
        </w:rPr>
        <w:t>iran</w:t>
      </w:r>
      <w:r w:rsidR="009524C3" w:rsidRPr="00295637">
        <w:rPr>
          <w:rFonts w:ascii="Times New Roman" w:hAnsi="Times New Roman"/>
        </w:rPr>
        <w:t xml:space="preserve"> uz po</w:t>
      </w:r>
      <w:r w:rsidR="00081773">
        <w:rPr>
          <w:rFonts w:ascii="Times New Roman" w:hAnsi="Times New Roman"/>
        </w:rPr>
        <w:t>dršku</w:t>
      </w:r>
      <w:r w:rsidR="009524C3" w:rsidRPr="00295637">
        <w:rPr>
          <w:rFonts w:ascii="Times New Roman" w:hAnsi="Times New Roman"/>
        </w:rPr>
        <w:t xml:space="preserve"> Vijeća Evrope, vodič pruža praktične savjete, kako lokalnim vlastima, tako i asocijacijama lokalnih i regionalnih vlasti, te </w:t>
      </w:r>
      <w:r w:rsidR="00081773">
        <w:rPr>
          <w:rFonts w:ascii="Times New Roman" w:hAnsi="Times New Roman"/>
        </w:rPr>
        <w:t>licima</w:t>
      </w:r>
      <w:r w:rsidR="009524C3" w:rsidRPr="00295637">
        <w:rPr>
          <w:rFonts w:ascii="Times New Roman" w:hAnsi="Times New Roman"/>
        </w:rPr>
        <w:t xml:space="preserve"> koj</w:t>
      </w:r>
      <w:r w:rsidR="00081773">
        <w:rPr>
          <w:rFonts w:ascii="Times New Roman" w:hAnsi="Times New Roman"/>
        </w:rPr>
        <w:t>a</w:t>
      </w:r>
      <w:r w:rsidR="009524C3" w:rsidRPr="00295637">
        <w:rPr>
          <w:rFonts w:ascii="Times New Roman" w:hAnsi="Times New Roman"/>
        </w:rPr>
        <w:t xml:space="preserve"> bi se mogl</w:t>
      </w:r>
      <w:r w:rsidR="00081773">
        <w:rPr>
          <w:rFonts w:ascii="Times New Roman" w:hAnsi="Times New Roman"/>
        </w:rPr>
        <w:t>a</w:t>
      </w:r>
      <w:r w:rsidR="009524C3" w:rsidRPr="00295637">
        <w:rPr>
          <w:rFonts w:ascii="Times New Roman" w:hAnsi="Times New Roman"/>
        </w:rPr>
        <w:t xml:space="preserve"> naći na meti seksističkog nasilja (uključujući seksistički govor i seksualno uznemiravanje) i rodno </w:t>
      </w:r>
      <w:r w:rsidR="00081773">
        <w:rPr>
          <w:rFonts w:ascii="Times New Roman" w:hAnsi="Times New Roman"/>
        </w:rPr>
        <w:t>zasnovane</w:t>
      </w:r>
      <w:r w:rsidR="009524C3" w:rsidRPr="00295637">
        <w:rPr>
          <w:rFonts w:ascii="Times New Roman" w:hAnsi="Times New Roman"/>
        </w:rPr>
        <w:t xml:space="preserve"> diskriminacije, kao što su kandidatkinje i nositeljice lokalnih funkcija.</w:t>
      </w:r>
    </w:p>
    <w:p w14:paraId="724D5A54" w14:textId="77777777" w:rsidR="009524C3" w:rsidRPr="00295637" w:rsidRDefault="009524C3" w:rsidP="009524C3">
      <w:pPr>
        <w:pStyle w:val="Normal1"/>
        <w:jc w:val="both"/>
        <w:rPr>
          <w:rFonts w:ascii="Times New Roman" w:hAnsi="Times New Roman"/>
        </w:rPr>
      </w:pPr>
    </w:p>
    <w:p w14:paraId="3F8D095E" w14:textId="6A9BCF4D" w:rsidR="001E3537" w:rsidRPr="00295637" w:rsidRDefault="001E3537" w:rsidP="0086268D">
      <w:pPr>
        <w:pStyle w:val="ListParagraph"/>
        <w:ind w:left="0"/>
        <w:jc w:val="both"/>
        <w:rPr>
          <w:rFonts w:ascii="Times New Roman" w:hAnsi="Times New Roman"/>
          <w:lang w:val="sr-Latn-BA"/>
        </w:rPr>
      </w:pPr>
      <w:r w:rsidRPr="00295637">
        <w:rPr>
          <w:rFonts w:ascii="Times New Roman" w:hAnsi="Times New Roman"/>
          <w:lang w:val="sr-Latn-BA"/>
        </w:rPr>
        <w:t xml:space="preserve">Izborni zakon i zakonodavstvo </w:t>
      </w:r>
      <w:r w:rsidR="00666FD0">
        <w:rPr>
          <w:rFonts w:ascii="Times New Roman" w:hAnsi="Times New Roman"/>
          <w:lang w:val="sr-Latn-BA"/>
        </w:rPr>
        <w:t xml:space="preserve">Republike Srpske </w:t>
      </w:r>
      <w:r w:rsidRPr="00295637">
        <w:rPr>
          <w:rFonts w:ascii="Times New Roman" w:hAnsi="Times New Roman"/>
          <w:lang w:val="sr-Latn-BA"/>
        </w:rPr>
        <w:t>koje u svojim odredbama reguli</w:t>
      </w:r>
      <w:r w:rsidR="00346E68">
        <w:rPr>
          <w:rFonts w:ascii="Times New Roman" w:hAnsi="Times New Roman"/>
          <w:lang w:val="sr-Latn-BA"/>
        </w:rPr>
        <w:t>ra</w:t>
      </w:r>
      <w:r w:rsidRPr="00295637">
        <w:rPr>
          <w:rFonts w:ascii="Times New Roman" w:hAnsi="Times New Roman"/>
          <w:lang w:val="sr-Latn-BA"/>
        </w:rPr>
        <w:t xml:space="preserve"> upravljanje i odlučivanje u velikoj mjeri je usaglašeno sa standardima za ravnopravnost </w:t>
      </w:r>
      <w:r w:rsidR="00346E68">
        <w:rPr>
          <w:rFonts w:ascii="Times New Roman" w:hAnsi="Times New Roman"/>
          <w:lang w:val="sr-Latn-BA"/>
        </w:rPr>
        <w:t>s</w:t>
      </w:r>
      <w:r w:rsidRPr="00295637">
        <w:rPr>
          <w:rFonts w:ascii="Times New Roman" w:hAnsi="Times New Roman"/>
          <w:lang w:val="sr-Latn-BA"/>
        </w:rPr>
        <w:t>polova. Dostignut</w:t>
      </w:r>
      <w:r w:rsidR="00081773">
        <w:rPr>
          <w:rFonts w:ascii="Times New Roman" w:hAnsi="Times New Roman"/>
          <w:lang w:val="sr-Latn-BA"/>
        </w:rPr>
        <w:t>i</w:t>
      </w:r>
      <w:r w:rsidRPr="00295637">
        <w:rPr>
          <w:rFonts w:ascii="Times New Roman" w:hAnsi="Times New Roman"/>
          <w:lang w:val="sr-Latn-BA"/>
        </w:rPr>
        <w:t xml:space="preserve"> </w:t>
      </w:r>
      <w:r w:rsidR="00081773">
        <w:rPr>
          <w:rFonts w:ascii="Times New Roman" w:hAnsi="Times New Roman"/>
          <w:lang w:val="sr-Latn-BA"/>
        </w:rPr>
        <w:t>nivo</w:t>
      </w:r>
      <w:r w:rsidRPr="00295637">
        <w:rPr>
          <w:rFonts w:ascii="Times New Roman" w:hAnsi="Times New Roman"/>
          <w:lang w:val="sr-Latn-BA"/>
        </w:rPr>
        <w:t xml:space="preserve"> postignuća za p</w:t>
      </w:r>
      <w:r w:rsidRPr="00295637">
        <w:rPr>
          <w:rFonts w:ascii="Times New Roman" w:hAnsi="Times New Roman"/>
          <w:lang w:val="sr-Cyrl-BA"/>
        </w:rPr>
        <w:t>ravni okvir</w:t>
      </w:r>
      <w:r w:rsidRPr="00295637">
        <w:rPr>
          <w:rFonts w:ascii="Times New Roman" w:hAnsi="Times New Roman"/>
          <w:lang w:val="sr-Latn-BA"/>
        </w:rPr>
        <w:t xml:space="preserve"> u Republici Srpskoj</w:t>
      </w:r>
      <w:r w:rsidRPr="00295637">
        <w:rPr>
          <w:rFonts w:ascii="Times New Roman" w:hAnsi="Times New Roman"/>
          <w:lang w:val="sr-Cyrl-BA"/>
        </w:rPr>
        <w:t xml:space="preserve"> koji promovi</w:t>
      </w:r>
      <w:r w:rsidR="00346E68">
        <w:rPr>
          <w:rFonts w:ascii="Times New Roman" w:hAnsi="Times New Roman"/>
          <w:lang w:val="hr-HR"/>
        </w:rPr>
        <w:t>ra</w:t>
      </w:r>
      <w:r w:rsidR="00346E68">
        <w:rPr>
          <w:rFonts w:ascii="Times New Roman" w:hAnsi="Times New Roman"/>
          <w:lang w:val="sr-Cyrl-BA"/>
        </w:rPr>
        <w:t xml:space="preserve">, </w:t>
      </w:r>
      <w:r w:rsidRPr="00295637">
        <w:rPr>
          <w:rFonts w:ascii="Times New Roman" w:hAnsi="Times New Roman"/>
          <w:lang w:val="sr-Cyrl-BA"/>
        </w:rPr>
        <w:t xml:space="preserve">provodi i prati ravnopravnost i zabranu diskriminacije po </w:t>
      </w:r>
      <w:r w:rsidR="00081773">
        <w:rPr>
          <w:rFonts w:ascii="Times New Roman" w:hAnsi="Times New Roman"/>
          <w:lang w:val="hr-HR"/>
        </w:rPr>
        <w:t>osnovu</w:t>
      </w:r>
      <w:r w:rsidRPr="00295637">
        <w:rPr>
          <w:rFonts w:ascii="Times New Roman" w:hAnsi="Times New Roman"/>
          <w:lang w:val="sr-Cyrl-BA"/>
        </w:rPr>
        <w:t xml:space="preserve"> </w:t>
      </w:r>
      <w:r w:rsidR="00346E68">
        <w:rPr>
          <w:rFonts w:ascii="Times New Roman" w:hAnsi="Times New Roman"/>
          <w:lang w:val="hr-HR"/>
        </w:rPr>
        <w:t>s</w:t>
      </w:r>
      <w:r w:rsidRPr="00295637">
        <w:rPr>
          <w:rFonts w:ascii="Times New Roman" w:hAnsi="Times New Roman"/>
          <w:lang w:val="sr-Cyrl-BA"/>
        </w:rPr>
        <w:t xml:space="preserve">pola, u dijelu </w:t>
      </w:r>
      <w:r w:rsidR="0040190C">
        <w:rPr>
          <w:rFonts w:ascii="Times New Roman" w:hAnsi="Times New Roman"/>
          <w:lang w:val="hr-HR"/>
        </w:rPr>
        <w:t>S</w:t>
      </w:r>
      <w:r w:rsidRPr="00295637">
        <w:rPr>
          <w:rFonts w:ascii="Times New Roman" w:hAnsi="Times New Roman"/>
          <w:lang w:val="sr-Cyrl-BA"/>
        </w:rPr>
        <w:t>veobuhvatni pravni okvir i javni život</w:t>
      </w:r>
      <w:r w:rsidRPr="00295637">
        <w:rPr>
          <w:rFonts w:ascii="Times New Roman" w:hAnsi="Times New Roman"/>
          <w:lang w:val="sr-Latn-BA"/>
        </w:rPr>
        <w:t xml:space="preserve"> je</w:t>
      </w:r>
      <w:r w:rsidRPr="00295637">
        <w:rPr>
          <w:rFonts w:ascii="Times New Roman" w:hAnsi="Times New Roman"/>
          <w:lang w:val="sr-Cyrl-BA"/>
        </w:rPr>
        <w:t xml:space="preserve"> 91,7%</w:t>
      </w:r>
      <w:r w:rsidRPr="00295637">
        <w:rPr>
          <w:rFonts w:ascii="Times New Roman" w:hAnsi="Times New Roman"/>
          <w:lang w:val="sr-Latn-BA"/>
        </w:rPr>
        <w:t xml:space="preserve">, prema </w:t>
      </w:r>
      <w:r w:rsidRPr="00295637">
        <w:rPr>
          <w:rFonts w:ascii="Times New Roman" w:hAnsi="Times New Roman"/>
          <w:lang w:val="sr-Cyrl-BA"/>
        </w:rPr>
        <w:t>metodologiji Održivih razvojnih ciljeva UN, Cilj 5</w:t>
      </w:r>
      <w:r w:rsidRPr="00295637">
        <w:rPr>
          <w:rFonts w:ascii="Times New Roman" w:hAnsi="Times New Roman"/>
          <w:lang w:val="sr-Latn-BA"/>
        </w:rPr>
        <w:t>.</w:t>
      </w:r>
    </w:p>
    <w:p w14:paraId="20AD2734" w14:textId="77777777" w:rsidR="001E3537" w:rsidRPr="00295637" w:rsidRDefault="001E3537" w:rsidP="0086268D">
      <w:pPr>
        <w:pStyle w:val="ListParagraph"/>
        <w:ind w:left="0"/>
        <w:jc w:val="both"/>
        <w:rPr>
          <w:rFonts w:ascii="Times New Roman" w:hAnsi="Times New Roman"/>
          <w:lang w:val="sr-Latn-BA"/>
        </w:rPr>
      </w:pPr>
    </w:p>
    <w:p w14:paraId="575F127E" w14:textId="6B66C5F8" w:rsidR="00820915" w:rsidRPr="009524C3" w:rsidRDefault="001E3537" w:rsidP="009524C3">
      <w:pPr>
        <w:pStyle w:val="ListParagraph"/>
        <w:ind w:left="0"/>
        <w:jc w:val="both"/>
        <w:rPr>
          <w:rFonts w:ascii="Times New Roman" w:hAnsi="Times New Roman"/>
          <w:lang w:val="sr-Latn-BA"/>
        </w:rPr>
      </w:pPr>
      <w:r w:rsidRPr="00295637">
        <w:rPr>
          <w:rFonts w:ascii="Times New Roman" w:hAnsi="Times New Roman"/>
          <w:lang w:val="sr-Latn-BA"/>
        </w:rPr>
        <w:t>U 2024. godini, CJRP RS dao je preporuke za uskla</w:t>
      </w:r>
      <w:r w:rsidR="00346E68">
        <w:rPr>
          <w:rFonts w:ascii="Times New Roman" w:hAnsi="Times New Roman"/>
          <w:lang w:val="sr-Latn-BA"/>
        </w:rPr>
        <w:t>đivanje dva prijedloga zakona s</w:t>
      </w:r>
      <w:r w:rsidR="00081773">
        <w:rPr>
          <w:rFonts w:ascii="Times New Roman" w:hAnsi="Times New Roman"/>
          <w:lang w:val="sr-Latn-BA"/>
        </w:rPr>
        <w:t>a</w:t>
      </w:r>
      <w:r w:rsidRPr="00295637">
        <w:rPr>
          <w:rFonts w:ascii="Times New Roman" w:hAnsi="Times New Roman"/>
          <w:lang w:val="sr-Latn-BA"/>
        </w:rPr>
        <w:t xml:space="preserve"> članom 20. Z</w:t>
      </w:r>
      <w:r w:rsidR="00081773">
        <w:rPr>
          <w:rFonts w:ascii="Times New Roman" w:hAnsi="Times New Roman"/>
          <w:lang w:val="sr-Latn-BA"/>
        </w:rPr>
        <w:t>o</w:t>
      </w:r>
      <w:r w:rsidRPr="00295637">
        <w:rPr>
          <w:rFonts w:ascii="Times New Roman" w:hAnsi="Times New Roman"/>
          <w:lang w:val="sr-Latn-BA"/>
        </w:rPr>
        <w:t>R</w:t>
      </w:r>
      <w:r w:rsidR="00231399" w:rsidRPr="00295637">
        <w:rPr>
          <w:rFonts w:ascii="Times New Roman" w:hAnsi="Times New Roman"/>
          <w:lang w:val="sr-Latn-BA"/>
        </w:rPr>
        <w:t>S</w:t>
      </w:r>
      <w:r w:rsidR="00346E68">
        <w:rPr>
          <w:rFonts w:ascii="Times New Roman" w:hAnsi="Times New Roman"/>
          <w:lang w:val="sr-Latn-BA"/>
        </w:rPr>
        <w:t xml:space="preserve"> BiH (ob</w:t>
      </w:r>
      <w:r w:rsidR="00081773">
        <w:rPr>
          <w:rFonts w:ascii="Times New Roman" w:hAnsi="Times New Roman"/>
          <w:lang w:val="sr-Latn-BA"/>
        </w:rPr>
        <w:t>a</w:t>
      </w:r>
      <w:r w:rsidRPr="00295637">
        <w:rPr>
          <w:rFonts w:ascii="Times New Roman" w:hAnsi="Times New Roman"/>
          <w:lang w:val="sr-Latn-BA"/>
        </w:rPr>
        <w:t xml:space="preserve">veza ravnopravne zastupljenosti </w:t>
      </w:r>
      <w:r w:rsidR="00346E68">
        <w:rPr>
          <w:rFonts w:ascii="Times New Roman" w:hAnsi="Times New Roman"/>
          <w:lang w:val="sr-Latn-BA"/>
        </w:rPr>
        <w:t>s</w:t>
      </w:r>
      <w:r w:rsidRPr="00295637">
        <w:rPr>
          <w:rFonts w:ascii="Times New Roman" w:hAnsi="Times New Roman"/>
          <w:lang w:val="sr-Latn-BA"/>
        </w:rPr>
        <w:t xml:space="preserve">polova prilikom imenovanja </w:t>
      </w:r>
      <w:r w:rsidR="00081773">
        <w:rPr>
          <w:rFonts w:ascii="Times New Roman" w:hAnsi="Times New Roman"/>
          <w:lang w:val="sr-Latn-BA"/>
        </w:rPr>
        <w:t>komisija</w:t>
      </w:r>
      <w:r w:rsidRPr="00295637">
        <w:rPr>
          <w:rFonts w:ascii="Times New Roman" w:hAnsi="Times New Roman"/>
          <w:lang w:val="sr-Latn-BA"/>
        </w:rPr>
        <w:t>).</w:t>
      </w:r>
    </w:p>
    <w:p w14:paraId="348D9EFF" w14:textId="72097B01" w:rsidR="00AE7EB2" w:rsidRPr="00295637" w:rsidRDefault="00AE7EB2" w:rsidP="0086268D">
      <w:pPr>
        <w:rPr>
          <w:lang w:val="bs-Latn-BA"/>
        </w:rPr>
      </w:pPr>
    </w:p>
    <w:p w14:paraId="51A0F6E5" w14:textId="3940F25A" w:rsidR="00356C2C" w:rsidRPr="00295637" w:rsidRDefault="00081773" w:rsidP="00081773">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 2.2. Implementacija</w:t>
      </w:r>
      <w:r w:rsidR="00356C2C" w:rsidRPr="00295637">
        <w:rPr>
          <w:rFonts w:ascii="Times New Roman" w:eastAsia="Calibri" w:hAnsi="Times New Roman"/>
          <w:szCs w:val="24"/>
          <w:lang w:val="bs-Latn-BA"/>
        </w:rPr>
        <w:t xml:space="preserve"> gender analiza i istraživanja o </w:t>
      </w:r>
      <w:r>
        <w:rPr>
          <w:rFonts w:ascii="Times New Roman" w:eastAsia="Calibri" w:hAnsi="Times New Roman"/>
          <w:szCs w:val="24"/>
          <w:lang w:val="bs-Latn-BA"/>
        </w:rPr>
        <w:t>učešću</w:t>
      </w:r>
      <w:r w:rsidR="00356C2C" w:rsidRPr="00295637">
        <w:rPr>
          <w:rFonts w:ascii="Times New Roman" w:eastAsia="Calibri" w:hAnsi="Times New Roman"/>
          <w:szCs w:val="24"/>
          <w:lang w:val="bs-Latn-BA"/>
        </w:rPr>
        <w:t xml:space="preserve"> žena i muškaraca u javnom životu i donošenju odluka, na bazi redov</w:t>
      </w:r>
      <w:r w:rsidR="000D0DF5">
        <w:rPr>
          <w:rFonts w:ascii="Times New Roman" w:eastAsia="Calibri" w:hAnsi="Times New Roman"/>
          <w:szCs w:val="24"/>
          <w:lang w:val="bs-Latn-BA"/>
        </w:rPr>
        <w:t>nog</w:t>
      </w:r>
      <w:r w:rsidR="00356C2C" w:rsidRPr="00295637">
        <w:rPr>
          <w:rFonts w:ascii="Times New Roman" w:eastAsia="Calibri" w:hAnsi="Times New Roman"/>
          <w:szCs w:val="24"/>
          <w:lang w:val="bs-Latn-BA"/>
        </w:rPr>
        <w:t xml:space="preserve"> vođenja i objavljivanja statističke evidencije razvrstane po spolu o zastupljenosti na izbornim kandidatskim listama, rezultatima izbora na svim </w:t>
      </w:r>
      <w:r w:rsidR="000D0DF5">
        <w:rPr>
          <w:rFonts w:ascii="Times New Roman" w:eastAsia="Calibri" w:hAnsi="Times New Roman"/>
          <w:szCs w:val="24"/>
          <w:lang w:val="bs-Latn-BA"/>
        </w:rPr>
        <w:t>nivoima</w:t>
      </w:r>
      <w:r w:rsidR="00356C2C" w:rsidRPr="00295637">
        <w:rPr>
          <w:rFonts w:ascii="Times New Roman" w:eastAsia="Calibri" w:hAnsi="Times New Roman"/>
          <w:szCs w:val="24"/>
          <w:lang w:val="bs-Latn-BA"/>
        </w:rPr>
        <w:t xml:space="preserve"> vlasti, te zastupljenosti žena i muškaraca u izvršnoj vlasti, javnoj upravi, sudstvu i diploma</w:t>
      </w:r>
      <w:r w:rsidR="000D0DF5">
        <w:rPr>
          <w:rFonts w:ascii="Times New Roman" w:eastAsia="Calibri" w:hAnsi="Times New Roman"/>
          <w:szCs w:val="24"/>
          <w:lang w:val="bs-Latn-BA"/>
        </w:rPr>
        <w:t>t</w:t>
      </w:r>
      <w:r w:rsidR="00356C2C" w:rsidRPr="00295637">
        <w:rPr>
          <w:rFonts w:ascii="Times New Roman" w:eastAsia="Calibri" w:hAnsi="Times New Roman"/>
          <w:szCs w:val="24"/>
          <w:lang w:val="bs-Latn-BA"/>
        </w:rPr>
        <w:t>iji.</w:t>
      </w:r>
    </w:p>
    <w:p w14:paraId="3F0FBE77" w14:textId="77777777" w:rsidR="00C142CC" w:rsidRPr="00295637" w:rsidRDefault="00C142CC" w:rsidP="0086268D">
      <w:pPr>
        <w:tabs>
          <w:tab w:val="left" w:pos="0"/>
        </w:tabs>
        <w:jc w:val="both"/>
        <w:rPr>
          <w:rFonts w:ascii="Times New Roman" w:hAnsi="Times New Roman"/>
          <w:bCs/>
          <w:szCs w:val="24"/>
          <w:lang w:val="it-IT"/>
        </w:rPr>
      </w:pPr>
    </w:p>
    <w:p w14:paraId="758AFE01" w14:textId="134E7B79" w:rsidR="00876F62" w:rsidRPr="00295637" w:rsidRDefault="00604363" w:rsidP="0086268D">
      <w:pPr>
        <w:jc w:val="both"/>
        <w:rPr>
          <w:rFonts w:ascii="Times New Roman" w:hAnsi="Times New Roman"/>
          <w:szCs w:val="24"/>
        </w:rPr>
      </w:pPr>
      <w:bookmarkStart w:id="24" w:name="_Toc193788527"/>
      <w:r w:rsidRPr="00295637">
        <w:rPr>
          <w:rFonts w:ascii="Times New Roman" w:hAnsi="Times New Roman"/>
          <w:szCs w:val="24"/>
        </w:rPr>
        <w:t>C</w:t>
      </w:r>
      <w:r w:rsidR="001731A7" w:rsidRPr="00295637">
        <w:rPr>
          <w:rFonts w:ascii="Times New Roman" w:hAnsi="Times New Roman"/>
          <w:szCs w:val="24"/>
        </w:rPr>
        <w:t>IK</w:t>
      </w:r>
      <w:r w:rsidR="00F35F38" w:rsidRPr="00295637">
        <w:rPr>
          <w:rFonts w:ascii="Times New Roman" w:hAnsi="Times New Roman"/>
          <w:szCs w:val="24"/>
        </w:rPr>
        <w:t xml:space="preserve"> B</w:t>
      </w:r>
      <w:r w:rsidR="001731A7" w:rsidRPr="00295637">
        <w:rPr>
          <w:rFonts w:ascii="Times New Roman" w:hAnsi="Times New Roman"/>
          <w:szCs w:val="24"/>
        </w:rPr>
        <w:t>iH</w:t>
      </w:r>
      <w:r w:rsidR="009524C3">
        <w:rPr>
          <w:rFonts w:ascii="Times New Roman" w:hAnsi="Times New Roman"/>
          <w:szCs w:val="24"/>
        </w:rPr>
        <w:t xml:space="preserve"> nakon</w:t>
      </w:r>
      <w:r w:rsidRPr="00295637">
        <w:rPr>
          <w:rFonts w:ascii="Times New Roman" w:hAnsi="Times New Roman"/>
          <w:szCs w:val="24"/>
        </w:rPr>
        <w:t xml:space="preserve"> izbora realiz</w:t>
      </w:r>
      <w:r w:rsidR="00346E68">
        <w:rPr>
          <w:rFonts w:ascii="Times New Roman" w:hAnsi="Times New Roman"/>
          <w:szCs w:val="24"/>
        </w:rPr>
        <w:t>ira</w:t>
      </w:r>
      <w:r w:rsidRPr="00295637">
        <w:rPr>
          <w:rFonts w:ascii="Times New Roman" w:hAnsi="Times New Roman"/>
          <w:szCs w:val="24"/>
        </w:rPr>
        <w:t xml:space="preserve"> </w:t>
      </w:r>
      <w:r w:rsidR="000D0DF5">
        <w:rPr>
          <w:rFonts w:ascii="Times New Roman" w:hAnsi="Times New Roman"/>
          <w:szCs w:val="24"/>
        </w:rPr>
        <w:t>detaljne</w:t>
      </w:r>
      <w:r w:rsidRPr="00295637">
        <w:rPr>
          <w:rFonts w:ascii="Times New Roman" w:hAnsi="Times New Roman"/>
          <w:szCs w:val="24"/>
        </w:rPr>
        <w:t xml:space="preserve"> analize kandidata/kinja i rezultata</w:t>
      </w:r>
      <w:r w:rsidR="00276393" w:rsidRPr="00295637">
        <w:rPr>
          <w:rFonts w:ascii="Times New Roman" w:hAnsi="Times New Roman"/>
          <w:szCs w:val="24"/>
        </w:rPr>
        <w:t xml:space="preserve"> izbora iz perspektive ravnopra</w:t>
      </w:r>
      <w:r w:rsidRPr="00295637">
        <w:rPr>
          <w:rFonts w:ascii="Times New Roman" w:hAnsi="Times New Roman"/>
          <w:szCs w:val="24"/>
        </w:rPr>
        <w:t>v</w:t>
      </w:r>
      <w:r w:rsidR="00276393" w:rsidRPr="00295637">
        <w:rPr>
          <w:rFonts w:ascii="Times New Roman" w:hAnsi="Times New Roman"/>
          <w:szCs w:val="24"/>
        </w:rPr>
        <w:t>n</w:t>
      </w:r>
      <w:r w:rsidRPr="00295637">
        <w:rPr>
          <w:rFonts w:ascii="Times New Roman" w:hAnsi="Times New Roman"/>
          <w:szCs w:val="24"/>
        </w:rPr>
        <w:t>osti spolova. Nalazi rodne analize Lokalnih izbora održanih 2024</w:t>
      </w:r>
      <w:r w:rsidR="00752BA5" w:rsidRPr="00295637">
        <w:rPr>
          <w:rFonts w:ascii="Times New Roman" w:hAnsi="Times New Roman"/>
          <w:szCs w:val="24"/>
        </w:rPr>
        <w:t>.</w:t>
      </w:r>
      <w:r w:rsidR="00346E68">
        <w:rPr>
          <w:rFonts w:ascii="Times New Roman" w:hAnsi="Times New Roman"/>
          <w:szCs w:val="24"/>
        </w:rPr>
        <w:t xml:space="preserve"> </w:t>
      </w:r>
      <w:r w:rsidR="00752BA5" w:rsidRPr="00295637">
        <w:rPr>
          <w:rFonts w:ascii="Times New Roman" w:hAnsi="Times New Roman"/>
          <w:szCs w:val="24"/>
        </w:rPr>
        <w:t>godine</w:t>
      </w:r>
      <w:r w:rsidRPr="00295637">
        <w:rPr>
          <w:rFonts w:ascii="Times New Roman" w:hAnsi="Times New Roman"/>
          <w:szCs w:val="24"/>
        </w:rPr>
        <w:t xml:space="preserve"> prezent</w:t>
      </w:r>
      <w:r w:rsidR="00346E68">
        <w:rPr>
          <w:rFonts w:ascii="Times New Roman" w:hAnsi="Times New Roman"/>
          <w:szCs w:val="24"/>
        </w:rPr>
        <w:t>irani</w:t>
      </w:r>
      <w:r w:rsidRPr="00295637">
        <w:rPr>
          <w:rFonts w:ascii="Times New Roman" w:hAnsi="Times New Roman"/>
          <w:szCs w:val="24"/>
        </w:rPr>
        <w:t xml:space="preserve"> </w:t>
      </w:r>
      <w:r w:rsidR="00F35F38" w:rsidRPr="00295637">
        <w:rPr>
          <w:rFonts w:ascii="Times New Roman" w:hAnsi="Times New Roman"/>
          <w:szCs w:val="24"/>
        </w:rPr>
        <w:t>su</w:t>
      </w:r>
      <w:r w:rsidRPr="00295637">
        <w:rPr>
          <w:rFonts w:ascii="Times New Roman" w:hAnsi="Times New Roman"/>
          <w:szCs w:val="24"/>
        </w:rPr>
        <w:t xml:space="preserve"> iznad</w:t>
      </w:r>
      <w:r w:rsidR="001731A7" w:rsidRPr="00295637">
        <w:rPr>
          <w:rFonts w:ascii="Times New Roman" w:hAnsi="Times New Roman"/>
          <w:szCs w:val="24"/>
        </w:rPr>
        <w:t>,</w:t>
      </w:r>
      <w:r w:rsidRPr="00295637">
        <w:rPr>
          <w:rFonts w:ascii="Times New Roman" w:hAnsi="Times New Roman"/>
          <w:szCs w:val="24"/>
        </w:rPr>
        <w:t xml:space="preserve"> u uvodu u ovu sekciju izvješ</w:t>
      </w:r>
      <w:r w:rsidR="000D0DF5">
        <w:rPr>
          <w:rFonts w:ascii="Times New Roman" w:hAnsi="Times New Roman"/>
          <w:szCs w:val="24"/>
        </w:rPr>
        <w:t>taja</w:t>
      </w:r>
      <w:r w:rsidRPr="00295637">
        <w:rPr>
          <w:rFonts w:ascii="Times New Roman" w:hAnsi="Times New Roman"/>
          <w:szCs w:val="24"/>
        </w:rPr>
        <w:t>.</w:t>
      </w:r>
    </w:p>
    <w:p w14:paraId="78467608" w14:textId="77777777" w:rsidR="00604363" w:rsidRPr="00295637" w:rsidRDefault="00604363" w:rsidP="0086268D">
      <w:pPr>
        <w:jc w:val="both"/>
        <w:rPr>
          <w:rFonts w:ascii="Times New Roman" w:hAnsi="Times New Roman"/>
          <w:szCs w:val="24"/>
        </w:rPr>
      </w:pPr>
    </w:p>
    <w:p w14:paraId="4C93319F" w14:textId="32514E6E" w:rsidR="00A708B8" w:rsidRPr="00295637" w:rsidRDefault="004733E3" w:rsidP="0086268D">
      <w:pPr>
        <w:jc w:val="both"/>
        <w:rPr>
          <w:rFonts w:ascii="Times New Roman" w:hAnsi="Times New Roman"/>
          <w:lang w:val="bs-Latn-BA"/>
        </w:rPr>
      </w:pPr>
      <w:r w:rsidRPr="00295637">
        <w:rPr>
          <w:rFonts w:ascii="Times New Roman" w:hAnsi="Times New Roman"/>
          <w:lang w:val="bs-Latn-BA"/>
        </w:rPr>
        <w:t xml:space="preserve">U </w:t>
      </w:r>
      <w:r w:rsidR="00876F62" w:rsidRPr="00295637">
        <w:rPr>
          <w:rFonts w:ascii="Times New Roman" w:hAnsi="Times New Roman"/>
          <w:lang w:val="bs-Latn-BA"/>
        </w:rPr>
        <w:t>F</w:t>
      </w:r>
      <w:r w:rsidR="001731A7" w:rsidRPr="00295637">
        <w:rPr>
          <w:rFonts w:ascii="Times New Roman" w:hAnsi="Times New Roman"/>
          <w:lang w:val="bs-Latn-BA"/>
        </w:rPr>
        <w:t>BiH</w:t>
      </w:r>
      <w:r w:rsidR="00876F62" w:rsidRPr="00295637">
        <w:rPr>
          <w:rFonts w:ascii="Times New Roman" w:hAnsi="Times New Roman"/>
          <w:lang w:val="bs-Latn-BA"/>
        </w:rPr>
        <w:t xml:space="preserve"> bilježi </w:t>
      </w:r>
      <w:r w:rsidR="00346E68" w:rsidRPr="00295637">
        <w:rPr>
          <w:rFonts w:ascii="Times New Roman" w:hAnsi="Times New Roman"/>
          <w:lang w:val="bs-Latn-BA"/>
        </w:rPr>
        <w:t xml:space="preserve">se </w:t>
      </w:r>
      <w:r w:rsidR="00876F62" w:rsidRPr="00295637">
        <w:rPr>
          <w:rFonts w:ascii="Times New Roman" w:hAnsi="Times New Roman"/>
          <w:lang w:val="bs-Latn-BA"/>
        </w:rPr>
        <w:t xml:space="preserve">blagi porast broja izabranih žena u odnosu na prethodne izbore. </w:t>
      </w:r>
      <w:r w:rsidR="00A708B8" w:rsidRPr="00295637">
        <w:rPr>
          <w:rFonts w:ascii="Times New Roman" w:hAnsi="Times New Roman"/>
          <w:lang w:val="bs-Latn-BA"/>
        </w:rPr>
        <w:t>Analizom rezultata lokalnih izbora 2024. godine utvrđeno je da je na lokalnim izborima u F</w:t>
      </w:r>
      <w:r w:rsidR="00D30E48">
        <w:rPr>
          <w:rFonts w:ascii="Times New Roman" w:hAnsi="Times New Roman"/>
          <w:lang w:val="bs-Latn-BA"/>
        </w:rPr>
        <w:t>BiH</w:t>
      </w:r>
      <w:r w:rsidR="00A708B8" w:rsidRPr="00295637">
        <w:rPr>
          <w:rFonts w:ascii="Times New Roman" w:hAnsi="Times New Roman"/>
          <w:lang w:val="bs-Latn-BA"/>
        </w:rPr>
        <w:t xml:space="preserve"> 2024. godine ukupan broj birača bio 2.080.622 od čega 1.050.746 žena. Na lokalnim izborima 2024. bilježi se i dalje podzastu</w:t>
      </w:r>
      <w:r w:rsidR="00346E68">
        <w:rPr>
          <w:rFonts w:ascii="Times New Roman" w:hAnsi="Times New Roman"/>
          <w:lang w:val="bs-Latn-BA"/>
        </w:rPr>
        <w:t>p</w:t>
      </w:r>
      <w:r w:rsidR="00A708B8" w:rsidRPr="00295637">
        <w:rPr>
          <w:rFonts w:ascii="Times New Roman" w:hAnsi="Times New Roman"/>
          <w:lang w:val="bs-Latn-BA"/>
        </w:rPr>
        <w:t xml:space="preserve">ljenost žena iako se bilježi blagi porast broja izabranih žena u odnosu na prethodne izbore. U 18 općina/gradova predložena je po jedna žena kandidatkinja za načelnicu/gradonačelnicu, od toga su u pet </w:t>
      </w:r>
      <w:r w:rsidR="00876F62" w:rsidRPr="00295637">
        <w:rPr>
          <w:rFonts w:ascii="Times New Roman" w:hAnsi="Times New Roman"/>
          <w:lang w:val="bs-Latn-BA"/>
        </w:rPr>
        <w:t>jedinica lokalne zajednice</w:t>
      </w:r>
      <w:r w:rsidR="00A708B8" w:rsidRPr="00295637">
        <w:rPr>
          <w:rFonts w:ascii="Times New Roman" w:hAnsi="Times New Roman"/>
          <w:lang w:val="bs-Latn-BA"/>
        </w:rPr>
        <w:t xml:space="preserve"> za načelnice/gradonačelnice izabran</w:t>
      </w:r>
      <w:r w:rsidR="000D0DF5">
        <w:rPr>
          <w:rFonts w:ascii="Times New Roman" w:hAnsi="Times New Roman"/>
          <w:lang w:val="bs-Latn-BA"/>
        </w:rPr>
        <w:t>a</w:t>
      </w:r>
      <w:r w:rsidR="00A708B8" w:rsidRPr="00295637">
        <w:rPr>
          <w:rFonts w:ascii="Times New Roman" w:hAnsi="Times New Roman"/>
          <w:lang w:val="bs-Latn-BA"/>
        </w:rPr>
        <w:t xml:space="preserve"> </w:t>
      </w:r>
      <w:r w:rsidR="000D0DF5">
        <w:rPr>
          <w:rFonts w:ascii="Times New Roman" w:hAnsi="Times New Roman"/>
          <w:lang w:val="bs-Latn-BA"/>
        </w:rPr>
        <w:t>lica</w:t>
      </w:r>
      <w:r w:rsidR="00A708B8" w:rsidRPr="00295637">
        <w:rPr>
          <w:rFonts w:ascii="Times New Roman" w:hAnsi="Times New Roman"/>
          <w:lang w:val="bs-Latn-BA"/>
        </w:rPr>
        <w:t xml:space="preserve"> ženskog spola i to: Novo Sarajevo, Zavidovići, Čapljina, Bosansko Grahovo i Drvar.</w:t>
      </w:r>
      <w:bookmarkEnd w:id="24"/>
      <w:r w:rsidR="00A708B8" w:rsidRPr="00295637">
        <w:rPr>
          <w:rFonts w:ascii="Times New Roman" w:hAnsi="Times New Roman"/>
          <w:lang w:val="bs-Latn-BA"/>
        </w:rPr>
        <w:t xml:space="preserve"> </w:t>
      </w:r>
    </w:p>
    <w:p w14:paraId="2F0223DC" w14:textId="77777777" w:rsidR="00D61556" w:rsidRPr="00295637" w:rsidRDefault="00D61556" w:rsidP="0086268D">
      <w:pPr>
        <w:jc w:val="both"/>
        <w:rPr>
          <w:rFonts w:ascii="Times New Roman" w:hAnsi="Times New Roman"/>
          <w:lang w:val="bs-Latn-BA"/>
        </w:rPr>
      </w:pPr>
    </w:p>
    <w:p w14:paraId="743B645F" w14:textId="5CF828F6" w:rsidR="001E3537" w:rsidRPr="00295637" w:rsidRDefault="001E3537" w:rsidP="0086268D">
      <w:pPr>
        <w:pStyle w:val="ListParagraph"/>
        <w:ind w:left="0"/>
        <w:jc w:val="both"/>
        <w:rPr>
          <w:rFonts w:ascii="Times New Roman" w:hAnsi="Times New Roman"/>
          <w:lang w:val="sr-Cyrl-BA"/>
        </w:rPr>
      </w:pPr>
      <w:r w:rsidRPr="00295637">
        <w:rPr>
          <w:rFonts w:ascii="Times New Roman" w:hAnsi="Times New Roman"/>
          <w:lang w:val="sr-Cyrl-BA"/>
        </w:rPr>
        <w:t xml:space="preserve">U okviru kampanje </w:t>
      </w:r>
      <w:r w:rsidR="00346E68">
        <w:rPr>
          <w:rFonts w:ascii="Times New Roman" w:hAnsi="Times New Roman"/>
          <w:lang w:val="sr-Cyrl-BA"/>
        </w:rPr>
        <w:t>„Biraj ravnopravno“, a u vezi s</w:t>
      </w:r>
      <w:r w:rsidR="000D0DF5">
        <w:rPr>
          <w:rFonts w:ascii="Times New Roman" w:hAnsi="Times New Roman"/>
          <w:lang w:val="hr-HR"/>
        </w:rPr>
        <w:t>a</w:t>
      </w:r>
      <w:r w:rsidRPr="00295637">
        <w:rPr>
          <w:rFonts w:ascii="Times New Roman" w:hAnsi="Times New Roman"/>
          <w:lang w:val="sr-Cyrl-BA"/>
        </w:rPr>
        <w:t xml:space="preserve"> Izbornom kampanjom koja je </w:t>
      </w:r>
      <w:r w:rsidR="000D0DF5">
        <w:rPr>
          <w:rFonts w:ascii="Times New Roman" w:hAnsi="Times New Roman"/>
          <w:lang w:val="hr-HR"/>
        </w:rPr>
        <w:t>implementirana</w:t>
      </w:r>
      <w:r w:rsidRPr="00295637">
        <w:rPr>
          <w:rFonts w:ascii="Times New Roman" w:hAnsi="Times New Roman"/>
          <w:lang w:val="sr-Cyrl-BA"/>
        </w:rPr>
        <w:t xml:space="preserve"> povodom Lokalnih izbora 2024. godine, CJRP RS je pratio stanje ravnopravnosti </w:t>
      </w:r>
      <w:r w:rsidR="00346E68">
        <w:rPr>
          <w:rFonts w:ascii="Times New Roman" w:hAnsi="Times New Roman"/>
          <w:lang w:val="hr-HR"/>
        </w:rPr>
        <w:t>s</w:t>
      </w:r>
      <w:r w:rsidRPr="00295637">
        <w:rPr>
          <w:rFonts w:ascii="Times New Roman" w:hAnsi="Times New Roman"/>
          <w:lang w:val="sr-Cyrl-BA"/>
        </w:rPr>
        <w:t>polova t</w:t>
      </w:r>
      <w:r w:rsidR="000D0DF5">
        <w:rPr>
          <w:rFonts w:ascii="Times New Roman" w:hAnsi="Times New Roman"/>
          <w:lang w:val="hr-HR"/>
        </w:rPr>
        <w:t>o</w:t>
      </w:r>
      <w:r w:rsidRPr="00295637">
        <w:rPr>
          <w:rFonts w:ascii="Times New Roman" w:hAnsi="Times New Roman"/>
          <w:lang w:val="sr-Cyrl-BA"/>
        </w:rPr>
        <w:t>kom izborne kampanje, izradio kvantitativnu analizu zastupljenosti žena na kandidatskim listama, kao i analizu ostvarenih rezultata žena kan</w:t>
      </w:r>
      <w:r w:rsidR="00346E68">
        <w:rPr>
          <w:rFonts w:ascii="Times New Roman" w:hAnsi="Times New Roman"/>
          <w:lang w:val="sr-Cyrl-BA"/>
        </w:rPr>
        <w:t>didatkinja za Lokalne izbore, s</w:t>
      </w:r>
      <w:r w:rsidR="000D0DF5">
        <w:rPr>
          <w:rFonts w:ascii="Times New Roman" w:hAnsi="Times New Roman"/>
          <w:lang w:val="hr-HR"/>
        </w:rPr>
        <w:t>a</w:t>
      </w:r>
      <w:r w:rsidRPr="00295637">
        <w:rPr>
          <w:rFonts w:ascii="Times New Roman" w:hAnsi="Times New Roman"/>
          <w:lang w:val="sr-Cyrl-BA"/>
        </w:rPr>
        <w:t xml:space="preserve"> aspekta ravnopravnosti </w:t>
      </w:r>
      <w:r w:rsidR="00346E68">
        <w:rPr>
          <w:rFonts w:ascii="Times New Roman" w:hAnsi="Times New Roman"/>
          <w:lang w:val="hr-HR"/>
        </w:rPr>
        <w:t>s</w:t>
      </w:r>
      <w:r w:rsidRPr="00295637">
        <w:rPr>
          <w:rFonts w:ascii="Times New Roman" w:hAnsi="Times New Roman"/>
          <w:lang w:val="sr-Cyrl-BA"/>
        </w:rPr>
        <w:t xml:space="preserve">polova. Analiza obuhvata globalni kontekst, lokalni kontekst, medijsku analizu i online kampanju „Biraj ravnopravno“ i predstavlja </w:t>
      </w:r>
      <w:r w:rsidR="000D0DF5">
        <w:rPr>
          <w:rFonts w:ascii="Times New Roman" w:hAnsi="Times New Roman"/>
          <w:lang w:val="hr-HR"/>
        </w:rPr>
        <w:t>osnov</w:t>
      </w:r>
      <w:r w:rsidRPr="00295637">
        <w:rPr>
          <w:rFonts w:ascii="Times New Roman" w:hAnsi="Times New Roman"/>
          <w:lang w:val="sr-Cyrl-BA"/>
        </w:rPr>
        <w:t xml:space="preserve"> za izradu periodičnog Izvješ</w:t>
      </w:r>
      <w:r w:rsidR="000D0DF5">
        <w:rPr>
          <w:rFonts w:ascii="Times New Roman" w:hAnsi="Times New Roman"/>
          <w:lang w:val="hr-HR"/>
        </w:rPr>
        <w:t>taja</w:t>
      </w:r>
      <w:r w:rsidRPr="00295637">
        <w:rPr>
          <w:rFonts w:ascii="Times New Roman" w:hAnsi="Times New Roman"/>
          <w:lang w:val="sr-Cyrl-BA"/>
        </w:rPr>
        <w:t xml:space="preserve"> o napretku u primjeni normativno-pravnih standarda za ravnopravnost </w:t>
      </w:r>
      <w:r w:rsidR="00346E68">
        <w:rPr>
          <w:rFonts w:ascii="Times New Roman" w:hAnsi="Times New Roman"/>
          <w:lang w:val="hr-HR"/>
        </w:rPr>
        <w:t>s</w:t>
      </w:r>
      <w:r w:rsidRPr="00295637">
        <w:rPr>
          <w:rFonts w:ascii="Times New Roman" w:hAnsi="Times New Roman"/>
          <w:lang w:val="sr-Cyrl-BA"/>
        </w:rPr>
        <w:t xml:space="preserve">polova u </w:t>
      </w:r>
      <w:r w:rsidR="000D0DF5">
        <w:rPr>
          <w:rFonts w:ascii="Times New Roman" w:hAnsi="Times New Roman"/>
          <w:lang w:val="hr-HR"/>
        </w:rPr>
        <w:t>oblasti</w:t>
      </w:r>
      <w:r w:rsidRPr="00295637">
        <w:rPr>
          <w:rFonts w:ascii="Times New Roman" w:hAnsi="Times New Roman"/>
          <w:lang w:val="sr-Cyrl-BA"/>
        </w:rPr>
        <w:t xml:space="preserve"> političkog i javnog života u Republici Srpskoj koje priprema CJRP</w:t>
      </w:r>
      <w:r w:rsidRPr="00295637">
        <w:rPr>
          <w:rFonts w:ascii="Times New Roman" w:hAnsi="Times New Roman"/>
          <w:lang w:val="sr-Latn-BA"/>
        </w:rPr>
        <w:t xml:space="preserve"> RS</w:t>
      </w:r>
      <w:r w:rsidRPr="00295637">
        <w:rPr>
          <w:rFonts w:ascii="Times New Roman" w:hAnsi="Times New Roman"/>
          <w:lang w:val="sr-Cyrl-BA"/>
        </w:rPr>
        <w:t>, a usvaja Vlada R</w:t>
      </w:r>
      <w:r w:rsidR="005D6EA1" w:rsidRPr="00295637">
        <w:rPr>
          <w:rFonts w:ascii="Times New Roman" w:hAnsi="Times New Roman"/>
          <w:lang w:val="bs-Latn-BA"/>
        </w:rPr>
        <w:t>S</w:t>
      </w:r>
      <w:r w:rsidRPr="00295637">
        <w:rPr>
          <w:rFonts w:ascii="Times New Roman" w:hAnsi="Times New Roman"/>
          <w:lang w:val="sr-Cyrl-BA"/>
        </w:rPr>
        <w:t xml:space="preserve">, u cilju praćenja </w:t>
      </w:r>
      <w:r w:rsidR="000D0DF5">
        <w:rPr>
          <w:rFonts w:ascii="Times New Roman" w:hAnsi="Times New Roman"/>
          <w:lang w:val="hr-HR"/>
        </w:rPr>
        <w:t>implementacije</w:t>
      </w:r>
      <w:r w:rsidRPr="00295637">
        <w:rPr>
          <w:rFonts w:ascii="Times New Roman" w:hAnsi="Times New Roman"/>
          <w:lang w:val="sr-Cyrl-BA"/>
        </w:rPr>
        <w:t xml:space="preserve"> preporuka, programa i mjera za unapređenje ravnopravnosti </w:t>
      </w:r>
      <w:r w:rsidR="00346E68">
        <w:rPr>
          <w:rFonts w:ascii="Times New Roman" w:hAnsi="Times New Roman"/>
          <w:lang w:val="hr-HR"/>
        </w:rPr>
        <w:t>s</w:t>
      </w:r>
      <w:r w:rsidRPr="00295637">
        <w:rPr>
          <w:rFonts w:ascii="Times New Roman" w:hAnsi="Times New Roman"/>
          <w:lang w:val="sr-Cyrl-BA"/>
        </w:rPr>
        <w:t xml:space="preserve">polova u </w:t>
      </w:r>
      <w:r w:rsidR="000D0DF5">
        <w:rPr>
          <w:rFonts w:ascii="Times New Roman" w:hAnsi="Times New Roman"/>
          <w:lang w:val="hr-HR"/>
        </w:rPr>
        <w:t>oblasti</w:t>
      </w:r>
      <w:r w:rsidRPr="00295637">
        <w:rPr>
          <w:rFonts w:ascii="Times New Roman" w:hAnsi="Times New Roman"/>
          <w:lang w:val="sr-Cyrl-BA"/>
        </w:rPr>
        <w:t xml:space="preserve"> političkog i javnog života u R</w:t>
      </w:r>
      <w:r w:rsidR="005D6EA1" w:rsidRPr="00295637">
        <w:rPr>
          <w:rFonts w:ascii="Times New Roman" w:hAnsi="Times New Roman"/>
          <w:lang w:val="bs-Latn-BA"/>
        </w:rPr>
        <w:t>S</w:t>
      </w:r>
      <w:r w:rsidRPr="00295637">
        <w:rPr>
          <w:rFonts w:ascii="Times New Roman" w:hAnsi="Times New Roman"/>
          <w:lang w:val="sr-Cyrl-BA"/>
        </w:rPr>
        <w:t>.</w:t>
      </w:r>
    </w:p>
    <w:p w14:paraId="25867EF5" w14:textId="77777777" w:rsidR="001E3537" w:rsidRPr="00295637" w:rsidRDefault="001E3537" w:rsidP="0086268D">
      <w:pPr>
        <w:pStyle w:val="ListParagraph"/>
        <w:ind w:left="0"/>
        <w:jc w:val="both"/>
        <w:rPr>
          <w:rFonts w:ascii="Times New Roman" w:hAnsi="Times New Roman"/>
          <w:lang w:val="sr-Cyrl-BA"/>
        </w:rPr>
      </w:pPr>
    </w:p>
    <w:p w14:paraId="18316342" w14:textId="38D58AE8" w:rsidR="001E3537" w:rsidRPr="00295637" w:rsidRDefault="009524C3" w:rsidP="0086268D">
      <w:pPr>
        <w:jc w:val="both"/>
        <w:rPr>
          <w:rFonts w:ascii="Times New Roman" w:hAnsi="Times New Roman"/>
          <w:szCs w:val="24"/>
          <w:lang w:val="bs-Latn-BA"/>
        </w:rPr>
      </w:pPr>
      <w:r>
        <w:rPr>
          <w:rFonts w:ascii="Times New Roman" w:hAnsi="Times New Roman"/>
          <w:lang w:val="bs-Latn-BA"/>
        </w:rPr>
        <w:t>Takođe</w:t>
      </w:r>
      <w:r w:rsidR="00346E68">
        <w:rPr>
          <w:rFonts w:ascii="Times New Roman" w:hAnsi="Times New Roman"/>
          <w:lang w:val="bs-Latn-BA"/>
        </w:rPr>
        <w:t>r</w:t>
      </w:r>
      <w:r>
        <w:rPr>
          <w:rFonts w:ascii="Times New Roman" w:hAnsi="Times New Roman"/>
          <w:lang w:val="bs-Latn-BA"/>
        </w:rPr>
        <w:t>, u</w:t>
      </w:r>
      <w:r w:rsidR="001E3537" w:rsidRPr="00295637">
        <w:rPr>
          <w:rFonts w:ascii="Times New Roman" w:hAnsi="Times New Roman"/>
          <w:lang w:val="sr-Cyrl-BA"/>
        </w:rPr>
        <w:t xml:space="preserve"> okviru kampanje „Biraj ravnopravno!“, CJRP </w:t>
      </w:r>
      <w:r w:rsidR="001E3537" w:rsidRPr="00295637">
        <w:rPr>
          <w:rFonts w:ascii="Times New Roman" w:hAnsi="Times New Roman"/>
          <w:lang w:val="sr-Latn-BA"/>
        </w:rPr>
        <w:t>RS</w:t>
      </w:r>
      <w:r w:rsidR="001E3537" w:rsidRPr="00295637">
        <w:rPr>
          <w:rFonts w:ascii="Times New Roman" w:hAnsi="Times New Roman"/>
          <w:lang w:val="sr-Cyrl-BA"/>
        </w:rPr>
        <w:t xml:space="preserve"> </w:t>
      </w:r>
      <w:r w:rsidR="00C20056" w:rsidRPr="00295637">
        <w:rPr>
          <w:rFonts w:ascii="Times New Roman" w:hAnsi="Times New Roman"/>
          <w:lang w:val="bs-Latn-BA"/>
        </w:rPr>
        <w:t xml:space="preserve">je </w:t>
      </w:r>
      <w:r w:rsidR="001E3537" w:rsidRPr="00295637">
        <w:rPr>
          <w:rFonts w:ascii="Times New Roman" w:hAnsi="Times New Roman"/>
          <w:lang w:val="sr-Cyrl-BA"/>
        </w:rPr>
        <w:t>pratio prisustvo i predstavljanje kandidatkinja u medijima t</w:t>
      </w:r>
      <w:r w:rsidR="000D0DF5">
        <w:rPr>
          <w:rFonts w:ascii="Times New Roman" w:hAnsi="Times New Roman"/>
          <w:lang w:val="hr-HR"/>
        </w:rPr>
        <w:t>o</w:t>
      </w:r>
      <w:r w:rsidR="001E3537" w:rsidRPr="00295637">
        <w:rPr>
          <w:rFonts w:ascii="Times New Roman" w:hAnsi="Times New Roman"/>
          <w:lang w:val="sr-Cyrl-BA"/>
        </w:rPr>
        <w:t>kom izborne kampanje, podizao svijest političkih subjekata kroz objavu Javnog poziva za predstavljanje i prom</w:t>
      </w:r>
      <w:r w:rsidR="000D0DF5">
        <w:rPr>
          <w:rFonts w:ascii="Times New Roman" w:hAnsi="Times New Roman"/>
          <w:lang w:val="hr-HR"/>
        </w:rPr>
        <w:t>ociju</w:t>
      </w:r>
      <w:r w:rsidR="001E3537" w:rsidRPr="00295637">
        <w:rPr>
          <w:rFonts w:ascii="Times New Roman" w:hAnsi="Times New Roman"/>
          <w:lang w:val="sr-Cyrl-BA"/>
        </w:rPr>
        <w:t xml:space="preserve"> mjera i aktivnosti za ostvarivanje ravnopravnosti </w:t>
      </w:r>
      <w:r w:rsidR="00346E68">
        <w:rPr>
          <w:rFonts w:ascii="Times New Roman" w:hAnsi="Times New Roman"/>
          <w:lang w:val="hr-HR"/>
        </w:rPr>
        <w:t>s</w:t>
      </w:r>
      <w:r w:rsidR="001E3537" w:rsidRPr="00295637">
        <w:rPr>
          <w:rFonts w:ascii="Times New Roman" w:hAnsi="Times New Roman"/>
          <w:lang w:val="sr-Cyrl-BA"/>
        </w:rPr>
        <w:t>polova t</w:t>
      </w:r>
      <w:r w:rsidR="000D0DF5">
        <w:rPr>
          <w:rFonts w:ascii="Times New Roman" w:hAnsi="Times New Roman"/>
          <w:lang w:val="hr-HR"/>
        </w:rPr>
        <w:t>o</w:t>
      </w:r>
      <w:r w:rsidR="001E3537" w:rsidRPr="00295637">
        <w:rPr>
          <w:rFonts w:ascii="Times New Roman" w:hAnsi="Times New Roman"/>
          <w:lang w:val="sr-Cyrl-BA"/>
        </w:rPr>
        <w:t xml:space="preserve">kom izborne kampanje, te kroz objavu </w:t>
      </w:r>
      <w:r w:rsidR="000D0DF5">
        <w:rPr>
          <w:rFonts w:ascii="Times New Roman" w:hAnsi="Times New Roman"/>
          <w:lang w:val="hr-HR"/>
        </w:rPr>
        <w:t>sa</w:t>
      </w:r>
      <w:r w:rsidR="00346E68">
        <w:rPr>
          <w:rFonts w:ascii="Times New Roman" w:hAnsi="Times New Roman"/>
          <w:lang w:val="hr-HR"/>
        </w:rPr>
        <w:t>općenja</w:t>
      </w:r>
      <w:r w:rsidR="00346E68">
        <w:rPr>
          <w:rFonts w:ascii="Times New Roman" w:hAnsi="Times New Roman"/>
          <w:lang w:val="sr-Cyrl-BA"/>
        </w:rPr>
        <w:t xml:space="preserve"> za javnost s</w:t>
      </w:r>
      <w:r w:rsidR="000D0DF5">
        <w:rPr>
          <w:rFonts w:ascii="Times New Roman" w:hAnsi="Times New Roman"/>
          <w:lang w:val="hr-HR"/>
        </w:rPr>
        <w:t>a</w:t>
      </w:r>
      <w:r w:rsidR="001E3537" w:rsidRPr="00295637">
        <w:rPr>
          <w:rFonts w:ascii="Times New Roman" w:hAnsi="Times New Roman"/>
          <w:lang w:val="sr-Cyrl-BA"/>
        </w:rPr>
        <w:t xml:space="preserve"> podacima o stanju na kandidatskim listama. Takođe</w:t>
      </w:r>
      <w:r w:rsidR="004C0864">
        <w:rPr>
          <w:rFonts w:ascii="Times New Roman" w:hAnsi="Times New Roman"/>
          <w:lang w:val="hr-HR"/>
        </w:rPr>
        <w:t>r</w:t>
      </w:r>
      <w:r w:rsidR="001E3537" w:rsidRPr="00295637">
        <w:rPr>
          <w:rFonts w:ascii="Times New Roman" w:hAnsi="Times New Roman"/>
          <w:lang w:val="sr-Cyrl-BA"/>
        </w:rPr>
        <w:t xml:space="preserve"> je analizirao zastupljenost žena u medijima t</w:t>
      </w:r>
      <w:r w:rsidR="000D0DF5">
        <w:rPr>
          <w:rFonts w:ascii="Times New Roman" w:hAnsi="Times New Roman"/>
          <w:lang w:val="hr-HR"/>
        </w:rPr>
        <w:t>o</w:t>
      </w:r>
      <w:r w:rsidR="001E3537" w:rsidRPr="00295637">
        <w:rPr>
          <w:rFonts w:ascii="Times New Roman" w:hAnsi="Times New Roman"/>
          <w:lang w:val="sr-Cyrl-BA"/>
        </w:rPr>
        <w:t>kom izbornog procesa</w:t>
      </w:r>
      <w:r w:rsidR="001E3537" w:rsidRPr="00295637">
        <w:rPr>
          <w:rFonts w:ascii="Times New Roman" w:hAnsi="Times New Roman"/>
          <w:lang w:val="bs-Latn-BA"/>
        </w:rPr>
        <w:t xml:space="preserve">. </w:t>
      </w:r>
    </w:p>
    <w:p w14:paraId="03B69D4A" w14:textId="62DA986D" w:rsidR="00726439" w:rsidRDefault="00726439" w:rsidP="0086268D">
      <w:pPr>
        <w:rPr>
          <w:lang w:val="bs-Latn-BA"/>
        </w:rPr>
      </w:pPr>
    </w:p>
    <w:p w14:paraId="77167C44" w14:textId="022F79EA" w:rsidR="0070201D" w:rsidRDefault="0070201D" w:rsidP="0086268D">
      <w:pPr>
        <w:rPr>
          <w:lang w:val="bs-Latn-BA"/>
        </w:rPr>
      </w:pPr>
    </w:p>
    <w:p w14:paraId="7264BD01" w14:textId="77777777" w:rsidR="0070201D" w:rsidRPr="00295637" w:rsidRDefault="0070201D" w:rsidP="0086268D">
      <w:pPr>
        <w:rPr>
          <w:lang w:val="bs-Latn-BA"/>
        </w:rPr>
      </w:pPr>
    </w:p>
    <w:p w14:paraId="272C8609" w14:textId="48FA4500" w:rsidR="00356C2C" w:rsidRDefault="000D0DF5" w:rsidP="000D0DF5">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 xml:space="preserve">I 2.3. </w:t>
      </w:r>
      <w:r w:rsidR="00356C2C" w:rsidRPr="00295637">
        <w:rPr>
          <w:rFonts w:ascii="Times New Roman" w:eastAsia="Calibri" w:hAnsi="Times New Roman"/>
          <w:szCs w:val="24"/>
          <w:lang w:val="bs-Latn-BA"/>
        </w:rPr>
        <w:t xml:space="preserve">Izrada i </w:t>
      </w:r>
      <w:r>
        <w:rPr>
          <w:rFonts w:ascii="Times New Roman" w:eastAsia="Calibri" w:hAnsi="Times New Roman"/>
          <w:szCs w:val="24"/>
          <w:lang w:val="bs-Latn-BA"/>
        </w:rPr>
        <w:t>implementacija</w:t>
      </w:r>
      <w:r w:rsidR="00356C2C" w:rsidRPr="00295637">
        <w:rPr>
          <w:rFonts w:ascii="Times New Roman" w:eastAsia="Calibri" w:hAnsi="Times New Roman"/>
          <w:szCs w:val="24"/>
          <w:lang w:val="bs-Latn-BA"/>
        </w:rPr>
        <w:t xml:space="preserve"> mjera za unapređenje ravnopravne zastupljenosti, uključujući višestruko marginalizirane </w:t>
      </w:r>
      <w:r>
        <w:rPr>
          <w:rFonts w:ascii="Times New Roman" w:eastAsia="Calibri" w:hAnsi="Times New Roman"/>
          <w:szCs w:val="24"/>
          <w:lang w:val="bs-Latn-BA"/>
        </w:rPr>
        <w:t>grupe</w:t>
      </w:r>
      <w:r w:rsidR="00356C2C" w:rsidRPr="00295637">
        <w:rPr>
          <w:rFonts w:ascii="Times New Roman" w:eastAsia="Calibri" w:hAnsi="Times New Roman"/>
          <w:szCs w:val="24"/>
          <w:lang w:val="bs-Latn-BA"/>
        </w:rPr>
        <w:t>, u javnom životu</w:t>
      </w:r>
      <w:r w:rsidR="00A92736" w:rsidRPr="00295637">
        <w:rPr>
          <w:rFonts w:ascii="Times New Roman" w:eastAsia="Calibri" w:hAnsi="Times New Roman"/>
          <w:szCs w:val="24"/>
          <w:lang w:val="bs-Latn-BA"/>
        </w:rPr>
        <w:t xml:space="preserve"> i na mjestima donošenja odluka.</w:t>
      </w:r>
    </w:p>
    <w:p w14:paraId="688FBB78" w14:textId="77777777" w:rsidR="009524C3" w:rsidRPr="00295637" w:rsidRDefault="009524C3" w:rsidP="009524C3">
      <w:pPr>
        <w:tabs>
          <w:tab w:val="left" w:pos="284"/>
          <w:tab w:val="left" w:pos="630"/>
          <w:tab w:val="left" w:pos="1080"/>
        </w:tabs>
        <w:ind w:left="1080"/>
        <w:jc w:val="both"/>
        <w:rPr>
          <w:rFonts w:ascii="Times New Roman" w:eastAsia="Calibri" w:hAnsi="Times New Roman"/>
          <w:szCs w:val="24"/>
          <w:lang w:val="bs-Latn-BA"/>
        </w:rPr>
      </w:pPr>
    </w:p>
    <w:p w14:paraId="20A2B3B3" w14:textId="151DA82C" w:rsidR="00C142CC" w:rsidRDefault="00523574" w:rsidP="0086268D">
      <w:pPr>
        <w:jc w:val="both"/>
        <w:rPr>
          <w:rFonts w:ascii="Times New Roman" w:eastAsia="Aptos" w:hAnsi="Times New Roman"/>
          <w:szCs w:val="24"/>
        </w:rPr>
      </w:pPr>
      <w:r w:rsidRPr="00295637">
        <w:rPr>
          <w:rFonts w:ascii="Times New Roman" w:eastAsia="Aptos" w:hAnsi="Times New Roman"/>
          <w:szCs w:val="24"/>
        </w:rPr>
        <w:t xml:space="preserve">UNICEF je podržao </w:t>
      </w:r>
      <w:r w:rsidR="000D0DF5">
        <w:rPr>
          <w:rFonts w:ascii="Times New Roman" w:eastAsia="Aptos" w:hAnsi="Times New Roman"/>
          <w:szCs w:val="24"/>
        </w:rPr>
        <w:t>učešće</w:t>
      </w:r>
      <w:r w:rsidRPr="00295637">
        <w:rPr>
          <w:rFonts w:ascii="Times New Roman" w:eastAsia="Aptos" w:hAnsi="Times New Roman"/>
          <w:szCs w:val="24"/>
        </w:rPr>
        <w:t xml:space="preserve"> djevojčica u procesima odlučivanj</w:t>
      </w:r>
      <w:r w:rsidR="007324CD" w:rsidRPr="00295637">
        <w:rPr>
          <w:rFonts w:ascii="Times New Roman" w:eastAsia="Aptos" w:hAnsi="Times New Roman"/>
          <w:szCs w:val="24"/>
        </w:rPr>
        <w:t>a i oblikovanju politika. Kroz i</w:t>
      </w:r>
      <w:r w:rsidR="00346E68">
        <w:rPr>
          <w:rFonts w:ascii="Times New Roman" w:eastAsia="Aptos" w:hAnsi="Times New Roman"/>
          <w:szCs w:val="24"/>
        </w:rPr>
        <w:t>straživački projek</w:t>
      </w:r>
      <w:r w:rsidR="000D0DF5">
        <w:rPr>
          <w:rFonts w:ascii="Times New Roman" w:eastAsia="Aptos" w:hAnsi="Times New Roman"/>
          <w:szCs w:val="24"/>
        </w:rPr>
        <w:t>a</w:t>
      </w:r>
      <w:r w:rsidRPr="00295637">
        <w:rPr>
          <w:rFonts w:ascii="Times New Roman" w:eastAsia="Aptos" w:hAnsi="Times New Roman"/>
          <w:szCs w:val="24"/>
        </w:rPr>
        <w:t>t za adolescentkinje, mlade žene su stekle istraživačke vještine i doprinosile stvaranju inkluzivnih i rodno osjetljivih politika.</w:t>
      </w:r>
      <w:r w:rsidRPr="00295637">
        <w:rPr>
          <w:rFonts w:ascii="Times New Roman" w:hAnsi="Times New Roman"/>
          <w:szCs w:val="24"/>
        </w:rPr>
        <w:t xml:space="preserve"> </w:t>
      </w:r>
      <w:r w:rsidR="000D0DF5">
        <w:rPr>
          <w:rFonts w:ascii="Times New Roman" w:eastAsia="Aptos" w:hAnsi="Times New Roman"/>
          <w:szCs w:val="24"/>
        </w:rPr>
        <w:t>Učesnice</w:t>
      </w:r>
      <w:r w:rsidRPr="00295637">
        <w:rPr>
          <w:rFonts w:ascii="Times New Roman" w:eastAsia="Aptos" w:hAnsi="Times New Roman"/>
          <w:szCs w:val="24"/>
        </w:rPr>
        <w:t xml:space="preserve"> projekata </w:t>
      </w:r>
      <w:r w:rsidR="00736362">
        <w:rPr>
          <w:rFonts w:ascii="Times New Roman" w:eastAsia="Aptos" w:hAnsi="Times New Roman"/>
          <w:szCs w:val="24"/>
        </w:rPr>
        <w:t>„</w:t>
      </w:r>
      <w:r w:rsidRPr="00295637">
        <w:rPr>
          <w:rFonts w:ascii="Times New Roman" w:eastAsia="Aptos" w:hAnsi="Times New Roman"/>
          <w:szCs w:val="24"/>
        </w:rPr>
        <w:t>EKOSOL</w:t>
      </w:r>
      <w:r w:rsidR="00736362">
        <w:rPr>
          <w:rFonts w:ascii="Times New Roman" w:eastAsia="Aptos" w:hAnsi="Times New Roman"/>
          <w:szCs w:val="24"/>
        </w:rPr>
        <w:t>“</w:t>
      </w:r>
      <w:r w:rsidRPr="00295637">
        <w:rPr>
          <w:rFonts w:ascii="Times New Roman" w:eastAsia="Aptos" w:hAnsi="Times New Roman"/>
          <w:szCs w:val="24"/>
        </w:rPr>
        <w:t xml:space="preserve"> i </w:t>
      </w:r>
      <w:r w:rsidR="00736362">
        <w:rPr>
          <w:rFonts w:ascii="Times New Roman" w:eastAsia="Aptos" w:hAnsi="Times New Roman"/>
          <w:szCs w:val="24"/>
        </w:rPr>
        <w:t>„</w:t>
      </w:r>
      <w:r w:rsidRPr="000D0DF5">
        <w:rPr>
          <w:rFonts w:ascii="Times New Roman" w:eastAsia="Aptos" w:hAnsi="Times New Roman"/>
          <w:i/>
          <w:szCs w:val="24"/>
        </w:rPr>
        <w:t>IT Girls</w:t>
      </w:r>
      <w:r w:rsidR="00736362">
        <w:rPr>
          <w:rFonts w:ascii="Times New Roman" w:eastAsia="Aptos" w:hAnsi="Times New Roman"/>
          <w:i/>
          <w:szCs w:val="24"/>
        </w:rPr>
        <w:t>“</w:t>
      </w:r>
      <w:r w:rsidRPr="00295637">
        <w:rPr>
          <w:rFonts w:ascii="Times New Roman" w:eastAsia="Aptos" w:hAnsi="Times New Roman"/>
          <w:szCs w:val="24"/>
        </w:rPr>
        <w:t xml:space="preserve"> aktivno su </w:t>
      </w:r>
      <w:r w:rsidR="000D0DF5">
        <w:rPr>
          <w:rFonts w:ascii="Times New Roman" w:eastAsia="Aptos" w:hAnsi="Times New Roman"/>
          <w:szCs w:val="24"/>
        </w:rPr>
        <w:t xml:space="preserve">učestvovale </w:t>
      </w:r>
      <w:r w:rsidRPr="00295637">
        <w:rPr>
          <w:rFonts w:ascii="Times New Roman" w:eastAsia="Aptos" w:hAnsi="Times New Roman"/>
          <w:szCs w:val="24"/>
        </w:rPr>
        <w:t xml:space="preserve">u javnim događajima, okruglim stolovima i zagovaračkim aktivnostima, često razbijajući stereotipe o djevojčicama i obrazovanju. Mladi su predvodili </w:t>
      </w:r>
      <w:r w:rsidRPr="000D0DF5">
        <w:rPr>
          <w:rFonts w:ascii="Times New Roman" w:eastAsia="Aptos" w:hAnsi="Times New Roman"/>
          <w:i/>
          <w:szCs w:val="24"/>
        </w:rPr>
        <w:t>peer-to-peer</w:t>
      </w:r>
      <w:r w:rsidRPr="00295637">
        <w:rPr>
          <w:rFonts w:ascii="Times New Roman" w:eastAsia="Aptos" w:hAnsi="Times New Roman"/>
          <w:szCs w:val="24"/>
        </w:rPr>
        <w:t xml:space="preserve"> edukaciju na teme rodno </w:t>
      </w:r>
      <w:r w:rsidR="000D0DF5">
        <w:rPr>
          <w:rFonts w:ascii="Times New Roman" w:eastAsia="Aptos" w:hAnsi="Times New Roman"/>
          <w:szCs w:val="24"/>
        </w:rPr>
        <w:t>zasnovanog</w:t>
      </w:r>
      <w:r w:rsidRPr="00295637">
        <w:rPr>
          <w:rFonts w:ascii="Times New Roman" w:eastAsia="Aptos" w:hAnsi="Times New Roman"/>
          <w:szCs w:val="24"/>
        </w:rPr>
        <w:t xml:space="preserve"> nasilja i femicida. UNICEF-ove dig</w:t>
      </w:r>
      <w:r w:rsidR="00346E68">
        <w:rPr>
          <w:rFonts w:ascii="Times New Roman" w:eastAsia="Aptos" w:hAnsi="Times New Roman"/>
          <w:szCs w:val="24"/>
        </w:rPr>
        <w:t>italne kampanje i partnerstva s</w:t>
      </w:r>
      <w:r w:rsidR="000D0DF5">
        <w:rPr>
          <w:rFonts w:ascii="Times New Roman" w:eastAsia="Aptos" w:hAnsi="Times New Roman"/>
          <w:szCs w:val="24"/>
        </w:rPr>
        <w:t>a</w:t>
      </w:r>
      <w:r w:rsidRPr="00295637">
        <w:rPr>
          <w:rFonts w:ascii="Times New Roman" w:eastAsia="Aptos" w:hAnsi="Times New Roman"/>
          <w:szCs w:val="24"/>
        </w:rPr>
        <w:t xml:space="preserve"> javnim </w:t>
      </w:r>
      <w:r w:rsidR="000D0DF5">
        <w:rPr>
          <w:rFonts w:ascii="Times New Roman" w:eastAsia="Aptos" w:hAnsi="Times New Roman"/>
          <w:szCs w:val="24"/>
        </w:rPr>
        <w:t>ličnostima</w:t>
      </w:r>
      <w:r w:rsidRPr="00295637">
        <w:rPr>
          <w:rFonts w:ascii="Times New Roman" w:eastAsia="Aptos" w:hAnsi="Times New Roman"/>
          <w:szCs w:val="24"/>
        </w:rPr>
        <w:t xml:space="preserve"> (npr. </w:t>
      </w:r>
      <w:r w:rsidR="009524C3">
        <w:rPr>
          <w:rFonts w:ascii="Times New Roman" w:eastAsia="Aptos" w:hAnsi="Times New Roman"/>
          <w:szCs w:val="24"/>
        </w:rPr>
        <w:t xml:space="preserve">plivačica </w:t>
      </w:r>
      <w:r w:rsidRPr="00295637">
        <w:rPr>
          <w:rFonts w:ascii="Times New Roman" w:eastAsia="Aptos" w:hAnsi="Times New Roman"/>
          <w:szCs w:val="24"/>
        </w:rPr>
        <w:t>Lana Pudar) povećale su vidljivost i poruke o ravnopravnosti</w:t>
      </w:r>
      <w:r w:rsidR="007324CD" w:rsidRPr="00295637">
        <w:rPr>
          <w:rFonts w:ascii="Times New Roman" w:eastAsia="Aptos" w:hAnsi="Times New Roman"/>
          <w:szCs w:val="24"/>
        </w:rPr>
        <w:t xml:space="preserve"> spolova. </w:t>
      </w:r>
    </w:p>
    <w:p w14:paraId="2D4B554F" w14:textId="77777777" w:rsidR="009524C3" w:rsidRPr="00DB6495" w:rsidRDefault="009524C3" w:rsidP="0086268D">
      <w:pPr>
        <w:jc w:val="both"/>
        <w:rPr>
          <w:rFonts w:ascii="Times New Roman" w:hAnsi="Times New Roman"/>
          <w:szCs w:val="24"/>
        </w:rPr>
      </w:pPr>
    </w:p>
    <w:p w14:paraId="721ECEC0" w14:textId="76E9FE03" w:rsidR="00356C2C" w:rsidRPr="00295637" w:rsidRDefault="000D0DF5" w:rsidP="000D0DF5">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 2.4. Implementacija</w:t>
      </w:r>
      <w:r w:rsidR="00356C2C" w:rsidRPr="00295637">
        <w:rPr>
          <w:rFonts w:ascii="Times New Roman" w:eastAsia="Calibri" w:hAnsi="Times New Roman"/>
          <w:szCs w:val="24"/>
          <w:lang w:val="bs-Latn-BA"/>
        </w:rPr>
        <w:t xml:space="preserve"> obuka </w:t>
      </w:r>
      <w:r w:rsidR="003B5D66">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cilj</w:t>
      </w:r>
      <w:r w:rsidR="003B5D66">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jačanja kapaciteta političkih stranaka </w:t>
      </w:r>
      <w:r w:rsidR="003B5D66">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cilj</w:t>
      </w:r>
      <w:r w:rsidR="003B5D66">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povećanja broja žena u javnom životu na svim </w:t>
      </w:r>
      <w:r>
        <w:rPr>
          <w:rFonts w:ascii="Times New Roman" w:eastAsia="Calibri" w:hAnsi="Times New Roman"/>
          <w:szCs w:val="24"/>
          <w:lang w:val="bs-Latn-BA"/>
        </w:rPr>
        <w:t>nivoima</w:t>
      </w:r>
      <w:r w:rsidR="00356C2C" w:rsidRPr="00295637">
        <w:rPr>
          <w:rFonts w:ascii="Times New Roman" w:eastAsia="Calibri" w:hAnsi="Times New Roman"/>
          <w:szCs w:val="24"/>
          <w:lang w:val="bs-Latn-BA"/>
        </w:rPr>
        <w:t xml:space="preserve"> odlučivanja.</w:t>
      </w:r>
    </w:p>
    <w:p w14:paraId="74365C84" w14:textId="77777777" w:rsidR="00C142CC" w:rsidRPr="00295637" w:rsidRDefault="00C142CC" w:rsidP="0086268D">
      <w:pPr>
        <w:tabs>
          <w:tab w:val="left" w:pos="0"/>
          <w:tab w:val="left" w:pos="630"/>
          <w:tab w:val="left" w:pos="1080"/>
        </w:tabs>
        <w:jc w:val="both"/>
        <w:rPr>
          <w:rFonts w:ascii="Times New Roman" w:eastAsia="Calibri" w:hAnsi="Times New Roman"/>
          <w:szCs w:val="24"/>
          <w:lang w:val="bs-Latn-BA"/>
        </w:rPr>
      </w:pPr>
    </w:p>
    <w:p w14:paraId="6ED4C958" w14:textId="2A76670E" w:rsidR="00A92736" w:rsidRPr="00295637" w:rsidRDefault="000D0DF5" w:rsidP="0086268D">
      <w:pPr>
        <w:tabs>
          <w:tab w:val="left" w:pos="0"/>
          <w:tab w:val="left" w:pos="630"/>
          <w:tab w:val="left" w:pos="1080"/>
        </w:tabs>
        <w:jc w:val="both"/>
        <w:rPr>
          <w:rFonts w:ascii="Times New Roman" w:eastAsia="Calibri" w:hAnsi="Times New Roman"/>
          <w:szCs w:val="24"/>
          <w:lang w:val="bs-Latn-BA"/>
        </w:rPr>
      </w:pPr>
      <w:r>
        <w:rPr>
          <w:rFonts w:ascii="Times New Roman" w:eastAsia="Calibri" w:hAnsi="Times New Roman"/>
          <w:szCs w:val="24"/>
          <w:lang w:val="bs-Latn-BA"/>
        </w:rPr>
        <w:t>U skladu sa</w:t>
      </w:r>
      <w:r w:rsidR="00EB7EE9" w:rsidRPr="00295637">
        <w:rPr>
          <w:rFonts w:ascii="Times New Roman" w:eastAsia="Calibri" w:hAnsi="Times New Roman"/>
          <w:szCs w:val="24"/>
          <w:lang w:val="bs-Latn-BA"/>
        </w:rPr>
        <w:t xml:space="preserve"> Z</w:t>
      </w:r>
      <w:r w:rsidR="007C7343" w:rsidRPr="00295637">
        <w:rPr>
          <w:rFonts w:ascii="Times New Roman" w:eastAsia="Calibri" w:hAnsi="Times New Roman"/>
          <w:szCs w:val="24"/>
          <w:lang w:val="bs-Latn-BA"/>
        </w:rPr>
        <w:t>akon</w:t>
      </w:r>
      <w:r>
        <w:rPr>
          <w:rFonts w:ascii="Times New Roman" w:eastAsia="Calibri" w:hAnsi="Times New Roman"/>
          <w:szCs w:val="24"/>
          <w:lang w:val="bs-Latn-BA"/>
        </w:rPr>
        <w:t>om</w:t>
      </w:r>
      <w:r w:rsidR="007C7343" w:rsidRPr="00295637">
        <w:rPr>
          <w:rFonts w:ascii="Times New Roman" w:eastAsia="Calibri" w:hAnsi="Times New Roman"/>
          <w:szCs w:val="24"/>
          <w:lang w:val="bs-Latn-BA"/>
        </w:rPr>
        <w:t xml:space="preserve"> o finan</w:t>
      </w:r>
      <w:r>
        <w:rPr>
          <w:rFonts w:ascii="Times New Roman" w:eastAsia="Calibri" w:hAnsi="Times New Roman"/>
          <w:szCs w:val="24"/>
          <w:lang w:val="bs-Latn-BA"/>
        </w:rPr>
        <w:t>s</w:t>
      </w:r>
      <w:r w:rsidR="007C7343" w:rsidRPr="00295637">
        <w:rPr>
          <w:rFonts w:ascii="Times New Roman" w:eastAsia="Calibri" w:hAnsi="Times New Roman"/>
          <w:szCs w:val="24"/>
          <w:lang w:val="bs-Latn-BA"/>
        </w:rPr>
        <w:t>iranju polit</w:t>
      </w:r>
      <w:r w:rsidR="00EB7EE9" w:rsidRPr="00295637">
        <w:rPr>
          <w:rFonts w:ascii="Times New Roman" w:eastAsia="Calibri" w:hAnsi="Times New Roman"/>
          <w:szCs w:val="24"/>
          <w:lang w:val="bs-Latn-BA"/>
        </w:rPr>
        <w:t>ičkih stranaka</w:t>
      </w:r>
      <w:r w:rsidR="007C7343" w:rsidRPr="00295637">
        <w:rPr>
          <w:rFonts w:ascii="Times New Roman" w:eastAsia="Calibri" w:hAnsi="Times New Roman"/>
          <w:szCs w:val="24"/>
          <w:lang w:val="bs-Latn-BA"/>
        </w:rPr>
        <w:t>,</w:t>
      </w:r>
      <w:r w:rsidR="00EB7EE9" w:rsidRPr="00295637">
        <w:rPr>
          <w:rFonts w:ascii="Times New Roman" w:eastAsia="Calibri" w:hAnsi="Times New Roman"/>
          <w:szCs w:val="24"/>
          <w:lang w:val="bs-Latn-BA"/>
        </w:rPr>
        <w:t xml:space="preserve"> 10% od ukupnog izdvajanja iz </w:t>
      </w:r>
      <w:r>
        <w:rPr>
          <w:rFonts w:ascii="Times New Roman" w:eastAsia="Calibri" w:hAnsi="Times New Roman"/>
          <w:szCs w:val="24"/>
          <w:lang w:val="bs-Latn-BA"/>
        </w:rPr>
        <w:t>budžeta</w:t>
      </w:r>
      <w:r w:rsidR="00EB7EE9" w:rsidRPr="00295637">
        <w:rPr>
          <w:rFonts w:ascii="Times New Roman" w:eastAsia="Calibri" w:hAnsi="Times New Roman"/>
          <w:szCs w:val="24"/>
          <w:lang w:val="bs-Latn-BA"/>
        </w:rPr>
        <w:t xml:space="preserve"> raspoređuje se </w:t>
      </w:r>
      <w:r w:rsidR="00954B8C" w:rsidRPr="00295637">
        <w:rPr>
          <w:rFonts w:ascii="Times New Roman" w:eastAsia="Calibri" w:hAnsi="Times New Roman"/>
          <w:szCs w:val="24"/>
          <w:lang w:val="bs-Latn-BA"/>
        </w:rPr>
        <w:t xml:space="preserve">parlamentarnim </w:t>
      </w:r>
      <w:r>
        <w:rPr>
          <w:rFonts w:ascii="Times New Roman" w:eastAsia="Calibri" w:hAnsi="Times New Roman"/>
          <w:szCs w:val="24"/>
          <w:lang w:val="bs-Latn-BA"/>
        </w:rPr>
        <w:t>grupama</w:t>
      </w:r>
      <w:r w:rsidR="00954B8C" w:rsidRPr="00295637">
        <w:rPr>
          <w:rFonts w:ascii="Times New Roman" w:eastAsia="Calibri" w:hAnsi="Times New Roman"/>
          <w:szCs w:val="24"/>
          <w:lang w:val="bs-Latn-BA"/>
        </w:rPr>
        <w:t xml:space="preserve"> srazmjerno broju poslaničkih, odnosno delegatskih mjesta koja pripadaju manje zastupljenom spolu. Prema podacima dostavljenim CIK</w:t>
      </w:r>
      <w:r w:rsidR="00D30E48">
        <w:rPr>
          <w:rFonts w:ascii="Times New Roman" w:eastAsia="Calibri" w:hAnsi="Times New Roman"/>
          <w:szCs w:val="24"/>
          <w:lang w:val="bs-Latn-BA"/>
        </w:rPr>
        <w:t xml:space="preserve"> BiH</w:t>
      </w:r>
      <w:r w:rsidR="00954B8C" w:rsidRPr="00295637">
        <w:rPr>
          <w:rFonts w:ascii="Times New Roman" w:eastAsia="Calibri" w:hAnsi="Times New Roman"/>
          <w:szCs w:val="24"/>
          <w:lang w:val="bs-Latn-BA"/>
        </w:rPr>
        <w:t xml:space="preserve"> </w:t>
      </w:r>
      <w:r w:rsidR="007C7343" w:rsidRPr="00295637">
        <w:rPr>
          <w:rFonts w:ascii="Times New Roman" w:eastAsia="Calibri" w:hAnsi="Times New Roman"/>
          <w:szCs w:val="24"/>
          <w:lang w:val="bs-Latn-BA"/>
        </w:rPr>
        <w:t>i</w:t>
      </w:r>
      <w:r w:rsidR="00954B8C" w:rsidRPr="00295637">
        <w:rPr>
          <w:rFonts w:ascii="Times New Roman" w:eastAsia="Calibri" w:hAnsi="Times New Roman"/>
          <w:szCs w:val="24"/>
          <w:lang w:val="bs-Latn-BA"/>
        </w:rPr>
        <w:t>z 2023. godin</w:t>
      </w:r>
      <w:r w:rsidR="00F35F38" w:rsidRPr="00295637">
        <w:rPr>
          <w:rFonts w:ascii="Times New Roman" w:eastAsia="Calibri" w:hAnsi="Times New Roman"/>
          <w:szCs w:val="24"/>
          <w:lang w:val="bs-Latn-BA"/>
        </w:rPr>
        <w:t>e</w:t>
      </w:r>
      <w:r w:rsidR="00954B8C" w:rsidRPr="00295637">
        <w:rPr>
          <w:rFonts w:ascii="Times New Roman" w:eastAsia="Calibri" w:hAnsi="Times New Roman"/>
          <w:szCs w:val="24"/>
          <w:lang w:val="bs-Latn-BA"/>
        </w:rPr>
        <w:t xml:space="preserve">, iznos raspoređenih sredstava za ovu namjenu od </w:t>
      </w:r>
      <w:r>
        <w:rPr>
          <w:rFonts w:ascii="Times New Roman" w:eastAsia="Calibri" w:hAnsi="Times New Roman"/>
          <w:szCs w:val="24"/>
          <w:lang w:val="bs-Latn-BA"/>
        </w:rPr>
        <w:t>januara</w:t>
      </w:r>
      <w:r w:rsidR="00954B8C" w:rsidRPr="00295637">
        <w:rPr>
          <w:rFonts w:ascii="Times New Roman" w:eastAsia="Calibri" w:hAnsi="Times New Roman"/>
          <w:szCs w:val="24"/>
          <w:lang w:val="bs-Latn-BA"/>
        </w:rPr>
        <w:t xml:space="preserve"> do </w:t>
      </w:r>
      <w:r>
        <w:rPr>
          <w:rFonts w:ascii="Times New Roman" w:eastAsia="Calibri" w:hAnsi="Times New Roman"/>
          <w:szCs w:val="24"/>
          <w:lang w:val="bs-Latn-BA"/>
        </w:rPr>
        <w:t>decembra</w:t>
      </w:r>
      <w:r w:rsidR="00954B8C" w:rsidRPr="00295637">
        <w:rPr>
          <w:rFonts w:ascii="Times New Roman" w:eastAsia="Calibri" w:hAnsi="Times New Roman"/>
          <w:szCs w:val="24"/>
          <w:lang w:val="bs-Latn-BA"/>
        </w:rPr>
        <w:t xml:space="preserve"> 2023. godine za manje zastupljen spol iznosio je 95 </w:t>
      </w:r>
      <w:r>
        <w:rPr>
          <w:rFonts w:ascii="Times New Roman" w:eastAsia="Calibri" w:hAnsi="Times New Roman"/>
          <w:szCs w:val="24"/>
          <w:lang w:val="bs-Latn-BA"/>
        </w:rPr>
        <w:t>hiljada</w:t>
      </w:r>
      <w:r w:rsidR="00954B8C" w:rsidRPr="00295637">
        <w:rPr>
          <w:rFonts w:ascii="Times New Roman" w:eastAsia="Calibri" w:hAnsi="Times New Roman"/>
          <w:szCs w:val="24"/>
          <w:lang w:val="bs-Latn-BA"/>
        </w:rPr>
        <w:t xml:space="preserve"> KM. Podaci za 2024. godinu </w:t>
      </w:r>
      <w:r w:rsidR="00D01564">
        <w:rPr>
          <w:rFonts w:ascii="Times New Roman" w:eastAsia="Calibri" w:hAnsi="Times New Roman"/>
          <w:szCs w:val="24"/>
          <w:lang w:val="bs-Latn-BA"/>
        </w:rPr>
        <w:t>bit</w:t>
      </w:r>
      <w:r w:rsidR="00954B8C" w:rsidRPr="00295637">
        <w:rPr>
          <w:rFonts w:ascii="Times New Roman" w:eastAsia="Calibri" w:hAnsi="Times New Roman"/>
          <w:szCs w:val="24"/>
          <w:lang w:val="bs-Latn-BA"/>
        </w:rPr>
        <w:t xml:space="preserve"> </w:t>
      </w:r>
      <w:r w:rsidR="00D01564" w:rsidRPr="00295637">
        <w:rPr>
          <w:rFonts w:ascii="Times New Roman" w:eastAsia="Calibri" w:hAnsi="Times New Roman"/>
          <w:szCs w:val="24"/>
          <w:lang w:val="bs-Latn-BA"/>
        </w:rPr>
        <w:t xml:space="preserve">će </w:t>
      </w:r>
      <w:r w:rsidR="00954B8C" w:rsidRPr="00295637">
        <w:rPr>
          <w:rFonts w:ascii="Times New Roman" w:eastAsia="Calibri" w:hAnsi="Times New Roman"/>
          <w:szCs w:val="24"/>
          <w:lang w:val="bs-Latn-BA"/>
        </w:rPr>
        <w:t xml:space="preserve">dostupni u </w:t>
      </w:r>
      <w:r>
        <w:rPr>
          <w:rFonts w:ascii="Times New Roman" w:eastAsia="Calibri" w:hAnsi="Times New Roman"/>
          <w:szCs w:val="24"/>
          <w:lang w:val="bs-Latn-BA"/>
        </w:rPr>
        <w:t>aprilu</w:t>
      </w:r>
      <w:r w:rsidR="00954B8C" w:rsidRPr="00295637">
        <w:rPr>
          <w:rFonts w:ascii="Times New Roman" w:eastAsia="Calibri" w:hAnsi="Times New Roman"/>
          <w:szCs w:val="24"/>
          <w:lang w:val="bs-Latn-BA"/>
        </w:rPr>
        <w:t xml:space="preserve"> 2025. godine. </w:t>
      </w:r>
    </w:p>
    <w:p w14:paraId="4C02C3EB" w14:textId="77777777" w:rsidR="00A34215" w:rsidRPr="00295637" w:rsidRDefault="00A34215" w:rsidP="0086268D">
      <w:pPr>
        <w:pStyle w:val="Default"/>
        <w:rPr>
          <w:sz w:val="23"/>
          <w:szCs w:val="23"/>
        </w:rPr>
      </w:pPr>
    </w:p>
    <w:p w14:paraId="05BDF215" w14:textId="52B44F02" w:rsidR="00435BCA" w:rsidRPr="00D01564" w:rsidRDefault="00435BCA" w:rsidP="0086268D">
      <w:pPr>
        <w:pStyle w:val="HTMLPreformatted"/>
        <w:jc w:val="both"/>
        <w:rPr>
          <w:rStyle w:val="y2iqfc"/>
          <w:rFonts w:ascii="inherit" w:hAnsi="inherit"/>
          <w:sz w:val="24"/>
          <w:szCs w:val="24"/>
        </w:rPr>
      </w:pPr>
      <w:r w:rsidRPr="00D01564">
        <w:rPr>
          <w:rStyle w:val="y2iqfc"/>
          <w:rFonts w:ascii="inherit" w:hAnsi="inherit"/>
          <w:sz w:val="24"/>
          <w:szCs w:val="24"/>
        </w:rPr>
        <w:t>U</w:t>
      </w:r>
      <w:r w:rsidR="004854EF" w:rsidRPr="00D01564">
        <w:rPr>
          <w:rStyle w:val="y2iqfc"/>
          <w:rFonts w:ascii="inherit" w:hAnsi="inherit"/>
          <w:sz w:val="24"/>
          <w:szCs w:val="24"/>
        </w:rPr>
        <w:t>oči L</w:t>
      </w:r>
      <w:r w:rsidRPr="00D01564">
        <w:rPr>
          <w:rStyle w:val="y2iqfc"/>
          <w:rFonts w:ascii="inherit" w:hAnsi="inherit"/>
          <w:sz w:val="24"/>
          <w:szCs w:val="24"/>
        </w:rPr>
        <w:t xml:space="preserve">okalnih izbora 2024. godine, 23 trenera (od kojih je 21 žena) certificirano je za </w:t>
      </w:r>
      <w:r w:rsidR="000D0DF5">
        <w:rPr>
          <w:rStyle w:val="y2iqfc"/>
          <w:rFonts w:ascii="inherit" w:hAnsi="inherit"/>
          <w:sz w:val="24"/>
          <w:szCs w:val="24"/>
        </w:rPr>
        <w:t>implementaciju</w:t>
      </w:r>
      <w:r w:rsidRPr="00D01564">
        <w:rPr>
          <w:rStyle w:val="y2iqfc"/>
          <w:rFonts w:ascii="inherit" w:hAnsi="inherit"/>
          <w:sz w:val="24"/>
          <w:szCs w:val="24"/>
        </w:rPr>
        <w:t xml:space="preserve"> programa </w:t>
      </w:r>
      <w:r w:rsidR="00F53A78" w:rsidRPr="000D0DF5">
        <w:rPr>
          <w:rStyle w:val="y2iqfc"/>
          <w:rFonts w:ascii="inherit" w:hAnsi="inherit"/>
          <w:i/>
          <w:sz w:val="24"/>
          <w:szCs w:val="24"/>
        </w:rPr>
        <w:t>UN Women</w:t>
      </w:r>
      <w:r w:rsidRPr="00D01564">
        <w:rPr>
          <w:rStyle w:val="y2iqfc"/>
          <w:rFonts w:ascii="inherit" w:hAnsi="inherit"/>
          <w:sz w:val="24"/>
          <w:szCs w:val="24"/>
        </w:rPr>
        <w:t xml:space="preserve"> „Političko liderstvo i obuka kandidatkinja“ </w:t>
      </w:r>
      <w:r w:rsidR="00D01564">
        <w:rPr>
          <w:rStyle w:val="y2iqfc"/>
          <w:rFonts w:ascii="inherit" w:hAnsi="inherit"/>
          <w:sz w:val="24"/>
          <w:szCs w:val="24"/>
        </w:rPr>
        <w:t>u</w:t>
      </w:r>
      <w:r w:rsidRPr="00D01564">
        <w:rPr>
          <w:rStyle w:val="y2iqfc"/>
          <w:rFonts w:ascii="inherit" w:hAnsi="inherit"/>
          <w:sz w:val="24"/>
          <w:szCs w:val="24"/>
        </w:rPr>
        <w:t xml:space="preserve"> cilj</w:t>
      </w:r>
      <w:r w:rsidR="00D01564">
        <w:rPr>
          <w:rStyle w:val="y2iqfc"/>
          <w:rFonts w:ascii="inherit" w:hAnsi="inherit"/>
          <w:sz w:val="24"/>
          <w:szCs w:val="24"/>
        </w:rPr>
        <w:t>u</w:t>
      </w:r>
      <w:r w:rsidRPr="00D01564">
        <w:rPr>
          <w:rStyle w:val="y2iqfc"/>
          <w:rFonts w:ascii="inherit" w:hAnsi="inherit"/>
          <w:sz w:val="24"/>
          <w:szCs w:val="24"/>
        </w:rPr>
        <w:t xml:space="preserve"> jačanja kapaciteta žena na izabranim funkcijama, parlamentaraca i kandidatkinja za efikasno </w:t>
      </w:r>
      <w:r w:rsidR="000D0DF5">
        <w:rPr>
          <w:rStyle w:val="y2iqfc"/>
          <w:rFonts w:ascii="inherit" w:hAnsi="inherit"/>
          <w:sz w:val="24"/>
          <w:szCs w:val="24"/>
        </w:rPr>
        <w:t>učešće</w:t>
      </w:r>
      <w:r w:rsidRPr="00D01564">
        <w:rPr>
          <w:rStyle w:val="y2iqfc"/>
          <w:rFonts w:ascii="inherit" w:hAnsi="inherit"/>
          <w:sz w:val="24"/>
          <w:szCs w:val="24"/>
        </w:rPr>
        <w:t xml:space="preserve"> u takmičenjima za liderstvo. Ove trenerice su obučile 1</w:t>
      </w:r>
      <w:r w:rsidR="00D01564">
        <w:rPr>
          <w:rStyle w:val="y2iqfc"/>
          <w:rFonts w:ascii="inherit" w:hAnsi="inherit"/>
          <w:sz w:val="24"/>
          <w:szCs w:val="24"/>
        </w:rPr>
        <w:t>71 kandidatkinju</w:t>
      </w:r>
      <w:r w:rsidRPr="00D01564">
        <w:rPr>
          <w:rStyle w:val="y2iqfc"/>
          <w:rFonts w:ascii="inherit" w:hAnsi="inherit"/>
          <w:sz w:val="24"/>
          <w:szCs w:val="24"/>
        </w:rPr>
        <w:t>, koje su osnažene kroz 11 obuka.</w:t>
      </w:r>
    </w:p>
    <w:p w14:paraId="62FCCDBE" w14:textId="77777777" w:rsidR="00435BCA" w:rsidRPr="00D01564" w:rsidRDefault="00435BCA" w:rsidP="0086268D">
      <w:pPr>
        <w:pStyle w:val="HTMLPreformatted"/>
        <w:jc w:val="both"/>
        <w:rPr>
          <w:rStyle w:val="y2iqfc"/>
          <w:rFonts w:ascii="inherit" w:hAnsi="inherit"/>
          <w:sz w:val="24"/>
          <w:szCs w:val="24"/>
        </w:rPr>
      </w:pPr>
    </w:p>
    <w:p w14:paraId="176DE21E" w14:textId="06EA048A" w:rsidR="00435BCA" w:rsidRPr="00D01564" w:rsidRDefault="00D01564" w:rsidP="0086268D">
      <w:pPr>
        <w:pStyle w:val="HTMLPreformatted"/>
        <w:jc w:val="both"/>
        <w:rPr>
          <w:rStyle w:val="y2iqfc"/>
          <w:rFonts w:ascii="inherit" w:hAnsi="inherit"/>
          <w:sz w:val="24"/>
          <w:szCs w:val="24"/>
        </w:rPr>
      </w:pPr>
      <w:r>
        <w:rPr>
          <w:rStyle w:val="y2iqfc"/>
          <w:rFonts w:ascii="inherit" w:hAnsi="inherit"/>
          <w:sz w:val="24"/>
          <w:szCs w:val="24"/>
        </w:rPr>
        <w:t>ARS BiH MLJPI Bi</w:t>
      </w:r>
      <w:r w:rsidR="00AA2171" w:rsidRPr="00D01564">
        <w:rPr>
          <w:rStyle w:val="y2iqfc"/>
          <w:rFonts w:ascii="inherit" w:hAnsi="inherit"/>
          <w:sz w:val="24"/>
          <w:szCs w:val="24"/>
        </w:rPr>
        <w:t>H</w:t>
      </w:r>
      <w:r w:rsidR="00435BCA" w:rsidRPr="00D01564">
        <w:rPr>
          <w:rStyle w:val="y2iqfc"/>
          <w:rFonts w:ascii="inherit" w:hAnsi="inherit"/>
          <w:sz w:val="24"/>
          <w:szCs w:val="24"/>
        </w:rPr>
        <w:t xml:space="preserve"> i </w:t>
      </w:r>
      <w:r w:rsidR="000D0DF5" w:rsidRPr="000D0DF5">
        <w:rPr>
          <w:rFonts w:ascii="inherit" w:hAnsi="inherit"/>
          <w:i/>
          <w:iCs/>
          <w:sz w:val="24"/>
          <w:szCs w:val="24"/>
          <w:lang w:val="hr-BA"/>
        </w:rPr>
        <w:t>UN Women</w:t>
      </w:r>
      <w:r w:rsidR="00435BCA" w:rsidRPr="00D01564">
        <w:rPr>
          <w:rStyle w:val="y2iqfc"/>
          <w:rFonts w:ascii="inherit" w:hAnsi="inherit"/>
          <w:sz w:val="24"/>
          <w:szCs w:val="24"/>
        </w:rPr>
        <w:t>, uz po</w:t>
      </w:r>
      <w:r w:rsidR="000D0DF5">
        <w:rPr>
          <w:rStyle w:val="y2iqfc"/>
          <w:rFonts w:ascii="inherit" w:hAnsi="inherit"/>
          <w:sz w:val="24"/>
          <w:szCs w:val="24"/>
        </w:rPr>
        <w:t>dršku</w:t>
      </w:r>
      <w:r w:rsidR="00435BCA" w:rsidRPr="00D01564">
        <w:rPr>
          <w:rStyle w:val="y2iqfc"/>
          <w:rFonts w:ascii="inherit" w:hAnsi="inherit"/>
          <w:sz w:val="24"/>
          <w:szCs w:val="24"/>
        </w:rPr>
        <w:t xml:space="preserve"> EU, organiz</w:t>
      </w:r>
      <w:r>
        <w:rPr>
          <w:rStyle w:val="y2iqfc"/>
          <w:rFonts w:ascii="inherit" w:hAnsi="inherit"/>
          <w:sz w:val="24"/>
          <w:szCs w:val="24"/>
        </w:rPr>
        <w:t>irali</w:t>
      </w:r>
      <w:r w:rsidR="00435BCA" w:rsidRPr="00D01564">
        <w:rPr>
          <w:rStyle w:val="y2iqfc"/>
          <w:rFonts w:ascii="inherit" w:hAnsi="inherit"/>
          <w:sz w:val="24"/>
          <w:szCs w:val="24"/>
        </w:rPr>
        <w:t xml:space="preserve"> s</w:t>
      </w:r>
      <w:r w:rsidR="00736362">
        <w:rPr>
          <w:rStyle w:val="y2iqfc"/>
          <w:rFonts w:ascii="inherit" w:hAnsi="inherit"/>
          <w:sz w:val="24"/>
          <w:szCs w:val="24"/>
        </w:rPr>
        <w:t>u dvodnevnu „Konferenciju žena-</w:t>
      </w:r>
      <w:r w:rsidR="00435BCA" w:rsidRPr="00D01564">
        <w:rPr>
          <w:rStyle w:val="y2iqfc"/>
          <w:rFonts w:ascii="inherit" w:hAnsi="inherit"/>
          <w:sz w:val="24"/>
          <w:szCs w:val="24"/>
        </w:rPr>
        <w:t xml:space="preserve">liderki“. </w:t>
      </w:r>
      <w:r w:rsidR="005E344A" w:rsidRPr="00D01564">
        <w:rPr>
          <w:rStyle w:val="y2iqfc"/>
          <w:rFonts w:ascii="inherit" w:hAnsi="inherit"/>
          <w:sz w:val="24"/>
          <w:szCs w:val="24"/>
        </w:rPr>
        <w:t>Konferencija je uključi</w:t>
      </w:r>
      <w:r w:rsidR="00FF405D" w:rsidRPr="00D01564">
        <w:rPr>
          <w:rStyle w:val="y2iqfc"/>
          <w:rFonts w:ascii="inherit" w:hAnsi="inherit"/>
          <w:sz w:val="24"/>
          <w:szCs w:val="24"/>
        </w:rPr>
        <w:t>v</w:t>
      </w:r>
      <w:r w:rsidR="005E344A" w:rsidRPr="00D01564">
        <w:rPr>
          <w:rStyle w:val="y2iqfc"/>
          <w:rFonts w:ascii="inherit" w:hAnsi="inherit"/>
          <w:sz w:val="24"/>
          <w:szCs w:val="24"/>
        </w:rPr>
        <w:t xml:space="preserve">ala </w:t>
      </w:r>
      <w:r w:rsidR="00435BCA" w:rsidRPr="00D01564">
        <w:rPr>
          <w:rStyle w:val="y2iqfc"/>
          <w:rFonts w:ascii="inherit" w:hAnsi="inherit"/>
          <w:sz w:val="24"/>
          <w:szCs w:val="24"/>
        </w:rPr>
        <w:t>panel diskusij</w:t>
      </w:r>
      <w:r w:rsidR="005E344A" w:rsidRPr="00D01564">
        <w:rPr>
          <w:rStyle w:val="y2iqfc"/>
          <w:rFonts w:ascii="inherit" w:hAnsi="inherit"/>
          <w:sz w:val="24"/>
          <w:szCs w:val="24"/>
        </w:rPr>
        <w:t>u</w:t>
      </w:r>
      <w:r>
        <w:rPr>
          <w:rStyle w:val="y2iqfc"/>
          <w:rFonts w:ascii="inherit" w:hAnsi="inherit"/>
          <w:sz w:val="24"/>
          <w:szCs w:val="24"/>
        </w:rPr>
        <w:t xml:space="preserve"> s</w:t>
      </w:r>
      <w:r w:rsidR="000D0DF5">
        <w:rPr>
          <w:rStyle w:val="y2iqfc"/>
          <w:rFonts w:ascii="inherit" w:hAnsi="inherit"/>
          <w:sz w:val="24"/>
          <w:szCs w:val="24"/>
        </w:rPr>
        <w:t>a</w:t>
      </w:r>
      <w:r w:rsidR="00435BCA" w:rsidRPr="00D01564">
        <w:rPr>
          <w:rStyle w:val="y2iqfc"/>
          <w:rFonts w:ascii="inherit" w:hAnsi="inherit"/>
          <w:sz w:val="24"/>
          <w:szCs w:val="24"/>
        </w:rPr>
        <w:t xml:space="preserve"> izabranim ženama </w:t>
      </w:r>
      <w:r w:rsidR="000D0DF5">
        <w:rPr>
          <w:rStyle w:val="y2iqfc"/>
          <w:rFonts w:ascii="inherit" w:hAnsi="inherit"/>
          <w:sz w:val="24"/>
          <w:szCs w:val="24"/>
        </w:rPr>
        <w:t>učesnicama</w:t>
      </w:r>
      <w:r w:rsidR="00435BCA" w:rsidRPr="00D01564">
        <w:rPr>
          <w:rStyle w:val="y2iqfc"/>
          <w:rFonts w:ascii="inherit" w:hAnsi="inherit"/>
          <w:sz w:val="24"/>
          <w:szCs w:val="24"/>
        </w:rPr>
        <w:t xml:space="preserve"> i trenericama o izborima i pristupu informacijama i obrazovanju</w:t>
      </w:r>
      <w:r w:rsidR="005E344A" w:rsidRPr="00D01564">
        <w:rPr>
          <w:rStyle w:val="y2iqfc"/>
          <w:rFonts w:ascii="inherit" w:hAnsi="inherit"/>
          <w:sz w:val="24"/>
          <w:szCs w:val="24"/>
        </w:rPr>
        <w:t xml:space="preserve">, </w:t>
      </w:r>
      <w:r w:rsidR="00435BCA" w:rsidRPr="00D01564">
        <w:rPr>
          <w:rStyle w:val="y2iqfc"/>
          <w:rFonts w:ascii="inherit" w:hAnsi="inherit"/>
          <w:sz w:val="24"/>
          <w:szCs w:val="24"/>
        </w:rPr>
        <w:t>prezentacije</w:t>
      </w:r>
      <w:r w:rsidR="005E344A" w:rsidRPr="00D01564">
        <w:rPr>
          <w:rStyle w:val="y2iqfc"/>
          <w:rFonts w:ascii="inherit" w:hAnsi="inherit"/>
          <w:sz w:val="24"/>
          <w:szCs w:val="24"/>
        </w:rPr>
        <w:t xml:space="preserve"> o </w:t>
      </w:r>
      <w:r w:rsidR="00435BCA" w:rsidRPr="00D01564">
        <w:rPr>
          <w:rStyle w:val="y2iqfc"/>
          <w:rFonts w:ascii="inherit" w:hAnsi="inherit"/>
          <w:sz w:val="24"/>
          <w:szCs w:val="24"/>
        </w:rPr>
        <w:t>rodn</w:t>
      </w:r>
      <w:r w:rsidR="005E344A" w:rsidRPr="00D01564">
        <w:rPr>
          <w:rStyle w:val="y2iqfc"/>
          <w:rFonts w:ascii="inherit" w:hAnsi="inherit"/>
          <w:sz w:val="24"/>
          <w:szCs w:val="24"/>
        </w:rPr>
        <w:t>oj</w:t>
      </w:r>
      <w:r w:rsidR="00435BCA" w:rsidRPr="00D01564">
        <w:rPr>
          <w:rStyle w:val="y2iqfc"/>
          <w:rFonts w:ascii="inherit" w:hAnsi="inherit"/>
          <w:sz w:val="24"/>
          <w:szCs w:val="24"/>
        </w:rPr>
        <w:t xml:space="preserve"> analiz</w:t>
      </w:r>
      <w:r w:rsidR="005E344A" w:rsidRPr="00D01564">
        <w:rPr>
          <w:rStyle w:val="y2iqfc"/>
          <w:rFonts w:ascii="inherit" w:hAnsi="inherit"/>
          <w:sz w:val="24"/>
          <w:szCs w:val="24"/>
        </w:rPr>
        <w:t>i</w:t>
      </w:r>
      <w:r w:rsidR="00435BCA" w:rsidRPr="00D01564">
        <w:rPr>
          <w:rStyle w:val="y2iqfc"/>
          <w:rFonts w:ascii="inherit" w:hAnsi="inherit"/>
          <w:sz w:val="24"/>
          <w:szCs w:val="24"/>
        </w:rPr>
        <w:t xml:space="preserve"> izbora i lokalizacij</w:t>
      </w:r>
      <w:r w:rsidR="005E344A" w:rsidRPr="00D01564">
        <w:rPr>
          <w:rStyle w:val="y2iqfc"/>
          <w:rFonts w:ascii="inherit" w:hAnsi="inherit"/>
          <w:sz w:val="24"/>
          <w:szCs w:val="24"/>
        </w:rPr>
        <w:t>i</w:t>
      </w:r>
      <w:r w:rsidR="00435BCA" w:rsidRPr="00D01564">
        <w:rPr>
          <w:rStyle w:val="y2iqfc"/>
          <w:rFonts w:ascii="inherit" w:hAnsi="inherit"/>
          <w:sz w:val="24"/>
          <w:szCs w:val="24"/>
        </w:rPr>
        <w:t xml:space="preserve"> Op</w:t>
      </w:r>
      <w:r>
        <w:rPr>
          <w:rStyle w:val="y2iqfc"/>
          <w:rFonts w:ascii="inherit" w:hAnsi="inherit"/>
          <w:sz w:val="24"/>
          <w:szCs w:val="24"/>
        </w:rPr>
        <w:t>ć</w:t>
      </w:r>
      <w:r w:rsidR="00435BCA" w:rsidRPr="00D01564">
        <w:rPr>
          <w:rStyle w:val="y2iqfc"/>
          <w:rFonts w:ascii="inherit" w:hAnsi="inherit"/>
          <w:sz w:val="24"/>
          <w:szCs w:val="24"/>
        </w:rPr>
        <w:t xml:space="preserve">e </w:t>
      </w:r>
      <w:r w:rsidR="00255309" w:rsidRPr="00D01564">
        <w:rPr>
          <w:rStyle w:val="y2iqfc"/>
          <w:rFonts w:ascii="inherit" w:hAnsi="inherit"/>
          <w:sz w:val="24"/>
          <w:szCs w:val="24"/>
        </w:rPr>
        <w:t xml:space="preserve">CEDAW </w:t>
      </w:r>
      <w:r w:rsidR="00435BCA" w:rsidRPr="00D01564">
        <w:rPr>
          <w:rStyle w:val="y2iqfc"/>
          <w:rFonts w:ascii="inherit" w:hAnsi="inherit"/>
          <w:sz w:val="24"/>
          <w:szCs w:val="24"/>
        </w:rPr>
        <w:t xml:space="preserve">preporuke </w:t>
      </w:r>
      <w:r w:rsidR="00146929" w:rsidRPr="00D01564">
        <w:rPr>
          <w:rStyle w:val="y2iqfc"/>
          <w:rFonts w:ascii="inherit" w:hAnsi="inherit"/>
          <w:sz w:val="24"/>
          <w:szCs w:val="24"/>
        </w:rPr>
        <w:t xml:space="preserve">br. </w:t>
      </w:r>
      <w:r w:rsidR="00435BCA" w:rsidRPr="00D01564">
        <w:rPr>
          <w:rStyle w:val="y2iqfc"/>
          <w:rFonts w:ascii="inherit" w:hAnsi="inherit"/>
          <w:sz w:val="24"/>
          <w:szCs w:val="24"/>
        </w:rPr>
        <w:t xml:space="preserve">40 </w:t>
      </w:r>
      <w:r w:rsidR="00255309" w:rsidRPr="00D01564">
        <w:rPr>
          <w:rStyle w:val="y2iqfc"/>
          <w:rFonts w:ascii="inherit" w:hAnsi="inherit"/>
          <w:sz w:val="24"/>
          <w:szCs w:val="24"/>
        </w:rPr>
        <w:t xml:space="preserve">o paritetu </w:t>
      </w:r>
      <w:r w:rsidR="00435BCA" w:rsidRPr="00D01564">
        <w:rPr>
          <w:rStyle w:val="y2iqfc"/>
          <w:rFonts w:ascii="inherit" w:hAnsi="inherit"/>
          <w:sz w:val="24"/>
          <w:szCs w:val="24"/>
        </w:rPr>
        <w:t>u Bosni i Hercegovini</w:t>
      </w:r>
      <w:r w:rsidR="00F81CB4" w:rsidRPr="00D01564">
        <w:rPr>
          <w:rStyle w:val="y2iqfc"/>
          <w:rFonts w:ascii="inherit" w:hAnsi="inherit"/>
          <w:sz w:val="24"/>
          <w:szCs w:val="24"/>
        </w:rPr>
        <w:t>,</w:t>
      </w:r>
      <w:r w:rsidR="00261809" w:rsidRPr="00D01564">
        <w:rPr>
          <w:rStyle w:val="y2iqfc"/>
          <w:rFonts w:ascii="inherit" w:hAnsi="inherit"/>
          <w:sz w:val="24"/>
          <w:szCs w:val="24"/>
        </w:rPr>
        <w:t xml:space="preserve"> kao i </w:t>
      </w:r>
      <w:r w:rsidR="00435BCA" w:rsidRPr="00D01564">
        <w:rPr>
          <w:rStyle w:val="y2iqfc"/>
          <w:rFonts w:ascii="inherit" w:hAnsi="inherit"/>
          <w:sz w:val="24"/>
          <w:szCs w:val="24"/>
        </w:rPr>
        <w:t>zatvoren</w:t>
      </w:r>
      <w:r w:rsidR="00261809" w:rsidRPr="00D01564">
        <w:rPr>
          <w:rStyle w:val="y2iqfc"/>
          <w:rFonts w:ascii="inherit" w:hAnsi="inherit"/>
          <w:sz w:val="24"/>
          <w:szCs w:val="24"/>
        </w:rPr>
        <w:t>u</w:t>
      </w:r>
      <w:r w:rsidR="00435BCA" w:rsidRPr="00D01564">
        <w:rPr>
          <w:rStyle w:val="y2iqfc"/>
          <w:rFonts w:ascii="inherit" w:hAnsi="inherit"/>
          <w:sz w:val="24"/>
          <w:szCs w:val="24"/>
        </w:rPr>
        <w:t xml:space="preserve"> orijentacijsk</w:t>
      </w:r>
      <w:r w:rsidR="00261809" w:rsidRPr="00D01564">
        <w:rPr>
          <w:rStyle w:val="y2iqfc"/>
          <w:rFonts w:ascii="inherit" w:hAnsi="inherit"/>
          <w:sz w:val="24"/>
          <w:szCs w:val="24"/>
        </w:rPr>
        <w:t xml:space="preserve">u sesiju za izabrane žene </w:t>
      </w:r>
      <w:r w:rsidR="00F81CB4" w:rsidRPr="00D01564">
        <w:rPr>
          <w:rStyle w:val="y2iqfc"/>
          <w:rFonts w:ascii="inherit" w:hAnsi="inherit"/>
          <w:sz w:val="24"/>
          <w:szCs w:val="24"/>
        </w:rPr>
        <w:t xml:space="preserve">na kojoj je bilo riječi </w:t>
      </w:r>
      <w:r w:rsidR="00435BCA" w:rsidRPr="00D01564">
        <w:rPr>
          <w:rStyle w:val="y2iqfc"/>
          <w:rFonts w:ascii="inherit" w:hAnsi="inherit"/>
          <w:sz w:val="24"/>
          <w:szCs w:val="24"/>
        </w:rPr>
        <w:t>kako da se zalažu za rodnu ravnopravnost kao lokaln</w:t>
      </w:r>
      <w:r w:rsidR="00F81CB4" w:rsidRPr="00D01564">
        <w:rPr>
          <w:rStyle w:val="y2iqfc"/>
          <w:rFonts w:ascii="inherit" w:hAnsi="inherit"/>
          <w:sz w:val="24"/>
          <w:szCs w:val="24"/>
        </w:rPr>
        <w:t>e</w:t>
      </w:r>
      <w:r w:rsidR="00435BCA" w:rsidRPr="00D01564">
        <w:rPr>
          <w:rStyle w:val="y2iqfc"/>
          <w:rFonts w:ascii="inherit" w:hAnsi="inherit"/>
          <w:sz w:val="24"/>
          <w:szCs w:val="24"/>
        </w:rPr>
        <w:t xml:space="preserve"> političar</w:t>
      </w:r>
      <w:r w:rsidR="00261809" w:rsidRPr="00D01564">
        <w:rPr>
          <w:rStyle w:val="y2iqfc"/>
          <w:rFonts w:ascii="inherit" w:hAnsi="inherit"/>
          <w:sz w:val="24"/>
          <w:szCs w:val="24"/>
        </w:rPr>
        <w:t>ke</w:t>
      </w:r>
      <w:r w:rsidR="00435BCA" w:rsidRPr="00D01564">
        <w:rPr>
          <w:rStyle w:val="y2iqfc"/>
          <w:rFonts w:ascii="inherit" w:hAnsi="inherit"/>
          <w:sz w:val="24"/>
          <w:szCs w:val="24"/>
        </w:rPr>
        <w:t>, kako da strateški komuniciraju, kako da se snalaze u s</w:t>
      </w:r>
      <w:r w:rsidR="000D0DF5">
        <w:rPr>
          <w:rStyle w:val="y2iqfc"/>
          <w:rFonts w:ascii="inherit" w:hAnsi="inherit"/>
          <w:sz w:val="24"/>
          <w:szCs w:val="24"/>
        </w:rPr>
        <w:t>istemima</w:t>
      </w:r>
      <w:r w:rsidR="00435BCA" w:rsidRPr="00D01564">
        <w:rPr>
          <w:rStyle w:val="y2iqfc"/>
          <w:rFonts w:ascii="inherit" w:hAnsi="inherit"/>
          <w:sz w:val="24"/>
          <w:szCs w:val="24"/>
        </w:rPr>
        <w:t xml:space="preserve"> po</w:t>
      </w:r>
      <w:r w:rsidR="000D0DF5">
        <w:rPr>
          <w:rStyle w:val="y2iqfc"/>
          <w:rFonts w:ascii="inherit" w:hAnsi="inherit"/>
          <w:sz w:val="24"/>
          <w:szCs w:val="24"/>
        </w:rPr>
        <w:t>drške</w:t>
      </w:r>
      <w:r w:rsidR="00435BCA" w:rsidRPr="00D01564">
        <w:rPr>
          <w:rStyle w:val="y2iqfc"/>
          <w:rFonts w:ascii="inherit" w:hAnsi="inherit"/>
          <w:sz w:val="24"/>
          <w:szCs w:val="24"/>
        </w:rPr>
        <w:t xml:space="preserve"> i kako da se angaž</w:t>
      </w:r>
      <w:r>
        <w:rPr>
          <w:rStyle w:val="y2iqfc"/>
          <w:rFonts w:ascii="inherit" w:hAnsi="inherit"/>
          <w:sz w:val="24"/>
          <w:szCs w:val="24"/>
        </w:rPr>
        <w:t>iraju</w:t>
      </w:r>
      <w:r w:rsidR="00435BCA" w:rsidRPr="00D01564">
        <w:rPr>
          <w:rStyle w:val="y2iqfc"/>
          <w:rFonts w:ascii="inherit" w:hAnsi="inherit"/>
          <w:sz w:val="24"/>
          <w:szCs w:val="24"/>
        </w:rPr>
        <w:t xml:space="preserve"> u političkim strankama.</w:t>
      </w:r>
    </w:p>
    <w:p w14:paraId="17B75715" w14:textId="77777777" w:rsidR="00261809" w:rsidRPr="00D01564" w:rsidRDefault="00261809" w:rsidP="0086268D">
      <w:pPr>
        <w:pStyle w:val="HTMLPreformatted"/>
        <w:jc w:val="both"/>
        <w:rPr>
          <w:rFonts w:ascii="inherit" w:hAnsi="inherit"/>
          <w:sz w:val="24"/>
          <w:szCs w:val="24"/>
          <w:lang w:val="en-US"/>
        </w:rPr>
      </w:pPr>
    </w:p>
    <w:p w14:paraId="1735D9D6" w14:textId="3E0DE891" w:rsidR="001C71C5" w:rsidRPr="00D01564" w:rsidRDefault="001C71C5" w:rsidP="0086268D">
      <w:pPr>
        <w:pStyle w:val="HTMLPreformatted"/>
        <w:jc w:val="both"/>
        <w:rPr>
          <w:rStyle w:val="y2iqfc"/>
          <w:rFonts w:ascii="Times New Roman" w:hAnsi="Times New Roman" w:cs="Times New Roman"/>
          <w:sz w:val="24"/>
          <w:szCs w:val="24"/>
        </w:rPr>
      </w:pPr>
      <w:r w:rsidRPr="00D01564">
        <w:rPr>
          <w:rStyle w:val="y2iqfc"/>
          <w:rFonts w:ascii="Times New Roman" w:hAnsi="Times New Roman" w:cs="Times New Roman"/>
          <w:sz w:val="24"/>
          <w:szCs w:val="24"/>
        </w:rPr>
        <w:t>Misija OSCE-a je organiz</w:t>
      </w:r>
      <w:r w:rsidR="00D01564">
        <w:rPr>
          <w:rStyle w:val="y2iqfc"/>
          <w:rFonts w:ascii="Times New Roman" w:hAnsi="Times New Roman" w:cs="Times New Roman"/>
          <w:sz w:val="24"/>
          <w:szCs w:val="24"/>
        </w:rPr>
        <w:t>irala dijalog s</w:t>
      </w:r>
      <w:r w:rsidR="000D0DF5">
        <w:rPr>
          <w:rStyle w:val="y2iqfc"/>
          <w:rFonts w:ascii="Times New Roman" w:hAnsi="Times New Roman" w:cs="Times New Roman"/>
          <w:sz w:val="24"/>
          <w:szCs w:val="24"/>
        </w:rPr>
        <w:t>a</w:t>
      </w:r>
      <w:r w:rsidRPr="00D01564">
        <w:rPr>
          <w:rStyle w:val="y2iqfc"/>
          <w:rFonts w:ascii="Times New Roman" w:hAnsi="Times New Roman" w:cs="Times New Roman"/>
          <w:sz w:val="24"/>
          <w:szCs w:val="24"/>
        </w:rPr>
        <w:t xml:space="preserve"> forumima žena i ut</w:t>
      </w:r>
      <w:r w:rsidR="000D0DF5">
        <w:rPr>
          <w:rStyle w:val="y2iqfc"/>
          <w:rFonts w:ascii="Times New Roman" w:hAnsi="Times New Roman" w:cs="Times New Roman"/>
          <w:sz w:val="24"/>
          <w:szCs w:val="24"/>
        </w:rPr>
        <w:t>i</w:t>
      </w:r>
      <w:r w:rsidRPr="00D01564">
        <w:rPr>
          <w:rStyle w:val="y2iqfc"/>
          <w:rFonts w:ascii="Times New Roman" w:hAnsi="Times New Roman" w:cs="Times New Roman"/>
          <w:sz w:val="24"/>
          <w:szCs w:val="24"/>
        </w:rPr>
        <w:t>cajnim političarkama iz deset političkih stranaka zastupljenih u P</w:t>
      </w:r>
      <w:r w:rsidR="00304C7C" w:rsidRPr="00D01564">
        <w:rPr>
          <w:rStyle w:val="y2iqfc"/>
          <w:rFonts w:ascii="Times New Roman" w:hAnsi="Times New Roman" w:cs="Times New Roman"/>
          <w:sz w:val="24"/>
          <w:szCs w:val="24"/>
        </w:rPr>
        <w:t>S</w:t>
      </w:r>
      <w:r w:rsidRPr="00D01564">
        <w:rPr>
          <w:rStyle w:val="y2iqfc"/>
          <w:rFonts w:ascii="Times New Roman" w:hAnsi="Times New Roman" w:cs="Times New Roman"/>
          <w:sz w:val="24"/>
          <w:szCs w:val="24"/>
        </w:rPr>
        <w:t xml:space="preserve"> BiH, uključujući one na vlasti i u opoziciji, koje obuhvataju spektar </w:t>
      </w:r>
      <w:r w:rsidR="000D0DF5">
        <w:rPr>
          <w:rStyle w:val="y2iqfc"/>
          <w:rFonts w:ascii="Times New Roman" w:hAnsi="Times New Roman" w:cs="Times New Roman"/>
          <w:sz w:val="24"/>
          <w:szCs w:val="24"/>
        </w:rPr>
        <w:t>centra</w:t>
      </w:r>
      <w:r w:rsidRPr="00D01564">
        <w:rPr>
          <w:rStyle w:val="y2iqfc"/>
          <w:rFonts w:ascii="Times New Roman" w:hAnsi="Times New Roman" w:cs="Times New Roman"/>
          <w:sz w:val="24"/>
          <w:szCs w:val="24"/>
        </w:rPr>
        <w:t xml:space="preserve">, desnice i </w:t>
      </w:r>
      <w:r w:rsidR="00EA697A" w:rsidRPr="00D01564">
        <w:rPr>
          <w:rStyle w:val="y2iqfc"/>
          <w:rFonts w:ascii="Times New Roman" w:hAnsi="Times New Roman" w:cs="Times New Roman"/>
          <w:sz w:val="24"/>
          <w:szCs w:val="24"/>
        </w:rPr>
        <w:t xml:space="preserve">socijaldemokrata. Obavljene su </w:t>
      </w:r>
      <w:r w:rsidRPr="00D01564">
        <w:rPr>
          <w:rStyle w:val="y2iqfc"/>
          <w:rFonts w:ascii="Times New Roman" w:hAnsi="Times New Roman" w:cs="Times New Roman"/>
          <w:sz w:val="24"/>
          <w:szCs w:val="24"/>
        </w:rPr>
        <w:t>kon</w:t>
      </w:r>
      <w:r w:rsidR="000D0DF5">
        <w:rPr>
          <w:rStyle w:val="y2iqfc"/>
          <w:rFonts w:ascii="Times New Roman" w:hAnsi="Times New Roman" w:cs="Times New Roman"/>
          <w:sz w:val="24"/>
          <w:szCs w:val="24"/>
        </w:rPr>
        <w:t>s</w:t>
      </w:r>
      <w:r w:rsidRPr="00D01564">
        <w:rPr>
          <w:rStyle w:val="y2iqfc"/>
          <w:rFonts w:ascii="Times New Roman" w:hAnsi="Times New Roman" w:cs="Times New Roman"/>
          <w:sz w:val="24"/>
          <w:szCs w:val="24"/>
        </w:rPr>
        <w:t xml:space="preserve">ultacije sa strankama </w:t>
      </w:r>
      <w:r w:rsidR="00D01564">
        <w:rPr>
          <w:rStyle w:val="y2iqfc"/>
          <w:rFonts w:ascii="Times New Roman" w:hAnsi="Times New Roman" w:cs="Times New Roman"/>
          <w:sz w:val="24"/>
          <w:szCs w:val="24"/>
        </w:rPr>
        <w:t>u</w:t>
      </w:r>
      <w:r w:rsidRPr="00D01564">
        <w:rPr>
          <w:rStyle w:val="y2iqfc"/>
          <w:rFonts w:ascii="Times New Roman" w:hAnsi="Times New Roman" w:cs="Times New Roman"/>
          <w:sz w:val="24"/>
          <w:szCs w:val="24"/>
        </w:rPr>
        <w:t xml:space="preserve"> cilj</w:t>
      </w:r>
      <w:r w:rsidR="00D01564">
        <w:rPr>
          <w:rStyle w:val="y2iqfc"/>
          <w:rFonts w:ascii="Times New Roman" w:hAnsi="Times New Roman" w:cs="Times New Roman"/>
          <w:sz w:val="24"/>
          <w:szCs w:val="24"/>
        </w:rPr>
        <w:t>u</w:t>
      </w:r>
      <w:r w:rsidRPr="00D01564">
        <w:rPr>
          <w:rStyle w:val="y2iqfc"/>
          <w:rFonts w:ascii="Times New Roman" w:hAnsi="Times New Roman" w:cs="Times New Roman"/>
          <w:sz w:val="24"/>
          <w:szCs w:val="24"/>
        </w:rPr>
        <w:t xml:space="preserve"> dogovora o skupu </w:t>
      </w:r>
      <w:r w:rsidR="000D0DF5">
        <w:rPr>
          <w:rStyle w:val="y2iqfc"/>
          <w:rFonts w:ascii="Times New Roman" w:hAnsi="Times New Roman" w:cs="Times New Roman"/>
          <w:sz w:val="24"/>
          <w:szCs w:val="24"/>
        </w:rPr>
        <w:t>osnovnih</w:t>
      </w:r>
      <w:r w:rsidRPr="00D01564">
        <w:rPr>
          <w:rStyle w:val="y2iqfc"/>
          <w:rFonts w:ascii="Times New Roman" w:hAnsi="Times New Roman" w:cs="Times New Roman"/>
          <w:sz w:val="24"/>
          <w:szCs w:val="24"/>
        </w:rPr>
        <w:t xml:space="preserve"> principa za </w:t>
      </w:r>
      <w:r w:rsidR="00D01564">
        <w:rPr>
          <w:rStyle w:val="y2iqfc"/>
          <w:rFonts w:ascii="Times New Roman" w:hAnsi="Times New Roman" w:cs="Times New Roman"/>
          <w:sz w:val="24"/>
          <w:szCs w:val="24"/>
        </w:rPr>
        <w:t>političke stranke kako bi se ob</w:t>
      </w:r>
      <w:r w:rsidR="000D0DF5">
        <w:rPr>
          <w:rStyle w:val="y2iqfc"/>
          <w:rFonts w:ascii="Times New Roman" w:hAnsi="Times New Roman" w:cs="Times New Roman"/>
          <w:sz w:val="24"/>
          <w:szCs w:val="24"/>
        </w:rPr>
        <w:t>a</w:t>
      </w:r>
      <w:r w:rsidRPr="00D01564">
        <w:rPr>
          <w:rStyle w:val="y2iqfc"/>
          <w:rFonts w:ascii="Times New Roman" w:hAnsi="Times New Roman" w:cs="Times New Roman"/>
          <w:sz w:val="24"/>
          <w:szCs w:val="24"/>
        </w:rPr>
        <w:t xml:space="preserve">vezale na eliminaciju nasilja nad ženama. </w:t>
      </w:r>
      <w:r w:rsidR="00843B63" w:rsidRPr="00D01564">
        <w:rPr>
          <w:rStyle w:val="y2iqfc"/>
          <w:rFonts w:ascii="Times New Roman" w:hAnsi="Times New Roman" w:cs="Times New Roman"/>
          <w:sz w:val="24"/>
          <w:szCs w:val="24"/>
        </w:rPr>
        <w:t xml:space="preserve">U </w:t>
      </w:r>
      <w:r w:rsidR="000D0DF5">
        <w:rPr>
          <w:rStyle w:val="y2iqfc"/>
          <w:rFonts w:ascii="Times New Roman" w:hAnsi="Times New Roman" w:cs="Times New Roman"/>
          <w:sz w:val="24"/>
          <w:szCs w:val="24"/>
        </w:rPr>
        <w:t>julu</w:t>
      </w:r>
      <w:r w:rsidR="00843B63" w:rsidRPr="00D01564">
        <w:rPr>
          <w:rStyle w:val="y2iqfc"/>
          <w:rFonts w:ascii="Times New Roman" w:hAnsi="Times New Roman" w:cs="Times New Roman"/>
          <w:sz w:val="24"/>
          <w:szCs w:val="24"/>
        </w:rPr>
        <w:t xml:space="preserve"> 2024. godine objavljen je i dokument</w:t>
      </w:r>
      <w:r w:rsidRPr="00D01564">
        <w:rPr>
          <w:rStyle w:val="y2iqfc"/>
          <w:rFonts w:ascii="Times New Roman" w:hAnsi="Times New Roman" w:cs="Times New Roman"/>
          <w:sz w:val="24"/>
          <w:szCs w:val="24"/>
        </w:rPr>
        <w:t xml:space="preserve"> „Principi za politički angažman za eliminaciju nasilja nad ženama“. Predstavnice stranaka su </w:t>
      </w:r>
      <w:r w:rsidR="00D01564">
        <w:rPr>
          <w:rStyle w:val="y2iqfc"/>
          <w:rFonts w:ascii="Times New Roman" w:hAnsi="Times New Roman" w:cs="Times New Roman"/>
          <w:sz w:val="24"/>
          <w:szCs w:val="24"/>
        </w:rPr>
        <w:t>potom</w:t>
      </w:r>
      <w:r w:rsidRPr="00D01564">
        <w:rPr>
          <w:rStyle w:val="y2iqfc"/>
          <w:rFonts w:ascii="Times New Roman" w:hAnsi="Times New Roman" w:cs="Times New Roman"/>
          <w:sz w:val="24"/>
          <w:szCs w:val="24"/>
        </w:rPr>
        <w:t>, kroz svoje službene strukture, predstavile dokument i osigurale političku po</w:t>
      </w:r>
      <w:r w:rsidR="000D0DF5">
        <w:rPr>
          <w:rStyle w:val="y2iqfc"/>
          <w:rFonts w:ascii="Times New Roman" w:hAnsi="Times New Roman" w:cs="Times New Roman"/>
          <w:sz w:val="24"/>
          <w:szCs w:val="24"/>
        </w:rPr>
        <w:t>dršku</w:t>
      </w:r>
      <w:r w:rsidRPr="00D01564">
        <w:rPr>
          <w:rStyle w:val="y2iqfc"/>
          <w:rFonts w:ascii="Times New Roman" w:hAnsi="Times New Roman" w:cs="Times New Roman"/>
          <w:sz w:val="24"/>
          <w:szCs w:val="24"/>
        </w:rPr>
        <w:t xml:space="preserve"> stranačkog rukovodstva za pomenute Principe.</w:t>
      </w:r>
    </w:p>
    <w:p w14:paraId="07F2A9CF" w14:textId="77777777" w:rsidR="001C71C5" w:rsidRPr="00D01564" w:rsidRDefault="001C71C5" w:rsidP="0086268D">
      <w:pPr>
        <w:pStyle w:val="HTMLPreformatted"/>
        <w:jc w:val="both"/>
        <w:rPr>
          <w:rStyle w:val="y2iqfc"/>
          <w:rFonts w:ascii="Times New Roman" w:hAnsi="Times New Roman" w:cs="Times New Roman"/>
          <w:sz w:val="24"/>
          <w:szCs w:val="24"/>
        </w:rPr>
      </w:pPr>
    </w:p>
    <w:p w14:paraId="6C131E05" w14:textId="3FC714E2" w:rsidR="001C71C5" w:rsidRPr="00D01564" w:rsidRDefault="00F81CB4" w:rsidP="0086268D">
      <w:pPr>
        <w:pStyle w:val="HTMLPreformatted"/>
        <w:jc w:val="both"/>
        <w:rPr>
          <w:rStyle w:val="y2iqfc"/>
          <w:rFonts w:ascii="Times New Roman" w:hAnsi="Times New Roman" w:cs="Times New Roman"/>
          <w:sz w:val="24"/>
          <w:szCs w:val="24"/>
        </w:rPr>
      </w:pPr>
      <w:r w:rsidRPr="00D01564">
        <w:rPr>
          <w:rStyle w:val="y2iqfc"/>
          <w:rFonts w:ascii="Times New Roman" w:hAnsi="Times New Roman" w:cs="Times New Roman"/>
          <w:sz w:val="24"/>
          <w:szCs w:val="24"/>
        </w:rPr>
        <w:t>U</w:t>
      </w:r>
      <w:r w:rsidR="001C71C5" w:rsidRPr="00D01564">
        <w:rPr>
          <w:rStyle w:val="y2iqfc"/>
          <w:rFonts w:ascii="Times New Roman" w:hAnsi="Times New Roman" w:cs="Times New Roman"/>
          <w:sz w:val="24"/>
          <w:szCs w:val="24"/>
        </w:rPr>
        <w:t xml:space="preserve"> s</w:t>
      </w:r>
      <w:r w:rsidR="000D0DF5">
        <w:rPr>
          <w:rStyle w:val="y2iqfc"/>
          <w:rFonts w:ascii="Times New Roman" w:hAnsi="Times New Roman" w:cs="Times New Roman"/>
          <w:sz w:val="24"/>
          <w:szCs w:val="24"/>
        </w:rPr>
        <w:t>a</w:t>
      </w:r>
      <w:r w:rsidR="00D01564">
        <w:rPr>
          <w:rStyle w:val="y2iqfc"/>
          <w:rFonts w:ascii="Times New Roman" w:hAnsi="Times New Roman" w:cs="Times New Roman"/>
          <w:sz w:val="24"/>
          <w:szCs w:val="24"/>
        </w:rPr>
        <w:t>radnji s</w:t>
      </w:r>
      <w:r w:rsidR="000D0DF5">
        <w:rPr>
          <w:rStyle w:val="y2iqfc"/>
          <w:rFonts w:ascii="Times New Roman" w:hAnsi="Times New Roman" w:cs="Times New Roman"/>
          <w:sz w:val="24"/>
          <w:szCs w:val="24"/>
        </w:rPr>
        <w:t>a</w:t>
      </w:r>
      <w:r w:rsidR="001C71C5" w:rsidRPr="00D01564">
        <w:rPr>
          <w:rStyle w:val="y2iqfc"/>
          <w:rFonts w:ascii="Times New Roman" w:hAnsi="Times New Roman" w:cs="Times New Roman"/>
          <w:sz w:val="24"/>
          <w:szCs w:val="24"/>
        </w:rPr>
        <w:t xml:space="preserve"> ODIHR-om, </w:t>
      </w:r>
      <w:r w:rsidRPr="00D01564">
        <w:rPr>
          <w:rStyle w:val="y2iqfc"/>
          <w:rFonts w:ascii="Times New Roman" w:hAnsi="Times New Roman" w:cs="Times New Roman"/>
          <w:sz w:val="24"/>
          <w:szCs w:val="24"/>
        </w:rPr>
        <w:t xml:space="preserve">Misija OSCE-a je </w:t>
      </w:r>
      <w:r w:rsidR="00AB3304" w:rsidRPr="00D01564">
        <w:rPr>
          <w:rStyle w:val="y2iqfc"/>
          <w:rFonts w:ascii="Times New Roman" w:hAnsi="Times New Roman" w:cs="Times New Roman"/>
          <w:sz w:val="24"/>
          <w:szCs w:val="24"/>
        </w:rPr>
        <w:t xml:space="preserve">u </w:t>
      </w:r>
      <w:r w:rsidR="000D0DF5">
        <w:rPr>
          <w:rStyle w:val="y2iqfc"/>
          <w:rFonts w:ascii="Times New Roman" w:hAnsi="Times New Roman" w:cs="Times New Roman"/>
          <w:sz w:val="24"/>
          <w:szCs w:val="24"/>
        </w:rPr>
        <w:t>junu</w:t>
      </w:r>
      <w:r w:rsidR="00AB3304" w:rsidRPr="00D01564">
        <w:rPr>
          <w:rStyle w:val="y2iqfc"/>
          <w:rFonts w:ascii="Times New Roman" w:hAnsi="Times New Roman" w:cs="Times New Roman"/>
          <w:sz w:val="24"/>
          <w:szCs w:val="24"/>
        </w:rPr>
        <w:t xml:space="preserve"> 2024. godine </w:t>
      </w:r>
      <w:r w:rsidR="001C71C5" w:rsidRPr="00D01564">
        <w:rPr>
          <w:rStyle w:val="y2iqfc"/>
          <w:rFonts w:ascii="Times New Roman" w:hAnsi="Times New Roman" w:cs="Times New Roman"/>
          <w:sz w:val="24"/>
          <w:szCs w:val="24"/>
        </w:rPr>
        <w:t>organiz</w:t>
      </w:r>
      <w:r w:rsidR="00D01564">
        <w:rPr>
          <w:rStyle w:val="y2iqfc"/>
          <w:rFonts w:ascii="Times New Roman" w:hAnsi="Times New Roman" w:cs="Times New Roman"/>
          <w:sz w:val="24"/>
          <w:szCs w:val="24"/>
        </w:rPr>
        <w:t>irala</w:t>
      </w:r>
      <w:r w:rsidR="001C71C5" w:rsidRPr="00D01564">
        <w:rPr>
          <w:rStyle w:val="y2iqfc"/>
          <w:rFonts w:ascii="Times New Roman" w:hAnsi="Times New Roman" w:cs="Times New Roman"/>
          <w:sz w:val="24"/>
          <w:szCs w:val="24"/>
        </w:rPr>
        <w:t xml:space="preserve"> regionalni stručni sastanak „Transformacija politike: Muški političari kao ključni akteri za rodnu ravnopravnost“</w:t>
      </w:r>
      <w:r w:rsidR="00AB3304" w:rsidRPr="00D01564">
        <w:rPr>
          <w:rStyle w:val="y2iqfc"/>
          <w:rFonts w:ascii="Times New Roman" w:hAnsi="Times New Roman" w:cs="Times New Roman"/>
          <w:sz w:val="24"/>
          <w:szCs w:val="24"/>
        </w:rPr>
        <w:t xml:space="preserve"> koji je okupio</w:t>
      </w:r>
      <w:r w:rsidR="001C71C5" w:rsidRPr="00D01564">
        <w:rPr>
          <w:rStyle w:val="y2iqfc"/>
          <w:rFonts w:ascii="Times New Roman" w:hAnsi="Times New Roman" w:cs="Times New Roman"/>
          <w:sz w:val="24"/>
          <w:szCs w:val="24"/>
        </w:rPr>
        <w:t xml:space="preserve"> oko 80 </w:t>
      </w:r>
      <w:r w:rsidR="000D0DF5">
        <w:rPr>
          <w:rStyle w:val="y2iqfc"/>
          <w:rFonts w:ascii="Times New Roman" w:hAnsi="Times New Roman" w:cs="Times New Roman"/>
          <w:sz w:val="24"/>
          <w:szCs w:val="24"/>
        </w:rPr>
        <w:t>učesnika</w:t>
      </w:r>
      <w:r w:rsidR="001C71C5" w:rsidRPr="00D01564">
        <w:rPr>
          <w:rStyle w:val="y2iqfc"/>
          <w:rFonts w:ascii="Times New Roman" w:hAnsi="Times New Roman" w:cs="Times New Roman"/>
          <w:sz w:val="24"/>
          <w:szCs w:val="24"/>
        </w:rPr>
        <w:t>, uključujući članove parlamenta i parlamentarke, nosi</w:t>
      </w:r>
      <w:r w:rsidR="00062658">
        <w:rPr>
          <w:rStyle w:val="y2iqfc"/>
          <w:rFonts w:ascii="Times New Roman" w:hAnsi="Times New Roman" w:cs="Times New Roman"/>
          <w:sz w:val="24"/>
          <w:szCs w:val="24"/>
        </w:rPr>
        <w:t>oce</w:t>
      </w:r>
      <w:r w:rsidR="001C71C5" w:rsidRPr="00D01564">
        <w:rPr>
          <w:rStyle w:val="y2iqfc"/>
          <w:rFonts w:ascii="Times New Roman" w:hAnsi="Times New Roman" w:cs="Times New Roman"/>
          <w:sz w:val="24"/>
          <w:szCs w:val="24"/>
        </w:rPr>
        <w:t xml:space="preserve"> političkih funkcija i predstavnike institucija; domaće, nacionalne, regionalne i međunarodne organizacije civ</w:t>
      </w:r>
      <w:r w:rsidR="00AB3304" w:rsidRPr="00D01564">
        <w:rPr>
          <w:rStyle w:val="y2iqfc"/>
          <w:rFonts w:ascii="Times New Roman" w:hAnsi="Times New Roman" w:cs="Times New Roman"/>
          <w:sz w:val="24"/>
          <w:szCs w:val="24"/>
        </w:rPr>
        <w:t>ilnog društva, stručnjake/kinje i</w:t>
      </w:r>
      <w:r w:rsidR="001C71C5" w:rsidRPr="00D01564">
        <w:rPr>
          <w:rStyle w:val="y2iqfc"/>
          <w:rFonts w:ascii="Times New Roman" w:hAnsi="Times New Roman" w:cs="Times New Roman"/>
          <w:sz w:val="24"/>
          <w:szCs w:val="24"/>
        </w:rPr>
        <w:t xml:space="preserve"> aktiviste/kinje.</w:t>
      </w:r>
    </w:p>
    <w:p w14:paraId="7C26DEE4" w14:textId="39A557D9" w:rsidR="00726439" w:rsidRDefault="00726439" w:rsidP="0086268D">
      <w:pPr>
        <w:tabs>
          <w:tab w:val="left" w:pos="0"/>
          <w:tab w:val="left" w:pos="630"/>
          <w:tab w:val="left" w:pos="1080"/>
        </w:tabs>
        <w:jc w:val="both"/>
        <w:rPr>
          <w:rFonts w:ascii="Times New Roman" w:eastAsia="Calibri" w:hAnsi="Times New Roman"/>
          <w:szCs w:val="24"/>
          <w:lang w:val="bs-Latn-BA"/>
        </w:rPr>
      </w:pPr>
    </w:p>
    <w:p w14:paraId="1727E49E" w14:textId="0F60F888" w:rsidR="0070201D" w:rsidRDefault="0070201D" w:rsidP="0086268D">
      <w:pPr>
        <w:tabs>
          <w:tab w:val="left" w:pos="0"/>
          <w:tab w:val="left" w:pos="630"/>
          <w:tab w:val="left" w:pos="1080"/>
        </w:tabs>
        <w:jc w:val="both"/>
        <w:rPr>
          <w:rFonts w:ascii="Times New Roman" w:eastAsia="Calibri" w:hAnsi="Times New Roman"/>
          <w:szCs w:val="24"/>
          <w:lang w:val="bs-Latn-BA"/>
        </w:rPr>
      </w:pPr>
    </w:p>
    <w:p w14:paraId="162B3EA5" w14:textId="1E81DBB9" w:rsidR="0070201D" w:rsidRDefault="0070201D" w:rsidP="0086268D">
      <w:pPr>
        <w:tabs>
          <w:tab w:val="left" w:pos="0"/>
          <w:tab w:val="left" w:pos="630"/>
          <w:tab w:val="left" w:pos="1080"/>
        </w:tabs>
        <w:jc w:val="both"/>
        <w:rPr>
          <w:rFonts w:ascii="Times New Roman" w:eastAsia="Calibri" w:hAnsi="Times New Roman"/>
          <w:szCs w:val="24"/>
          <w:lang w:val="bs-Latn-BA"/>
        </w:rPr>
      </w:pPr>
    </w:p>
    <w:p w14:paraId="76D6FF20" w14:textId="253CD554" w:rsidR="0070201D" w:rsidRDefault="0070201D" w:rsidP="0086268D">
      <w:pPr>
        <w:tabs>
          <w:tab w:val="left" w:pos="0"/>
          <w:tab w:val="left" w:pos="630"/>
          <w:tab w:val="left" w:pos="1080"/>
        </w:tabs>
        <w:jc w:val="both"/>
        <w:rPr>
          <w:rFonts w:ascii="Times New Roman" w:eastAsia="Calibri" w:hAnsi="Times New Roman"/>
          <w:szCs w:val="24"/>
          <w:lang w:val="bs-Latn-BA"/>
        </w:rPr>
      </w:pPr>
    </w:p>
    <w:p w14:paraId="29D0CF1C" w14:textId="1E5D5686" w:rsidR="0070201D" w:rsidRDefault="0070201D" w:rsidP="0086268D">
      <w:pPr>
        <w:tabs>
          <w:tab w:val="left" w:pos="0"/>
          <w:tab w:val="left" w:pos="630"/>
          <w:tab w:val="left" w:pos="1080"/>
        </w:tabs>
        <w:jc w:val="both"/>
        <w:rPr>
          <w:rFonts w:ascii="Times New Roman" w:eastAsia="Calibri" w:hAnsi="Times New Roman"/>
          <w:szCs w:val="24"/>
          <w:lang w:val="bs-Latn-BA"/>
        </w:rPr>
      </w:pPr>
    </w:p>
    <w:p w14:paraId="7DCD06D4" w14:textId="77777777" w:rsidR="0070201D" w:rsidRPr="00295637" w:rsidRDefault="0070201D" w:rsidP="0086268D">
      <w:pPr>
        <w:tabs>
          <w:tab w:val="left" w:pos="0"/>
          <w:tab w:val="left" w:pos="630"/>
          <w:tab w:val="left" w:pos="1080"/>
        </w:tabs>
        <w:jc w:val="both"/>
        <w:rPr>
          <w:rFonts w:ascii="Times New Roman" w:eastAsia="Calibri" w:hAnsi="Times New Roman"/>
          <w:szCs w:val="24"/>
          <w:lang w:val="bs-Latn-BA"/>
        </w:rPr>
      </w:pPr>
    </w:p>
    <w:p w14:paraId="22EE8088" w14:textId="3CA3F749" w:rsidR="00356C2C" w:rsidRPr="00295637" w:rsidRDefault="00062658" w:rsidP="00062658">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2.5. </w:t>
      </w:r>
      <w:r w:rsidR="00356C2C" w:rsidRPr="00295637">
        <w:rPr>
          <w:rFonts w:ascii="Times New Roman" w:hAnsi="Times New Roman"/>
          <w:szCs w:val="24"/>
          <w:lang w:val="bs-Latn-BA"/>
        </w:rPr>
        <w:t xml:space="preserve">Jačanje uloge i odgovornosti medija, </w:t>
      </w:r>
      <w:r>
        <w:rPr>
          <w:rFonts w:ascii="Times New Roman" w:hAnsi="Times New Roman"/>
          <w:szCs w:val="24"/>
          <w:lang w:val="bs-Latn-BA"/>
        </w:rPr>
        <w:t>implementacija</w:t>
      </w:r>
      <w:r w:rsidR="00356C2C" w:rsidRPr="00295637">
        <w:rPr>
          <w:rFonts w:ascii="Times New Roman" w:hAnsi="Times New Roman"/>
          <w:szCs w:val="24"/>
          <w:lang w:val="bs-Latn-BA"/>
        </w:rPr>
        <w:t xml:space="preserve"> prom</w:t>
      </w:r>
      <w:r>
        <w:rPr>
          <w:rFonts w:ascii="Times New Roman" w:hAnsi="Times New Roman"/>
          <w:szCs w:val="24"/>
          <w:lang w:val="bs-Latn-BA"/>
        </w:rPr>
        <w:t>otivnih</w:t>
      </w:r>
      <w:r w:rsidR="00356C2C" w:rsidRPr="00295637">
        <w:rPr>
          <w:rFonts w:ascii="Times New Roman" w:hAnsi="Times New Roman"/>
          <w:szCs w:val="24"/>
          <w:lang w:val="bs-Latn-BA"/>
        </w:rPr>
        <w:t xml:space="preserve"> aktivnosti, informaci</w:t>
      </w:r>
      <w:r w:rsidR="00D01564">
        <w:rPr>
          <w:rFonts w:ascii="Times New Roman" w:hAnsi="Times New Roman"/>
          <w:szCs w:val="24"/>
          <w:lang w:val="bs-Latn-BA"/>
        </w:rPr>
        <w:t>jskih</w:t>
      </w:r>
      <w:r w:rsidR="00356C2C" w:rsidRPr="00295637">
        <w:rPr>
          <w:rFonts w:ascii="Times New Roman" w:hAnsi="Times New Roman"/>
          <w:szCs w:val="24"/>
          <w:lang w:val="bs-Latn-BA"/>
        </w:rPr>
        <w:t xml:space="preserve"> kampanja i kampanja za podizanje svijesti </w:t>
      </w:r>
      <w:r w:rsidR="00D30E48">
        <w:rPr>
          <w:rFonts w:ascii="Times New Roman" w:hAnsi="Times New Roman"/>
          <w:szCs w:val="24"/>
          <w:lang w:val="bs-Latn-BA"/>
        </w:rPr>
        <w:t>javnosti o važnosti ravnopravne</w:t>
      </w:r>
      <w:r w:rsidR="00356C2C" w:rsidRPr="00295637">
        <w:rPr>
          <w:rFonts w:ascii="Times New Roman" w:hAnsi="Times New Roman"/>
          <w:szCs w:val="24"/>
          <w:lang w:val="bs-Latn-BA"/>
        </w:rPr>
        <w:t xml:space="preserve"> zastupljenosti žena i muškaraca na svim </w:t>
      </w:r>
      <w:r>
        <w:rPr>
          <w:rFonts w:ascii="Times New Roman" w:hAnsi="Times New Roman"/>
          <w:szCs w:val="24"/>
          <w:lang w:val="bs-Latn-BA"/>
        </w:rPr>
        <w:t>nivoima</w:t>
      </w:r>
      <w:r w:rsidR="00356C2C" w:rsidRPr="00295637">
        <w:rPr>
          <w:rFonts w:ascii="Times New Roman" w:hAnsi="Times New Roman"/>
          <w:szCs w:val="24"/>
          <w:lang w:val="bs-Latn-BA"/>
        </w:rPr>
        <w:t xml:space="preserve"> političkog i javnog </w:t>
      </w:r>
      <w:r w:rsidR="00356C2C" w:rsidRPr="00295637">
        <w:rPr>
          <w:rFonts w:ascii="Times New Roman" w:eastAsia="Calibri" w:hAnsi="Times New Roman"/>
          <w:szCs w:val="24"/>
          <w:lang w:val="bs-Latn-BA"/>
        </w:rPr>
        <w:t>odlučivanja i važnosti borbe protiv rodnih stereotipa, seksizma i govora mržnje.</w:t>
      </w:r>
    </w:p>
    <w:p w14:paraId="3AB24549" w14:textId="77777777" w:rsidR="00276393" w:rsidRPr="00295637" w:rsidRDefault="00276393" w:rsidP="0086268D">
      <w:pPr>
        <w:tabs>
          <w:tab w:val="left" w:pos="284"/>
          <w:tab w:val="left" w:pos="630"/>
          <w:tab w:val="left" w:pos="1080"/>
        </w:tabs>
        <w:ind w:left="1080"/>
        <w:jc w:val="both"/>
        <w:rPr>
          <w:rFonts w:ascii="Times New Roman" w:hAnsi="Times New Roman"/>
          <w:szCs w:val="24"/>
          <w:lang w:val="bs-Latn-BA"/>
        </w:rPr>
      </w:pPr>
    </w:p>
    <w:p w14:paraId="74B79427" w14:textId="795282BC" w:rsidR="00F8395A" w:rsidRPr="006820FB" w:rsidRDefault="0088713C" w:rsidP="0086268D">
      <w:pPr>
        <w:pStyle w:val="NormalWeb"/>
        <w:spacing w:before="0" w:beforeAutospacing="0" w:after="0" w:afterAutospacing="0"/>
        <w:jc w:val="both"/>
        <w:textAlignment w:val="baseline"/>
        <w:rPr>
          <w:lang w:val="hr-HR"/>
        </w:rPr>
      </w:pPr>
      <w:r w:rsidRPr="006820FB">
        <w:rPr>
          <w:lang w:val="hr-HR"/>
        </w:rPr>
        <w:t>P</w:t>
      </w:r>
      <w:r w:rsidR="00296CFA" w:rsidRPr="006820FB">
        <w:rPr>
          <w:lang w:val="hr-HR"/>
        </w:rPr>
        <w:t xml:space="preserve">ovodom obilježavanja 8. </w:t>
      </w:r>
      <w:r w:rsidR="00062658">
        <w:rPr>
          <w:lang w:val="hr-HR"/>
        </w:rPr>
        <w:t>marta</w:t>
      </w:r>
      <w:r w:rsidR="00296CFA" w:rsidRPr="006820FB">
        <w:rPr>
          <w:lang w:val="hr-HR"/>
        </w:rPr>
        <w:t xml:space="preserve">, Međunarodnog dana žena, </w:t>
      </w:r>
      <w:r w:rsidR="00D01564">
        <w:rPr>
          <w:lang w:val="hr-HR"/>
        </w:rPr>
        <w:t>ARS BiH MLJPI Bi</w:t>
      </w:r>
      <w:r w:rsidR="00AA2171">
        <w:rPr>
          <w:lang w:val="hr-HR"/>
        </w:rPr>
        <w:t>H</w:t>
      </w:r>
      <w:r w:rsidRPr="006820FB">
        <w:rPr>
          <w:lang w:val="hr-HR"/>
        </w:rPr>
        <w:t xml:space="preserve"> je </w:t>
      </w:r>
      <w:r w:rsidR="00296CFA" w:rsidRPr="006820FB">
        <w:rPr>
          <w:lang w:val="hr-HR"/>
        </w:rPr>
        <w:t>u s</w:t>
      </w:r>
      <w:r w:rsidR="00062658">
        <w:rPr>
          <w:lang w:val="hr-HR"/>
        </w:rPr>
        <w:t>a</w:t>
      </w:r>
      <w:r w:rsidR="00296CFA" w:rsidRPr="006820FB">
        <w:rPr>
          <w:lang w:val="hr-HR"/>
        </w:rPr>
        <w:t>rad</w:t>
      </w:r>
      <w:r w:rsidR="00D01564">
        <w:rPr>
          <w:lang w:val="hr-HR"/>
        </w:rPr>
        <w:t>nji s</w:t>
      </w:r>
      <w:r w:rsidR="00062658">
        <w:rPr>
          <w:lang w:val="hr-HR"/>
        </w:rPr>
        <w:t>a</w:t>
      </w:r>
      <w:r w:rsidR="00296CFA" w:rsidRPr="006820FB">
        <w:rPr>
          <w:lang w:val="hr-HR"/>
        </w:rPr>
        <w:t xml:space="preserve"> KORS PS</w:t>
      </w:r>
      <w:r w:rsidR="00EA697A">
        <w:rPr>
          <w:lang w:val="hr-HR"/>
        </w:rPr>
        <w:t xml:space="preserve"> BiH</w:t>
      </w:r>
      <w:r w:rsidR="00296CFA" w:rsidRPr="006820FB">
        <w:rPr>
          <w:lang w:val="hr-HR"/>
        </w:rPr>
        <w:t>, org</w:t>
      </w:r>
      <w:r w:rsidR="007C7343" w:rsidRPr="006820FB">
        <w:rPr>
          <w:lang w:val="hr-HR"/>
        </w:rPr>
        <w:t>aniz</w:t>
      </w:r>
      <w:r w:rsidR="00D01564">
        <w:rPr>
          <w:lang w:val="hr-HR"/>
        </w:rPr>
        <w:t>irala</w:t>
      </w:r>
      <w:r w:rsidR="007C7343" w:rsidRPr="006820FB">
        <w:rPr>
          <w:lang w:val="hr-HR"/>
        </w:rPr>
        <w:t xml:space="preserve"> </w:t>
      </w:r>
      <w:r w:rsidR="00296CFA" w:rsidRPr="006820FB">
        <w:rPr>
          <w:lang w:val="hr-HR"/>
        </w:rPr>
        <w:t xml:space="preserve">tematsku sjednicu pod nazivom „Društveno-ekonomska pitanja osnaživanja žena za </w:t>
      </w:r>
      <w:r w:rsidR="00062658">
        <w:rPr>
          <w:lang w:val="hr-HR"/>
        </w:rPr>
        <w:t>učešće</w:t>
      </w:r>
      <w:r w:rsidR="00296CFA" w:rsidRPr="006820FB">
        <w:rPr>
          <w:lang w:val="hr-HR"/>
        </w:rPr>
        <w:t xml:space="preserve"> u donošenju odluka u Bosni i Hercegovini”.</w:t>
      </w:r>
      <w:r w:rsidR="008E5600" w:rsidRPr="006820FB">
        <w:rPr>
          <w:lang w:val="hr-HR"/>
        </w:rPr>
        <w:t xml:space="preserve"> </w:t>
      </w:r>
      <w:r w:rsidR="00296CFA" w:rsidRPr="006820FB">
        <w:rPr>
          <w:lang w:val="hr-HR"/>
        </w:rPr>
        <w:t xml:space="preserve">Tim povodom, ministar za ljudska prava i izbjeglice </w:t>
      </w:r>
      <w:r w:rsidR="009E6F7E">
        <w:rPr>
          <w:lang w:val="hr-HR"/>
        </w:rPr>
        <w:t>BiH</w:t>
      </w:r>
      <w:r w:rsidR="00296CFA" w:rsidRPr="006820FB">
        <w:rPr>
          <w:lang w:val="hr-HR"/>
        </w:rPr>
        <w:t xml:space="preserve"> je u svom obraćanju konstat</w:t>
      </w:r>
      <w:r w:rsidR="00D01564">
        <w:rPr>
          <w:lang w:val="hr-HR"/>
        </w:rPr>
        <w:t>irao</w:t>
      </w:r>
      <w:r w:rsidR="00296CFA" w:rsidRPr="006820FB">
        <w:rPr>
          <w:lang w:val="hr-HR"/>
        </w:rPr>
        <w:t xml:space="preserve"> da u</w:t>
      </w:r>
      <w:r w:rsidR="00062658">
        <w:rPr>
          <w:lang w:val="hr-HR"/>
        </w:rPr>
        <w:t>prkos</w:t>
      </w:r>
      <w:r w:rsidR="00296CFA" w:rsidRPr="006820FB">
        <w:rPr>
          <w:lang w:val="hr-HR"/>
        </w:rPr>
        <w:t xml:space="preserve"> dugogodišnjim naporima </w:t>
      </w:r>
      <w:r w:rsidR="00D01564">
        <w:rPr>
          <w:lang w:val="hr-HR"/>
        </w:rPr>
        <w:t>javnog sektora, u partnerstvu s</w:t>
      </w:r>
      <w:r w:rsidR="00062658">
        <w:rPr>
          <w:lang w:val="hr-HR"/>
        </w:rPr>
        <w:t>a</w:t>
      </w:r>
      <w:r w:rsidR="00296CFA" w:rsidRPr="006820FB">
        <w:rPr>
          <w:lang w:val="hr-HR"/>
        </w:rPr>
        <w:t xml:space="preserve"> nevladinim organizacijama i međunarodnim donatorima, u Bosni i Hercegovini još uvijek nemamo zadoljavajuće okruženje za veću uključenost žena u ekonomiju, kao ni za veće </w:t>
      </w:r>
      <w:r w:rsidR="00062658">
        <w:rPr>
          <w:lang w:val="hr-HR"/>
        </w:rPr>
        <w:t>učešće</w:t>
      </w:r>
      <w:r w:rsidR="00296CFA" w:rsidRPr="006820FB">
        <w:rPr>
          <w:lang w:val="hr-HR"/>
        </w:rPr>
        <w:t xml:space="preserve"> žena u p</w:t>
      </w:r>
      <w:r w:rsidR="007C7343" w:rsidRPr="006820FB">
        <w:rPr>
          <w:lang w:val="hr-HR"/>
        </w:rPr>
        <w:t>olitičkom odlučivanju.</w:t>
      </w:r>
    </w:p>
    <w:p w14:paraId="299D3A86" w14:textId="77777777" w:rsidR="00F8395A" w:rsidRPr="006820FB" w:rsidRDefault="00F8395A" w:rsidP="0086268D">
      <w:pPr>
        <w:pStyle w:val="NormalWeb"/>
        <w:spacing w:before="0" w:beforeAutospacing="0" w:after="0" w:afterAutospacing="0"/>
        <w:jc w:val="both"/>
        <w:textAlignment w:val="baseline"/>
        <w:rPr>
          <w:lang w:val="hr-HR"/>
        </w:rPr>
      </w:pPr>
    </w:p>
    <w:p w14:paraId="115A626B" w14:textId="56B216B3" w:rsidR="008E5600" w:rsidRPr="006820FB" w:rsidRDefault="00296CFA" w:rsidP="0086268D">
      <w:pPr>
        <w:pStyle w:val="NormalWeb"/>
        <w:spacing w:before="0" w:beforeAutospacing="0" w:after="0" w:afterAutospacing="0"/>
        <w:jc w:val="both"/>
        <w:textAlignment w:val="baseline"/>
        <w:rPr>
          <w:lang w:val="hr-HR"/>
        </w:rPr>
      </w:pPr>
      <w:r w:rsidRPr="006820FB">
        <w:rPr>
          <w:lang w:val="hr-HR"/>
        </w:rPr>
        <w:t>Pored toga, ARS</w:t>
      </w:r>
      <w:r w:rsidR="009E54A2" w:rsidRPr="006820FB">
        <w:rPr>
          <w:lang w:val="hr-HR"/>
        </w:rPr>
        <w:t xml:space="preserve"> BiH </w:t>
      </w:r>
      <w:r w:rsidRPr="006820FB">
        <w:rPr>
          <w:lang w:val="hr-HR"/>
        </w:rPr>
        <w:t xml:space="preserve">MLJPI </w:t>
      </w:r>
      <w:r w:rsidR="00D01564">
        <w:rPr>
          <w:lang w:val="hr-HR"/>
        </w:rPr>
        <w:t>Bi</w:t>
      </w:r>
      <w:r w:rsidR="00EA697A">
        <w:rPr>
          <w:lang w:val="hr-HR"/>
        </w:rPr>
        <w:t xml:space="preserve">H </w:t>
      </w:r>
      <w:r w:rsidRPr="006820FB">
        <w:rPr>
          <w:lang w:val="hr-HR"/>
        </w:rPr>
        <w:t xml:space="preserve">je putem javnih </w:t>
      </w:r>
      <w:r w:rsidR="00062658">
        <w:rPr>
          <w:lang w:val="hr-HR"/>
        </w:rPr>
        <w:t>sa</w:t>
      </w:r>
      <w:r w:rsidR="00D01564">
        <w:rPr>
          <w:lang w:val="hr-HR"/>
        </w:rPr>
        <w:t>općenja</w:t>
      </w:r>
      <w:r w:rsidRPr="006820FB">
        <w:rPr>
          <w:lang w:val="hr-HR"/>
        </w:rPr>
        <w:t xml:space="preserve"> </w:t>
      </w:r>
      <w:r w:rsidR="008E5600" w:rsidRPr="006820FB">
        <w:rPr>
          <w:lang w:val="hr-HR"/>
        </w:rPr>
        <w:t>i</w:t>
      </w:r>
      <w:r w:rsidRPr="006820FB">
        <w:rPr>
          <w:lang w:val="hr-HR"/>
        </w:rPr>
        <w:t xml:space="preserve"> medijskih istupa skretala pažnju javnosti na niske zastupljenosti žena u rezultatima Lokalnih izbora 2024</w:t>
      </w:r>
      <w:r w:rsidR="0052526B">
        <w:rPr>
          <w:lang w:val="sr-Cyrl-BA"/>
        </w:rPr>
        <w:t>.</w:t>
      </w:r>
      <w:r w:rsidRPr="006820FB">
        <w:rPr>
          <w:lang w:val="hr-HR"/>
        </w:rPr>
        <w:t xml:space="preserve"> u</w:t>
      </w:r>
      <w:r w:rsidR="00EA697A">
        <w:rPr>
          <w:lang w:val="hr-HR"/>
        </w:rPr>
        <w:t xml:space="preserve"> BiH</w:t>
      </w:r>
      <w:r w:rsidR="008E5600" w:rsidRPr="006820FB">
        <w:rPr>
          <w:lang w:val="hr-HR"/>
        </w:rPr>
        <w:t>. Takođe</w:t>
      </w:r>
      <w:r w:rsidR="00D01564">
        <w:rPr>
          <w:lang w:val="hr-HR"/>
        </w:rPr>
        <w:t>r</w:t>
      </w:r>
      <w:r w:rsidR="008E5600" w:rsidRPr="006820FB">
        <w:rPr>
          <w:lang w:val="hr-HR"/>
        </w:rPr>
        <w:t>, ARS</w:t>
      </w:r>
      <w:r w:rsidR="00D30E48">
        <w:rPr>
          <w:lang w:val="hr-HR"/>
        </w:rPr>
        <w:t xml:space="preserve"> BiH</w:t>
      </w:r>
      <w:r w:rsidR="008E5600" w:rsidRPr="006820FB">
        <w:rPr>
          <w:lang w:val="hr-HR"/>
        </w:rPr>
        <w:t xml:space="preserve"> MLJPI</w:t>
      </w:r>
      <w:r w:rsidR="00D01564">
        <w:rPr>
          <w:lang w:val="hr-HR"/>
        </w:rPr>
        <w:t xml:space="preserve"> BiH</w:t>
      </w:r>
      <w:r w:rsidR="008E5600" w:rsidRPr="006820FB">
        <w:rPr>
          <w:lang w:val="hr-HR"/>
        </w:rPr>
        <w:t xml:space="preserve"> je u </w:t>
      </w:r>
      <w:r w:rsidR="00062658">
        <w:rPr>
          <w:lang w:val="hr-HR"/>
        </w:rPr>
        <w:t>novembru</w:t>
      </w:r>
      <w:r w:rsidR="008E5600" w:rsidRPr="006820FB">
        <w:rPr>
          <w:lang w:val="hr-HR"/>
        </w:rPr>
        <w:t xml:space="preserve"> 2024. godine objavila i javno </w:t>
      </w:r>
      <w:r w:rsidR="00062658">
        <w:rPr>
          <w:lang w:val="hr-HR"/>
        </w:rPr>
        <w:t>sa</w:t>
      </w:r>
      <w:r w:rsidR="00D01564">
        <w:rPr>
          <w:lang w:val="hr-HR"/>
        </w:rPr>
        <w:t>općenje</w:t>
      </w:r>
      <w:r w:rsidR="008E5600" w:rsidRPr="006820FB">
        <w:rPr>
          <w:lang w:val="hr-HR"/>
        </w:rPr>
        <w:t xml:space="preserve"> povodom sve učestalije pojave seksizma, mizoginije i stereotipa na </w:t>
      </w:r>
      <w:r w:rsidR="00062658">
        <w:rPr>
          <w:lang w:val="hr-HR"/>
        </w:rPr>
        <w:t>osnovu</w:t>
      </w:r>
      <w:r w:rsidR="008E5600" w:rsidRPr="006820FB">
        <w:rPr>
          <w:lang w:val="hr-HR"/>
        </w:rPr>
        <w:t xml:space="preserve"> spola u javnom diskursu u</w:t>
      </w:r>
      <w:r w:rsidR="00EA697A">
        <w:rPr>
          <w:lang w:val="hr-HR"/>
        </w:rPr>
        <w:t xml:space="preserve"> BiH</w:t>
      </w:r>
      <w:r w:rsidR="008E5600" w:rsidRPr="006820FB">
        <w:rPr>
          <w:lang w:val="hr-HR"/>
        </w:rPr>
        <w:t>, što su pojave koje znatno ut</w:t>
      </w:r>
      <w:r w:rsidR="00062658">
        <w:rPr>
          <w:lang w:val="hr-HR"/>
        </w:rPr>
        <w:t>i</w:t>
      </w:r>
      <w:r w:rsidR="008E5600" w:rsidRPr="006820FB">
        <w:rPr>
          <w:lang w:val="hr-HR"/>
        </w:rPr>
        <w:t xml:space="preserve">ču na stvaranje klime koja nije pogodna za veći angažman žena u javnom </w:t>
      </w:r>
      <w:r w:rsidR="00F10F81" w:rsidRPr="006820FB">
        <w:rPr>
          <w:lang w:val="hr-HR"/>
        </w:rPr>
        <w:t>i</w:t>
      </w:r>
      <w:r w:rsidR="008E5600" w:rsidRPr="006820FB">
        <w:rPr>
          <w:lang w:val="hr-HR"/>
        </w:rPr>
        <w:t xml:space="preserve"> političkom životu. </w:t>
      </w:r>
    </w:p>
    <w:p w14:paraId="526A328B" w14:textId="4CF7BEDA" w:rsidR="009F4C8C" w:rsidRPr="00295637" w:rsidRDefault="009F4C8C" w:rsidP="0086268D">
      <w:pPr>
        <w:pStyle w:val="NormalWeb"/>
        <w:spacing w:before="0" w:beforeAutospacing="0" w:after="0" w:afterAutospacing="0"/>
        <w:jc w:val="both"/>
        <w:textAlignment w:val="baseline"/>
        <w:rPr>
          <w:color w:val="FF0000"/>
        </w:rPr>
      </w:pPr>
    </w:p>
    <w:p w14:paraId="023C781A" w14:textId="66FF0076" w:rsidR="00EF23E9" w:rsidRPr="00295637" w:rsidRDefault="00EF23E9"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2024. godini, CJRP RS </w:t>
      </w:r>
      <w:r w:rsidR="00062658">
        <w:rPr>
          <w:rFonts w:ascii="Times New Roman" w:hAnsi="Times New Roman"/>
          <w:lang w:val="sr-Latn-BA"/>
        </w:rPr>
        <w:t>implementirao</w:t>
      </w:r>
      <w:r w:rsidRPr="00295637">
        <w:rPr>
          <w:rFonts w:ascii="Times New Roman" w:hAnsi="Times New Roman"/>
          <w:lang w:val="sr-Latn-BA"/>
        </w:rPr>
        <w:t xml:space="preserve"> je</w:t>
      </w:r>
      <w:r w:rsidRPr="00295637">
        <w:rPr>
          <w:rFonts w:ascii="Times New Roman" w:hAnsi="Times New Roman"/>
          <w:lang w:val="sr-Cyrl-BA"/>
        </w:rPr>
        <w:t xml:space="preserve"> kampanj</w:t>
      </w:r>
      <w:r w:rsidRPr="00295637">
        <w:rPr>
          <w:rFonts w:ascii="Times New Roman" w:hAnsi="Times New Roman"/>
          <w:lang w:val="sr-Latn-BA"/>
        </w:rPr>
        <w:t>u</w:t>
      </w:r>
      <w:r w:rsidRPr="00295637">
        <w:rPr>
          <w:rFonts w:ascii="Times New Roman" w:hAnsi="Times New Roman"/>
          <w:lang w:val="sr-Cyrl-BA"/>
        </w:rPr>
        <w:t xml:space="preserve"> za lokalne izbore „Biraj ravnopravno“</w:t>
      </w:r>
      <w:r w:rsidRPr="00295637">
        <w:rPr>
          <w:rFonts w:ascii="Times New Roman" w:hAnsi="Times New Roman"/>
          <w:lang w:val="sr-Latn-BA"/>
        </w:rPr>
        <w:t xml:space="preserve">. </w:t>
      </w:r>
      <w:r w:rsidRPr="00295637">
        <w:rPr>
          <w:rFonts w:ascii="Times New Roman" w:hAnsi="Times New Roman"/>
          <w:lang w:val="sr-Cyrl-BA"/>
        </w:rPr>
        <w:t>Cilj kampanje je prom</w:t>
      </w:r>
      <w:r w:rsidR="00062658">
        <w:rPr>
          <w:rFonts w:ascii="Times New Roman" w:hAnsi="Times New Roman"/>
          <w:lang w:val="hr-HR"/>
        </w:rPr>
        <w:t>ocija</w:t>
      </w:r>
      <w:r w:rsidRPr="00295637">
        <w:rPr>
          <w:rFonts w:ascii="Times New Roman" w:hAnsi="Times New Roman"/>
          <w:lang w:val="sr-Cyrl-BA"/>
        </w:rPr>
        <w:t xml:space="preserve"> i unapređenje primjene programa za ravnopravnost </w:t>
      </w:r>
      <w:r w:rsidR="00D01564">
        <w:rPr>
          <w:rFonts w:ascii="Times New Roman" w:hAnsi="Times New Roman"/>
          <w:lang w:val="hr-HR"/>
        </w:rPr>
        <w:t>s</w:t>
      </w:r>
      <w:r w:rsidRPr="00295637">
        <w:rPr>
          <w:rFonts w:ascii="Times New Roman" w:hAnsi="Times New Roman"/>
          <w:lang w:val="sr-Cyrl-BA"/>
        </w:rPr>
        <w:t>polova t</w:t>
      </w:r>
      <w:r w:rsidR="00062658">
        <w:rPr>
          <w:rFonts w:ascii="Times New Roman" w:hAnsi="Times New Roman"/>
          <w:lang w:val="hr-HR"/>
        </w:rPr>
        <w:t>o</w:t>
      </w:r>
      <w:r w:rsidRPr="00295637">
        <w:rPr>
          <w:rFonts w:ascii="Times New Roman" w:hAnsi="Times New Roman"/>
          <w:lang w:val="sr-Cyrl-BA"/>
        </w:rPr>
        <w:t xml:space="preserve">kom izbornog procesa, te podizanje svijesti o važnosti </w:t>
      </w:r>
      <w:r w:rsidR="00062658">
        <w:rPr>
          <w:rFonts w:ascii="Times New Roman" w:hAnsi="Times New Roman"/>
          <w:lang w:val="hr-HR"/>
        </w:rPr>
        <w:t>učešća</w:t>
      </w:r>
      <w:r w:rsidRPr="00295637">
        <w:rPr>
          <w:rFonts w:ascii="Times New Roman" w:hAnsi="Times New Roman"/>
          <w:lang w:val="sr-Cyrl-BA"/>
        </w:rPr>
        <w:t xml:space="preserve"> žena u javnom i političkom životu. Kompletna kampanja je </w:t>
      </w:r>
      <w:r w:rsidR="00062658">
        <w:rPr>
          <w:rFonts w:ascii="Times New Roman" w:hAnsi="Times New Roman"/>
          <w:lang w:val="hr-HR"/>
        </w:rPr>
        <w:t>implementirana</w:t>
      </w:r>
      <w:r w:rsidRPr="00295637">
        <w:rPr>
          <w:rFonts w:ascii="Times New Roman" w:hAnsi="Times New Roman"/>
          <w:lang w:val="sr-Cyrl-BA"/>
        </w:rPr>
        <w:t xml:space="preserve"> online putem zvaničnog portala Vlade </w:t>
      </w:r>
      <w:r w:rsidR="009E6F7E">
        <w:rPr>
          <w:rFonts w:ascii="Times New Roman" w:hAnsi="Times New Roman"/>
          <w:lang w:val="sr-Cyrl-BA"/>
        </w:rPr>
        <w:t>RS</w:t>
      </w:r>
      <w:r w:rsidRPr="00295637">
        <w:rPr>
          <w:rFonts w:ascii="Times New Roman" w:hAnsi="Times New Roman"/>
          <w:lang w:val="sr-Cyrl-BA"/>
        </w:rPr>
        <w:t xml:space="preserve"> </w:t>
      </w:r>
      <w:r w:rsidRPr="00295637">
        <w:rPr>
          <w:rFonts w:ascii="Times New Roman" w:hAnsi="Times New Roman"/>
          <w:lang w:val="sr-Latn-BA"/>
        </w:rPr>
        <w:t>i</w:t>
      </w:r>
      <w:r w:rsidRPr="00295637">
        <w:rPr>
          <w:rFonts w:ascii="Times New Roman" w:hAnsi="Times New Roman"/>
          <w:lang w:val="sr-Cyrl-BA"/>
        </w:rPr>
        <w:t xml:space="preserve"> društvenih mreža.</w:t>
      </w:r>
    </w:p>
    <w:p w14:paraId="3B30B490" w14:textId="77777777" w:rsidR="00EF23E9" w:rsidRPr="00295637" w:rsidRDefault="00EF23E9" w:rsidP="0086268D">
      <w:pPr>
        <w:pStyle w:val="HTMLPreformatted"/>
        <w:jc w:val="both"/>
        <w:rPr>
          <w:rStyle w:val="y2iqfc"/>
          <w:rFonts w:ascii="inherit" w:hAnsi="inherit"/>
          <w:color w:val="1F1F1F"/>
          <w:sz w:val="24"/>
          <w:szCs w:val="24"/>
        </w:rPr>
      </w:pPr>
    </w:p>
    <w:p w14:paraId="770E6261" w14:textId="3F90D193" w:rsidR="00C142CC" w:rsidRDefault="00404DE2" w:rsidP="00820915">
      <w:pPr>
        <w:pStyle w:val="HTMLPreformatted"/>
        <w:jc w:val="both"/>
        <w:rPr>
          <w:rStyle w:val="y2iqfc"/>
          <w:rFonts w:ascii="inherit" w:hAnsi="inherit"/>
          <w:sz w:val="24"/>
          <w:szCs w:val="24"/>
        </w:rPr>
      </w:pPr>
      <w:r w:rsidRPr="00D01564">
        <w:rPr>
          <w:rStyle w:val="y2iqfc"/>
          <w:rFonts w:ascii="inherit" w:hAnsi="inherit"/>
          <w:sz w:val="24"/>
          <w:szCs w:val="24"/>
        </w:rPr>
        <w:t>U okviru projekta „Jačanje demokratskih inovacija i prom</w:t>
      </w:r>
      <w:r w:rsidR="00062658">
        <w:rPr>
          <w:rStyle w:val="y2iqfc"/>
          <w:rFonts w:ascii="inherit" w:hAnsi="inherit"/>
          <w:sz w:val="24"/>
          <w:szCs w:val="24"/>
        </w:rPr>
        <w:t>ocija</w:t>
      </w:r>
      <w:r w:rsidRPr="00D01564">
        <w:rPr>
          <w:rStyle w:val="y2iqfc"/>
          <w:rFonts w:ascii="inherit" w:hAnsi="inherit"/>
          <w:sz w:val="24"/>
          <w:szCs w:val="24"/>
        </w:rPr>
        <w:t xml:space="preserve"> ljudskih prava na lokalno</w:t>
      </w:r>
      <w:r w:rsidR="00062658">
        <w:rPr>
          <w:rStyle w:val="y2iqfc"/>
          <w:rFonts w:ascii="inherit" w:hAnsi="inherit"/>
          <w:sz w:val="24"/>
          <w:szCs w:val="24"/>
        </w:rPr>
        <w:t>m</w:t>
      </w:r>
      <w:r w:rsidRPr="00D01564">
        <w:rPr>
          <w:rStyle w:val="y2iqfc"/>
          <w:rFonts w:ascii="inherit" w:hAnsi="inherit"/>
          <w:sz w:val="24"/>
          <w:szCs w:val="24"/>
        </w:rPr>
        <w:t xml:space="preserve"> </w:t>
      </w:r>
      <w:r w:rsidR="00062658">
        <w:rPr>
          <w:rStyle w:val="y2iqfc"/>
          <w:rFonts w:ascii="inherit" w:hAnsi="inherit"/>
          <w:sz w:val="24"/>
          <w:szCs w:val="24"/>
        </w:rPr>
        <w:t>nivou</w:t>
      </w:r>
      <w:r w:rsidRPr="00D01564">
        <w:rPr>
          <w:rStyle w:val="y2iqfc"/>
          <w:rFonts w:ascii="inherit" w:hAnsi="inherit"/>
          <w:sz w:val="24"/>
          <w:szCs w:val="24"/>
        </w:rPr>
        <w:t xml:space="preserve"> u Bosni i Hercegovini“, </w:t>
      </w:r>
      <w:r w:rsidR="00D01564">
        <w:rPr>
          <w:rStyle w:val="y2iqfc"/>
          <w:rFonts w:ascii="inherit" w:hAnsi="inherit"/>
          <w:sz w:val="24"/>
          <w:szCs w:val="24"/>
        </w:rPr>
        <w:t>Ured</w:t>
      </w:r>
      <w:r w:rsidRPr="00D01564">
        <w:rPr>
          <w:rStyle w:val="y2iqfc"/>
          <w:rFonts w:ascii="inherit" w:hAnsi="inherit"/>
          <w:sz w:val="24"/>
          <w:szCs w:val="24"/>
        </w:rPr>
        <w:t xml:space="preserve"> V</w:t>
      </w:r>
      <w:r w:rsidR="00D01564">
        <w:rPr>
          <w:rStyle w:val="y2iqfc"/>
          <w:rFonts w:ascii="inherit" w:hAnsi="inherit"/>
          <w:sz w:val="24"/>
          <w:szCs w:val="24"/>
        </w:rPr>
        <w:t>E u Bi</w:t>
      </w:r>
      <w:r w:rsidR="003C6C2A" w:rsidRPr="00D01564">
        <w:rPr>
          <w:rStyle w:val="y2iqfc"/>
          <w:rFonts w:ascii="inherit" w:hAnsi="inherit"/>
          <w:sz w:val="24"/>
          <w:szCs w:val="24"/>
        </w:rPr>
        <w:t>H</w:t>
      </w:r>
      <w:r w:rsidRPr="00D01564">
        <w:rPr>
          <w:rStyle w:val="y2iqfc"/>
          <w:rFonts w:ascii="inherit" w:hAnsi="inherit"/>
          <w:sz w:val="24"/>
          <w:szCs w:val="24"/>
        </w:rPr>
        <w:t xml:space="preserve"> je na </w:t>
      </w:r>
      <w:r w:rsidR="00062658">
        <w:rPr>
          <w:rStyle w:val="y2iqfc"/>
          <w:rFonts w:ascii="inherit" w:hAnsi="inherit"/>
          <w:sz w:val="24"/>
          <w:szCs w:val="24"/>
        </w:rPr>
        <w:t>nivou</w:t>
      </w:r>
      <w:r w:rsidRPr="00D01564">
        <w:rPr>
          <w:rStyle w:val="y2iqfc"/>
          <w:rFonts w:ascii="inherit" w:hAnsi="inherit"/>
          <w:sz w:val="24"/>
          <w:szCs w:val="24"/>
        </w:rPr>
        <w:t xml:space="preserve"> jedinica lokalne samouprave promovi</w:t>
      </w:r>
      <w:r w:rsidR="00D01564">
        <w:rPr>
          <w:rStyle w:val="y2iqfc"/>
          <w:rFonts w:ascii="inherit" w:hAnsi="inherit"/>
          <w:sz w:val="24"/>
          <w:szCs w:val="24"/>
        </w:rPr>
        <w:t>r</w:t>
      </w:r>
      <w:r w:rsidRPr="00D01564">
        <w:rPr>
          <w:rStyle w:val="y2iqfc"/>
          <w:rFonts w:ascii="inherit" w:hAnsi="inherit"/>
          <w:sz w:val="24"/>
          <w:szCs w:val="24"/>
        </w:rPr>
        <w:t>a</w:t>
      </w:r>
      <w:r w:rsidR="00D01564">
        <w:rPr>
          <w:rStyle w:val="y2iqfc"/>
          <w:rFonts w:ascii="inherit" w:hAnsi="inherit"/>
          <w:sz w:val="24"/>
          <w:szCs w:val="24"/>
        </w:rPr>
        <w:t>o</w:t>
      </w:r>
      <w:r w:rsidRPr="00D01564">
        <w:rPr>
          <w:rStyle w:val="y2iqfc"/>
          <w:rFonts w:ascii="inherit" w:hAnsi="inherit"/>
          <w:sz w:val="24"/>
          <w:szCs w:val="24"/>
        </w:rPr>
        <w:t xml:space="preserve"> </w:t>
      </w:r>
      <w:r w:rsidR="00D01564">
        <w:rPr>
          <w:rStyle w:val="y2iqfc"/>
          <w:rFonts w:ascii="inherit" w:hAnsi="inherit"/>
          <w:sz w:val="24"/>
          <w:szCs w:val="24"/>
        </w:rPr>
        <w:t>„</w:t>
      </w:r>
      <w:r w:rsidRPr="00D01564">
        <w:rPr>
          <w:rStyle w:val="y2iqfc"/>
          <w:rFonts w:ascii="inherit" w:hAnsi="inherit"/>
          <w:sz w:val="24"/>
          <w:szCs w:val="24"/>
        </w:rPr>
        <w:t>Vodič za sprečavanje i borbu protiv seksizma na lokalno</w:t>
      </w:r>
      <w:r w:rsidR="00062658">
        <w:rPr>
          <w:rStyle w:val="y2iqfc"/>
          <w:rFonts w:ascii="inherit" w:hAnsi="inherit"/>
          <w:sz w:val="24"/>
          <w:szCs w:val="24"/>
        </w:rPr>
        <w:t>m</w:t>
      </w:r>
      <w:r w:rsidRPr="00D01564">
        <w:rPr>
          <w:rStyle w:val="y2iqfc"/>
          <w:rFonts w:ascii="inherit" w:hAnsi="inherit"/>
          <w:sz w:val="24"/>
          <w:szCs w:val="24"/>
        </w:rPr>
        <w:t xml:space="preserve"> </w:t>
      </w:r>
      <w:r w:rsidR="00062658">
        <w:rPr>
          <w:rStyle w:val="y2iqfc"/>
          <w:rFonts w:ascii="inherit" w:hAnsi="inherit"/>
          <w:sz w:val="24"/>
          <w:szCs w:val="24"/>
        </w:rPr>
        <w:t>nivou</w:t>
      </w:r>
      <w:r w:rsidRPr="00D01564">
        <w:rPr>
          <w:rStyle w:val="y2iqfc"/>
          <w:rFonts w:ascii="inherit" w:hAnsi="inherit"/>
          <w:sz w:val="24"/>
          <w:szCs w:val="24"/>
        </w:rPr>
        <w:t xml:space="preserve"> u Bosni i Hercegovini“.</w:t>
      </w:r>
    </w:p>
    <w:p w14:paraId="042CA5D1" w14:textId="77777777" w:rsidR="00D01564" w:rsidRPr="00D01564" w:rsidRDefault="00D01564" w:rsidP="00820915">
      <w:pPr>
        <w:pStyle w:val="HTMLPreformatted"/>
        <w:jc w:val="both"/>
        <w:rPr>
          <w:rFonts w:ascii="inherit" w:hAnsi="inherit"/>
          <w:sz w:val="24"/>
          <w:szCs w:val="24"/>
        </w:rPr>
      </w:pPr>
    </w:p>
    <w:p w14:paraId="32C5A0B9" w14:textId="1D81D4FA" w:rsidR="00356C2C" w:rsidRPr="00295637" w:rsidRDefault="00A55642" w:rsidP="00A55642">
      <w:pPr>
        <w:tabs>
          <w:tab w:val="left" w:pos="284"/>
          <w:tab w:val="left" w:pos="630"/>
          <w:tab w:val="left" w:pos="1080"/>
        </w:tabs>
        <w:ind w:left="567"/>
        <w:jc w:val="both"/>
        <w:rPr>
          <w:rFonts w:ascii="Times New Roman" w:eastAsia="Calibri" w:hAnsi="Times New Roman"/>
          <w:szCs w:val="24"/>
          <w:lang w:val="bs-Latn-BA"/>
        </w:rPr>
      </w:pPr>
      <w:r>
        <w:rPr>
          <w:rFonts w:ascii="Times New Roman" w:hAnsi="Times New Roman"/>
          <w:szCs w:val="24"/>
          <w:lang w:val="hr-HR"/>
        </w:rPr>
        <w:t xml:space="preserve">I 2.6. </w:t>
      </w:r>
      <w:r w:rsidR="00356C2C" w:rsidRPr="00295637">
        <w:rPr>
          <w:rFonts w:ascii="Times New Roman" w:hAnsi="Times New Roman"/>
          <w:szCs w:val="24"/>
          <w:lang w:val="bs-Latn-BA"/>
        </w:rPr>
        <w:t>Redov</w:t>
      </w:r>
      <w:r w:rsidR="00062658">
        <w:rPr>
          <w:rFonts w:ascii="Times New Roman" w:hAnsi="Times New Roman"/>
          <w:szCs w:val="24"/>
          <w:lang w:val="bs-Latn-BA"/>
        </w:rPr>
        <w:t>no</w:t>
      </w:r>
      <w:r w:rsidR="00356C2C" w:rsidRPr="00295637">
        <w:rPr>
          <w:rFonts w:ascii="Times New Roman" w:hAnsi="Times New Roman"/>
          <w:szCs w:val="24"/>
          <w:lang w:val="bs-Latn-BA"/>
        </w:rPr>
        <w:t xml:space="preserve"> praćenje i izvješ</w:t>
      </w:r>
      <w:r w:rsidR="00062658">
        <w:rPr>
          <w:rFonts w:ascii="Times New Roman" w:hAnsi="Times New Roman"/>
          <w:szCs w:val="24"/>
          <w:lang w:val="bs-Latn-BA"/>
        </w:rPr>
        <w:t>tavanje</w:t>
      </w:r>
      <w:r w:rsidR="00356C2C" w:rsidRPr="00295637">
        <w:rPr>
          <w:rFonts w:ascii="Times New Roman" w:hAnsi="Times New Roman"/>
          <w:szCs w:val="24"/>
          <w:lang w:val="bs-Latn-BA"/>
        </w:rPr>
        <w:t xml:space="preserve"> o zastupljenosti žena i muškaraca </w:t>
      </w:r>
      <w:r w:rsidR="00B409E9">
        <w:rPr>
          <w:rFonts w:ascii="Times New Roman" w:hAnsi="Times New Roman"/>
          <w:szCs w:val="24"/>
          <w:lang w:val="bs-Latn-BA"/>
        </w:rPr>
        <w:t>na pozicijama donošenja odluka,</w:t>
      </w:r>
      <w:r w:rsidR="00356C2C" w:rsidRPr="00295637">
        <w:rPr>
          <w:rFonts w:ascii="Times New Roman" w:hAnsi="Times New Roman"/>
          <w:szCs w:val="24"/>
          <w:lang w:val="bs-Latn-BA"/>
        </w:rPr>
        <w:t xml:space="preserve"> izbornih listi i drugih procesa selekcije kandidata za rukovodeće pozicije u </w:t>
      </w:r>
      <w:r w:rsidR="00062658">
        <w:rPr>
          <w:rFonts w:ascii="Times New Roman" w:hAnsi="Times New Roman"/>
          <w:szCs w:val="24"/>
          <w:lang w:val="bs-Latn-BA"/>
        </w:rPr>
        <w:t>organima</w:t>
      </w:r>
      <w:r w:rsidR="00356C2C" w:rsidRPr="00295637">
        <w:rPr>
          <w:rFonts w:ascii="Times New Roman" w:hAnsi="Times New Roman"/>
          <w:szCs w:val="24"/>
          <w:lang w:val="bs-Latn-BA"/>
        </w:rPr>
        <w:t xml:space="preserve"> na svim </w:t>
      </w:r>
      <w:r w:rsidR="00062658">
        <w:rPr>
          <w:rFonts w:ascii="Times New Roman" w:hAnsi="Times New Roman"/>
          <w:szCs w:val="24"/>
          <w:lang w:val="bs-Latn-BA"/>
        </w:rPr>
        <w:t>nivoima</w:t>
      </w:r>
      <w:r w:rsidR="00356C2C" w:rsidRPr="00295637">
        <w:rPr>
          <w:rFonts w:ascii="Times New Roman" w:hAnsi="Times New Roman"/>
          <w:szCs w:val="24"/>
          <w:lang w:val="bs-Latn-BA"/>
        </w:rPr>
        <w:t xml:space="preserve"> </w:t>
      </w:r>
      <w:r w:rsidR="00062658">
        <w:rPr>
          <w:rFonts w:ascii="Times New Roman" w:hAnsi="Times New Roman"/>
          <w:szCs w:val="24"/>
          <w:lang w:val="bs-Latn-BA"/>
        </w:rPr>
        <w:t>organizacije</w:t>
      </w:r>
      <w:r w:rsidR="00356C2C" w:rsidRPr="00295637">
        <w:rPr>
          <w:rFonts w:ascii="Times New Roman" w:hAnsi="Times New Roman"/>
          <w:szCs w:val="24"/>
          <w:lang w:val="bs-Latn-BA"/>
        </w:rPr>
        <w:t xml:space="preserve"> vlasti, </w:t>
      </w:r>
      <w:r w:rsidR="00B409E9">
        <w:rPr>
          <w:rFonts w:ascii="Times New Roman" w:hAnsi="Times New Roman"/>
          <w:szCs w:val="24"/>
          <w:lang w:val="bs-Latn-BA"/>
        </w:rPr>
        <w:t xml:space="preserve">na </w:t>
      </w:r>
      <w:r w:rsidR="00356C2C" w:rsidRPr="00295637">
        <w:rPr>
          <w:rFonts w:ascii="Times New Roman" w:hAnsi="Times New Roman"/>
          <w:szCs w:val="24"/>
          <w:lang w:val="bs-Latn-BA"/>
        </w:rPr>
        <w:t>regionalno</w:t>
      </w:r>
      <w:r w:rsidR="00062658">
        <w:rPr>
          <w:rFonts w:ascii="Times New Roman" w:hAnsi="Times New Roman"/>
          <w:szCs w:val="24"/>
          <w:lang w:val="bs-Latn-BA"/>
        </w:rPr>
        <w:t>m</w:t>
      </w:r>
      <w:r w:rsidR="00356C2C" w:rsidRPr="00295637">
        <w:rPr>
          <w:rFonts w:ascii="Times New Roman" w:hAnsi="Times New Roman"/>
          <w:szCs w:val="24"/>
          <w:lang w:val="bs-Latn-BA"/>
        </w:rPr>
        <w:t xml:space="preserve"> i međunarodno</w:t>
      </w:r>
      <w:r w:rsidR="00062658">
        <w:rPr>
          <w:rFonts w:ascii="Times New Roman" w:hAnsi="Times New Roman"/>
          <w:szCs w:val="24"/>
          <w:lang w:val="bs-Latn-BA"/>
        </w:rPr>
        <w:t>m</w:t>
      </w:r>
      <w:r w:rsidR="00356C2C" w:rsidRPr="00295637">
        <w:rPr>
          <w:rFonts w:ascii="Times New Roman" w:hAnsi="Times New Roman"/>
          <w:szCs w:val="24"/>
          <w:lang w:val="bs-Latn-BA"/>
        </w:rPr>
        <w:t xml:space="preserve"> </w:t>
      </w:r>
      <w:r w:rsidR="00062658">
        <w:rPr>
          <w:rFonts w:ascii="Times New Roman" w:hAnsi="Times New Roman"/>
          <w:szCs w:val="24"/>
          <w:lang w:val="bs-Latn-BA"/>
        </w:rPr>
        <w:t>nivou</w:t>
      </w:r>
      <w:r w:rsidR="00356C2C" w:rsidRPr="00295637">
        <w:rPr>
          <w:rFonts w:ascii="Times New Roman" w:hAnsi="Times New Roman"/>
          <w:szCs w:val="24"/>
          <w:lang w:val="bs-Latn-BA"/>
        </w:rPr>
        <w:t>.</w:t>
      </w:r>
    </w:p>
    <w:p w14:paraId="3B581BEB" w14:textId="77777777"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14:paraId="105CC945" w14:textId="60270AA7" w:rsidR="00594D65" w:rsidRPr="006820FB" w:rsidRDefault="00594D65" w:rsidP="0086268D">
      <w:pPr>
        <w:pStyle w:val="selectionshareable"/>
        <w:spacing w:before="0" w:beforeAutospacing="0" w:after="0" w:afterAutospacing="0"/>
        <w:jc w:val="both"/>
        <w:rPr>
          <w:lang w:val="hr-HR"/>
        </w:rPr>
      </w:pPr>
      <w:r w:rsidRPr="00295637">
        <w:rPr>
          <w:lang w:val="bs-Latn-BA"/>
        </w:rPr>
        <w:t>U organizaciji ARS</w:t>
      </w:r>
      <w:r w:rsidR="009E54A2" w:rsidRPr="00295637">
        <w:rPr>
          <w:lang w:val="bs-Latn-BA"/>
        </w:rPr>
        <w:t xml:space="preserve"> BiH </w:t>
      </w:r>
      <w:r w:rsidRPr="00295637">
        <w:rPr>
          <w:lang w:val="bs-Latn-BA"/>
        </w:rPr>
        <w:t xml:space="preserve">MLJPI </w:t>
      </w:r>
      <w:r w:rsidR="00870AE1">
        <w:rPr>
          <w:lang w:val="bs-Latn-BA"/>
        </w:rPr>
        <w:t>Bi</w:t>
      </w:r>
      <w:r w:rsidR="00EA697A">
        <w:rPr>
          <w:lang w:val="bs-Latn-BA"/>
        </w:rPr>
        <w:t xml:space="preserve">H </w:t>
      </w:r>
      <w:r w:rsidRPr="00295637">
        <w:rPr>
          <w:lang w:val="bs-Latn-BA"/>
        </w:rPr>
        <w:t>i A</w:t>
      </w:r>
      <w:r w:rsidR="00EA697A">
        <w:rPr>
          <w:lang w:val="bs-Latn-BA"/>
        </w:rPr>
        <w:t>S</w:t>
      </w:r>
      <w:r w:rsidR="005576FD" w:rsidRPr="00295637">
        <w:rPr>
          <w:lang w:val="bs-Latn-BA"/>
        </w:rPr>
        <w:t xml:space="preserve"> BiH</w:t>
      </w:r>
      <w:r w:rsidRPr="00295637">
        <w:rPr>
          <w:lang w:val="bs-Latn-BA"/>
        </w:rPr>
        <w:t>, uz po</w:t>
      </w:r>
      <w:r w:rsidR="00062658">
        <w:rPr>
          <w:lang w:val="bs-Latn-BA"/>
        </w:rPr>
        <w:t>dršku</w:t>
      </w:r>
      <w:r w:rsidRPr="00295637">
        <w:rPr>
          <w:lang w:val="bs-Latn-BA"/>
        </w:rPr>
        <w:t xml:space="preserve"> </w:t>
      </w:r>
      <w:r w:rsidR="00062658" w:rsidRPr="00062658">
        <w:rPr>
          <w:i/>
          <w:iCs/>
          <w:lang w:val="hr-BA"/>
        </w:rPr>
        <w:t>UN Women</w:t>
      </w:r>
      <w:r w:rsidRPr="00295637">
        <w:rPr>
          <w:lang w:val="bs-Latn-BA"/>
        </w:rPr>
        <w:t xml:space="preserve">, u </w:t>
      </w:r>
      <w:r w:rsidR="00062658">
        <w:rPr>
          <w:lang w:val="bs-Latn-BA"/>
        </w:rPr>
        <w:t>februaru</w:t>
      </w:r>
      <w:r w:rsidRPr="00295637">
        <w:rPr>
          <w:lang w:val="bs-Latn-BA"/>
        </w:rPr>
        <w:t xml:space="preserve"> 2024. godine je javno prezent</w:t>
      </w:r>
      <w:r w:rsidR="00870AE1">
        <w:rPr>
          <w:lang w:val="bs-Latn-BA"/>
        </w:rPr>
        <w:t>irano</w:t>
      </w:r>
      <w:r w:rsidRPr="00295637">
        <w:rPr>
          <w:lang w:val="bs-Latn-BA"/>
        </w:rPr>
        <w:t xml:space="preserve"> novo izdanje publikacije „Žene i muškarci u Bosni i Hercegovini u 2023. godini</w:t>
      </w:r>
      <w:r w:rsidR="00FD4BCF" w:rsidRPr="00295637">
        <w:rPr>
          <w:lang w:val="bs-Latn-BA"/>
        </w:rPr>
        <w:t>“</w:t>
      </w:r>
      <w:r w:rsidRPr="00295637">
        <w:rPr>
          <w:lang w:val="bs-Latn-BA"/>
        </w:rPr>
        <w:t xml:space="preserve">. </w:t>
      </w:r>
      <w:r w:rsidR="00FD4BCF" w:rsidRPr="00870AE1">
        <w:rPr>
          <w:rFonts w:ascii="GothamNarrow-Book" w:hAnsi="GothamNarrow-Book"/>
          <w:lang w:val="hr-HR"/>
        </w:rPr>
        <w:t xml:space="preserve">Publikacija koju priprema </w:t>
      </w:r>
      <w:r w:rsidR="00E34075" w:rsidRPr="00870AE1">
        <w:rPr>
          <w:rFonts w:ascii="GothamNarrow-Book" w:hAnsi="GothamNarrow-Book"/>
          <w:lang w:val="hr-HR"/>
        </w:rPr>
        <w:t>BHAS</w:t>
      </w:r>
      <w:r w:rsidR="00FD4BCF" w:rsidRPr="00870AE1">
        <w:rPr>
          <w:rFonts w:ascii="GothamNarrow-Book" w:hAnsi="GothamNarrow-Book"/>
          <w:lang w:val="hr-HR"/>
        </w:rPr>
        <w:t>, donosi va</w:t>
      </w:r>
      <w:r w:rsidR="00FD4BCF" w:rsidRPr="00870AE1">
        <w:rPr>
          <w:rFonts w:ascii="GothamNarrow-Book" w:hAnsi="GothamNarrow-Book" w:hint="eastAsia"/>
          <w:lang w:val="hr-HR"/>
        </w:rPr>
        <w:t>ž</w:t>
      </w:r>
      <w:r w:rsidR="00FD4BCF" w:rsidRPr="00870AE1">
        <w:rPr>
          <w:rFonts w:ascii="GothamNarrow-Book" w:hAnsi="GothamNarrow-Book"/>
          <w:lang w:val="hr-HR"/>
        </w:rPr>
        <w:t>ne statisti</w:t>
      </w:r>
      <w:r w:rsidR="00FD4BCF" w:rsidRPr="00870AE1">
        <w:rPr>
          <w:rFonts w:ascii="GothamNarrow-Book" w:hAnsi="GothamNarrow-Book" w:hint="eastAsia"/>
          <w:lang w:val="hr-HR"/>
        </w:rPr>
        <w:t>č</w:t>
      </w:r>
      <w:r w:rsidR="00FD4BCF" w:rsidRPr="00870AE1">
        <w:rPr>
          <w:rFonts w:ascii="GothamNarrow-Book" w:hAnsi="GothamNarrow-Book"/>
          <w:lang w:val="hr-HR"/>
        </w:rPr>
        <w:t xml:space="preserve">ke podatke o </w:t>
      </w:r>
      <w:r w:rsidR="00062658">
        <w:rPr>
          <w:rFonts w:ascii="GothamNarrow-Book" w:hAnsi="GothamNarrow-Book"/>
          <w:lang w:val="hr-HR"/>
        </w:rPr>
        <w:t>učešću</w:t>
      </w:r>
      <w:r w:rsidR="00FD4BCF" w:rsidRPr="00870AE1">
        <w:rPr>
          <w:rFonts w:ascii="GothamNarrow-Book" w:hAnsi="GothamNarrow-Book"/>
          <w:lang w:val="hr-HR"/>
        </w:rPr>
        <w:t xml:space="preserve"> </w:t>
      </w:r>
      <w:r w:rsidR="00FD4BCF" w:rsidRPr="00870AE1">
        <w:rPr>
          <w:rFonts w:ascii="GothamNarrow-Book" w:hAnsi="GothamNarrow-Book" w:hint="eastAsia"/>
          <w:lang w:val="hr-HR"/>
        </w:rPr>
        <w:t>ž</w:t>
      </w:r>
      <w:r w:rsidR="00FD4BCF" w:rsidRPr="00870AE1">
        <w:rPr>
          <w:rFonts w:ascii="GothamNarrow-Book" w:hAnsi="GothamNarrow-Book"/>
          <w:lang w:val="hr-HR"/>
        </w:rPr>
        <w:t>ena i mu</w:t>
      </w:r>
      <w:r w:rsidR="00FD4BCF" w:rsidRPr="00870AE1">
        <w:rPr>
          <w:rFonts w:ascii="GothamNarrow-Book" w:hAnsi="GothamNarrow-Book" w:hint="eastAsia"/>
          <w:lang w:val="hr-HR"/>
        </w:rPr>
        <w:t>š</w:t>
      </w:r>
      <w:r w:rsidR="00FD4BCF" w:rsidRPr="00870AE1">
        <w:rPr>
          <w:rFonts w:ascii="GothamNarrow-Book" w:hAnsi="GothamNarrow-Book"/>
          <w:lang w:val="hr-HR"/>
        </w:rPr>
        <w:t xml:space="preserve">karaca u </w:t>
      </w:r>
      <w:r w:rsidR="005576FD" w:rsidRPr="00870AE1">
        <w:rPr>
          <w:rFonts w:ascii="GothamNarrow-Book" w:hAnsi="GothamNarrow-Book"/>
          <w:lang w:val="hr-HR"/>
        </w:rPr>
        <w:t>razli</w:t>
      </w:r>
      <w:r w:rsidR="005576FD" w:rsidRPr="00870AE1">
        <w:rPr>
          <w:rFonts w:ascii="GothamNarrow-Book" w:hAnsi="GothamNarrow-Book" w:hint="eastAsia"/>
          <w:lang w:val="hr-HR"/>
        </w:rPr>
        <w:t>č</w:t>
      </w:r>
      <w:r w:rsidR="005576FD" w:rsidRPr="00870AE1">
        <w:rPr>
          <w:rFonts w:ascii="GothamNarrow-Book" w:hAnsi="GothamNarrow-Book"/>
          <w:lang w:val="hr-HR"/>
        </w:rPr>
        <w:t xml:space="preserve">itim </w:t>
      </w:r>
      <w:r w:rsidR="00062658">
        <w:rPr>
          <w:rFonts w:ascii="GothamNarrow-Book" w:hAnsi="GothamNarrow-Book"/>
          <w:lang w:val="hr-HR"/>
        </w:rPr>
        <w:t>oblastima</w:t>
      </w:r>
      <w:r w:rsidR="00FD4BCF" w:rsidRPr="00870AE1">
        <w:rPr>
          <w:rFonts w:ascii="GothamNarrow-Book" w:hAnsi="GothamNarrow-Book"/>
          <w:lang w:val="hr-HR"/>
        </w:rPr>
        <w:t xml:space="preserve"> uklju</w:t>
      </w:r>
      <w:r w:rsidR="00FD4BCF" w:rsidRPr="00870AE1">
        <w:rPr>
          <w:rFonts w:ascii="GothamNarrow-Book" w:hAnsi="GothamNarrow-Book" w:hint="eastAsia"/>
          <w:lang w:val="hr-HR"/>
        </w:rPr>
        <w:t>č</w:t>
      </w:r>
      <w:r w:rsidR="00FD4BCF" w:rsidRPr="00870AE1">
        <w:rPr>
          <w:rFonts w:ascii="GothamNarrow-Book" w:hAnsi="GothamNarrow-Book"/>
          <w:lang w:val="hr-HR"/>
        </w:rPr>
        <w:t>uju</w:t>
      </w:r>
      <w:r w:rsidR="00FD4BCF" w:rsidRPr="00870AE1">
        <w:rPr>
          <w:rFonts w:ascii="GothamNarrow-Book" w:hAnsi="GothamNarrow-Book" w:hint="eastAsia"/>
          <w:lang w:val="hr-HR"/>
        </w:rPr>
        <w:t>ć</w:t>
      </w:r>
      <w:r w:rsidR="00FD4BCF" w:rsidRPr="00870AE1">
        <w:rPr>
          <w:rFonts w:ascii="GothamNarrow-Book" w:hAnsi="GothamNarrow-Book"/>
          <w:lang w:val="hr-HR"/>
        </w:rPr>
        <w:t>i</w:t>
      </w:r>
      <w:r w:rsidR="00FD4BCF" w:rsidRPr="00870AE1">
        <w:rPr>
          <w:lang w:val="hr-HR"/>
        </w:rPr>
        <w:t xml:space="preserve">, pored ostalog, rodnu strukturu zastupljenosti žena u javnom i političkom životu. </w:t>
      </w:r>
      <w:r w:rsidRPr="00870AE1">
        <w:rPr>
          <w:rFonts w:ascii="GothamNarrow-Book" w:hAnsi="GothamNarrow-Book"/>
          <w:lang w:val="hr-HR"/>
        </w:rPr>
        <w:t>Svrha rodne statistike je da osigura podatke potrebne nadle</w:t>
      </w:r>
      <w:r w:rsidRPr="00870AE1">
        <w:rPr>
          <w:rFonts w:ascii="GothamNarrow-Book" w:hAnsi="GothamNarrow-Book" w:hint="eastAsia"/>
          <w:lang w:val="hr-HR"/>
        </w:rPr>
        <w:t>ž</w:t>
      </w:r>
      <w:r w:rsidRPr="00870AE1">
        <w:rPr>
          <w:rFonts w:ascii="GothamNarrow-Book" w:hAnsi="GothamNarrow-Book"/>
          <w:lang w:val="hr-HR"/>
        </w:rPr>
        <w:t xml:space="preserve">nim </w:t>
      </w:r>
      <w:r w:rsidR="00062658">
        <w:rPr>
          <w:rFonts w:ascii="GothamNarrow-Book" w:hAnsi="GothamNarrow-Book"/>
          <w:lang w:val="hr-HR"/>
        </w:rPr>
        <w:t>organima</w:t>
      </w:r>
      <w:r w:rsidRPr="00870AE1">
        <w:rPr>
          <w:rFonts w:ascii="GothamNarrow-Book" w:hAnsi="GothamNarrow-Book"/>
          <w:lang w:val="hr-HR"/>
        </w:rPr>
        <w:t xml:space="preserve"> uprave svih </w:t>
      </w:r>
      <w:r w:rsidR="00062658">
        <w:rPr>
          <w:rFonts w:ascii="GothamNarrow-Book" w:hAnsi="GothamNarrow-Book"/>
          <w:lang w:val="hr-HR"/>
        </w:rPr>
        <w:t>nivoa</w:t>
      </w:r>
      <w:r w:rsidRPr="00870AE1">
        <w:rPr>
          <w:rFonts w:ascii="GothamNarrow-Book" w:hAnsi="GothamNarrow-Book"/>
          <w:lang w:val="hr-HR"/>
        </w:rPr>
        <w:t xml:space="preserve"> vlasti u</w:t>
      </w:r>
      <w:r w:rsidR="009E54A2" w:rsidRPr="00870AE1">
        <w:rPr>
          <w:rFonts w:ascii="GothamNarrow-Book" w:hAnsi="GothamNarrow-Book"/>
          <w:lang w:val="hr-HR"/>
        </w:rPr>
        <w:t xml:space="preserve"> BiH </w:t>
      </w:r>
      <w:r w:rsidR="00870AE1">
        <w:rPr>
          <w:rFonts w:ascii="GothamNarrow-Book" w:hAnsi="GothamNarrow-Book"/>
          <w:lang w:val="hr-HR"/>
        </w:rPr>
        <w:t>da ispune zakonsku ob</w:t>
      </w:r>
      <w:r w:rsidR="00062658">
        <w:rPr>
          <w:rFonts w:ascii="GothamNarrow-Book" w:hAnsi="GothamNarrow-Book"/>
          <w:lang w:val="hr-HR"/>
        </w:rPr>
        <w:t>a</w:t>
      </w:r>
      <w:r w:rsidRPr="00870AE1">
        <w:rPr>
          <w:rFonts w:ascii="GothamNarrow-Book" w:hAnsi="GothamNarrow-Book"/>
          <w:lang w:val="hr-HR"/>
        </w:rPr>
        <w:t>vezu koordiniranja realizacije programskih ciljeva iz G</w:t>
      </w:r>
      <w:r w:rsidR="00FD4BCF" w:rsidRPr="00870AE1">
        <w:rPr>
          <w:rFonts w:ascii="GothamNarrow-Book" w:hAnsi="GothamNarrow-Book"/>
          <w:lang w:val="hr-HR"/>
        </w:rPr>
        <w:t>AP</w:t>
      </w:r>
      <w:r w:rsidR="00D30E48">
        <w:rPr>
          <w:rFonts w:ascii="GothamNarrow-Book" w:hAnsi="GothamNarrow-Book"/>
          <w:lang w:val="hr-HR"/>
        </w:rPr>
        <w:t xml:space="preserve"> BiH</w:t>
      </w:r>
      <w:r w:rsidRPr="00870AE1">
        <w:rPr>
          <w:rFonts w:ascii="GothamNarrow-Book" w:hAnsi="GothamNarrow-Book"/>
          <w:lang w:val="hr-HR"/>
        </w:rPr>
        <w:t xml:space="preserve"> i osiguraju </w:t>
      </w:r>
      <w:r w:rsidR="00062658">
        <w:rPr>
          <w:rFonts w:ascii="GothamNarrow-Book" w:hAnsi="GothamNarrow-Book"/>
          <w:lang w:val="hr-HR"/>
        </w:rPr>
        <w:t>implementaciju</w:t>
      </w:r>
      <w:r w:rsidRPr="00870AE1">
        <w:rPr>
          <w:rFonts w:ascii="GothamNarrow-Book" w:hAnsi="GothamNarrow-Book"/>
          <w:lang w:val="hr-HR"/>
        </w:rPr>
        <w:t xml:space="preserve"> me</w:t>
      </w:r>
      <w:r w:rsidRPr="00870AE1">
        <w:rPr>
          <w:rFonts w:ascii="GothamNarrow-Book" w:hAnsi="GothamNarrow-Book" w:hint="eastAsia"/>
          <w:lang w:val="hr-HR"/>
        </w:rPr>
        <w:t>đ</w:t>
      </w:r>
      <w:r w:rsidRPr="00870AE1">
        <w:rPr>
          <w:rFonts w:ascii="GothamNarrow-Book" w:hAnsi="GothamNarrow-Book"/>
          <w:lang w:val="hr-HR"/>
        </w:rPr>
        <w:t xml:space="preserve">unarodnih standarda u </w:t>
      </w:r>
      <w:r w:rsidR="00062658">
        <w:rPr>
          <w:rFonts w:ascii="GothamNarrow-Book" w:hAnsi="GothamNarrow-Book"/>
          <w:lang w:val="hr-HR"/>
        </w:rPr>
        <w:t>oblasti</w:t>
      </w:r>
      <w:r w:rsidRPr="00870AE1">
        <w:rPr>
          <w:rFonts w:ascii="GothamNarrow-Book" w:hAnsi="GothamNarrow-Book"/>
          <w:lang w:val="hr-HR"/>
        </w:rPr>
        <w:t xml:space="preserve"> ravnopravnosti</w:t>
      </w:r>
      <w:r w:rsidR="00F90528" w:rsidRPr="00870AE1">
        <w:rPr>
          <w:rFonts w:ascii="GothamNarrow-Book" w:hAnsi="GothamNarrow-Book"/>
          <w:lang w:val="hr-HR"/>
        </w:rPr>
        <w:t xml:space="preserve"> spolova</w:t>
      </w:r>
      <w:r w:rsidR="00753099" w:rsidRPr="00870AE1">
        <w:rPr>
          <w:rFonts w:ascii="GothamNarrow-Book" w:hAnsi="GothamNarrow-Book"/>
          <w:lang w:val="hr-HR"/>
        </w:rPr>
        <w:t xml:space="preserve">. </w:t>
      </w:r>
    </w:p>
    <w:p w14:paraId="11EEA728" w14:textId="17B5CA7E" w:rsidR="00855CD7" w:rsidRPr="00736362" w:rsidRDefault="00855CD7" w:rsidP="00736362">
      <w:pPr>
        <w:autoSpaceDE w:val="0"/>
        <w:autoSpaceDN w:val="0"/>
        <w:adjustRightInd w:val="0"/>
        <w:jc w:val="both"/>
        <w:rPr>
          <w:rFonts w:ascii="Times New Roman" w:hAnsi="Times New Roman"/>
          <w:szCs w:val="24"/>
          <w:lang w:val="hr-HR"/>
        </w:rPr>
      </w:pPr>
    </w:p>
    <w:p w14:paraId="4D015EEB" w14:textId="26A7C983" w:rsidR="00A32FBC" w:rsidRPr="00295637" w:rsidRDefault="00A26F45" w:rsidP="0086268D">
      <w:pPr>
        <w:pStyle w:val="ListParagraph"/>
        <w:ind w:left="0"/>
        <w:jc w:val="both"/>
        <w:rPr>
          <w:rFonts w:ascii="Times New Roman" w:hAnsi="Times New Roman"/>
          <w:lang w:val="sr-Latn-BA"/>
        </w:rPr>
      </w:pPr>
      <w:r w:rsidRPr="004264EB">
        <w:rPr>
          <w:rFonts w:ascii="Times New Roman" w:hAnsi="Times New Roman"/>
          <w:lang w:val="sr-Latn-BA"/>
        </w:rPr>
        <w:t xml:space="preserve">Statistički bilten „Žene i muškarci“ </w:t>
      </w:r>
      <w:r w:rsidR="0032078A">
        <w:rPr>
          <w:rFonts w:ascii="Times New Roman" w:hAnsi="Times New Roman"/>
          <w:lang w:val="sr-Latn-BA"/>
        </w:rPr>
        <w:t>publi</w:t>
      </w:r>
      <w:r w:rsidR="00870AE1">
        <w:rPr>
          <w:rFonts w:ascii="Times New Roman" w:hAnsi="Times New Roman"/>
          <w:lang w:val="sr-Latn-BA"/>
        </w:rPr>
        <w:t>cira</w:t>
      </w:r>
      <w:r w:rsidR="0032078A">
        <w:rPr>
          <w:rFonts w:ascii="Times New Roman" w:hAnsi="Times New Roman"/>
          <w:lang w:val="sr-Latn-BA"/>
        </w:rPr>
        <w:t xml:space="preserve"> se </w:t>
      </w:r>
      <w:r>
        <w:rPr>
          <w:rFonts w:ascii="Times New Roman" w:hAnsi="Times New Roman"/>
          <w:lang w:val="sr-Latn-BA"/>
        </w:rPr>
        <w:t xml:space="preserve">za </w:t>
      </w:r>
      <w:r w:rsidR="00062658">
        <w:rPr>
          <w:rFonts w:ascii="Times New Roman" w:hAnsi="Times New Roman"/>
          <w:lang w:val="sr-Latn-BA"/>
        </w:rPr>
        <w:t>nivo</w:t>
      </w:r>
      <w:r>
        <w:rPr>
          <w:rFonts w:ascii="Times New Roman" w:hAnsi="Times New Roman"/>
          <w:lang w:val="sr-Latn-BA"/>
        </w:rPr>
        <w:t xml:space="preserve"> </w:t>
      </w:r>
      <w:r w:rsidR="0032078A">
        <w:rPr>
          <w:rFonts w:ascii="Times New Roman" w:hAnsi="Times New Roman"/>
          <w:lang w:val="sr-Latn-BA"/>
        </w:rPr>
        <w:t xml:space="preserve">Bosne i Hercegovine, </w:t>
      </w:r>
      <w:r>
        <w:rPr>
          <w:rFonts w:ascii="Times New Roman" w:hAnsi="Times New Roman"/>
          <w:lang w:val="sr-Latn-BA"/>
        </w:rPr>
        <w:t>Fed</w:t>
      </w:r>
      <w:r w:rsidR="001D0BE6">
        <w:rPr>
          <w:rFonts w:ascii="Times New Roman" w:hAnsi="Times New Roman"/>
          <w:lang w:val="sr-Latn-BA"/>
        </w:rPr>
        <w:t>e</w:t>
      </w:r>
      <w:r>
        <w:rPr>
          <w:rFonts w:ascii="Times New Roman" w:hAnsi="Times New Roman"/>
          <w:lang w:val="sr-Latn-BA"/>
        </w:rPr>
        <w:t xml:space="preserve">racije BiH i Republike Srpske </w:t>
      </w:r>
      <w:r w:rsidR="0032078A">
        <w:rPr>
          <w:rFonts w:ascii="Times New Roman" w:hAnsi="Times New Roman"/>
          <w:lang w:val="sr-Latn-BA"/>
        </w:rPr>
        <w:t>i</w:t>
      </w:r>
      <w:r w:rsidR="00EA697A">
        <w:rPr>
          <w:rFonts w:ascii="Times New Roman" w:hAnsi="Times New Roman"/>
          <w:lang w:val="sr-Latn-BA"/>
        </w:rPr>
        <w:t>,</w:t>
      </w:r>
      <w:r w:rsidR="0032078A">
        <w:rPr>
          <w:rFonts w:ascii="Times New Roman" w:hAnsi="Times New Roman"/>
          <w:lang w:val="sr-Latn-BA"/>
        </w:rPr>
        <w:t xml:space="preserve"> pored ostalog</w:t>
      </w:r>
      <w:r w:rsidR="00EA697A">
        <w:rPr>
          <w:rFonts w:ascii="Times New Roman" w:hAnsi="Times New Roman"/>
          <w:lang w:val="sr-Latn-BA"/>
        </w:rPr>
        <w:t>,</w:t>
      </w:r>
      <w:r w:rsidR="0032078A">
        <w:rPr>
          <w:rFonts w:ascii="Times New Roman" w:hAnsi="Times New Roman"/>
          <w:lang w:val="sr-Latn-BA"/>
        </w:rPr>
        <w:t xml:space="preserve"> </w:t>
      </w:r>
      <w:r>
        <w:rPr>
          <w:rFonts w:ascii="Times New Roman" w:hAnsi="Times New Roman"/>
          <w:lang w:val="sr-Latn-BA"/>
        </w:rPr>
        <w:t>prikaz</w:t>
      </w:r>
      <w:r w:rsidR="0032078A">
        <w:rPr>
          <w:rFonts w:ascii="Times New Roman" w:hAnsi="Times New Roman"/>
          <w:lang w:val="sr-Latn-BA"/>
        </w:rPr>
        <w:t>uje</w:t>
      </w:r>
      <w:r>
        <w:rPr>
          <w:rFonts w:ascii="Times New Roman" w:hAnsi="Times New Roman"/>
          <w:lang w:val="sr-Latn-BA"/>
        </w:rPr>
        <w:t xml:space="preserve"> pod</w:t>
      </w:r>
      <w:r w:rsidR="0032078A">
        <w:rPr>
          <w:rFonts w:ascii="Times New Roman" w:hAnsi="Times New Roman"/>
          <w:lang w:val="sr-Latn-BA"/>
        </w:rPr>
        <w:t>atke</w:t>
      </w:r>
      <w:r w:rsidR="00EA697A">
        <w:rPr>
          <w:rFonts w:ascii="Times New Roman" w:hAnsi="Times New Roman"/>
          <w:lang w:val="sr-Latn-BA"/>
        </w:rPr>
        <w:t xml:space="preserve"> o zastupljenosti žena</w:t>
      </w:r>
      <w:r>
        <w:rPr>
          <w:rFonts w:ascii="Times New Roman" w:hAnsi="Times New Roman"/>
          <w:lang w:val="sr-Latn-BA"/>
        </w:rPr>
        <w:t xml:space="preserve"> i muškaraca u donošenju odluka. </w:t>
      </w:r>
      <w:r w:rsidR="002250DA">
        <w:rPr>
          <w:rFonts w:ascii="Times New Roman" w:hAnsi="Times New Roman"/>
          <w:lang w:val="sr-Latn-BA"/>
        </w:rPr>
        <w:t>S</w:t>
      </w:r>
      <w:r w:rsidR="00A32FBC" w:rsidRPr="00295637">
        <w:rPr>
          <w:rFonts w:ascii="Times New Roman" w:hAnsi="Times New Roman"/>
          <w:lang w:val="sr-Latn-BA"/>
        </w:rPr>
        <w:t>tatistički bilten „Žene i muškarci u Republici Srpskoj“ na dvogodišnj</w:t>
      </w:r>
      <w:r w:rsidR="00062658">
        <w:rPr>
          <w:rFonts w:ascii="Times New Roman" w:hAnsi="Times New Roman"/>
          <w:lang w:val="sr-Latn-BA"/>
        </w:rPr>
        <w:t>em</w:t>
      </w:r>
      <w:r w:rsidR="00A32FBC" w:rsidRPr="00295637">
        <w:rPr>
          <w:rFonts w:ascii="Times New Roman" w:hAnsi="Times New Roman"/>
          <w:lang w:val="sr-Latn-BA"/>
        </w:rPr>
        <w:t xml:space="preserve"> </w:t>
      </w:r>
      <w:r w:rsidR="00062658">
        <w:rPr>
          <w:rFonts w:ascii="Times New Roman" w:hAnsi="Times New Roman"/>
          <w:lang w:val="sr-Latn-BA"/>
        </w:rPr>
        <w:t>nivou</w:t>
      </w:r>
      <w:r w:rsidR="00A32FBC" w:rsidRPr="00295637">
        <w:rPr>
          <w:rFonts w:ascii="Times New Roman" w:hAnsi="Times New Roman"/>
          <w:lang w:val="sr-Latn-BA"/>
        </w:rPr>
        <w:t xml:space="preserve"> publi</w:t>
      </w:r>
      <w:r w:rsidR="00870AE1">
        <w:rPr>
          <w:rFonts w:ascii="Times New Roman" w:hAnsi="Times New Roman"/>
          <w:lang w:val="sr-Latn-BA"/>
        </w:rPr>
        <w:t>cira</w:t>
      </w:r>
      <w:r w:rsidR="00A32FBC" w:rsidRPr="00295637">
        <w:rPr>
          <w:rFonts w:ascii="Times New Roman" w:hAnsi="Times New Roman"/>
          <w:lang w:val="sr-Latn-BA"/>
        </w:rPr>
        <w:t xml:space="preserve"> podatke o zastupljenosti žena i muškaraca na svim </w:t>
      </w:r>
      <w:r w:rsidR="00062658">
        <w:rPr>
          <w:rFonts w:ascii="Times New Roman" w:hAnsi="Times New Roman"/>
          <w:lang w:val="sr-Latn-BA"/>
        </w:rPr>
        <w:t>nivoima</w:t>
      </w:r>
      <w:r w:rsidR="00A32FBC" w:rsidRPr="00295637">
        <w:rPr>
          <w:rFonts w:ascii="Times New Roman" w:hAnsi="Times New Roman"/>
          <w:lang w:val="sr-Latn-BA"/>
        </w:rPr>
        <w:t xml:space="preserve"> donošenja odluka, u </w:t>
      </w:r>
      <w:r w:rsidR="00062658">
        <w:rPr>
          <w:rFonts w:ascii="Times New Roman" w:hAnsi="Times New Roman"/>
          <w:lang w:val="sr-Latn-BA"/>
        </w:rPr>
        <w:t>poglavlju</w:t>
      </w:r>
      <w:r w:rsidR="00A32FBC" w:rsidRPr="00295637">
        <w:rPr>
          <w:rFonts w:ascii="Times New Roman" w:hAnsi="Times New Roman"/>
          <w:lang w:val="sr-Latn-BA"/>
        </w:rPr>
        <w:t xml:space="preserve"> „Vlast i ut</w:t>
      </w:r>
      <w:r w:rsidR="00062658">
        <w:rPr>
          <w:rFonts w:ascii="Times New Roman" w:hAnsi="Times New Roman"/>
          <w:lang w:val="sr-Latn-BA"/>
        </w:rPr>
        <w:t>i</w:t>
      </w:r>
      <w:r w:rsidR="00A32FBC" w:rsidRPr="00295637">
        <w:rPr>
          <w:rFonts w:ascii="Times New Roman" w:hAnsi="Times New Roman"/>
          <w:lang w:val="sr-Latn-BA"/>
        </w:rPr>
        <w:t xml:space="preserve">caj“, sa sljedećim podacima razvrstanim po </w:t>
      </w:r>
      <w:r w:rsidR="00870AE1">
        <w:rPr>
          <w:rFonts w:ascii="Times New Roman" w:hAnsi="Times New Roman"/>
          <w:lang w:val="sr-Latn-BA"/>
        </w:rPr>
        <w:t>s</w:t>
      </w:r>
      <w:r w:rsidR="00A32FBC" w:rsidRPr="00295637">
        <w:rPr>
          <w:rFonts w:ascii="Times New Roman" w:hAnsi="Times New Roman"/>
          <w:lang w:val="sr-Latn-BA"/>
        </w:rPr>
        <w:t>polu:</w:t>
      </w:r>
      <w:r w:rsidR="00D61556" w:rsidRPr="00295637">
        <w:rPr>
          <w:rFonts w:ascii="Times New Roman" w:hAnsi="Times New Roman"/>
          <w:lang w:val="sr-Latn-BA"/>
        </w:rPr>
        <w:t xml:space="preserve"> </w:t>
      </w:r>
      <w:r w:rsidR="00A32FBC" w:rsidRPr="00295637">
        <w:rPr>
          <w:rFonts w:ascii="Times New Roman" w:hAnsi="Times New Roman"/>
          <w:lang w:val="sr-Latn-BA"/>
        </w:rPr>
        <w:t>biračko tijelo,</w:t>
      </w:r>
      <w:r w:rsidR="00D61556" w:rsidRPr="00295637">
        <w:rPr>
          <w:rFonts w:ascii="Times New Roman" w:hAnsi="Times New Roman"/>
          <w:lang w:val="sr-Latn-BA"/>
        </w:rPr>
        <w:t xml:space="preserve"> </w:t>
      </w:r>
      <w:r w:rsidR="00A32FBC" w:rsidRPr="00295637">
        <w:rPr>
          <w:rFonts w:ascii="Times New Roman" w:hAnsi="Times New Roman"/>
          <w:lang w:val="sr-Latn-BA"/>
        </w:rPr>
        <w:t>izlaznost na izborima,</w:t>
      </w:r>
      <w:r w:rsidR="00D61556" w:rsidRPr="00295637">
        <w:rPr>
          <w:rFonts w:ascii="Times New Roman" w:hAnsi="Times New Roman"/>
          <w:lang w:val="sr-Latn-BA"/>
        </w:rPr>
        <w:t xml:space="preserve"> </w:t>
      </w:r>
      <w:r w:rsidR="00A32FBC" w:rsidRPr="00295637">
        <w:rPr>
          <w:rFonts w:ascii="Times New Roman" w:hAnsi="Times New Roman"/>
          <w:lang w:val="sr-Latn-BA"/>
        </w:rPr>
        <w:t>kandidati i izabran</w:t>
      </w:r>
      <w:r w:rsidR="00062658">
        <w:rPr>
          <w:rFonts w:ascii="Times New Roman" w:hAnsi="Times New Roman"/>
          <w:lang w:val="sr-Latn-BA"/>
        </w:rPr>
        <w:t>a</w:t>
      </w:r>
      <w:r w:rsidR="00A32FBC" w:rsidRPr="00295637">
        <w:rPr>
          <w:rFonts w:ascii="Times New Roman" w:hAnsi="Times New Roman"/>
          <w:lang w:val="sr-Latn-BA"/>
        </w:rPr>
        <w:t xml:space="preserve"> </w:t>
      </w:r>
      <w:r w:rsidR="00062658">
        <w:rPr>
          <w:rFonts w:ascii="Times New Roman" w:hAnsi="Times New Roman"/>
          <w:lang w:val="sr-Latn-BA"/>
        </w:rPr>
        <w:t>lica</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A32FBC" w:rsidRPr="00295637">
        <w:rPr>
          <w:rFonts w:ascii="Times New Roman" w:hAnsi="Times New Roman"/>
          <w:lang w:val="sr-Latn-BA"/>
        </w:rPr>
        <w:t xml:space="preserve">zastupljenost u Narodnoj skupštini </w:t>
      </w:r>
      <w:r w:rsidR="009E6F7E">
        <w:rPr>
          <w:rFonts w:ascii="Times New Roman" w:hAnsi="Times New Roman"/>
          <w:lang w:val="sr-Latn-BA"/>
        </w:rPr>
        <w:t>RS</w:t>
      </w:r>
      <w:r w:rsidR="00A32FBC" w:rsidRPr="00295637">
        <w:rPr>
          <w:rFonts w:ascii="Times New Roman" w:hAnsi="Times New Roman"/>
          <w:lang w:val="sr-Latn-BA"/>
        </w:rPr>
        <w:t xml:space="preserve"> (poslanički klubovi, službe, odbori i </w:t>
      </w:r>
      <w:r w:rsidR="00062658">
        <w:rPr>
          <w:rFonts w:ascii="Times New Roman" w:hAnsi="Times New Roman"/>
          <w:lang w:val="sr-Latn-BA"/>
        </w:rPr>
        <w:t>komisije</w:t>
      </w:r>
      <w:r w:rsidR="00D61556" w:rsidRPr="00295637">
        <w:rPr>
          <w:rFonts w:ascii="Times New Roman" w:hAnsi="Times New Roman"/>
          <w:lang w:val="sr-Latn-BA"/>
        </w:rPr>
        <w:t xml:space="preserve"> </w:t>
      </w:r>
      <w:r w:rsidR="00A32FBC" w:rsidRPr="00295637">
        <w:rPr>
          <w:rFonts w:ascii="Times New Roman" w:hAnsi="Times New Roman"/>
          <w:lang w:val="sr-Latn-BA"/>
        </w:rPr>
        <w:t>zastupljenost u Vladi R</w:t>
      </w:r>
      <w:r w:rsidR="00A22B87" w:rsidRPr="00295637">
        <w:rPr>
          <w:rFonts w:ascii="Times New Roman" w:hAnsi="Times New Roman"/>
          <w:lang w:val="sr-Latn-BA"/>
        </w:rPr>
        <w:t>S</w:t>
      </w:r>
      <w:r w:rsidR="00A32FBC" w:rsidRPr="00295637">
        <w:rPr>
          <w:rFonts w:ascii="Times New Roman" w:hAnsi="Times New Roman"/>
          <w:lang w:val="sr-Latn-BA"/>
        </w:rPr>
        <w:t>, Vijeću naroda, u sudovima i tuži</w:t>
      </w:r>
      <w:r w:rsidR="00062658">
        <w:rPr>
          <w:rFonts w:ascii="Times New Roman" w:hAnsi="Times New Roman"/>
          <w:lang w:val="sr-Latn-BA"/>
        </w:rPr>
        <w:t>laštvima</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062658">
        <w:rPr>
          <w:rFonts w:ascii="Times New Roman" w:hAnsi="Times New Roman"/>
          <w:lang w:val="sr-Latn-BA"/>
        </w:rPr>
        <w:t>za</w:t>
      </w:r>
      <w:r w:rsidR="00870AE1">
        <w:rPr>
          <w:rFonts w:ascii="Times New Roman" w:hAnsi="Times New Roman"/>
          <w:lang w:val="sr-Latn-BA"/>
        </w:rPr>
        <w:t>posleni</w:t>
      </w:r>
      <w:r w:rsidR="00D30E48">
        <w:rPr>
          <w:rFonts w:ascii="Times New Roman" w:hAnsi="Times New Roman"/>
          <w:lang w:val="sr-Latn-BA"/>
        </w:rPr>
        <w:t xml:space="preserve"> u upravi</w:t>
      </w:r>
      <w:r w:rsidR="00A32FBC" w:rsidRPr="00295637">
        <w:rPr>
          <w:rFonts w:ascii="Times New Roman" w:hAnsi="Times New Roman"/>
          <w:lang w:val="sr-Latn-BA"/>
        </w:rPr>
        <w:t xml:space="preserve"> R</w:t>
      </w:r>
      <w:r w:rsidR="00A22B87" w:rsidRPr="00295637">
        <w:rPr>
          <w:rFonts w:ascii="Times New Roman" w:hAnsi="Times New Roman"/>
          <w:lang w:val="sr-Latn-BA"/>
        </w:rPr>
        <w:t>S</w:t>
      </w:r>
      <w:r w:rsidR="00A32FBC" w:rsidRPr="00295637">
        <w:rPr>
          <w:rFonts w:ascii="Times New Roman" w:hAnsi="Times New Roman"/>
          <w:lang w:val="sr-Latn-BA"/>
        </w:rPr>
        <w:t>,</w:t>
      </w:r>
      <w:r w:rsidR="00D61556" w:rsidRPr="00295637">
        <w:rPr>
          <w:rFonts w:ascii="Times New Roman" w:hAnsi="Times New Roman"/>
          <w:lang w:val="sr-Latn-BA"/>
        </w:rPr>
        <w:t xml:space="preserve"> </w:t>
      </w:r>
      <w:r w:rsidR="00A32FBC" w:rsidRPr="00295637">
        <w:rPr>
          <w:rFonts w:ascii="Times New Roman" w:hAnsi="Times New Roman"/>
          <w:lang w:val="sr-Latn-BA"/>
        </w:rPr>
        <w:t>članstvo i upravljanje u Savezu sindikata RS</w:t>
      </w:r>
      <w:r w:rsidR="00D61556" w:rsidRPr="00295637">
        <w:rPr>
          <w:rFonts w:ascii="Times New Roman" w:hAnsi="Times New Roman"/>
          <w:lang w:val="sr-Latn-BA"/>
        </w:rPr>
        <w:t xml:space="preserve"> i </w:t>
      </w:r>
      <w:r w:rsidR="00A32FBC" w:rsidRPr="00295637">
        <w:rPr>
          <w:rFonts w:ascii="Times New Roman" w:hAnsi="Times New Roman"/>
          <w:lang w:val="sr-Latn-BA"/>
        </w:rPr>
        <w:t xml:space="preserve">upravljanje poslovnim i </w:t>
      </w:r>
      <w:r w:rsidR="00062658">
        <w:rPr>
          <w:rFonts w:ascii="Times New Roman" w:hAnsi="Times New Roman"/>
          <w:lang w:val="sr-Latn-BA"/>
        </w:rPr>
        <w:t>privrednim</w:t>
      </w:r>
      <w:r w:rsidR="00A32FBC" w:rsidRPr="00295637">
        <w:rPr>
          <w:rFonts w:ascii="Times New Roman" w:hAnsi="Times New Roman"/>
          <w:lang w:val="sr-Latn-BA"/>
        </w:rPr>
        <w:t xml:space="preserve"> subjektima u R</w:t>
      </w:r>
      <w:r w:rsidR="00A22B87" w:rsidRPr="00295637">
        <w:rPr>
          <w:rFonts w:ascii="Times New Roman" w:hAnsi="Times New Roman"/>
          <w:lang w:val="sr-Latn-BA"/>
        </w:rPr>
        <w:t>S</w:t>
      </w:r>
      <w:r w:rsidR="00062658">
        <w:rPr>
          <w:rFonts w:ascii="Times New Roman" w:hAnsi="Times New Roman"/>
          <w:lang w:val="sr-Latn-BA"/>
        </w:rPr>
        <w:t>)</w:t>
      </w:r>
      <w:r w:rsidR="00A32FBC" w:rsidRPr="00295637">
        <w:rPr>
          <w:rFonts w:ascii="Times New Roman" w:hAnsi="Times New Roman"/>
          <w:lang w:val="sr-Latn-BA"/>
        </w:rPr>
        <w:t>.</w:t>
      </w:r>
    </w:p>
    <w:p w14:paraId="048F854F" w14:textId="4377F82B" w:rsidR="004A1A0A" w:rsidRDefault="004A1A0A" w:rsidP="0086268D">
      <w:pPr>
        <w:rPr>
          <w:rFonts w:ascii="Times New Roman" w:hAnsi="Times New Roman"/>
          <w:szCs w:val="24"/>
          <w:lang w:val="bs-Latn-BA"/>
        </w:rPr>
      </w:pPr>
    </w:p>
    <w:p w14:paraId="6C7859CB" w14:textId="7B6D103A" w:rsidR="00EA697A" w:rsidRDefault="00736362" w:rsidP="0086268D">
      <w:pPr>
        <w:rPr>
          <w:rFonts w:ascii="Times New Roman" w:hAnsi="Times New Roman"/>
          <w:szCs w:val="24"/>
          <w:lang w:val="hr-HR"/>
        </w:rPr>
      </w:pPr>
      <w:r>
        <w:rPr>
          <w:rFonts w:ascii="Times New Roman" w:hAnsi="Times New Roman"/>
          <w:szCs w:val="24"/>
          <w:lang w:val="bs-Latn-BA"/>
        </w:rPr>
        <w:t xml:space="preserve">Pored toga, izrađen je i </w:t>
      </w:r>
      <w:r w:rsidRPr="00295637">
        <w:rPr>
          <w:rFonts w:ascii="Times New Roman" w:hAnsi="Times New Roman"/>
          <w:szCs w:val="24"/>
          <w:lang w:val="bs-Latn-BA"/>
        </w:rPr>
        <w:t>Indeks ravnopravnosti spolova u Bosni i Hercegovini</w:t>
      </w:r>
      <w:r>
        <w:rPr>
          <w:rFonts w:ascii="Times New Roman" w:hAnsi="Times New Roman"/>
          <w:szCs w:val="24"/>
          <w:lang w:val="bs-Latn-BA"/>
        </w:rPr>
        <w:t xml:space="preserve"> koji</w:t>
      </w:r>
      <w:r w:rsidRPr="00295637">
        <w:rPr>
          <w:rFonts w:ascii="Times New Roman" w:hAnsi="Times New Roman"/>
          <w:szCs w:val="24"/>
          <w:lang w:val="bs-Latn-BA"/>
        </w:rPr>
        <w:t xml:space="preserve">, pored ostalog sadrži i domen „moć“ kojom se mjeri rodni jaz </w:t>
      </w:r>
      <w:r w:rsidRPr="006820FB">
        <w:rPr>
          <w:rFonts w:ascii="Times New Roman" w:hAnsi="Times New Roman"/>
          <w:szCs w:val="24"/>
          <w:lang w:val="hr-HR"/>
        </w:rPr>
        <w:t xml:space="preserve">kroz </w:t>
      </w:r>
      <w:r>
        <w:rPr>
          <w:rFonts w:ascii="Times New Roman" w:hAnsi="Times New Roman"/>
          <w:szCs w:val="24"/>
          <w:lang w:val="hr-HR"/>
        </w:rPr>
        <w:t>učešće</w:t>
      </w:r>
      <w:r w:rsidRPr="006820FB">
        <w:rPr>
          <w:rFonts w:ascii="Times New Roman" w:hAnsi="Times New Roman"/>
          <w:szCs w:val="24"/>
          <w:lang w:val="hr-HR"/>
        </w:rPr>
        <w:t xml:space="preserve"> u strukturama političke, ekonomske i društvene moći</w:t>
      </w:r>
      <w:r>
        <w:rPr>
          <w:rFonts w:ascii="Times New Roman" w:hAnsi="Times New Roman"/>
          <w:szCs w:val="24"/>
          <w:lang w:val="hr-HR"/>
        </w:rPr>
        <w:t>.</w:t>
      </w:r>
    </w:p>
    <w:p w14:paraId="221469F9" w14:textId="051AE018" w:rsidR="00736362" w:rsidRDefault="00736362" w:rsidP="0086268D">
      <w:pPr>
        <w:rPr>
          <w:rFonts w:ascii="Times New Roman" w:hAnsi="Times New Roman"/>
          <w:szCs w:val="24"/>
          <w:lang w:val="hr-HR"/>
        </w:rPr>
      </w:pPr>
    </w:p>
    <w:p w14:paraId="7313A513" w14:textId="77777777" w:rsidR="00736362" w:rsidRPr="00295637" w:rsidRDefault="00736362" w:rsidP="0086268D">
      <w:pPr>
        <w:rPr>
          <w:rFonts w:ascii="Times New Roman" w:hAnsi="Times New Roman"/>
          <w:szCs w:val="24"/>
          <w:lang w:val="bs-Latn-BA"/>
        </w:rPr>
      </w:pPr>
    </w:p>
    <w:p w14:paraId="124ECAB9" w14:textId="1EB0852D" w:rsidR="00356C2C" w:rsidRPr="00295637" w:rsidRDefault="00062658" w:rsidP="00062658">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25" w:name="_Toc332005663"/>
      <w:bookmarkStart w:id="26" w:name="_Toc332010894"/>
      <w:bookmarkStart w:id="27" w:name="_Toc195016593"/>
      <w:r>
        <w:rPr>
          <w:rFonts w:ascii="Times New Roman" w:hAnsi="Times New Roman" w:cs="Times New Roman"/>
          <w:lang w:val="bs-Latn-BA" w:eastAsia="bs-Latn-BA"/>
        </w:rPr>
        <w:t xml:space="preserve">I 3. </w:t>
      </w:r>
      <w:r w:rsidR="00356C2C" w:rsidRPr="00295637">
        <w:rPr>
          <w:rFonts w:ascii="Times New Roman" w:hAnsi="Times New Roman" w:cs="Times New Roman"/>
          <w:lang w:val="bs-Latn-BA" w:eastAsia="bs-Latn-BA"/>
        </w:rPr>
        <w:t>Rad, zapošljavanje i pristup ekonomskim resursima</w:t>
      </w:r>
      <w:bookmarkEnd w:id="25"/>
      <w:bookmarkEnd w:id="26"/>
      <w:bookmarkEnd w:id="27"/>
    </w:p>
    <w:p w14:paraId="5050EA7D" w14:textId="2965E936" w:rsidR="009C354A" w:rsidRPr="00295637" w:rsidRDefault="009C354A" w:rsidP="0086268D">
      <w:pPr>
        <w:rPr>
          <w:lang w:val="bs-Latn-BA" w:eastAsia="bs-Latn-BA"/>
        </w:rPr>
      </w:pPr>
    </w:p>
    <w:p w14:paraId="16983BFB" w14:textId="209C96DE" w:rsidR="009669CE" w:rsidRPr="00295637" w:rsidRDefault="009669CE" w:rsidP="0086268D">
      <w:pPr>
        <w:jc w:val="both"/>
        <w:rPr>
          <w:rFonts w:ascii="Times New Roman" w:hAnsi="Times New Roman"/>
          <w:bCs/>
          <w:lang w:val="bs-Latn-BA"/>
        </w:rPr>
      </w:pPr>
      <w:r w:rsidRPr="00295637">
        <w:rPr>
          <w:rFonts w:ascii="Times New Roman" w:hAnsi="Times New Roman"/>
          <w:bCs/>
          <w:lang w:val="bs-Latn-BA"/>
        </w:rPr>
        <w:t xml:space="preserve">Iako je radno zakonodavstvo u </w:t>
      </w:r>
      <w:r w:rsidR="002413AD">
        <w:rPr>
          <w:rFonts w:ascii="Times New Roman" w:hAnsi="Times New Roman"/>
          <w:bCs/>
          <w:lang w:val="bs-Latn-BA"/>
        </w:rPr>
        <w:t>znatnoj</w:t>
      </w:r>
      <w:r w:rsidR="00870AE1">
        <w:rPr>
          <w:rFonts w:ascii="Times New Roman" w:hAnsi="Times New Roman"/>
          <w:bCs/>
          <w:lang w:val="bs-Latn-BA"/>
        </w:rPr>
        <w:t xml:space="preserve"> mjeri usklađeno s</w:t>
      </w:r>
      <w:r w:rsidR="00062658">
        <w:rPr>
          <w:rFonts w:ascii="Times New Roman" w:hAnsi="Times New Roman"/>
          <w:bCs/>
          <w:lang w:val="bs-Latn-BA"/>
        </w:rPr>
        <w:t>a</w:t>
      </w:r>
      <w:r w:rsidRPr="00295637">
        <w:rPr>
          <w:rFonts w:ascii="Times New Roman" w:hAnsi="Times New Roman"/>
          <w:bCs/>
          <w:lang w:val="bs-Latn-BA"/>
        </w:rPr>
        <w:t xml:space="preserve"> domaćim i međunarodnim standardima za ravnopravnost </w:t>
      </w:r>
      <w:r w:rsidR="00870AE1">
        <w:rPr>
          <w:rFonts w:ascii="Times New Roman" w:hAnsi="Times New Roman"/>
          <w:bCs/>
          <w:lang w:val="bs-Latn-BA"/>
        </w:rPr>
        <w:t>s</w:t>
      </w:r>
      <w:r w:rsidRPr="00295637">
        <w:rPr>
          <w:rFonts w:ascii="Times New Roman" w:hAnsi="Times New Roman"/>
          <w:bCs/>
          <w:lang w:val="bs-Latn-BA"/>
        </w:rPr>
        <w:t>polova, u B</w:t>
      </w:r>
      <w:r w:rsidR="00080CD7" w:rsidRPr="00295637">
        <w:rPr>
          <w:rFonts w:ascii="Times New Roman" w:hAnsi="Times New Roman"/>
          <w:bCs/>
          <w:lang w:val="bs-Latn-BA"/>
        </w:rPr>
        <w:t xml:space="preserve">osni </w:t>
      </w:r>
      <w:r w:rsidRPr="00295637">
        <w:rPr>
          <w:rFonts w:ascii="Times New Roman" w:hAnsi="Times New Roman"/>
          <w:bCs/>
          <w:lang w:val="bs-Latn-BA"/>
        </w:rPr>
        <w:t>i</w:t>
      </w:r>
      <w:r w:rsidR="00080CD7" w:rsidRPr="00295637">
        <w:rPr>
          <w:rFonts w:ascii="Times New Roman" w:hAnsi="Times New Roman"/>
          <w:bCs/>
          <w:lang w:val="bs-Latn-BA"/>
        </w:rPr>
        <w:t xml:space="preserve"> </w:t>
      </w:r>
      <w:r w:rsidRPr="00295637">
        <w:rPr>
          <w:rFonts w:ascii="Times New Roman" w:hAnsi="Times New Roman"/>
          <w:bCs/>
          <w:lang w:val="bs-Latn-BA"/>
        </w:rPr>
        <w:t>H</w:t>
      </w:r>
      <w:r w:rsidR="00080CD7" w:rsidRPr="00295637">
        <w:rPr>
          <w:rFonts w:ascii="Times New Roman" w:hAnsi="Times New Roman"/>
          <w:bCs/>
          <w:lang w:val="bs-Latn-BA"/>
        </w:rPr>
        <w:t>ercegovini</w:t>
      </w:r>
      <w:r w:rsidRPr="00295637">
        <w:rPr>
          <w:rFonts w:ascii="Times New Roman" w:hAnsi="Times New Roman"/>
          <w:bCs/>
          <w:lang w:val="bs-Latn-BA"/>
        </w:rPr>
        <w:t xml:space="preserve"> i dalje postoje izražene rodne nejednakosti u </w:t>
      </w:r>
      <w:r w:rsidR="00062658">
        <w:rPr>
          <w:rFonts w:ascii="Times New Roman" w:hAnsi="Times New Roman"/>
          <w:bCs/>
          <w:lang w:val="bs-Latn-BA"/>
        </w:rPr>
        <w:t>oblasti</w:t>
      </w:r>
      <w:r w:rsidRPr="00295637">
        <w:rPr>
          <w:rFonts w:ascii="Times New Roman" w:hAnsi="Times New Roman"/>
          <w:bCs/>
          <w:lang w:val="bs-Latn-BA"/>
        </w:rPr>
        <w:t xml:space="preserve"> zapošljavanja, rada i pristupa svim oblicima resursa.</w:t>
      </w:r>
      <w:r w:rsidR="009E54A2" w:rsidRPr="00295637">
        <w:rPr>
          <w:rFonts w:ascii="Times New Roman" w:hAnsi="Times New Roman"/>
          <w:bCs/>
          <w:lang w:val="bs-Latn-BA"/>
        </w:rPr>
        <w:t xml:space="preserve"> </w:t>
      </w:r>
      <w:r w:rsidRPr="00295637">
        <w:rPr>
          <w:rFonts w:ascii="Times New Roman" w:hAnsi="Times New Roman"/>
          <w:lang w:val="bs-Latn-BA"/>
        </w:rPr>
        <w:t>U</w:t>
      </w:r>
      <w:r w:rsidR="009E54A2" w:rsidRPr="00295637">
        <w:rPr>
          <w:rFonts w:ascii="Times New Roman" w:hAnsi="Times New Roman"/>
          <w:lang w:val="bs-Latn-BA"/>
        </w:rPr>
        <w:t xml:space="preserve"> BiH </w:t>
      </w:r>
      <w:r w:rsidRPr="00295637">
        <w:rPr>
          <w:rFonts w:ascii="Times New Roman" w:hAnsi="Times New Roman"/>
          <w:lang w:val="bs-Latn-BA"/>
        </w:rPr>
        <w:t>postoji vrlo jaka veza između društvene uloge žena, njihovog obrazovanja, zanimanja i položaja na tržištu rada. Jednake mogućnosti na tržištu rada i u</w:t>
      </w:r>
      <w:r w:rsidR="00870AE1">
        <w:rPr>
          <w:rFonts w:ascii="Times New Roman" w:hAnsi="Times New Roman"/>
          <w:lang w:val="bs-Latn-BA"/>
        </w:rPr>
        <w:t xml:space="preserve"> ekonomskom životu, ekonomska ne</w:t>
      </w:r>
      <w:r w:rsidR="00062658">
        <w:rPr>
          <w:rFonts w:ascii="Times New Roman" w:hAnsi="Times New Roman"/>
          <w:lang w:val="bs-Latn-BA"/>
        </w:rPr>
        <w:t>za</w:t>
      </w:r>
      <w:r w:rsidRPr="00295637">
        <w:rPr>
          <w:rFonts w:ascii="Times New Roman" w:hAnsi="Times New Roman"/>
          <w:lang w:val="bs-Latn-BA"/>
        </w:rPr>
        <w:t xml:space="preserve">visnost i mogućnost donošenja odluka unutar ekonomskih struktura od vitalnog su značaja za ostvarenje ravnopravnosti spolova. </w:t>
      </w:r>
    </w:p>
    <w:p w14:paraId="55B6D709" w14:textId="3A529E6C" w:rsidR="00E40D2F" w:rsidRPr="00295637" w:rsidRDefault="00E40D2F" w:rsidP="0086268D">
      <w:pPr>
        <w:jc w:val="both"/>
        <w:rPr>
          <w:rFonts w:ascii="BundesSansOfficeT" w:hAnsi="BundesSansOfficeT" w:cs="BundesSansOfficeT"/>
          <w:sz w:val="19"/>
          <w:szCs w:val="19"/>
          <w:lang w:val="en-US"/>
        </w:rPr>
      </w:pPr>
    </w:p>
    <w:p w14:paraId="2FEF63FE" w14:textId="7EE63EE3" w:rsidR="00804284" w:rsidRPr="00295637" w:rsidRDefault="00804284" w:rsidP="0086268D">
      <w:pPr>
        <w:autoSpaceDE w:val="0"/>
        <w:autoSpaceDN w:val="0"/>
        <w:adjustRightInd w:val="0"/>
        <w:jc w:val="both"/>
        <w:rPr>
          <w:rFonts w:ascii="Times New Roman" w:hAnsi="Times New Roman"/>
          <w:szCs w:val="24"/>
          <w:lang w:val="en-US"/>
        </w:rPr>
      </w:pPr>
      <w:r w:rsidRPr="006820FB">
        <w:rPr>
          <w:rFonts w:ascii="Times New Roman" w:hAnsi="Times New Roman"/>
          <w:szCs w:val="24"/>
          <w:lang w:val="hr-HR"/>
        </w:rPr>
        <w:t>Iako žene predstavljaju više od polovi</w:t>
      </w:r>
      <w:r w:rsidR="00062658">
        <w:rPr>
          <w:rFonts w:ascii="Times New Roman" w:hAnsi="Times New Roman"/>
          <w:szCs w:val="24"/>
          <w:lang w:val="hr-HR"/>
        </w:rPr>
        <w:t>n</w:t>
      </w:r>
      <w:r w:rsidRPr="006820FB">
        <w:rPr>
          <w:rFonts w:ascii="Times New Roman" w:hAnsi="Times New Roman"/>
          <w:szCs w:val="24"/>
          <w:lang w:val="hr-HR"/>
        </w:rPr>
        <w:t>e</w:t>
      </w:r>
      <w:r w:rsidR="00D30E48">
        <w:rPr>
          <w:rFonts w:ascii="Times New Roman" w:hAnsi="Times New Roman"/>
          <w:szCs w:val="24"/>
          <w:lang w:val="hr-HR"/>
        </w:rPr>
        <w:t xml:space="preserve"> BiH</w:t>
      </w:r>
      <w:r w:rsidRPr="006820FB">
        <w:rPr>
          <w:rFonts w:ascii="Times New Roman" w:hAnsi="Times New Roman"/>
          <w:szCs w:val="24"/>
          <w:lang w:val="hr-HR"/>
        </w:rPr>
        <w:t xml:space="preserve"> populacije, u sferi formalne ekonomije i p</w:t>
      </w:r>
      <w:r w:rsidR="00062658">
        <w:rPr>
          <w:rFonts w:ascii="Times New Roman" w:hAnsi="Times New Roman"/>
          <w:szCs w:val="24"/>
          <w:lang w:val="hr-HR"/>
        </w:rPr>
        <w:t>re</w:t>
      </w:r>
      <w:r w:rsidRPr="006820FB">
        <w:rPr>
          <w:rFonts w:ascii="Times New Roman" w:hAnsi="Times New Roman"/>
          <w:szCs w:val="24"/>
          <w:lang w:val="hr-HR"/>
        </w:rPr>
        <w:t>duzetništva one su manjina</w:t>
      </w:r>
      <w:r w:rsidR="00870AE1">
        <w:rPr>
          <w:rFonts w:ascii="Times New Roman" w:hAnsi="Times New Roman"/>
          <w:szCs w:val="24"/>
          <w:lang w:val="hr-HR"/>
        </w:rPr>
        <w:t>, u</w:t>
      </w:r>
      <w:r w:rsidR="005576F2" w:rsidRPr="006820FB">
        <w:rPr>
          <w:rFonts w:ascii="Times New Roman" w:hAnsi="Times New Roman"/>
          <w:szCs w:val="24"/>
          <w:lang w:val="hr-HR"/>
        </w:rPr>
        <w:t>glavnom</w:t>
      </w:r>
      <w:r w:rsidRPr="006820FB">
        <w:rPr>
          <w:rFonts w:ascii="Times New Roman" w:hAnsi="Times New Roman"/>
          <w:szCs w:val="24"/>
          <w:lang w:val="hr-HR"/>
        </w:rPr>
        <w:t xml:space="preserve"> zbog socijalnog, ekonomskog i političkog nepovoljnog položaja u odnosu na muškarce. </w:t>
      </w:r>
      <w:r w:rsidR="005576F2" w:rsidRPr="006820FB">
        <w:rPr>
          <w:rFonts w:ascii="Times New Roman" w:hAnsi="Times New Roman"/>
          <w:szCs w:val="24"/>
          <w:lang w:val="hr-HR"/>
        </w:rPr>
        <w:t>G</w:t>
      </w:r>
      <w:r w:rsidRPr="006820FB">
        <w:rPr>
          <w:rFonts w:ascii="Times New Roman" w:hAnsi="Times New Roman"/>
          <w:szCs w:val="24"/>
          <w:lang w:val="hr-HR"/>
        </w:rPr>
        <w:t xml:space="preserve">otovo 60% radno sposobnih žena </w:t>
      </w:r>
      <w:r w:rsidR="005576F2" w:rsidRPr="006820FB">
        <w:rPr>
          <w:rFonts w:ascii="Times New Roman" w:hAnsi="Times New Roman"/>
          <w:szCs w:val="24"/>
          <w:lang w:val="hr-HR"/>
        </w:rPr>
        <w:t>u</w:t>
      </w:r>
      <w:r w:rsidR="00D30E48">
        <w:rPr>
          <w:rFonts w:ascii="Times New Roman" w:hAnsi="Times New Roman"/>
          <w:szCs w:val="24"/>
          <w:lang w:val="hr-HR"/>
        </w:rPr>
        <w:t xml:space="preserve"> BiH</w:t>
      </w:r>
      <w:r w:rsidR="005576F2" w:rsidRPr="006820FB">
        <w:rPr>
          <w:rFonts w:ascii="Times New Roman" w:hAnsi="Times New Roman"/>
          <w:szCs w:val="24"/>
          <w:lang w:val="hr-HR"/>
        </w:rPr>
        <w:t xml:space="preserve"> </w:t>
      </w:r>
      <w:r w:rsidRPr="006820FB">
        <w:rPr>
          <w:rFonts w:ascii="Times New Roman" w:hAnsi="Times New Roman"/>
          <w:szCs w:val="24"/>
          <w:lang w:val="hr-HR"/>
        </w:rPr>
        <w:t>je neaktivno</w:t>
      </w:r>
      <w:r w:rsidR="00965AE0" w:rsidRPr="006820FB">
        <w:rPr>
          <w:rFonts w:ascii="Times New Roman" w:hAnsi="Times New Roman"/>
          <w:szCs w:val="24"/>
          <w:lang w:val="hr-HR"/>
        </w:rPr>
        <w:t>,</w:t>
      </w:r>
      <w:r w:rsidR="005576F2" w:rsidRPr="006820FB">
        <w:rPr>
          <w:rFonts w:ascii="Times New Roman" w:hAnsi="Times New Roman"/>
          <w:szCs w:val="24"/>
          <w:lang w:val="hr-HR"/>
        </w:rPr>
        <w:t xml:space="preserve"> a</w:t>
      </w:r>
      <w:r w:rsidRPr="006820FB">
        <w:rPr>
          <w:rFonts w:ascii="Times New Roman" w:hAnsi="Times New Roman"/>
          <w:szCs w:val="24"/>
          <w:lang w:val="hr-HR"/>
        </w:rPr>
        <w:t xml:space="preserve"> </w:t>
      </w:r>
      <w:r w:rsidR="00062658">
        <w:rPr>
          <w:rFonts w:ascii="Times New Roman" w:hAnsi="Times New Roman"/>
          <w:szCs w:val="24"/>
          <w:lang w:val="hr-HR"/>
        </w:rPr>
        <w:t>učešće</w:t>
      </w:r>
      <w:r w:rsidRPr="006820FB">
        <w:rPr>
          <w:rFonts w:ascii="Times New Roman" w:hAnsi="Times New Roman"/>
          <w:szCs w:val="24"/>
          <w:lang w:val="hr-HR"/>
        </w:rPr>
        <w:t xml:space="preserve"> žena na tržištu rada </w:t>
      </w:r>
      <w:r w:rsidR="005576F2" w:rsidRPr="006820FB">
        <w:rPr>
          <w:rFonts w:ascii="Times New Roman" w:hAnsi="Times New Roman"/>
          <w:szCs w:val="24"/>
          <w:lang w:val="hr-HR"/>
        </w:rPr>
        <w:t>je 23 procentnih poena niže u odnosu na muškarce</w:t>
      </w:r>
      <w:r w:rsidRPr="006820FB">
        <w:rPr>
          <w:rFonts w:ascii="Times New Roman" w:hAnsi="Times New Roman"/>
          <w:szCs w:val="24"/>
          <w:lang w:val="hr-HR"/>
        </w:rPr>
        <w:t xml:space="preserve">. Novija istraživanja govore da </w:t>
      </w:r>
      <w:r w:rsidR="00D44D58">
        <w:rPr>
          <w:rFonts w:ascii="Times New Roman" w:hAnsi="Times New Roman"/>
          <w:szCs w:val="24"/>
          <w:lang w:val="hr-HR"/>
        </w:rPr>
        <w:t xml:space="preserve">se </w:t>
      </w:r>
      <w:r w:rsidRPr="006820FB">
        <w:rPr>
          <w:rFonts w:ascii="Times New Roman" w:hAnsi="Times New Roman"/>
          <w:szCs w:val="24"/>
          <w:lang w:val="hr-HR"/>
        </w:rPr>
        <w:t>većina (73.2% žena i 58.2% muškaraca) slaže da žene rade u manje plaćenim i manje društveno vrednovanim zanimanjima i poslovima.</w:t>
      </w:r>
      <w:r w:rsidR="005576F2" w:rsidRPr="006820FB">
        <w:rPr>
          <w:rFonts w:ascii="Times New Roman" w:hAnsi="Times New Roman"/>
          <w:szCs w:val="24"/>
          <w:lang w:val="hr-HR"/>
        </w:rPr>
        <w:t xml:space="preserve"> Postoji značaj</w:t>
      </w:r>
      <w:r w:rsidR="00062658">
        <w:rPr>
          <w:rFonts w:ascii="Times New Roman" w:hAnsi="Times New Roman"/>
          <w:szCs w:val="24"/>
          <w:lang w:val="hr-HR"/>
        </w:rPr>
        <w:t>an disbalans u podjeli kuć</w:t>
      </w:r>
      <w:r w:rsidR="005576F2" w:rsidRPr="006820FB">
        <w:rPr>
          <w:rFonts w:ascii="Times New Roman" w:hAnsi="Times New Roman"/>
          <w:szCs w:val="24"/>
          <w:lang w:val="hr-HR"/>
        </w:rPr>
        <w:t>n</w:t>
      </w:r>
      <w:r w:rsidR="00062658">
        <w:rPr>
          <w:rFonts w:ascii="Times New Roman" w:hAnsi="Times New Roman"/>
          <w:szCs w:val="24"/>
          <w:lang w:val="hr-HR"/>
        </w:rPr>
        <w:t>ih</w:t>
      </w:r>
      <w:r w:rsidR="005576F2" w:rsidRPr="006820FB">
        <w:rPr>
          <w:rFonts w:ascii="Times New Roman" w:hAnsi="Times New Roman"/>
          <w:szCs w:val="24"/>
          <w:lang w:val="hr-HR"/>
        </w:rPr>
        <w:t xml:space="preserve"> poslova između muškarac</w:t>
      </w:r>
      <w:r w:rsidR="0046463C" w:rsidRPr="006820FB">
        <w:rPr>
          <w:rFonts w:ascii="Times New Roman" w:hAnsi="Times New Roman"/>
          <w:szCs w:val="24"/>
          <w:lang w:val="hr-HR"/>
        </w:rPr>
        <w:t>a</w:t>
      </w:r>
      <w:r w:rsidR="002E162E" w:rsidRPr="006820FB">
        <w:rPr>
          <w:rFonts w:ascii="Times New Roman" w:hAnsi="Times New Roman"/>
          <w:szCs w:val="24"/>
          <w:lang w:val="hr-HR"/>
        </w:rPr>
        <w:t xml:space="preserve"> i</w:t>
      </w:r>
      <w:r w:rsidR="005576F2" w:rsidRPr="006820FB">
        <w:rPr>
          <w:rFonts w:ascii="Times New Roman" w:hAnsi="Times New Roman"/>
          <w:szCs w:val="24"/>
          <w:lang w:val="hr-HR"/>
        </w:rPr>
        <w:t xml:space="preserve"> žena u</w:t>
      </w:r>
      <w:r w:rsidR="009E54A2" w:rsidRPr="006820FB">
        <w:rPr>
          <w:rFonts w:ascii="Times New Roman" w:hAnsi="Times New Roman"/>
          <w:szCs w:val="24"/>
          <w:lang w:val="hr-HR"/>
        </w:rPr>
        <w:t xml:space="preserve"> BiH</w:t>
      </w:r>
      <w:r w:rsidR="005576F2" w:rsidRPr="006820FB">
        <w:rPr>
          <w:rFonts w:ascii="Times New Roman" w:hAnsi="Times New Roman"/>
          <w:szCs w:val="24"/>
          <w:lang w:val="hr-HR"/>
        </w:rPr>
        <w:t xml:space="preserve">. </w:t>
      </w:r>
      <w:r w:rsidRPr="00295637">
        <w:rPr>
          <w:rFonts w:ascii="Times New Roman" w:hAnsi="Times New Roman"/>
          <w:szCs w:val="24"/>
          <w:lang w:val="bs-Latn-BA"/>
        </w:rPr>
        <w:t>Istraživanje ARS</w:t>
      </w:r>
      <w:r w:rsidR="00870AE1">
        <w:rPr>
          <w:rFonts w:ascii="Times New Roman" w:hAnsi="Times New Roman"/>
          <w:szCs w:val="24"/>
          <w:lang w:val="bs-Latn-BA"/>
        </w:rPr>
        <w:t xml:space="preserve"> BiH</w:t>
      </w:r>
      <w:r w:rsidR="000C3D5B" w:rsidRPr="00295637">
        <w:rPr>
          <w:rFonts w:ascii="Times New Roman" w:hAnsi="Times New Roman"/>
          <w:szCs w:val="24"/>
          <w:lang w:val="bs-Latn-BA"/>
        </w:rPr>
        <w:t xml:space="preserve"> MLJPI</w:t>
      </w:r>
      <w:r w:rsidR="00870AE1">
        <w:rPr>
          <w:rFonts w:ascii="Times New Roman" w:hAnsi="Times New Roman"/>
          <w:szCs w:val="24"/>
          <w:lang w:val="bs-Latn-BA"/>
        </w:rPr>
        <w:t xml:space="preserve"> BiH</w:t>
      </w:r>
      <w:r w:rsidR="000C3D5B" w:rsidRPr="00295637">
        <w:rPr>
          <w:rFonts w:ascii="Times New Roman" w:hAnsi="Times New Roman"/>
          <w:szCs w:val="24"/>
          <w:lang w:val="bs-Latn-BA"/>
        </w:rPr>
        <w:t xml:space="preserve"> o ut</w:t>
      </w:r>
      <w:r w:rsidR="00062658">
        <w:rPr>
          <w:rFonts w:ascii="Times New Roman" w:hAnsi="Times New Roman"/>
          <w:szCs w:val="24"/>
          <w:lang w:val="bs-Latn-BA"/>
        </w:rPr>
        <w:t>i</w:t>
      </w:r>
      <w:r w:rsidRPr="00295637">
        <w:rPr>
          <w:rFonts w:ascii="Times New Roman" w:hAnsi="Times New Roman"/>
          <w:szCs w:val="24"/>
          <w:lang w:val="bs-Latn-BA"/>
        </w:rPr>
        <w:t>ca</w:t>
      </w:r>
      <w:r w:rsidR="00870AE1">
        <w:rPr>
          <w:rFonts w:ascii="Times New Roman" w:hAnsi="Times New Roman"/>
          <w:szCs w:val="24"/>
          <w:lang w:val="bs-Latn-BA"/>
        </w:rPr>
        <w:t xml:space="preserve">ju rodne podjele </w:t>
      </w:r>
      <w:r w:rsidR="00062658">
        <w:rPr>
          <w:rFonts w:ascii="Times New Roman" w:hAnsi="Times New Roman"/>
          <w:szCs w:val="24"/>
          <w:lang w:val="bs-Latn-BA"/>
        </w:rPr>
        <w:t>porodičnih</w:t>
      </w:r>
      <w:r w:rsidR="00870AE1">
        <w:rPr>
          <w:rFonts w:ascii="Times New Roman" w:hAnsi="Times New Roman"/>
          <w:szCs w:val="24"/>
          <w:lang w:val="bs-Latn-BA"/>
        </w:rPr>
        <w:t xml:space="preserve"> ob</w:t>
      </w:r>
      <w:r w:rsidRPr="00295637">
        <w:rPr>
          <w:rFonts w:ascii="Times New Roman" w:hAnsi="Times New Roman"/>
          <w:szCs w:val="24"/>
          <w:lang w:val="bs-Latn-BA"/>
        </w:rPr>
        <w:t xml:space="preserve">veza u </w:t>
      </w:r>
      <w:r w:rsidR="00062658">
        <w:rPr>
          <w:rFonts w:ascii="Times New Roman" w:hAnsi="Times New Roman"/>
          <w:szCs w:val="24"/>
          <w:lang w:val="bs-Latn-BA"/>
        </w:rPr>
        <w:t>domaćinstvu</w:t>
      </w:r>
      <w:r w:rsidRPr="00295637">
        <w:rPr>
          <w:rFonts w:ascii="Times New Roman" w:hAnsi="Times New Roman"/>
          <w:szCs w:val="24"/>
          <w:lang w:val="bs-Latn-BA"/>
        </w:rPr>
        <w:t xml:space="preserve"> pokazalo je da u 93,8% partnerskih zajednica sve rutinske ob</w:t>
      </w:r>
      <w:r w:rsidR="00062658">
        <w:rPr>
          <w:rFonts w:ascii="Times New Roman" w:hAnsi="Times New Roman"/>
          <w:szCs w:val="24"/>
          <w:lang w:val="bs-Latn-BA"/>
        </w:rPr>
        <w:t>a</w:t>
      </w:r>
      <w:r w:rsidRPr="00295637">
        <w:rPr>
          <w:rFonts w:ascii="Times New Roman" w:hAnsi="Times New Roman"/>
          <w:szCs w:val="24"/>
          <w:lang w:val="bs-Latn-BA"/>
        </w:rPr>
        <w:t xml:space="preserve">veze u </w:t>
      </w:r>
      <w:r w:rsidR="00062658">
        <w:rPr>
          <w:rFonts w:ascii="Times New Roman" w:hAnsi="Times New Roman"/>
          <w:szCs w:val="24"/>
          <w:lang w:val="bs-Latn-BA"/>
        </w:rPr>
        <w:t>domaćinstvu</w:t>
      </w:r>
      <w:r w:rsidRPr="00295637">
        <w:rPr>
          <w:rFonts w:ascii="Times New Roman" w:hAnsi="Times New Roman"/>
          <w:szCs w:val="24"/>
          <w:lang w:val="bs-Latn-BA"/>
        </w:rPr>
        <w:t xml:space="preserve"> obavljaju žene, dok veća ravnoteža postoji u slučaj</w:t>
      </w:r>
      <w:r w:rsidR="00870AE1">
        <w:rPr>
          <w:rFonts w:ascii="Times New Roman" w:hAnsi="Times New Roman"/>
          <w:szCs w:val="24"/>
          <w:lang w:val="bs-Latn-BA"/>
        </w:rPr>
        <w:t>u brige o djeci te povremene ob</w:t>
      </w:r>
      <w:r w:rsidR="00062658">
        <w:rPr>
          <w:rFonts w:ascii="Times New Roman" w:hAnsi="Times New Roman"/>
          <w:szCs w:val="24"/>
          <w:lang w:val="bs-Latn-BA"/>
        </w:rPr>
        <w:t>a</w:t>
      </w:r>
      <w:r w:rsidRPr="00295637">
        <w:rPr>
          <w:rFonts w:ascii="Times New Roman" w:hAnsi="Times New Roman"/>
          <w:szCs w:val="24"/>
          <w:lang w:val="bs-Latn-BA"/>
        </w:rPr>
        <w:t xml:space="preserve">veze u </w:t>
      </w:r>
      <w:r w:rsidR="00062658">
        <w:rPr>
          <w:rFonts w:ascii="Times New Roman" w:hAnsi="Times New Roman"/>
          <w:szCs w:val="24"/>
          <w:lang w:val="bs-Latn-BA"/>
        </w:rPr>
        <w:t>domaćinstvu</w:t>
      </w:r>
      <w:r w:rsidRPr="00295637">
        <w:rPr>
          <w:rFonts w:ascii="Times New Roman" w:hAnsi="Times New Roman"/>
          <w:szCs w:val="24"/>
          <w:lang w:val="bs-Latn-BA"/>
        </w:rPr>
        <w:t>.</w:t>
      </w:r>
    </w:p>
    <w:p w14:paraId="01E0E203" w14:textId="77777777" w:rsidR="00804284" w:rsidRPr="00295637" w:rsidRDefault="00804284" w:rsidP="0086268D">
      <w:pPr>
        <w:jc w:val="both"/>
        <w:rPr>
          <w:rFonts w:ascii="Times New Roman" w:hAnsi="Times New Roman"/>
          <w:color w:val="000000"/>
          <w:szCs w:val="24"/>
          <w:lang w:val="bs-Latn-BA"/>
        </w:rPr>
      </w:pPr>
    </w:p>
    <w:p w14:paraId="4EFFC2D2" w14:textId="5517E29C" w:rsidR="00E40D2F" w:rsidRDefault="009C354A" w:rsidP="0086268D">
      <w:pPr>
        <w:jc w:val="both"/>
        <w:rPr>
          <w:rFonts w:ascii="Times New Roman" w:hAnsi="Times New Roman"/>
          <w:szCs w:val="24"/>
        </w:rPr>
      </w:pPr>
      <w:r w:rsidRPr="00295637">
        <w:rPr>
          <w:rFonts w:ascii="Times New Roman" w:hAnsi="Times New Roman"/>
          <w:color w:val="000000"/>
          <w:szCs w:val="24"/>
          <w:lang w:val="bs-Latn-BA"/>
        </w:rPr>
        <w:t xml:space="preserve">Prema nalazima </w:t>
      </w:r>
      <w:r w:rsidR="00870AE1">
        <w:rPr>
          <w:rFonts w:ascii="Times New Roman" w:hAnsi="Times New Roman"/>
          <w:color w:val="000000"/>
          <w:szCs w:val="24"/>
          <w:lang w:val="bs-Latn-BA"/>
        </w:rPr>
        <w:t>bh.</w:t>
      </w:r>
      <w:r w:rsidRPr="00295637">
        <w:rPr>
          <w:rFonts w:ascii="Times New Roman" w:hAnsi="Times New Roman"/>
          <w:color w:val="000000"/>
          <w:szCs w:val="24"/>
          <w:lang w:val="bs-Latn-BA"/>
        </w:rPr>
        <w:t xml:space="preserve"> Indeksa ravnopravnosti spolova 2024</w:t>
      </w:r>
      <w:r w:rsidR="00870AE1">
        <w:rPr>
          <w:rFonts w:ascii="Times New Roman" w:hAnsi="Times New Roman"/>
          <w:color w:val="000000"/>
          <w:szCs w:val="24"/>
          <w:lang w:val="bs-Latn-BA"/>
        </w:rPr>
        <w:t>. godine</w:t>
      </w:r>
      <w:r w:rsidRPr="00295637">
        <w:rPr>
          <w:rFonts w:ascii="Times New Roman" w:hAnsi="Times New Roman"/>
          <w:color w:val="000000"/>
          <w:szCs w:val="24"/>
          <w:lang w:val="bs-Latn-BA"/>
        </w:rPr>
        <w:t>, rezultat za poddomen “</w:t>
      </w:r>
      <w:r w:rsidR="00062658">
        <w:rPr>
          <w:rFonts w:ascii="Times New Roman" w:hAnsi="Times New Roman"/>
          <w:color w:val="000000"/>
          <w:szCs w:val="24"/>
          <w:lang w:val="bs-Latn-BA"/>
        </w:rPr>
        <w:t>učešće</w:t>
      </w:r>
      <w:r w:rsidRPr="00295637">
        <w:rPr>
          <w:rFonts w:ascii="Times New Roman" w:hAnsi="Times New Roman"/>
          <w:color w:val="000000"/>
          <w:szCs w:val="24"/>
          <w:lang w:val="bs-Latn-BA"/>
        </w:rPr>
        <w:t>”, iznosi 61.4</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što predsta</w:t>
      </w:r>
      <w:r w:rsidR="00870AE1">
        <w:rPr>
          <w:rFonts w:ascii="Times New Roman" w:hAnsi="Times New Roman"/>
          <w:color w:val="000000"/>
          <w:szCs w:val="24"/>
          <w:lang w:val="bs-Latn-BA"/>
        </w:rPr>
        <w:t>vlja blagi porast u poređenju s</w:t>
      </w:r>
      <w:r w:rsidR="00062658">
        <w:rPr>
          <w:rFonts w:ascii="Times New Roman" w:hAnsi="Times New Roman"/>
          <w:color w:val="000000"/>
          <w:szCs w:val="24"/>
          <w:lang w:val="bs-Latn-BA"/>
        </w:rPr>
        <w:t>a</w:t>
      </w:r>
      <w:r w:rsidR="00804284" w:rsidRPr="00295637">
        <w:rPr>
          <w:rFonts w:ascii="Times New Roman" w:hAnsi="Times New Roman"/>
          <w:color w:val="000000"/>
          <w:szCs w:val="24"/>
          <w:lang w:val="bs-Latn-BA"/>
        </w:rPr>
        <w:t xml:space="preserve"> Indeksom za 2023</w:t>
      </w:r>
      <w:r w:rsidR="00870AE1">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godinu, koji je iznosio 60.9 bodova, ali je i dalje niže od rezultata za 2022</w:t>
      </w:r>
      <w:r w:rsidR="00870AE1">
        <w:rPr>
          <w:rFonts w:ascii="Times New Roman" w:hAnsi="Times New Roman"/>
          <w:color w:val="000000"/>
          <w:szCs w:val="24"/>
          <w:lang w:val="bs-Latn-BA"/>
        </w:rPr>
        <w:t>. godinu</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koji je u poddomenu </w:t>
      </w:r>
      <w:r w:rsidR="005F79B6" w:rsidRPr="00295637">
        <w:rPr>
          <w:rFonts w:ascii="Times New Roman" w:hAnsi="Times New Roman"/>
          <w:color w:val="000000"/>
          <w:szCs w:val="24"/>
          <w:lang w:val="bs-Latn-BA"/>
        </w:rPr>
        <w:t>„</w:t>
      </w:r>
      <w:r w:rsidR="00062658">
        <w:rPr>
          <w:rFonts w:ascii="Times New Roman" w:hAnsi="Times New Roman"/>
          <w:color w:val="000000"/>
          <w:szCs w:val="24"/>
          <w:lang w:val="bs-Latn-BA"/>
        </w:rPr>
        <w:t>učešće</w:t>
      </w:r>
      <w:r w:rsidR="005F79B6" w:rsidRPr="00295637">
        <w:rPr>
          <w:rFonts w:ascii="Times New Roman" w:hAnsi="Times New Roman"/>
          <w:color w:val="000000"/>
          <w:szCs w:val="24"/>
          <w:lang w:val="bs-Latn-BA"/>
        </w:rPr>
        <w:t>“</w:t>
      </w:r>
      <w:r w:rsidR="00D30E48">
        <w:rPr>
          <w:rFonts w:ascii="Times New Roman" w:hAnsi="Times New Roman"/>
          <w:color w:val="000000"/>
          <w:szCs w:val="24"/>
          <w:lang w:val="bs-Latn-BA"/>
        </w:rPr>
        <w:t xml:space="preserve"> iznosio 62.8.</w:t>
      </w:r>
      <w:r w:rsidR="00062658">
        <w:rPr>
          <w:rFonts w:ascii="Times New Roman" w:hAnsi="Times New Roman"/>
          <w:color w:val="000000"/>
          <w:szCs w:val="24"/>
          <w:lang w:val="bs-Latn-BA"/>
        </w:rPr>
        <w:t xml:space="preserve"> Rezultat I</w:t>
      </w:r>
      <w:r w:rsidR="00804284" w:rsidRPr="00295637">
        <w:rPr>
          <w:rFonts w:ascii="Times New Roman" w:hAnsi="Times New Roman"/>
          <w:color w:val="000000"/>
          <w:szCs w:val="24"/>
          <w:lang w:val="bs-Latn-BA"/>
        </w:rPr>
        <w:t>ndeksa za</w:t>
      </w:r>
      <w:r w:rsidR="00062658">
        <w:rPr>
          <w:rFonts w:ascii="Times New Roman" w:hAnsi="Times New Roman"/>
          <w:color w:val="000000"/>
          <w:szCs w:val="24"/>
          <w:lang w:val="bs-Latn-BA"/>
        </w:rPr>
        <w:t xml:space="preserve"> BiH</w:t>
      </w:r>
      <w:r w:rsidR="00804284" w:rsidRPr="00295637">
        <w:rPr>
          <w:rFonts w:ascii="Times New Roman" w:hAnsi="Times New Roman"/>
          <w:color w:val="000000"/>
          <w:szCs w:val="24"/>
          <w:lang w:val="bs-Latn-BA"/>
        </w:rPr>
        <w:t xml:space="preserve"> u 2024. godini u ovom poddomenu je za 21,9 bodova niži od prosjeka EU.</w:t>
      </w:r>
      <w:r w:rsidR="00804284" w:rsidRPr="00295637">
        <w:rPr>
          <w:rFonts w:ascii="Times New Roman" w:hAnsi="Times New Roman"/>
          <w:szCs w:val="24"/>
        </w:rPr>
        <w:t xml:space="preserve"> P</w:t>
      </w:r>
      <w:r w:rsidRPr="00295637">
        <w:rPr>
          <w:rFonts w:ascii="Times New Roman" w:hAnsi="Times New Roman"/>
          <w:szCs w:val="24"/>
        </w:rPr>
        <w:t>oddomen “</w:t>
      </w:r>
      <w:r w:rsidR="00062658">
        <w:rPr>
          <w:rFonts w:ascii="Times New Roman" w:hAnsi="Times New Roman"/>
          <w:szCs w:val="24"/>
        </w:rPr>
        <w:t>učešće</w:t>
      </w:r>
      <w:r w:rsidRPr="00295637">
        <w:rPr>
          <w:rFonts w:ascii="Times New Roman" w:hAnsi="Times New Roman"/>
          <w:szCs w:val="24"/>
        </w:rPr>
        <w:t xml:space="preserve">” </w:t>
      </w:r>
      <w:r w:rsidR="00804284" w:rsidRPr="00295637">
        <w:rPr>
          <w:rFonts w:ascii="Times New Roman" w:hAnsi="Times New Roman"/>
          <w:szCs w:val="24"/>
        </w:rPr>
        <w:t xml:space="preserve">se </w:t>
      </w:r>
      <w:r w:rsidRPr="00295637">
        <w:rPr>
          <w:rFonts w:ascii="Times New Roman" w:hAnsi="Times New Roman"/>
          <w:szCs w:val="24"/>
        </w:rPr>
        <w:t xml:space="preserve">odnosi na </w:t>
      </w:r>
      <w:r w:rsidR="00062658">
        <w:rPr>
          <w:rFonts w:ascii="Times New Roman" w:hAnsi="Times New Roman"/>
          <w:szCs w:val="24"/>
        </w:rPr>
        <w:t>nivo</w:t>
      </w:r>
      <w:r w:rsidRPr="00295637">
        <w:rPr>
          <w:rFonts w:ascii="Times New Roman" w:hAnsi="Times New Roman"/>
          <w:szCs w:val="24"/>
        </w:rPr>
        <w:t xml:space="preserve"> zaposlenja i rodne razlike u </w:t>
      </w:r>
      <w:r w:rsidR="00062658">
        <w:rPr>
          <w:rFonts w:ascii="Times New Roman" w:hAnsi="Times New Roman"/>
          <w:szCs w:val="24"/>
        </w:rPr>
        <w:t>za</w:t>
      </w:r>
      <w:r w:rsidRPr="00295637">
        <w:rPr>
          <w:rFonts w:ascii="Times New Roman" w:hAnsi="Times New Roman"/>
          <w:szCs w:val="24"/>
        </w:rPr>
        <w:t xml:space="preserve">pošljavanju žena i muškaraca, ukazujući na njihove šanse za pristup poslu ili zaposlenju. </w:t>
      </w:r>
    </w:p>
    <w:p w14:paraId="658B0FB8" w14:textId="760E983C" w:rsidR="00AE7EB2" w:rsidRPr="00295637" w:rsidRDefault="00AE7EB2" w:rsidP="0086268D">
      <w:pPr>
        <w:tabs>
          <w:tab w:val="left" w:pos="1134"/>
        </w:tabs>
        <w:jc w:val="both"/>
        <w:rPr>
          <w:rFonts w:ascii="Times New Roman" w:hAnsi="Times New Roman"/>
          <w:szCs w:val="24"/>
          <w:lang w:val="bs-Latn-BA" w:eastAsia="fr-FR"/>
        </w:rPr>
      </w:pPr>
    </w:p>
    <w:p w14:paraId="5EFC96B3" w14:textId="78EBB774" w:rsidR="00E43851" w:rsidRPr="00295637" w:rsidRDefault="006421C9" w:rsidP="006421C9">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3.1. </w:t>
      </w:r>
      <w:r w:rsidR="00356C2C" w:rsidRPr="00295637">
        <w:rPr>
          <w:rFonts w:ascii="Times New Roman" w:hAnsi="Times New Roman"/>
          <w:szCs w:val="24"/>
          <w:lang w:val="bs-Latn-BA"/>
        </w:rPr>
        <w:t>Identifi</w:t>
      </w:r>
      <w:r w:rsidR="00870AE1">
        <w:rPr>
          <w:rFonts w:ascii="Times New Roman" w:hAnsi="Times New Roman"/>
          <w:szCs w:val="24"/>
          <w:lang w:val="bs-Latn-BA"/>
        </w:rPr>
        <w:t>ciranje</w:t>
      </w:r>
      <w:r w:rsidR="00356C2C" w:rsidRPr="00295637">
        <w:rPr>
          <w:rFonts w:ascii="Times New Roman" w:hAnsi="Times New Roman"/>
          <w:szCs w:val="24"/>
          <w:lang w:val="bs-Latn-BA"/>
        </w:rPr>
        <w:t xml:space="preserve"> prioritetnih zakona i </w:t>
      </w:r>
      <w:r>
        <w:rPr>
          <w:rFonts w:ascii="Times New Roman" w:hAnsi="Times New Roman"/>
          <w:szCs w:val="24"/>
          <w:lang w:val="bs-Latn-BA"/>
        </w:rPr>
        <w:t>implementacija</w:t>
      </w:r>
      <w:r w:rsidR="00356C2C" w:rsidRPr="00295637">
        <w:rPr>
          <w:rFonts w:ascii="Times New Roman" w:hAnsi="Times New Roman"/>
          <w:szCs w:val="24"/>
          <w:lang w:val="bs-Latn-BA"/>
        </w:rPr>
        <w:t xml:space="preserve"> gender analize, strategija, akci</w:t>
      </w:r>
      <w:r>
        <w:rPr>
          <w:rFonts w:ascii="Times New Roman" w:hAnsi="Times New Roman"/>
          <w:szCs w:val="24"/>
          <w:lang w:val="bs-Latn-BA"/>
        </w:rPr>
        <w:t>onih</w:t>
      </w:r>
      <w:r w:rsidR="00356C2C" w:rsidRPr="00295637">
        <w:rPr>
          <w:rFonts w:ascii="Times New Roman" w:hAnsi="Times New Roman"/>
          <w:szCs w:val="24"/>
          <w:lang w:val="bs-Latn-BA"/>
        </w:rPr>
        <w:t xml:space="preserve"> planova, programa i drugih akata u </w:t>
      </w:r>
      <w:r>
        <w:rPr>
          <w:rFonts w:ascii="Times New Roman" w:hAnsi="Times New Roman"/>
          <w:szCs w:val="24"/>
          <w:lang w:val="bs-Latn-BA"/>
        </w:rPr>
        <w:t>oblasti</w:t>
      </w:r>
      <w:r w:rsidR="00356C2C" w:rsidRPr="00295637">
        <w:rPr>
          <w:rFonts w:ascii="Times New Roman" w:hAnsi="Times New Roman"/>
          <w:szCs w:val="24"/>
          <w:lang w:val="bs-Latn-BA"/>
        </w:rPr>
        <w:t xml:space="preserve"> rada, zapošljavanja i pristupa resursima </w:t>
      </w:r>
      <w:r w:rsidR="00870AE1">
        <w:rPr>
          <w:rFonts w:ascii="Times New Roman" w:hAnsi="Times New Roman"/>
          <w:szCs w:val="24"/>
          <w:lang w:val="bs-Latn-BA"/>
        </w:rPr>
        <w:t>u</w:t>
      </w:r>
      <w:r w:rsidR="00356C2C" w:rsidRPr="00295637">
        <w:rPr>
          <w:rFonts w:ascii="Times New Roman" w:hAnsi="Times New Roman"/>
          <w:szCs w:val="24"/>
          <w:lang w:val="bs-Latn-BA"/>
        </w:rPr>
        <w:t xml:space="preserve"> cilj</w:t>
      </w:r>
      <w:r w:rsidR="00870AE1">
        <w:rPr>
          <w:rFonts w:ascii="Times New Roman" w:hAnsi="Times New Roman"/>
          <w:szCs w:val="24"/>
          <w:lang w:val="bs-Latn-BA"/>
        </w:rPr>
        <w:t>u</w:t>
      </w:r>
      <w:r w:rsidR="00356C2C" w:rsidRPr="00295637">
        <w:rPr>
          <w:rFonts w:ascii="Times New Roman" w:hAnsi="Times New Roman"/>
          <w:szCs w:val="24"/>
          <w:lang w:val="bs-Latn-BA"/>
        </w:rPr>
        <w:t xml:space="preserve"> uvođenja međunarodnih i domaćih standarda za ravnopravnost spolova te utvrđivanja nedostataka, prednosti, </w:t>
      </w:r>
      <w:r w:rsidR="00870AE1">
        <w:rPr>
          <w:rFonts w:ascii="Times New Roman" w:hAnsi="Times New Roman"/>
          <w:szCs w:val="24"/>
          <w:lang w:val="bs-Latn-BA"/>
        </w:rPr>
        <w:t>stvarnih potreba i mogućnosti s</w:t>
      </w:r>
      <w:r>
        <w:rPr>
          <w:rFonts w:ascii="Times New Roman" w:hAnsi="Times New Roman"/>
          <w:szCs w:val="24"/>
          <w:lang w:val="bs-Latn-BA"/>
        </w:rPr>
        <w:t>a</w:t>
      </w:r>
      <w:r w:rsidR="00356C2C" w:rsidRPr="00295637">
        <w:rPr>
          <w:rFonts w:ascii="Times New Roman" w:hAnsi="Times New Roman"/>
          <w:szCs w:val="24"/>
          <w:lang w:val="bs-Latn-BA"/>
        </w:rPr>
        <w:t xml:space="preserve"> aspekta ravnopravnosti spolova.</w:t>
      </w:r>
    </w:p>
    <w:p w14:paraId="2F3C16BA" w14:textId="77777777"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14:paraId="4808E9CA" w14:textId="0F035C7E" w:rsidR="00625DED" w:rsidRPr="00295637" w:rsidRDefault="00625DED" w:rsidP="0086268D">
      <w:pPr>
        <w:jc w:val="both"/>
        <w:rPr>
          <w:rFonts w:ascii="Times New Roman" w:hAnsi="Times New Roman"/>
        </w:rPr>
      </w:pPr>
      <w:r w:rsidRPr="00295637">
        <w:rPr>
          <w:rFonts w:ascii="Times New Roman" w:hAnsi="Times New Roman"/>
        </w:rPr>
        <w:t xml:space="preserve">U </w:t>
      </w:r>
      <w:r w:rsidR="006421C9">
        <w:rPr>
          <w:rFonts w:ascii="Times New Roman" w:hAnsi="Times New Roman"/>
        </w:rPr>
        <w:t>maju</w:t>
      </w:r>
      <w:r w:rsidRPr="00295637">
        <w:rPr>
          <w:rFonts w:ascii="Times New Roman" w:hAnsi="Times New Roman"/>
        </w:rPr>
        <w:t xml:space="preserve"> 2024. godine </w:t>
      </w:r>
      <w:r w:rsidR="00870AE1">
        <w:rPr>
          <w:rFonts w:ascii="Times New Roman" w:hAnsi="Times New Roman"/>
        </w:rPr>
        <w:t>ARS BiH MLJPI Bi</w:t>
      </w:r>
      <w:r w:rsidR="00AA2171">
        <w:rPr>
          <w:rFonts w:ascii="Times New Roman" w:hAnsi="Times New Roman"/>
        </w:rPr>
        <w:t>H</w:t>
      </w:r>
      <w:r w:rsidRPr="00295637">
        <w:rPr>
          <w:rFonts w:ascii="Times New Roman" w:hAnsi="Times New Roman"/>
        </w:rPr>
        <w:t xml:space="preserve"> izdala </w:t>
      </w:r>
      <w:r w:rsidR="00870AE1" w:rsidRPr="00295637">
        <w:rPr>
          <w:rFonts w:ascii="Times New Roman" w:hAnsi="Times New Roman"/>
        </w:rPr>
        <w:t xml:space="preserve">je </w:t>
      </w:r>
      <w:r w:rsidRPr="00295637">
        <w:rPr>
          <w:rFonts w:ascii="Times New Roman" w:hAnsi="Times New Roman"/>
        </w:rPr>
        <w:t>Preporuke sa smjernicama za ostvarivanje ravnopravnosti spolova u radu i zapošljavanju u privatnom sektoru u Bosni i H</w:t>
      </w:r>
      <w:r w:rsidR="00870AE1">
        <w:rPr>
          <w:rFonts w:ascii="Times New Roman" w:hAnsi="Times New Roman"/>
        </w:rPr>
        <w:t>ercegovini. Povod za izdavanje P</w:t>
      </w:r>
      <w:r w:rsidRPr="00295637">
        <w:rPr>
          <w:rFonts w:ascii="Times New Roman" w:hAnsi="Times New Roman"/>
        </w:rPr>
        <w:t>reporuka je, pored ostalog</w:t>
      </w:r>
      <w:r w:rsidR="0098627A" w:rsidRPr="00295637">
        <w:rPr>
          <w:rFonts w:ascii="Times New Roman" w:hAnsi="Times New Roman"/>
        </w:rPr>
        <w:t>, i povećanje</w:t>
      </w:r>
      <w:r w:rsidRPr="00295637">
        <w:rPr>
          <w:rFonts w:ascii="Times New Roman" w:hAnsi="Times New Roman"/>
        </w:rPr>
        <w:t xml:space="preserve"> broja diskriminatornih praksi na </w:t>
      </w:r>
      <w:r w:rsidR="006421C9">
        <w:rPr>
          <w:rFonts w:ascii="Times New Roman" w:hAnsi="Times New Roman"/>
        </w:rPr>
        <w:t>osnovu</w:t>
      </w:r>
      <w:r w:rsidRPr="00295637">
        <w:rPr>
          <w:rFonts w:ascii="Times New Roman" w:hAnsi="Times New Roman"/>
        </w:rPr>
        <w:t xml:space="preserve"> spola prilikom zapošljavanja i u radnom odnosu u B</w:t>
      </w:r>
      <w:r w:rsidR="002413AD">
        <w:rPr>
          <w:rFonts w:ascii="Times New Roman" w:hAnsi="Times New Roman"/>
        </w:rPr>
        <w:t>iH</w:t>
      </w:r>
      <w:r w:rsidRPr="00295637">
        <w:rPr>
          <w:rFonts w:ascii="Times New Roman" w:hAnsi="Times New Roman"/>
        </w:rPr>
        <w:t xml:space="preserve">.  </w:t>
      </w:r>
    </w:p>
    <w:p w14:paraId="0F0D891C" w14:textId="77777777" w:rsidR="00625DED" w:rsidRPr="00295637" w:rsidRDefault="00625DED" w:rsidP="0086268D">
      <w:pPr>
        <w:jc w:val="both"/>
        <w:rPr>
          <w:rFonts w:ascii="Times New Roman" w:hAnsi="Times New Roman"/>
        </w:rPr>
      </w:pPr>
    </w:p>
    <w:p w14:paraId="738AF8C7" w14:textId="79665CAE" w:rsidR="004A3A76" w:rsidRPr="00295637" w:rsidRDefault="00625DED" w:rsidP="0086268D">
      <w:pPr>
        <w:jc w:val="both"/>
        <w:rPr>
          <w:rFonts w:ascii="Times New Roman" w:hAnsi="Times New Roman"/>
          <w:lang w:val="hr-HR"/>
        </w:rPr>
      </w:pPr>
      <w:r w:rsidRPr="00295637">
        <w:rPr>
          <w:rFonts w:ascii="Times New Roman" w:hAnsi="Times New Roman"/>
        </w:rPr>
        <w:t xml:space="preserve">U okviru projekta </w:t>
      </w:r>
      <w:r w:rsidR="0098627A" w:rsidRPr="00295637">
        <w:rPr>
          <w:rFonts w:ascii="Times New Roman" w:hAnsi="Times New Roman"/>
        </w:rPr>
        <w:t>„</w:t>
      </w:r>
      <w:r w:rsidR="00644C7A">
        <w:rPr>
          <w:rFonts w:ascii="Times New Roman" w:hAnsi="Times New Roman"/>
        </w:rPr>
        <w:t>Pečat ravnopravnosti spolova</w:t>
      </w:r>
      <w:r w:rsidR="0098627A" w:rsidRPr="00295637">
        <w:rPr>
          <w:rFonts w:ascii="Times New Roman" w:hAnsi="Times New Roman"/>
        </w:rPr>
        <w:t xml:space="preserve"> - </w:t>
      </w:r>
      <w:r w:rsidR="0098627A" w:rsidRPr="00CA10D5">
        <w:rPr>
          <w:rFonts w:ascii="Times New Roman" w:hAnsi="Times New Roman"/>
          <w:i/>
          <w:iCs/>
        </w:rPr>
        <w:t>SEAL</w:t>
      </w:r>
      <w:r w:rsidRPr="00295637">
        <w:rPr>
          <w:rFonts w:ascii="Times New Roman" w:hAnsi="Times New Roman"/>
        </w:rPr>
        <w:t xml:space="preserve"> u privatnom sektoru</w:t>
      </w:r>
      <w:r w:rsidR="0098627A" w:rsidRPr="00295637">
        <w:rPr>
          <w:rFonts w:ascii="Times New Roman" w:hAnsi="Times New Roman"/>
        </w:rPr>
        <w:t>“</w:t>
      </w:r>
      <w:r w:rsidRPr="00295637">
        <w:rPr>
          <w:rFonts w:ascii="Times New Roman" w:hAnsi="Times New Roman"/>
        </w:rPr>
        <w:t>, koji ARS</w:t>
      </w:r>
      <w:r w:rsidR="009E54A2" w:rsidRPr="00295637">
        <w:rPr>
          <w:rFonts w:ascii="Times New Roman" w:hAnsi="Times New Roman"/>
        </w:rPr>
        <w:t xml:space="preserve"> BiH </w:t>
      </w:r>
      <w:r w:rsidRPr="00295637">
        <w:rPr>
          <w:rFonts w:ascii="Times New Roman" w:hAnsi="Times New Roman"/>
        </w:rPr>
        <w:t>MLJPI</w:t>
      </w:r>
      <w:r w:rsidR="00870AE1">
        <w:rPr>
          <w:rFonts w:ascii="Times New Roman" w:hAnsi="Times New Roman"/>
        </w:rPr>
        <w:t xml:space="preserve"> Bi</w:t>
      </w:r>
      <w:r w:rsidR="002413AD">
        <w:rPr>
          <w:rFonts w:ascii="Times New Roman" w:hAnsi="Times New Roman"/>
        </w:rPr>
        <w:t>H</w:t>
      </w:r>
      <w:r w:rsidRPr="00295637">
        <w:rPr>
          <w:rFonts w:ascii="Times New Roman" w:hAnsi="Times New Roman"/>
        </w:rPr>
        <w:t xml:space="preserve"> provodi u s</w:t>
      </w:r>
      <w:r w:rsidR="001F2E7E">
        <w:rPr>
          <w:rFonts w:ascii="Times New Roman" w:hAnsi="Times New Roman"/>
          <w:lang w:val="sr-Cyrl-BA"/>
        </w:rPr>
        <w:t>а</w:t>
      </w:r>
      <w:r w:rsidR="00870AE1">
        <w:rPr>
          <w:rFonts w:ascii="Times New Roman" w:hAnsi="Times New Roman"/>
        </w:rPr>
        <w:t>radnji s</w:t>
      </w:r>
      <w:r w:rsidR="006421C9">
        <w:rPr>
          <w:rFonts w:ascii="Times New Roman" w:hAnsi="Times New Roman"/>
        </w:rPr>
        <w:t>a</w:t>
      </w:r>
      <w:r w:rsidRPr="00295637">
        <w:rPr>
          <w:rFonts w:ascii="Times New Roman" w:hAnsi="Times New Roman"/>
        </w:rPr>
        <w:t xml:space="preserve"> UNDP, razvijani su kapaciteti </w:t>
      </w:r>
      <w:r w:rsidRPr="00295637">
        <w:rPr>
          <w:rFonts w:ascii="Times New Roman" w:hAnsi="Times New Roman"/>
          <w:lang w:val="hr-HR"/>
        </w:rPr>
        <w:t xml:space="preserve">savjetnika koji mogu pružiti savjetodavne usluge privatnim kompanijama i podržati ih u procesu </w:t>
      </w:r>
      <w:r w:rsidR="006421C9">
        <w:rPr>
          <w:rFonts w:ascii="Times New Roman" w:hAnsi="Times New Roman"/>
          <w:lang w:val="hr-HR"/>
        </w:rPr>
        <w:t>implementacije</w:t>
      </w:r>
      <w:r w:rsidRPr="00295637">
        <w:rPr>
          <w:rFonts w:ascii="Times New Roman" w:hAnsi="Times New Roman"/>
          <w:lang w:val="hr-HR"/>
        </w:rPr>
        <w:t xml:space="preserve"> „Pečata za rodnu ravnopravnost“. Izrađen je Program certificiranja savjetnika i revizora za ravnopravnost spolova u privatnom sektoru. Izrađen je Pravilnik o postupku i načinu dodjele </w:t>
      </w:r>
      <w:r w:rsidR="00533036">
        <w:rPr>
          <w:rFonts w:ascii="Times New Roman" w:hAnsi="Times New Roman"/>
          <w:lang w:val="hr-HR"/>
        </w:rPr>
        <w:t>„P</w:t>
      </w:r>
      <w:r w:rsidRPr="00295637">
        <w:rPr>
          <w:rFonts w:ascii="Times New Roman" w:hAnsi="Times New Roman"/>
          <w:lang w:val="hr-HR"/>
        </w:rPr>
        <w:t>ečata</w:t>
      </w:r>
      <w:r w:rsidR="00533036">
        <w:rPr>
          <w:rFonts w:ascii="Times New Roman" w:hAnsi="Times New Roman"/>
          <w:lang w:val="hr-HR"/>
        </w:rPr>
        <w:t>“</w:t>
      </w:r>
      <w:r w:rsidRPr="00295637">
        <w:rPr>
          <w:rFonts w:ascii="Times New Roman" w:hAnsi="Times New Roman"/>
          <w:lang w:val="hr-HR"/>
        </w:rPr>
        <w:t xml:space="preserve"> </w:t>
      </w:r>
      <w:r w:rsidR="009624AA" w:rsidRPr="00295637">
        <w:rPr>
          <w:rFonts w:ascii="Times New Roman" w:hAnsi="Times New Roman"/>
          <w:lang w:val="hr-HR"/>
        </w:rPr>
        <w:t>kao i</w:t>
      </w:r>
      <w:r w:rsidRPr="00295637">
        <w:rPr>
          <w:rFonts w:ascii="Times New Roman" w:hAnsi="Times New Roman"/>
          <w:lang w:val="hr-HR"/>
        </w:rPr>
        <w:t xml:space="preserve"> standardi za ravnoprav</w:t>
      </w:r>
      <w:r w:rsidR="00B10398" w:rsidRPr="00295637">
        <w:rPr>
          <w:rFonts w:ascii="Times New Roman" w:hAnsi="Times New Roman"/>
          <w:lang w:val="hr-HR"/>
        </w:rPr>
        <w:t>nost spolova u privatnom sektoru koji su</w:t>
      </w:r>
      <w:r w:rsidRPr="00295637">
        <w:rPr>
          <w:rFonts w:ascii="Times New Roman" w:hAnsi="Times New Roman"/>
          <w:lang w:val="hr-HR"/>
        </w:rPr>
        <w:t xml:space="preserve"> usklađen</w:t>
      </w:r>
      <w:r w:rsidR="00A47FDE" w:rsidRPr="00295637">
        <w:rPr>
          <w:rFonts w:ascii="Times New Roman" w:hAnsi="Times New Roman"/>
          <w:lang w:val="hr-HR"/>
        </w:rPr>
        <w:t>i</w:t>
      </w:r>
      <w:r w:rsidR="00870AE1">
        <w:rPr>
          <w:rFonts w:ascii="Times New Roman" w:hAnsi="Times New Roman"/>
          <w:lang w:val="hr-HR"/>
        </w:rPr>
        <w:t xml:space="preserve"> s</w:t>
      </w:r>
      <w:r w:rsidR="006421C9">
        <w:rPr>
          <w:rFonts w:ascii="Times New Roman" w:hAnsi="Times New Roman"/>
          <w:lang w:val="hr-HR"/>
        </w:rPr>
        <w:t>a</w:t>
      </w:r>
      <w:r w:rsidRPr="00295637">
        <w:rPr>
          <w:rFonts w:ascii="Times New Roman" w:hAnsi="Times New Roman"/>
          <w:lang w:val="hr-HR"/>
        </w:rPr>
        <w:t xml:space="preserve"> međunarodnim standardima i preporukama za privatni sektor koje je </w:t>
      </w:r>
      <w:r w:rsidR="007B22D2" w:rsidRPr="00295637">
        <w:rPr>
          <w:rFonts w:ascii="Times New Roman" w:hAnsi="Times New Roman"/>
          <w:lang w:val="hr-HR"/>
        </w:rPr>
        <w:t xml:space="preserve">u ovom izvještajnom </w:t>
      </w:r>
      <w:r w:rsidR="006421C9">
        <w:rPr>
          <w:rFonts w:ascii="Times New Roman" w:hAnsi="Times New Roman"/>
          <w:lang w:val="hr-HR"/>
        </w:rPr>
        <w:t>periodu</w:t>
      </w:r>
      <w:r w:rsidR="007B22D2" w:rsidRPr="00295637">
        <w:rPr>
          <w:rFonts w:ascii="Times New Roman" w:hAnsi="Times New Roman"/>
          <w:lang w:val="hr-HR"/>
        </w:rPr>
        <w:t xml:space="preserve"> </w:t>
      </w:r>
      <w:r w:rsidR="00506F0D" w:rsidRPr="00295637">
        <w:rPr>
          <w:rFonts w:ascii="Times New Roman" w:hAnsi="Times New Roman"/>
          <w:lang w:val="hr-HR"/>
        </w:rPr>
        <w:t>izradila i objavila</w:t>
      </w:r>
      <w:r w:rsidRPr="00295637">
        <w:rPr>
          <w:rFonts w:ascii="Times New Roman" w:hAnsi="Times New Roman"/>
          <w:lang w:val="hr-HR"/>
        </w:rPr>
        <w:t xml:space="preserve"> </w:t>
      </w:r>
      <w:r w:rsidR="00870AE1">
        <w:rPr>
          <w:rFonts w:ascii="Times New Roman" w:hAnsi="Times New Roman"/>
          <w:lang w:val="hr-HR"/>
        </w:rPr>
        <w:t>ARS Bi</w:t>
      </w:r>
      <w:r w:rsidR="00AA2171">
        <w:rPr>
          <w:rFonts w:ascii="Times New Roman" w:hAnsi="Times New Roman"/>
          <w:lang w:val="hr-HR"/>
        </w:rPr>
        <w:t>H MLJPI B</w:t>
      </w:r>
      <w:r w:rsidR="00870AE1">
        <w:rPr>
          <w:rFonts w:ascii="Times New Roman" w:hAnsi="Times New Roman"/>
          <w:lang w:val="hr-HR"/>
        </w:rPr>
        <w:t>i</w:t>
      </w:r>
      <w:r w:rsidR="00AA2171">
        <w:rPr>
          <w:rFonts w:ascii="Times New Roman" w:hAnsi="Times New Roman"/>
          <w:lang w:val="hr-HR"/>
        </w:rPr>
        <w:t>H</w:t>
      </w:r>
      <w:r w:rsidRPr="00295637">
        <w:rPr>
          <w:rFonts w:ascii="Times New Roman" w:hAnsi="Times New Roman"/>
          <w:lang w:val="hr-HR"/>
        </w:rPr>
        <w:t xml:space="preserve">. </w:t>
      </w:r>
      <w:r w:rsidR="004A3A76" w:rsidRPr="00295637">
        <w:rPr>
          <w:rFonts w:ascii="Times New Roman" w:hAnsi="Times New Roman"/>
          <w:lang w:val="hr-HR"/>
        </w:rPr>
        <w:t>Za održivost ovog procesa posebno je značajno što su kao savjetnici za ravnopravnost spolova u procesu „</w:t>
      </w:r>
      <w:r w:rsidR="00644C7A">
        <w:rPr>
          <w:rFonts w:ascii="Times New Roman" w:hAnsi="Times New Roman"/>
          <w:lang w:val="hr-HR"/>
        </w:rPr>
        <w:t>Pečat ravnopravnosti spolova</w:t>
      </w:r>
      <w:r w:rsidR="004A3A76" w:rsidRPr="00295637">
        <w:rPr>
          <w:rFonts w:ascii="Times New Roman" w:hAnsi="Times New Roman"/>
          <w:lang w:val="hr-HR"/>
        </w:rPr>
        <w:t>“ certifi</w:t>
      </w:r>
      <w:r w:rsidR="00870AE1">
        <w:rPr>
          <w:rFonts w:ascii="Times New Roman" w:hAnsi="Times New Roman"/>
          <w:lang w:val="hr-HR"/>
        </w:rPr>
        <w:t>ciran</w:t>
      </w:r>
      <w:r w:rsidR="006421C9">
        <w:rPr>
          <w:rFonts w:ascii="Times New Roman" w:hAnsi="Times New Roman"/>
          <w:lang w:val="hr-HR"/>
        </w:rPr>
        <w:t>a</w:t>
      </w:r>
      <w:r w:rsidR="004A3A76" w:rsidRPr="00295637">
        <w:rPr>
          <w:rFonts w:ascii="Times New Roman" w:hAnsi="Times New Roman"/>
          <w:lang w:val="hr-HR"/>
        </w:rPr>
        <w:t xml:space="preserve"> i četiri </w:t>
      </w:r>
      <w:r w:rsidR="006421C9">
        <w:rPr>
          <w:rFonts w:ascii="Times New Roman" w:hAnsi="Times New Roman"/>
          <w:lang w:val="hr-HR"/>
        </w:rPr>
        <w:t>lica</w:t>
      </w:r>
      <w:r w:rsidR="004A3A76" w:rsidRPr="00295637">
        <w:rPr>
          <w:rFonts w:ascii="Times New Roman" w:hAnsi="Times New Roman"/>
          <w:lang w:val="hr-HR"/>
        </w:rPr>
        <w:t xml:space="preserve"> zaposlen</w:t>
      </w:r>
      <w:r w:rsidR="006421C9">
        <w:rPr>
          <w:rFonts w:ascii="Times New Roman" w:hAnsi="Times New Roman"/>
          <w:lang w:val="hr-HR"/>
        </w:rPr>
        <w:t>a</w:t>
      </w:r>
      <w:r w:rsidR="004A3A76" w:rsidRPr="00295637">
        <w:rPr>
          <w:rFonts w:ascii="Times New Roman" w:hAnsi="Times New Roman"/>
          <w:lang w:val="hr-HR"/>
        </w:rPr>
        <w:t xml:space="preserve"> u </w:t>
      </w:r>
      <w:r w:rsidR="00870AE1">
        <w:rPr>
          <w:rFonts w:ascii="Times New Roman" w:hAnsi="Times New Roman"/>
          <w:lang w:val="hr-HR"/>
        </w:rPr>
        <w:t>ARS BiH MLJPI Bi</w:t>
      </w:r>
      <w:r w:rsidR="00AA2171">
        <w:rPr>
          <w:rFonts w:ascii="Times New Roman" w:hAnsi="Times New Roman"/>
          <w:lang w:val="hr-HR"/>
        </w:rPr>
        <w:t>H</w:t>
      </w:r>
      <w:r w:rsidR="009E54A2" w:rsidRPr="00295637">
        <w:rPr>
          <w:rFonts w:ascii="Times New Roman" w:hAnsi="Times New Roman"/>
          <w:lang w:val="hr-HR"/>
        </w:rPr>
        <w:t xml:space="preserve"> </w:t>
      </w:r>
    </w:p>
    <w:p w14:paraId="653D267C" w14:textId="77777777" w:rsidR="00813047" w:rsidRPr="00295637" w:rsidRDefault="00813047" w:rsidP="0086268D">
      <w:pPr>
        <w:jc w:val="both"/>
        <w:rPr>
          <w:rFonts w:ascii="Times New Roman" w:hAnsi="Times New Roman"/>
          <w:lang w:val="hr-HR"/>
        </w:rPr>
      </w:pPr>
    </w:p>
    <w:p w14:paraId="30804878" w14:textId="237FDCA8" w:rsidR="00A26F45" w:rsidRPr="006820FB" w:rsidRDefault="00625DED" w:rsidP="0086268D">
      <w:pPr>
        <w:pStyle w:val="NormalWeb"/>
        <w:spacing w:before="0" w:beforeAutospacing="0" w:after="0" w:afterAutospacing="0"/>
        <w:jc w:val="both"/>
        <w:rPr>
          <w:lang w:val="hr-HR"/>
        </w:rPr>
      </w:pPr>
      <w:r w:rsidRPr="00295637">
        <w:t xml:space="preserve">Pored toga, u </w:t>
      </w:r>
      <w:r w:rsidRPr="006820FB">
        <w:rPr>
          <w:lang w:val="hr-HR"/>
        </w:rPr>
        <w:t xml:space="preserve">okviru projekta </w:t>
      </w:r>
      <w:r w:rsidR="009624AA" w:rsidRPr="006820FB">
        <w:rPr>
          <w:lang w:val="hr-HR"/>
        </w:rPr>
        <w:t>„</w:t>
      </w:r>
      <w:r w:rsidR="00644C7A">
        <w:rPr>
          <w:lang w:val="hr-HR"/>
        </w:rPr>
        <w:t>Pečat ravnopravnosti spolova</w:t>
      </w:r>
      <w:r w:rsidR="0098627A" w:rsidRPr="006820FB">
        <w:rPr>
          <w:lang w:val="hr-HR"/>
        </w:rPr>
        <w:t xml:space="preserve"> - </w:t>
      </w:r>
      <w:r w:rsidR="0098627A" w:rsidRPr="00CA10D5">
        <w:rPr>
          <w:i/>
          <w:iCs/>
          <w:lang w:val="hr-HR"/>
        </w:rPr>
        <w:t>SEAL</w:t>
      </w:r>
      <w:r w:rsidRPr="006820FB">
        <w:rPr>
          <w:lang w:val="hr-HR"/>
        </w:rPr>
        <w:t xml:space="preserve"> u javnom sektoru</w:t>
      </w:r>
      <w:r w:rsidR="0098627A" w:rsidRPr="006820FB">
        <w:rPr>
          <w:lang w:val="hr-HR"/>
        </w:rPr>
        <w:t>“</w:t>
      </w:r>
      <w:r w:rsidRPr="006820FB">
        <w:rPr>
          <w:lang w:val="hr-HR"/>
        </w:rPr>
        <w:t>, u s</w:t>
      </w:r>
      <w:r w:rsidR="006421C9">
        <w:rPr>
          <w:lang w:val="hr-HR"/>
        </w:rPr>
        <w:t>a</w:t>
      </w:r>
      <w:r w:rsidR="00870AE1">
        <w:rPr>
          <w:lang w:val="hr-HR"/>
        </w:rPr>
        <w:t>radnji s</w:t>
      </w:r>
      <w:r w:rsidR="006421C9">
        <w:rPr>
          <w:lang w:val="hr-HR"/>
        </w:rPr>
        <w:t>a</w:t>
      </w:r>
      <w:r w:rsidRPr="006820FB">
        <w:rPr>
          <w:lang w:val="hr-HR"/>
        </w:rPr>
        <w:t xml:space="preserve"> UNDP</w:t>
      </w:r>
      <w:r w:rsidR="00870AE1">
        <w:rPr>
          <w:lang w:val="hr-HR"/>
        </w:rPr>
        <w:t>-om, realizirane su aktivnosti s</w:t>
      </w:r>
      <w:r w:rsidR="006421C9">
        <w:rPr>
          <w:lang w:val="hr-HR"/>
        </w:rPr>
        <w:t>a</w:t>
      </w:r>
      <w:r w:rsidRPr="006820FB">
        <w:rPr>
          <w:lang w:val="hr-HR"/>
        </w:rPr>
        <w:t xml:space="preserve"> VSTV koji je dobio „Srebni pečat ravnopravnosti spolova“ kao prva institucija u E</w:t>
      </w:r>
      <w:r w:rsidR="006421C9">
        <w:rPr>
          <w:lang w:val="hr-HR"/>
        </w:rPr>
        <w:t>v</w:t>
      </w:r>
      <w:r w:rsidR="00870AE1">
        <w:rPr>
          <w:lang w:val="hr-HR"/>
        </w:rPr>
        <w:t>ropi i na Bakanu s</w:t>
      </w:r>
      <w:r w:rsidR="006421C9">
        <w:rPr>
          <w:lang w:val="hr-HR"/>
        </w:rPr>
        <w:t>a</w:t>
      </w:r>
      <w:r w:rsidRPr="006820FB">
        <w:rPr>
          <w:lang w:val="hr-HR"/>
        </w:rPr>
        <w:t xml:space="preserve"> ovom vrstom priznanja. Započete su aktivnosti na </w:t>
      </w:r>
      <w:r w:rsidR="006421C9">
        <w:rPr>
          <w:lang w:val="hr-HR"/>
        </w:rPr>
        <w:t>implementaciji</w:t>
      </w:r>
      <w:r w:rsidR="009B12F4">
        <w:rPr>
          <w:lang w:val="hr-HR"/>
        </w:rPr>
        <w:t xml:space="preserve"> </w:t>
      </w:r>
      <w:r w:rsidR="00533036">
        <w:rPr>
          <w:lang w:val="hr-HR"/>
        </w:rPr>
        <w:t>„P</w:t>
      </w:r>
      <w:r w:rsidRPr="006820FB">
        <w:rPr>
          <w:lang w:val="hr-HR"/>
        </w:rPr>
        <w:t>ečata</w:t>
      </w:r>
      <w:r w:rsidR="00533036">
        <w:rPr>
          <w:lang w:val="hr-HR"/>
        </w:rPr>
        <w:t>“</w:t>
      </w:r>
      <w:r w:rsidRPr="006820FB">
        <w:rPr>
          <w:lang w:val="hr-HR"/>
        </w:rPr>
        <w:t xml:space="preserve"> u Ministarstvu sigurnosti</w:t>
      </w:r>
      <w:r w:rsidR="00A47FDE" w:rsidRPr="006820FB">
        <w:rPr>
          <w:lang w:val="hr-HR"/>
        </w:rPr>
        <w:t xml:space="preserve"> BiH</w:t>
      </w:r>
      <w:r w:rsidRPr="006820FB">
        <w:rPr>
          <w:lang w:val="hr-HR"/>
        </w:rPr>
        <w:t xml:space="preserve"> i upravnim </w:t>
      </w:r>
      <w:r w:rsidR="006421C9">
        <w:rPr>
          <w:lang w:val="hr-HR"/>
        </w:rPr>
        <w:t>organizacij</w:t>
      </w:r>
      <w:r w:rsidR="00B324C3">
        <w:rPr>
          <w:lang w:val="hr-HR"/>
        </w:rPr>
        <w:t>a</w:t>
      </w:r>
      <w:r w:rsidR="006421C9">
        <w:rPr>
          <w:lang w:val="hr-HR"/>
        </w:rPr>
        <w:t>ma</w:t>
      </w:r>
      <w:r w:rsidRPr="006820FB">
        <w:rPr>
          <w:lang w:val="hr-HR"/>
        </w:rPr>
        <w:t xml:space="preserve"> u sastavu Ministarstva.</w:t>
      </w:r>
      <w:r w:rsidR="002C25E6" w:rsidRPr="001C22EE">
        <w:rPr>
          <w:lang w:val="hr-HR"/>
        </w:rPr>
        <w:t xml:space="preserve"> </w:t>
      </w:r>
      <w:r w:rsidR="00813047" w:rsidRPr="00B876BD">
        <w:rPr>
          <w:lang w:val="hr-HR"/>
        </w:rPr>
        <w:t xml:space="preserve">„Pečat“ je </w:t>
      </w:r>
      <w:r w:rsidR="00813047" w:rsidRPr="006820FB">
        <w:rPr>
          <w:lang w:val="hr-HR"/>
        </w:rPr>
        <w:t>UNDP-ov alat za s</w:t>
      </w:r>
      <w:r w:rsidR="006421C9">
        <w:rPr>
          <w:lang w:val="hr-HR"/>
        </w:rPr>
        <w:t>istemsku</w:t>
      </w:r>
      <w:r w:rsidR="00813047" w:rsidRPr="006820FB">
        <w:rPr>
          <w:lang w:val="hr-HR"/>
        </w:rPr>
        <w:t xml:space="preserve"> transformaciju institucija ka ravnopravnosti spolova. ARS</w:t>
      </w:r>
      <w:r w:rsidR="009E54A2" w:rsidRPr="006820FB">
        <w:rPr>
          <w:lang w:val="hr-HR"/>
        </w:rPr>
        <w:t xml:space="preserve"> BiH </w:t>
      </w:r>
      <w:r w:rsidR="00813047" w:rsidRPr="006820FB">
        <w:rPr>
          <w:lang w:val="hr-HR"/>
        </w:rPr>
        <w:t xml:space="preserve">MLJPI </w:t>
      </w:r>
      <w:r w:rsidR="002413AD">
        <w:rPr>
          <w:lang w:val="hr-HR"/>
        </w:rPr>
        <w:t xml:space="preserve">BiH </w:t>
      </w:r>
      <w:r w:rsidR="00813047" w:rsidRPr="006820FB">
        <w:rPr>
          <w:lang w:val="hr-HR"/>
        </w:rPr>
        <w:t xml:space="preserve">je u ove aktivnosti aktivno uključena kao </w:t>
      </w:r>
      <w:r w:rsidR="00DF6743" w:rsidRPr="006820FB">
        <w:rPr>
          <w:lang w:val="hr-HR"/>
        </w:rPr>
        <w:t>kopredsjedavajući (</w:t>
      </w:r>
      <w:r w:rsidR="00DF6743" w:rsidRPr="002413AD">
        <w:rPr>
          <w:i/>
          <w:lang w:val="hr-HR"/>
        </w:rPr>
        <w:t>co-lead</w:t>
      </w:r>
      <w:r w:rsidR="00DF6743" w:rsidRPr="006820FB">
        <w:rPr>
          <w:lang w:val="hr-HR"/>
        </w:rPr>
        <w:t>)</w:t>
      </w:r>
      <w:r w:rsidR="00813047" w:rsidRPr="006820FB">
        <w:rPr>
          <w:lang w:val="hr-HR"/>
        </w:rPr>
        <w:t>, kao i kroz prom</w:t>
      </w:r>
      <w:r w:rsidR="006421C9">
        <w:rPr>
          <w:lang w:val="hr-HR"/>
        </w:rPr>
        <w:t>ociju</w:t>
      </w:r>
      <w:r w:rsidR="00813047" w:rsidRPr="006820FB">
        <w:rPr>
          <w:lang w:val="hr-HR"/>
        </w:rPr>
        <w:t xml:space="preserve"> i institucionalno pozicioniranje pomenutog alata. Ovaj mehanizam pomaže institucijama da razvijaju i primjenjuju rodno odgovorne politike, </w:t>
      </w:r>
      <w:r w:rsidR="002413AD">
        <w:rPr>
          <w:lang w:val="hr-HR"/>
        </w:rPr>
        <w:t>postignu</w:t>
      </w:r>
      <w:r w:rsidR="00813047" w:rsidRPr="006820FB">
        <w:rPr>
          <w:lang w:val="hr-HR"/>
        </w:rPr>
        <w:t xml:space="preserve"> paritet, elimini</w:t>
      </w:r>
      <w:r w:rsidR="009B12F4">
        <w:rPr>
          <w:lang w:val="hr-HR"/>
        </w:rPr>
        <w:t>raju</w:t>
      </w:r>
      <w:r w:rsidR="00813047" w:rsidRPr="006820FB">
        <w:rPr>
          <w:lang w:val="hr-HR"/>
        </w:rPr>
        <w:t xml:space="preserve"> rodni jaz u pla</w:t>
      </w:r>
      <w:r w:rsidR="009B12F4">
        <w:rPr>
          <w:lang w:val="hr-HR"/>
        </w:rPr>
        <w:t>ć</w:t>
      </w:r>
      <w:r w:rsidR="00813047" w:rsidRPr="006820FB">
        <w:rPr>
          <w:lang w:val="hr-HR"/>
        </w:rPr>
        <w:t xml:space="preserve">ama, </w:t>
      </w:r>
      <w:r w:rsidR="003B0C31" w:rsidRPr="006820FB">
        <w:rPr>
          <w:lang w:val="hr-HR"/>
        </w:rPr>
        <w:t>prevaziđu</w:t>
      </w:r>
      <w:r w:rsidR="00813047" w:rsidRPr="006820FB">
        <w:rPr>
          <w:lang w:val="hr-HR"/>
        </w:rPr>
        <w:t xml:space="preserve"> </w:t>
      </w:r>
      <w:r w:rsidR="003B0C31" w:rsidRPr="006820FB">
        <w:rPr>
          <w:lang w:val="hr-HR"/>
        </w:rPr>
        <w:t>“</w:t>
      </w:r>
      <w:r w:rsidR="00813047" w:rsidRPr="006820FB">
        <w:rPr>
          <w:lang w:val="hr-HR"/>
        </w:rPr>
        <w:t>stakleni strop</w:t>
      </w:r>
      <w:r w:rsidR="003B0C31" w:rsidRPr="006820FB">
        <w:rPr>
          <w:lang w:val="hr-HR"/>
        </w:rPr>
        <w:t>”</w:t>
      </w:r>
      <w:r w:rsidR="00813047" w:rsidRPr="006820FB">
        <w:rPr>
          <w:lang w:val="hr-HR"/>
        </w:rPr>
        <w:t xml:space="preserve"> i sistematski adresiraju seksualno uznemiravanje na radnom mjestu.</w:t>
      </w:r>
      <w:r w:rsidR="00A26F45">
        <w:rPr>
          <w:lang w:val="hr-HR"/>
        </w:rPr>
        <w:t xml:space="preserve"> Na taj način, </w:t>
      </w:r>
      <w:r w:rsidR="00533036">
        <w:rPr>
          <w:lang w:val="hr-HR"/>
        </w:rPr>
        <w:t>„P</w:t>
      </w:r>
      <w:r w:rsidR="00A26F45">
        <w:rPr>
          <w:lang w:val="hr-HR"/>
        </w:rPr>
        <w:t>ečat</w:t>
      </w:r>
      <w:r w:rsidR="002413AD">
        <w:rPr>
          <w:lang w:val="hr-HR"/>
        </w:rPr>
        <w:t>“</w:t>
      </w:r>
      <w:r w:rsidR="00A26F45">
        <w:rPr>
          <w:lang w:val="hr-HR"/>
        </w:rPr>
        <w:t xml:space="preserve"> doprinosi uvođenju ravnopravnosti spolova u djelokrug rada institucija i privatnog sektora, </w:t>
      </w:r>
      <w:r w:rsidR="006421C9">
        <w:rPr>
          <w:lang w:val="hr-HR"/>
        </w:rPr>
        <w:t>u skladu</w:t>
      </w:r>
      <w:r w:rsidR="00A26F45">
        <w:rPr>
          <w:lang w:val="hr-HR"/>
        </w:rPr>
        <w:t xml:space="preserve"> domaćim i međunarodnim standardima.</w:t>
      </w:r>
    </w:p>
    <w:p w14:paraId="2E77DD73" w14:textId="73ADF2CA" w:rsidR="002C25E6" w:rsidRPr="006820FB" w:rsidRDefault="002C25E6" w:rsidP="0086268D">
      <w:pPr>
        <w:pStyle w:val="NormalWeb"/>
        <w:spacing w:before="0" w:beforeAutospacing="0" w:after="0" w:afterAutospacing="0"/>
        <w:jc w:val="both"/>
        <w:rPr>
          <w:lang w:val="hr-HR"/>
        </w:rPr>
      </w:pPr>
    </w:p>
    <w:p w14:paraId="25AD33C5" w14:textId="562D9508" w:rsidR="001E624D" w:rsidRPr="00295637" w:rsidRDefault="00EF7C70" w:rsidP="0086268D">
      <w:pPr>
        <w:jc w:val="both"/>
        <w:rPr>
          <w:rFonts w:ascii="Times New Roman" w:hAnsi="Times New Roman"/>
          <w:lang w:val="hr-HR"/>
        </w:rPr>
      </w:pPr>
      <w:r w:rsidRPr="00295637">
        <w:rPr>
          <w:rFonts w:ascii="Times New Roman" w:hAnsi="Times New Roman"/>
          <w:szCs w:val="24"/>
        </w:rPr>
        <w:t xml:space="preserve">U </w:t>
      </w:r>
      <w:r w:rsidR="006421C9">
        <w:rPr>
          <w:rFonts w:ascii="Times New Roman" w:hAnsi="Times New Roman"/>
          <w:szCs w:val="24"/>
        </w:rPr>
        <w:t>oktobru</w:t>
      </w:r>
      <w:r w:rsidRPr="00295637">
        <w:rPr>
          <w:rFonts w:ascii="Times New Roman" w:hAnsi="Times New Roman"/>
          <w:szCs w:val="24"/>
        </w:rPr>
        <w:t xml:space="preserve"> 2024. godine je</w:t>
      </w:r>
      <w:r w:rsidR="002C25E6" w:rsidRPr="00295637">
        <w:rPr>
          <w:rFonts w:ascii="Times New Roman" w:hAnsi="Times New Roman"/>
          <w:szCs w:val="24"/>
        </w:rPr>
        <w:t xml:space="preserve"> </w:t>
      </w:r>
      <w:r w:rsidR="001E624D" w:rsidRPr="00295637">
        <w:rPr>
          <w:rFonts w:ascii="Times New Roman" w:hAnsi="Times New Roman"/>
          <w:szCs w:val="24"/>
        </w:rPr>
        <w:t>na 6. hitnoj sjednici Doma naroda P</w:t>
      </w:r>
      <w:r w:rsidR="00F91C9C" w:rsidRPr="00295637">
        <w:rPr>
          <w:rFonts w:ascii="Times New Roman" w:hAnsi="Times New Roman"/>
          <w:szCs w:val="24"/>
        </w:rPr>
        <w:t>S</w:t>
      </w:r>
      <w:r w:rsidR="009E54A2" w:rsidRPr="00295637">
        <w:rPr>
          <w:rFonts w:ascii="Times New Roman" w:hAnsi="Times New Roman"/>
          <w:szCs w:val="24"/>
        </w:rPr>
        <w:t xml:space="preserve"> BiH </w:t>
      </w:r>
      <w:r w:rsidR="002C25E6" w:rsidRPr="00295637">
        <w:rPr>
          <w:rFonts w:ascii="Times New Roman" w:hAnsi="Times New Roman"/>
          <w:szCs w:val="24"/>
        </w:rPr>
        <w:t xml:space="preserve"> usvojen</w:t>
      </w:r>
      <w:r w:rsidR="001E624D" w:rsidRPr="00295637">
        <w:rPr>
          <w:rFonts w:ascii="Times New Roman" w:hAnsi="Times New Roman"/>
          <w:szCs w:val="24"/>
        </w:rPr>
        <w:t xml:space="preserve"> Strateški plan ruralno</w:t>
      </w:r>
      <w:r w:rsidR="00D566E5" w:rsidRPr="00295637">
        <w:rPr>
          <w:rFonts w:ascii="Times New Roman" w:hAnsi="Times New Roman"/>
          <w:szCs w:val="24"/>
        </w:rPr>
        <w:t>g razvoja</w:t>
      </w:r>
      <w:r w:rsidR="00D30E48">
        <w:rPr>
          <w:rFonts w:ascii="Times New Roman" w:hAnsi="Times New Roman"/>
          <w:szCs w:val="24"/>
        </w:rPr>
        <w:t xml:space="preserve"> BiH</w:t>
      </w:r>
      <w:r w:rsidR="00D566E5" w:rsidRPr="00295637">
        <w:rPr>
          <w:rFonts w:ascii="Times New Roman" w:hAnsi="Times New Roman"/>
          <w:szCs w:val="24"/>
        </w:rPr>
        <w:t xml:space="preserve"> za </w:t>
      </w:r>
      <w:r w:rsidR="006421C9">
        <w:rPr>
          <w:rFonts w:ascii="Times New Roman" w:hAnsi="Times New Roman"/>
          <w:szCs w:val="24"/>
        </w:rPr>
        <w:t>period</w:t>
      </w:r>
      <w:r w:rsidR="00D566E5" w:rsidRPr="00295637">
        <w:rPr>
          <w:rFonts w:ascii="Times New Roman" w:hAnsi="Times New Roman"/>
          <w:szCs w:val="24"/>
        </w:rPr>
        <w:t xml:space="preserve"> 2023</w:t>
      </w:r>
      <w:r w:rsidR="009B12F4">
        <w:rPr>
          <w:rFonts w:ascii="Times New Roman" w:hAnsi="Times New Roman"/>
          <w:szCs w:val="24"/>
        </w:rPr>
        <w:t>-</w:t>
      </w:r>
      <w:r w:rsidR="00D566E5" w:rsidRPr="00295637">
        <w:rPr>
          <w:rFonts w:ascii="Times New Roman" w:hAnsi="Times New Roman"/>
          <w:szCs w:val="24"/>
        </w:rPr>
        <w:t>2027</w:t>
      </w:r>
      <w:r w:rsidR="009B12F4">
        <w:rPr>
          <w:rFonts w:ascii="Times New Roman" w:hAnsi="Times New Roman"/>
          <w:szCs w:val="24"/>
        </w:rPr>
        <w:t>. godina</w:t>
      </w:r>
      <w:r w:rsidR="001E624D" w:rsidRPr="00295637">
        <w:rPr>
          <w:rFonts w:ascii="Times New Roman" w:hAnsi="Times New Roman"/>
          <w:szCs w:val="24"/>
        </w:rPr>
        <w:t xml:space="preserve"> </w:t>
      </w:r>
      <w:r w:rsidR="00480C50" w:rsidRPr="00295637">
        <w:rPr>
          <w:rFonts w:ascii="Times New Roman" w:hAnsi="Times New Roman"/>
          <w:szCs w:val="24"/>
        </w:rPr>
        <w:t>- O</w:t>
      </w:r>
      <w:r w:rsidR="001E624D" w:rsidRPr="00295637">
        <w:rPr>
          <w:rFonts w:ascii="Times New Roman" w:hAnsi="Times New Roman"/>
          <w:szCs w:val="24"/>
        </w:rPr>
        <w:t>kvirni dokument</w:t>
      </w:r>
      <w:r w:rsidR="00B324C3">
        <w:rPr>
          <w:rFonts w:ascii="Times New Roman" w:hAnsi="Times New Roman"/>
          <w:szCs w:val="24"/>
        </w:rPr>
        <w:t xml:space="preserve"> (SPRR)</w:t>
      </w:r>
      <w:r w:rsidR="001E624D" w:rsidRPr="00295637">
        <w:rPr>
          <w:rFonts w:ascii="Times New Roman" w:hAnsi="Times New Roman"/>
          <w:szCs w:val="24"/>
        </w:rPr>
        <w:t>.</w:t>
      </w:r>
      <w:r w:rsidRPr="00295637">
        <w:rPr>
          <w:rFonts w:ascii="Times New Roman" w:hAnsi="Times New Roman"/>
          <w:szCs w:val="24"/>
        </w:rPr>
        <w:t xml:space="preserve"> </w:t>
      </w:r>
      <w:r w:rsidR="001E624D" w:rsidRPr="00295637">
        <w:rPr>
          <w:rFonts w:ascii="Times New Roman" w:hAnsi="Times New Roman"/>
          <w:szCs w:val="24"/>
        </w:rPr>
        <w:t>U dijelu koji se odnosi na analizu stanja poljoprivrede i ruralnog razvoja</w:t>
      </w:r>
      <w:r w:rsidRPr="00295637">
        <w:rPr>
          <w:rFonts w:ascii="Times New Roman" w:hAnsi="Times New Roman"/>
          <w:szCs w:val="24"/>
        </w:rPr>
        <w:t>,</w:t>
      </w:r>
      <w:r w:rsidR="001E624D" w:rsidRPr="00295637">
        <w:rPr>
          <w:rFonts w:ascii="Times New Roman" w:hAnsi="Times New Roman"/>
          <w:szCs w:val="24"/>
        </w:rPr>
        <w:t xml:space="preserve"> izrađen</w:t>
      </w:r>
      <w:r w:rsidR="004F0ED7">
        <w:rPr>
          <w:rFonts w:ascii="Times New Roman" w:hAnsi="Times New Roman"/>
          <w:szCs w:val="24"/>
        </w:rPr>
        <w:t>o</w:t>
      </w:r>
      <w:r w:rsidR="001E624D" w:rsidRPr="00295637">
        <w:rPr>
          <w:rFonts w:ascii="Times New Roman" w:hAnsi="Times New Roman"/>
          <w:szCs w:val="24"/>
        </w:rPr>
        <w:t xml:space="preserve"> je </w:t>
      </w:r>
      <w:r w:rsidR="004F0ED7">
        <w:rPr>
          <w:rFonts w:ascii="Times New Roman" w:hAnsi="Times New Roman"/>
          <w:szCs w:val="24"/>
        </w:rPr>
        <w:t>po</w:t>
      </w:r>
      <w:r w:rsidR="009B12F4">
        <w:rPr>
          <w:rFonts w:ascii="Times New Roman" w:hAnsi="Times New Roman"/>
          <w:szCs w:val="24"/>
        </w:rPr>
        <w:t>glav</w:t>
      </w:r>
      <w:r w:rsidR="004F0ED7">
        <w:rPr>
          <w:rFonts w:ascii="Times New Roman" w:hAnsi="Times New Roman"/>
          <w:szCs w:val="24"/>
        </w:rPr>
        <w:t>lje</w:t>
      </w:r>
      <w:r w:rsidR="001E624D" w:rsidRPr="00295637">
        <w:rPr>
          <w:rFonts w:ascii="Times New Roman" w:hAnsi="Times New Roman"/>
          <w:szCs w:val="24"/>
        </w:rPr>
        <w:t xml:space="preserve"> </w:t>
      </w:r>
      <w:r w:rsidR="002413AD">
        <w:rPr>
          <w:rFonts w:ascii="Times New Roman" w:hAnsi="Times New Roman"/>
          <w:szCs w:val="24"/>
        </w:rPr>
        <w:t>–</w:t>
      </w:r>
      <w:r w:rsidR="001E624D" w:rsidRPr="00295637">
        <w:rPr>
          <w:rFonts w:ascii="Times New Roman" w:hAnsi="Times New Roman"/>
          <w:szCs w:val="24"/>
        </w:rPr>
        <w:t xml:space="preserve"> </w:t>
      </w:r>
      <w:r w:rsidR="002413AD">
        <w:rPr>
          <w:rFonts w:ascii="Times New Roman" w:hAnsi="Times New Roman"/>
          <w:szCs w:val="24"/>
        </w:rPr>
        <w:t>„</w:t>
      </w:r>
      <w:r w:rsidR="001E624D" w:rsidRPr="00295637">
        <w:rPr>
          <w:rFonts w:ascii="Times New Roman" w:hAnsi="Times New Roman"/>
          <w:szCs w:val="24"/>
        </w:rPr>
        <w:t>Ravnopravnost spolova</w:t>
      </w:r>
      <w:r w:rsidR="002413AD">
        <w:rPr>
          <w:rFonts w:ascii="Times New Roman" w:hAnsi="Times New Roman"/>
          <w:szCs w:val="24"/>
        </w:rPr>
        <w:t>“</w:t>
      </w:r>
      <w:r w:rsidR="001E624D" w:rsidRPr="00295637">
        <w:rPr>
          <w:rFonts w:ascii="Times New Roman" w:hAnsi="Times New Roman"/>
          <w:szCs w:val="24"/>
        </w:rPr>
        <w:t xml:space="preserve">, u </w:t>
      </w:r>
      <w:r w:rsidR="00480C50" w:rsidRPr="00295637">
        <w:rPr>
          <w:rFonts w:ascii="Times New Roman" w:hAnsi="Times New Roman"/>
          <w:szCs w:val="24"/>
        </w:rPr>
        <w:t>koj</w:t>
      </w:r>
      <w:r w:rsidR="009B12F4">
        <w:rPr>
          <w:rFonts w:ascii="Times New Roman" w:hAnsi="Times New Roman"/>
          <w:szCs w:val="24"/>
        </w:rPr>
        <w:t>oj</w:t>
      </w:r>
      <w:r w:rsidR="001E624D" w:rsidRPr="00295637">
        <w:rPr>
          <w:rFonts w:ascii="Times New Roman" w:hAnsi="Times New Roman"/>
          <w:szCs w:val="24"/>
        </w:rPr>
        <w:t xml:space="preserve"> su analizirana pitanja </w:t>
      </w:r>
      <w:r w:rsidR="004F0ED7">
        <w:rPr>
          <w:rFonts w:ascii="Times New Roman" w:hAnsi="Times New Roman"/>
          <w:szCs w:val="24"/>
        </w:rPr>
        <w:t>u vezi sa</w:t>
      </w:r>
      <w:r w:rsidR="00480C50" w:rsidRPr="00295637">
        <w:rPr>
          <w:rFonts w:ascii="Times New Roman" w:hAnsi="Times New Roman"/>
          <w:szCs w:val="24"/>
        </w:rPr>
        <w:t xml:space="preserve"> status</w:t>
      </w:r>
      <w:r w:rsidR="004F0ED7">
        <w:rPr>
          <w:rFonts w:ascii="Times New Roman" w:hAnsi="Times New Roman"/>
          <w:szCs w:val="24"/>
        </w:rPr>
        <w:t>om</w:t>
      </w:r>
      <w:r w:rsidR="00480C50" w:rsidRPr="00295637">
        <w:rPr>
          <w:rFonts w:ascii="Times New Roman" w:hAnsi="Times New Roman"/>
          <w:szCs w:val="24"/>
        </w:rPr>
        <w:t xml:space="preserve"> žena u ovo</w:t>
      </w:r>
      <w:r w:rsidR="004F0ED7">
        <w:rPr>
          <w:rFonts w:ascii="Times New Roman" w:hAnsi="Times New Roman"/>
          <w:szCs w:val="24"/>
        </w:rPr>
        <w:t>j</w:t>
      </w:r>
      <w:r w:rsidR="00480C50" w:rsidRPr="00295637">
        <w:rPr>
          <w:rFonts w:ascii="Times New Roman" w:hAnsi="Times New Roman"/>
          <w:szCs w:val="24"/>
        </w:rPr>
        <w:t xml:space="preserve"> </w:t>
      </w:r>
      <w:r w:rsidR="004F0ED7">
        <w:rPr>
          <w:rFonts w:ascii="Times New Roman" w:hAnsi="Times New Roman"/>
          <w:szCs w:val="24"/>
        </w:rPr>
        <w:t>oblasti</w:t>
      </w:r>
      <w:r w:rsidR="00480C50" w:rsidRPr="00295637">
        <w:rPr>
          <w:rFonts w:ascii="Times New Roman" w:hAnsi="Times New Roman"/>
          <w:szCs w:val="24"/>
        </w:rPr>
        <w:t>.</w:t>
      </w:r>
      <w:r w:rsidRPr="00295637">
        <w:rPr>
          <w:rFonts w:ascii="Times New Roman" w:hAnsi="Times New Roman"/>
          <w:szCs w:val="24"/>
        </w:rPr>
        <w:t xml:space="preserve"> U pomenutom planu je u</w:t>
      </w:r>
      <w:r w:rsidR="009B12F4">
        <w:rPr>
          <w:rFonts w:ascii="Times New Roman" w:hAnsi="Times New Roman"/>
          <w:szCs w:val="24"/>
        </w:rPr>
        <w:t xml:space="preserve"> cilju unapr</w:t>
      </w:r>
      <w:r w:rsidR="001E624D" w:rsidRPr="00295637">
        <w:rPr>
          <w:rFonts w:ascii="Times New Roman" w:hAnsi="Times New Roman"/>
          <w:szCs w:val="24"/>
        </w:rPr>
        <w:t>eđenja dos</w:t>
      </w:r>
      <w:r w:rsidR="00480C50" w:rsidRPr="00295637">
        <w:rPr>
          <w:rFonts w:ascii="Times New Roman" w:hAnsi="Times New Roman"/>
          <w:szCs w:val="24"/>
        </w:rPr>
        <w:t xml:space="preserve">adašnjeg stanja programirana </w:t>
      </w:r>
      <w:r w:rsidR="001E624D" w:rsidRPr="00295637">
        <w:rPr>
          <w:rFonts w:ascii="Times New Roman" w:hAnsi="Times New Roman"/>
          <w:szCs w:val="24"/>
        </w:rPr>
        <w:t xml:space="preserve">i strateška Mjera 12: </w:t>
      </w:r>
      <w:r w:rsidR="002413AD">
        <w:rPr>
          <w:rFonts w:ascii="Times New Roman" w:hAnsi="Times New Roman"/>
          <w:szCs w:val="24"/>
        </w:rPr>
        <w:t>„</w:t>
      </w:r>
      <w:r w:rsidR="001E624D" w:rsidRPr="00295637">
        <w:rPr>
          <w:rFonts w:ascii="Times New Roman" w:hAnsi="Times New Roman"/>
          <w:szCs w:val="24"/>
        </w:rPr>
        <w:t>Multidisciplinarne aktivnosti</w:t>
      </w:r>
      <w:r w:rsidR="002413AD">
        <w:rPr>
          <w:rFonts w:ascii="Times New Roman" w:hAnsi="Times New Roman"/>
          <w:szCs w:val="24"/>
        </w:rPr>
        <w:t>“</w:t>
      </w:r>
      <w:r w:rsidR="00480C50" w:rsidRPr="00295637">
        <w:rPr>
          <w:rFonts w:ascii="Times New Roman" w:hAnsi="Times New Roman"/>
          <w:szCs w:val="24"/>
        </w:rPr>
        <w:t xml:space="preserve"> koja se, </w:t>
      </w:r>
      <w:r w:rsidR="001E624D" w:rsidRPr="00295637">
        <w:rPr>
          <w:rFonts w:ascii="Times New Roman" w:hAnsi="Times New Roman"/>
          <w:szCs w:val="24"/>
        </w:rPr>
        <w:t>između ostalog</w:t>
      </w:r>
      <w:r w:rsidR="00480C50" w:rsidRPr="00295637">
        <w:rPr>
          <w:rFonts w:ascii="Times New Roman" w:hAnsi="Times New Roman"/>
          <w:szCs w:val="24"/>
        </w:rPr>
        <w:t>,</w:t>
      </w:r>
      <w:r w:rsidR="001E624D" w:rsidRPr="00295637">
        <w:rPr>
          <w:rFonts w:ascii="Times New Roman" w:hAnsi="Times New Roman"/>
          <w:szCs w:val="24"/>
        </w:rPr>
        <w:t xml:space="preserve"> odnosi na pitanje ravnopravnosti spolova i isticanja važnosti aktivne uloge žena u poljoprivrednom sektoru, a </w:t>
      </w:r>
      <w:r w:rsidR="004F0ED7">
        <w:rPr>
          <w:rFonts w:ascii="Times New Roman" w:hAnsi="Times New Roman"/>
          <w:szCs w:val="24"/>
        </w:rPr>
        <w:t>u skladu sa</w:t>
      </w:r>
      <w:r w:rsidR="001E624D" w:rsidRPr="00295637">
        <w:rPr>
          <w:rFonts w:ascii="Times New Roman" w:hAnsi="Times New Roman"/>
          <w:szCs w:val="24"/>
        </w:rPr>
        <w:t xml:space="preserve"> postojećo</w:t>
      </w:r>
      <w:r w:rsidR="004F0ED7">
        <w:rPr>
          <w:rFonts w:ascii="Times New Roman" w:hAnsi="Times New Roman"/>
          <w:szCs w:val="24"/>
        </w:rPr>
        <w:t>m</w:t>
      </w:r>
      <w:r w:rsidR="001E624D" w:rsidRPr="00295637">
        <w:rPr>
          <w:rFonts w:ascii="Times New Roman" w:hAnsi="Times New Roman"/>
          <w:szCs w:val="24"/>
        </w:rPr>
        <w:t xml:space="preserve"> praks</w:t>
      </w:r>
      <w:r w:rsidR="004F0ED7">
        <w:rPr>
          <w:rFonts w:ascii="Times New Roman" w:hAnsi="Times New Roman"/>
          <w:szCs w:val="24"/>
        </w:rPr>
        <w:t>om</w:t>
      </w:r>
      <w:r w:rsidR="001E624D" w:rsidRPr="00295637">
        <w:rPr>
          <w:rFonts w:ascii="Times New Roman" w:hAnsi="Times New Roman"/>
          <w:szCs w:val="24"/>
        </w:rPr>
        <w:t xml:space="preserve"> E</w:t>
      </w:r>
      <w:r w:rsidR="002413AD">
        <w:rPr>
          <w:rFonts w:ascii="Times New Roman" w:hAnsi="Times New Roman"/>
          <w:szCs w:val="24"/>
        </w:rPr>
        <w:t>U</w:t>
      </w:r>
      <w:r w:rsidR="001E624D" w:rsidRPr="00295637">
        <w:rPr>
          <w:rFonts w:ascii="Times New Roman" w:hAnsi="Times New Roman"/>
          <w:szCs w:val="24"/>
        </w:rPr>
        <w:t>. T</w:t>
      </w:r>
      <w:r w:rsidR="004F0ED7">
        <w:rPr>
          <w:rFonts w:ascii="Times New Roman" w:hAnsi="Times New Roman"/>
          <w:szCs w:val="24"/>
        </w:rPr>
        <w:t>o</w:t>
      </w:r>
      <w:r w:rsidR="001E624D" w:rsidRPr="00295637">
        <w:rPr>
          <w:rFonts w:ascii="Times New Roman" w:hAnsi="Times New Roman"/>
          <w:szCs w:val="24"/>
        </w:rPr>
        <w:t xml:space="preserve">kom </w:t>
      </w:r>
      <w:r w:rsidR="004F0ED7">
        <w:rPr>
          <w:rFonts w:ascii="Times New Roman" w:hAnsi="Times New Roman"/>
          <w:szCs w:val="24"/>
        </w:rPr>
        <w:t>implementacije</w:t>
      </w:r>
      <w:r w:rsidR="001E624D" w:rsidRPr="00295637">
        <w:rPr>
          <w:rFonts w:ascii="Times New Roman" w:hAnsi="Times New Roman"/>
          <w:szCs w:val="24"/>
        </w:rPr>
        <w:t xml:space="preserve"> SPRR</w:t>
      </w:r>
      <w:r w:rsidR="00D30E48">
        <w:rPr>
          <w:rFonts w:ascii="Times New Roman" w:hAnsi="Times New Roman"/>
          <w:szCs w:val="24"/>
        </w:rPr>
        <w:t xml:space="preserve"> BiH</w:t>
      </w:r>
      <w:r w:rsidR="001E624D" w:rsidRPr="00295637">
        <w:rPr>
          <w:rFonts w:ascii="Times New Roman" w:hAnsi="Times New Roman"/>
          <w:szCs w:val="24"/>
        </w:rPr>
        <w:t xml:space="preserve"> 2023</w:t>
      </w:r>
      <w:r w:rsidR="009B12F4">
        <w:rPr>
          <w:rFonts w:ascii="Times New Roman" w:hAnsi="Times New Roman"/>
          <w:szCs w:val="24"/>
        </w:rPr>
        <w:t>-</w:t>
      </w:r>
      <w:r w:rsidR="001E624D" w:rsidRPr="00295637">
        <w:rPr>
          <w:rFonts w:ascii="Times New Roman" w:hAnsi="Times New Roman"/>
          <w:szCs w:val="24"/>
        </w:rPr>
        <w:t>2027</w:t>
      </w:r>
      <w:r w:rsidR="009B12F4">
        <w:rPr>
          <w:rFonts w:ascii="Times New Roman" w:hAnsi="Times New Roman"/>
          <w:szCs w:val="24"/>
        </w:rPr>
        <w:t>. godina</w:t>
      </w:r>
      <w:r w:rsidR="001E624D" w:rsidRPr="00295637">
        <w:rPr>
          <w:rFonts w:ascii="Times New Roman" w:hAnsi="Times New Roman"/>
          <w:szCs w:val="24"/>
        </w:rPr>
        <w:t xml:space="preserve"> posebno će se pratiti korištenje po</w:t>
      </w:r>
      <w:r w:rsidR="004F0ED7">
        <w:rPr>
          <w:rFonts w:ascii="Times New Roman" w:hAnsi="Times New Roman"/>
          <w:szCs w:val="24"/>
        </w:rPr>
        <w:t>drške</w:t>
      </w:r>
      <w:r w:rsidR="001E624D" w:rsidRPr="00295637">
        <w:rPr>
          <w:rFonts w:ascii="Times New Roman" w:hAnsi="Times New Roman"/>
          <w:szCs w:val="24"/>
        </w:rPr>
        <w:t xml:space="preserve"> u okviru mjera prema poljoprivrednim gazdinstvima i p</w:t>
      </w:r>
      <w:r w:rsidR="004F0ED7">
        <w:rPr>
          <w:rFonts w:ascii="Times New Roman" w:hAnsi="Times New Roman"/>
          <w:szCs w:val="24"/>
        </w:rPr>
        <w:t>re</w:t>
      </w:r>
      <w:r w:rsidR="001E624D" w:rsidRPr="00295637">
        <w:rPr>
          <w:rFonts w:ascii="Times New Roman" w:hAnsi="Times New Roman"/>
          <w:szCs w:val="24"/>
        </w:rPr>
        <w:t xml:space="preserve">duzećima kojima upravljaju žene. Pokazatelji praćenja i evaluacije </w:t>
      </w:r>
      <w:r w:rsidR="009B12F4">
        <w:rPr>
          <w:rFonts w:ascii="Times New Roman" w:hAnsi="Times New Roman"/>
          <w:szCs w:val="24"/>
        </w:rPr>
        <w:t>bit</w:t>
      </w:r>
      <w:r w:rsidR="001E624D" w:rsidRPr="00295637">
        <w:rPr>
          <w:rFonts w:ascii="Times New Roman" w:hAnsi="Times New Roman"/>
          <w:szCs w:val="24"/>
        </w:rPr>
        <w:t xml:space="preserve"> </w:t>
      </w:r>
      <w:r w:rsidR="009B12F4" w:rsidRPr="00295637">
        <w:rPr>
          <w:rFonts w:ascii="Times New Roman" w:hAnsi="Times New Roman"/>
          <w:szCs w:val="24"/>
        </w:rPr>
        <w:t xml:space="preserve">će </w:t>
      </w:r>
      <w:r w:rsidR="001E624D" w:rsidRPr="00295637">
        <w:rPr>
          <w:rFonts w:ascii="Times New Roman" w:hAnsi="Times New Roman"/>
          <w:szCs w:val="24"/>
        </w:rPr>
        <w:t>razvrstani prema spolu. Aktivnosti informi</w:t>
      </w:r>
      <w:r w:rsidR="009B12F4">
        <w:rPr>
          <w:rFonts w:ascii="Times New Roman" w:hAnsi="Times New Roman"/>
          <w:szCs w:val="24"/>
        </w:rPr>
        <w:t>r</w:t>
      </w:r>
      <w:r w:rsidR="001E624D" w:rsidRPr="00295637">
        <w:rPr>
          <w:rFonts w:ascii="Times New Roman" w:hAnsi="Times New Roman"/>
          <w:szCs w:val="24"/>
        </w:rPr>
        <w:t>anja i prom</w:t>
      </w:r>
      <w:r w:rsidR="004F0ED7">
        <w:rPr>
          <w:rFonts w:ascii="Times New Roman" w:hAnsi="Times New Roman"/>
          <w:szCs w:val="24"/>
        </w:rPr>
        <w:t>ocije</w:t>
      </w:r>
      <w:r w:rsidR="001E624D" w:rsidRPr="00295637">
        <w:rPr>
          <w:rFonts w:ascii="Times New Roman" w:hAnsi="Times New Roman"/>
          <w:szCs w:val="24"/>
        </w:rPr>
        <w:t xml:space="preserve"> će, također, biti usmjerene na ravnopravno </w:t>
      </w:r>
      <w:r w:rsidR="004F0ED7">
        <w:rPr>
          <w:rFonts w:ascii="Times New Roman" w:hAnsi="Times New Roman"/>
          <w:szCs w:val="24"/>
        </w:rPr>
        <w:t>učešće</w:t>
      </w:r>
      <w:r w:rsidR="001E624D" w:rsidRPr="00295637">
        <w:rPr>
          <w:rFonts w:ascii="Times New Roman" w:hAnsi="Times New Roman"/>
          <w:szCs w:val="24"/>
        </w:rPr>
        <w:t xml:space="preserve"> žena i muškaraca.</w:t>
      </w:r>
      <w:r w:rsidR="004D1855" w:rsidRPr="00295637">
        <w:rPr>
          <w:rFonts w:ascii="Times New Roman" w:hAnsi="Times New Roman"/>
          <w:szCs w:val="24"/>
        </w:rPr>
        <w:t xml:space="preserve"> </w:t>
      </w:r>
      <w:r w:rsidR="001E624D" w:rsidRPr="00295637">
        <w:rPr>
          <w:rFonts w:ascii="Times New Roman" w:hAnsi="Times New Roman"/>
          <w:szCs w:val="24"/>
        </w:rPr>
        <w:t>Po uzoru na EU, ovom mjerom se podržavaju žene i mladi poljoprivredni proizvođači kojima može biti dodijeljena početna pomoć za pokretanje poslovanja, odnosno za osnivanje ruralnih p</w:t>
      </w:r>
      <w:r w:rsidR="004F0ED7">
        <w:rPr>
          <w:rFonts w:ascii="Times New Roman" w:hAnsi="Times New Roman"/>
          <w:szCs w:val="24"/>
        </w:rPr>
        <w:t>re</w:t>
      </w:r>
      <w:r w:rsidR="001E624D" w:rsidRPr="00295637">
        <w:rPr>
          <w:rFonts w:ascii="Times New Roman" w:hAnsi="Times New Roman"/>
          <w:szCs w:val="24"/>
        </w:rPr>
        <w:t xml:space="preserve">duzeća iz </w:t>
      </w:r>
      <w:r w:rsidR="004F0ED7">
        <w:rPr>
          <w:rFonts w:ascii="Times New Roman" w:hAnsi="Times New Roman"/>
          <w:szCs w:val="24"/>
        </w:rPr>
        <w:t>oblasti</w:t>
      </w:r>
      <w:r w:rsidR="001E624D" w:rsidRPr="00295637">
        <w:rPr>
          <w:rFonts w:ascii="Times New Roman" w:hAnsi="Times New Roman"/>
          <w:szCs w:val="24"/>
        </w:rPr>
        <w:t xml:space="preserve"> poljoprivrede. Osim poljoprivrednih, mjera podrazumijeva</w:t>
      </w:r>
      <w:r w:rsidR="009B12F4">
        <w:rPr>
          <w:rFonts w:ascii="Times New Roman" w:hAnsi="Times New Roman"/>
          <w:szCs w:val="24"/>
        </w:rPr>
        <w:t xml:space="preserve"> pomoć i</w:t>
      </w:r>
      <w:r w:rsidR="001E624D" w:rsidRPr="00295637">
        <w:rPr>
          <w:rFonts w:ascii="Times New Roman" w:hAnsi="Times New Roman"/>
          <w:szCs w:val="24"/>
        </w:rPr>
        <w:t xml:space="preserve"> dodjelu sredstava za nepoljoprivredne djelatnosti na ruralnom prostoru, sredstva koja se dodjeljuju poljoprivrednicima ili članovima domaćinstva poljoprivrednog gazdinstva koji u trenutku proširenja djelatnosti na nepoljoprivredne aktivnosti u okviru mikro ili malih preduzeća obavljaju poljoprivrednu djelatnost </w:t>
      </w:r>
      <w:r w:rsidR="00290859">
        <w:rPr>
          <w:rFonts w:ascii="Times New Roman" w:hAnsi="Times New Roman"/>
          <w:szCs w:val="24"/>
        </w:rPr>
        <w:t xml:space="preserve">na poljoprivrednom gazdinstvu. </w:t>
      </w:r>
      <w:r w:rsidR="001E624D" w:rsidRPr="00295637">
        <w:rPr>
          <w:rFonts w:ascii="Times New Roman" w:hAnsi="Times New Roman"/>
          <w:szCs w:val="24"/>
        </w:rPr>
        <w:t xml:space="preserve">Isto tako je veoma važno ohrabriti </w:t>
      </w:r>
      <w:r w:rsidR="004F0ED7">
        <w:rPr>
          <w:rFonts w:ascii="Times New Roman" w:hAnsi="Times New Roman"/>
          <w:szCs w:val="24"/>
        </w:rPr>
        <w:t>učešće</w:t>
      </w:r>
      <w:r w:rsidR="001E624D" w:rsidRPr="00295637">
        <w:rPr>
          <w:rFonts w:ascii="Times New Roman" w:hAnsi="Times New Roman"/>
          <w:szCs w:val="24"/>
        </w:rPr>
        <w:t xml:space="preserve"> mladih ljudi, odnosno žena u različitim udru</w:t>
      </w:r>
      <w:r w:rsidR="004F0ED7">
        <w:rPr>
          <w:rFonts w:ascii="Times New Roman" w:hAnsi="Times New Roman"/>
          <w:szCs w:val="24"/>
        </w:rPr>
        <w:t>ženjima</w:t>
      </w:r>
      <w:r w:rsidR="001E624D" w:rsidRPr="00295637">
        <w:rPr>
          <w:rFonts w:ascii="Times New Roman" w:hAnsi="Times New Roman"/>
          <w:szCs w:val="24"/>
        </w:rPr>
        <w:t xml:space="preserve"> koja se bave pitanjima poljoprivrede i ruralnog razvoja.</w:t>
      </w:r>
    </w:p>
    <w:p w14:paraId="76D786F3" w14:textId="77777777" w:rsidR="005A1BB6" w:rsidRPr="00295637" w:rsidRDefault="005A1BB6" w:rsidP="0086268D">
      <w:pPr>
        <w:pStyle w:val="NormalWeb"/>
        <w:spacing w:before="0" w:beforeAutospacing="0" w:after="0" w:afterAutospacing="0"/>
        <w:jc w:val="both"/>
        <w:rPr>
          <w:lang w:val="bs-Latn-BA"/>
        </w:rPr>
      </w:pPr>
    </w:p>
    <w:p w14:paraId="5CD62569" w14:textId="65B18656" w:rsidR="00DF6743" w:rsidRPr="006820FB" w:rsidRDefault="005A1BB6" w:rsidP="0086268D">
      <w:pPr>
        <w:pStyle w:val="NormalWeb"/>
        <w:spacing w:before="0" w:beforeAutospacing="0" w:after="0" w:afterAutospacing="0"/>
        <w:jc w:val="both"/>
        <w:rPr>
          <w:lang w:val="hr-HR"/>
        </w:rPr>
      </w:pPr>
      <w:r w:rsidRPr="00295637">
        <w:rPr>
          <w:lang w:val="bs-Latn-BA"/>
        </w:rPr>
        <w:t xml:space="preserve">Zajednička inicijativa </w:t>
      </w:r>
      <w:r w:rsidR="009B12F4">
        <w:rPr>
          <w:lang w:val="bs-Latn-BA"/>
        </w:rPr>
        <w:t>ARS BiH MLJPI Bi</w:t>
      </w:r>
      <w:r w:rsidR="00AA2171">
        <w:rPr>
          <w:lang w:val="bs-Latn-BA"/>
        </w:rPr>
        <w:t>H</w:t>
      </w:r>
      <w:r w:rsidRPr="00295637">
        <w:rPr>
          <w:lang w:val="bs-Latn-BA"/>
        </w:rPr>
        <w:t xml:space="preserve"> i UNDP-a „Forum žena za razvoj“ je u izvještajnom </w:t>
      </w:r>
      <w:r w:rsidR="004F0ED7">
        <w:rPr>
          <w:lang w:val="bs-Latn-BA"/>
        </w:rPr>
        <w:t>periodu</w:t>
      </w:r>
      <w:r w:rsidRPr="00295637">
        <w:rPr>
          <w:lang w:val="bs-Latn-BA"/>
        </w:rPr>
        <w:t xml:space="preserve"> </w:t>
      </w:r>
      <w:r w:rsidR="00DF6743" w:rsidRPr="00295637">
        <w:rPr>
          <w:lang w:val="bs-Latn-BA"/>
        </w:rPr>
        <w:t xml:space="preserve">izrastao u </w:t>
      </w:r>
      <w:r w:rsidR="00DF6743" w:rsidRPr="006820FB">
        <w:rPr>
          <w:lang w:val="hr-HR"/>
        </w:rPr>
        <w:t>dinamičnu platform</w:t>
      </w:r>
      <w:r w:rsidR="001C2F01" w:rsidRPr="006820FB">
        <w:rPr>
          <w:lang w:val="hr-HR"/>
        </w:rPr>
        <w:t>u</w:t>
      </w:r>
      <w:r w:rsidR="00DF6743" w:rsidRPr="006820FB">
        <w:rPr>
          <w:lang w:val="hr-HR"/>
        </w:rPr>
        <w:t xml:space="preserve"> koja okuplja više od 2.000 stručnjakinja, liderki i aktivistkinja iz različitih sektora kako bi zajednički radile na ravnopravnosti </w:t>
      </w:r>
      <w:r w:rsidR="003B0C31" w:rsidRPr="006820FB">
        <w:rPr>
          <w:lang w:val="hr-HR"/>
        </w:rPr>
        <w:t xml:space="preserve">spolova </w:t>
      </w:r>
      <w:r w:rsidR="00DF6743" w:rsidRPr="006820FB">
        <w:rPr>
          <w:lang w:val="hr-HR"/>
        </w:rPr>
        <w:t>i ekonomskom osnaživanju žena u Bosni i Hercegovini. Kroz ovaj forum, različiti akteri - od ekonomista, akademske zajednice do nevladinih organizacija i poslovnih lidera - s</w:t>
      </w:r>
      <w:r w:rsidR="004F0ED7">
        <w:rPr>
          <w:lang w:val="hr-HR"/>
        </w:rPr>
        <w:t>a</w:t>
      </w:r>
      <w:r w:rsidR="00DF6743" w:rsidRPr="006820FB">
        <w:rPr>
          <w:lang w:val="hr-HR"/>
        </w:rPr>
        <w:t xml:space="preserve">rađuju na oblikovanju politika i rješenja koja omogućavaju stvaranje pravednijeg i ravnopravnijeg društva. </w:t>
      </w:r>
    </w:p>
    <w:p w14:paraId="6E86EF29" w14:textId="39FB3C4B" w:rsidR="001E0A6B" w:rsidRPr="00295637" w:rsidRDefault="001E0A6B" w:rsidP="0086268D">
      <w:pPr>
        <w:tabs>
          <w:tab w:val="left" w:pos="284"/>
          <w:tab w:val="left" w:pos="630"/>
          <w:tab w:val="left" w:pos="1080"/>
        </w:tabs>
        <w:jc w:val="both"/>
        <w:rPr>
          <w:rFonts w:ascii="Times New Roman" w:hAnsi="Times New Roman"/>
          <w:szCs w:val="24"/>
          <w:lang w:val="bs-Latn-BA"/>
        </w:rPr>
      </w:pPr>
    </w:p>
    <w:p w14:paraId="2F62D178" w14:textId="48D2C9D4" w:rsidR="00A8064D" w:rsidRPr="00295637" w:rsidRDefault="00A8064D"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U </w:t>
      </w:r>
      <w:r w:rsidR="009B12F4">
        <w:rPr>
          <w:rFonts w:ascii="Times New Roman" w:hAnsi="Times New Roman"/>
          <w:szCs w:val="24"/>
          <w:lang w:val="bs-Latn-BA"/>
        </w:rPr>
        <w:t>FBi</w:t>
      </w:r>
      <w:r w:rsidR="004D1855" w:rsidRPr="00295637">
        <w:rPr>
          <w:rFonts w:ascii="Times New Roman" w:hAnsi="Times New Roman"/>
          <w:szCs w:val="24"/>
          <w:lang w:val="bs-Latn-BA"/>
        </w:rPr>
        <w:t xml:space="preserve">H je u </w:t>
      </w:r>
      <w:r w:rsidRPr="00295637">
        <w:rPr>
          <w:rFonts w:ascii="Times New Roman" w:hAnsi="Times New Roman"/>
          <w:szCs w:val="24"/>
          <w:lang w:val="bs-Latn-BA"/>
        </w:rPr>
        <w:t xml:space="preserve">2024. godini unaprijeđen zakonski okvir koji pruža sigurnost i stabilnost žene na radnom mjestu. Donesena je </w:t>
      </w:r>
      <w:r w:rsidR="00033A9E">
        <w:rPr>
          <w:rFonts w:ascii="Times New Roman" w:hAnsi="Times New Roman"/>
          <w:szCs w:val="24"/>
          <w:lang w:val="bs-Latn-BA"/>
        </w:rPr>
        <w:t>u</w:t>
      </w:r>
      <w:r w:rsidRPr="00295637">
        <w:rPr>
          <w:rFonts w:ascii="Times New Roman" w:hAnsi="Times New Roman"/>
          <w:szCs w:val="24"/>
          <w:lang w:val="bs-Latn-BA"/>
        </w:rPr>
        <w:t xml:space="preserve">redba koja svim porodiljama osigurava jednokratnu pomoć od 1.000 KM. Uz to, planirane izmjene </w:t>
      </w:r>
      <w:r w:rsidR="004F0ED7">
        <w:rPr>
          <w:rFonts w:ascii="Times New Roman" w:hAnsi="Times New Roman"/>
          <w:szCs w:val="24"/>
          <w:lang w:val="bs-Latn-BA"/>
        </w:rPr>
        <w:t>u vezi sa</w:t>
      </w:r>
      <w:r w:rsidRPr="00295637">
        <w:rPr>
          <w:rFonts w:ascii="Times New Roman" w:hAnsi="Times New Roman"/>
          <w:szCs w:val="24"/>
          <w:lang w:val="bs-Latn-BA"/>
        </w:rPr>
        <w:t xml:space="preserve"> Zakon</w:t>
      </w:r>
      <w:r w:rsidR="004F0ED7">
        <w:rPr>
          <w:rFonts w:ascii="Times New Roman" w:hAnsi="Times New Roman"/>
          <w:szCs w:val="24"/>
          <w:lang w:val="bs-Latn-BA"/>
        </w:rPr>
        <w:t>om</w:t>
      </w:r>
      <w:r w:rsidRPr="00295637">
        <w:rPr>
          <w:rFonts w:ascii="Times New Roman" w:hAnsi="Times New Roman"/>
          <w:szCs w:val="24"/>
          <w:lang w:val="bs-Latn-BA"/>
        </w:rPr>
        <w:t xml:space="preserve"> o radu donose još jaču zaštitu žena - zabranu otkaza t</w:t>
      </w:r>
      <w:r w:rsidR="004F0ED7">
        <w:rPr>
          <w:rFonts w:ascii="Times New Roman" w:hAnsi="Times New Roman"/>
          <w:szCs w:val="24"/>
          <w:lang w:val="bs-Latn-BA"/>
        </w:rPr>
        <w:t>o</w:t>
      </w:r>
      <w:r w:rsidRPr="00295637">
        <w:rPr>
          <w:rFonts w:ascii="Times New Roman" w:hAnsi="Times New Roman"/>
          <w:szCs w:val="24"/>
          <w:lang w:val="bs-Latn-BA"/>
        </w:rPr>
        <w:t>kom trudnoće i porodiljskog odsustva, fleksibilne radne aranžmane</w:t>
      </w:r>
      <w:r w:rsidR="00132DF8" w:rsidRPr="00295637">
        <w:rPr>
          <w:rFonts w:ascii="Times New Roman" w:hAnsi="Times New Roman"/>
          <w:szCs w:val="24"/>
          <w:lang w:val="bs-Latn-BA"/>
        </w:rPr>
        <w:t>,</w:t>
      </w:r>
      <w:r w:rsidRPr="00295637">
        <w:rPr>
          <w:rFonts w:ascii="Times New Roman" w:hAnsi="Times New Roman"/>
          <w:szCs w:val="24"/>
          <w:lang w:val="bs-Latn-BA"/>
        </w:rPr>
        <w:t xml:space="preserve"> te produžene pauze za dojenje. Razmatraju se i dodatni koraci poput produženja porodiljskog odsustva i uvođenja beneficiranog radnog staža za svako rođeno dijete, čime bi se dodatno unaprijedila demografska slika zemlje.</w:t>
      </w:r>
    </w:p>
    <w:p w14:paraId="00DA2007"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2D029CBC" w14:textId="4DD3B41C" w:rsidR="008D56A8" w:rsidRDefault="00A8064D"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FMRSP </w:t>
      </w:r>
      <w:r w:rsidR="00290859">
        <w:rPr>
          <w:rFonts w:ascii="Times New Roman" w:hAnsi="Times New Roman"/>
          <w:szCs w:val="24"/>
          <w:lang w:val="bs-Latn-BA"/>
        </w:rPr>
        <w:t xml:space="preserve">je </w:t>
      </w:r>
      <w:r w:rsidRPr="00295637">
        <w:rPr>
          <w:rFonts w:ascii="Times New Roman" w:hAnsi="Times New Roman"/>
          <w:szCs w:val="24"/>
          <w:lang w:val="bs-Latn-BA"/>
        </w:rPr>
        <w:t xml:space="preserve">provelo niz aktivnosti u </w:t>
      </w:r>
      <w:r w:rsidR="004F0ED7">
        <w:rPr>
          <w:rFonts w:ascii="Times New Roman" w:hAnsi="Times New Roman"/>
          <w:szCs w:val="24"/>
          <w:lang w:val="bs-Latn-BA"/>
        </w:rPr>
        <w:t>oblasti</w:t>
      </w:r>
      <w:r w:rsidRPr="00295637">
        <w:rPr>
          <w:rFonts w:ascii="Times New Roman" w:hAnsi="Times New Roman"/>
          <w:szCs w:val="24"/>
          <w:lang w:val="bs-Latn-BA"/>
        </w:rPr>
        <w:t xml:space="preserve"> zapošljavanja, socijalne sigurnosti i zaštite radnih prava. Izrađen je </w:t>
      </w:r>
      <w:r w:rsidR="00163AC2">
        <w:rPr>
          <w:rStyle w:val="Strong"/>
          <w:rFonts w:ascii="Times New Roman" w:hAnsi="Times New Roman"/>
          <w:b w:val="0"/>
          <w:szCs w:val="24"/>
          <w:lang w:val="bs-Latn-BA"/>
        </w:rPr>
        <w:t>Nacrt z</w:t>
      </w:r>
      <w:r w:rsidRPr="00295637">
        <w:rPr>
          <w:rStyle w:val="Strong"/>
          <w:rFonts w:ascii="Times New Roman" w:hAnsi="Times New Roman"/>
          <w:b w:val="0"/>
          <w:szCs w:val="24"/>
          <w:lang w:val="bs-Latn-BA"/>
        </w:rPr>
        <w:t xml:space="preserve">akona o posredovanju u zapošljavanju i socijalnoj sigurnosti nezaposlenih </w:t>
      </w:r>
      <w:r w:rsidR="004F0ED7">
        <w:rPr>
          <w:rStyle w:val="Strong"/>
          <w:rFonts w:ascii="Times New Roman" w:hAnsi="Times New Roman"/>
          <w:b w:val="0"/>
          <w:szCs w:val="24"/>
          <w:lang w:val="bs-Latn-BA"/>
        </w:rPr>
        <w:t>lica</w:t>
      </w:r>
      <w:r w:rsidRPr="004F0ED7">
        <w:rPr>
          <w:rFonts w:ascii="Times New Roman" w:hAnsi="Times New Roman"/>
          <w:szCs w:val="24"/>
          <w:lang w:val="bs-Latn-BA"/>
        </w:rPr>
        <w:t>,</w:t>
      </w:r>
      <w:r w:rsidRPr="00295637">
        <w:rPr>
          <w:rFonts w:ascii="Times New Roman" w:hAnsi="Times New Roman"/>
          <w:szCs w:val="24"/>
          <w:lang w:val="bs-Latn-BA"/>
        </w:rPr>
        <w:t xml:space="preserve"> koji je usvojen u oba doma Parlamenta FBiH i upućen u javnu raspravu. Nacrt predviđa odvajanje aktivnih od pasivnih traži</w:t>
      </w:r>
      <w:r w:rsidR="004F0ED7">
        <w:rPr>
          <w:rFonts w:ascii="Times New Roman" w:hAnsi="Times New Roman"/>
          <w:szCs w:val="24"/>
          <w:lang w:val="bs-Latn-BA"/>
        </w:rPr>
        <w:t>laca</w:t>
      </w:r>
      <w:r w:rsidRPr="00295637">
        <w:rPr>
          <w:rFonts w:ascii="Times New Roman" w:hAnsi="Times New Roman"/>
          <w:szCs w:val="24"/>
          <w:lang w:val="bs-Latn-BA"/>
        </w:rPr>
        <w:t xml:space="preserve"> posla i jačanje funkcije posredovanja u zapošljavanju. U okviru </w:t>
      </w:r>
      <w:r w:rsidR="004F0ED7">
        <w:rPr>
          <w:rStyle w:val="Strong"/>
          <w:rFonts w:ascii="Times New Roman" w:hAnsi="Times New Roman"/>
          <w:b w:val="0"/>
          <w:szCs w:val="24"/>
          <w:lang w:val="bs-Latn-BA"/>
        </w:rPr>
        <w:t>implementacije</w:t>
      </w:r>
      <w:r w:rsidRPr="00295637">
        <w:rPr>
          <w:rStyle w:val="Strong"/>
          <w:rFonts w:ascii="Times New Roman" w:hAnsi="Times New Roman"/>
          <w:szCs w:val="24"/>
          <w:lang w:val="bs-Latn-BA"/>
        </w:rPr>
        <w:t xml:space="preserve"> </w:t>
      </w:r>
      <w:r w:rsidRPr="00295637">
        <w:rPr>
          <w:rStyle w:val="Strong"/>
          <w:rFonts w:ascii="Times New Roman" w:hAnsi="Times New Roman"/>
          <w:b w:val="0"/>
          <w:szCs w:val="24"/>
          <w:lang w:val="bs-Latn-BA"/>
        </w:rPr>
        <w:t xml:space="preserve">Zakona o posredovanju u zapošljavanju i socijalnoj sigurnosti nezaposlenih </w:t>
      </w:r>
      <w:r w:rsidR="004F0ED7">
        <w:rPr>
          <w:rStyle w:val="Strong"/>
          <w:rFonts w:ascii="Times New Roman" w:hAnsi="Times New Roman"/>
          <w:b w:val="0"/>
          <w:szCs w:val="24"/>
          <w:lang w:val="bs-Latn-BA"/>
        </w:rPr>
        <w:t>lica</w:t>
      </w:r>
      <w:r w:rsidRPr="00295637">
        <w:rPr>
          <w:rFonts w:ascii="Times New Roman" w:hAnsi="Times New Roman"/>
          <w:szCs w:val="24"/>
          <w:lang w:val="bs-Latn-BA"/>
        </w:rPr>
        <w:t>, izvršen je nadzor nad radom F</w:t>
      </w:r>
      <w:r w:rsidR="00290859">
        <w:rPr>
          <w:rFonts w:ascii="Times New Roman" w:hAnsi="Times New Roman"/>
          <w:szCs w:val="24"/>
          <w:lang w:val="bs-Latn-BA"/>
        </w:rPr>
        <w:t>ZZ</w:t>
      </w:r>
      <w:r w:rsidRPr="00295637">
        <w:rPr>
          <w:rFonts w:ascii="Times New Roman" w:hAnsi="Times New Roman"/>
          <w:szCs w:val="24"/>
          <w:lang w:val="bs-Latn-BA"/>
        </w:rPr>
        <w:t xml:space="preserve">, a odobrena su sredstva za </w:t>
      </w:r>
      <w:r w:rsidR="004F0ED7">
        <w:rPr>
          <w:rFonts w:ascii="Times New Roman" w:hAnsi="Times New Roman"/>
          <w:szCs w:val="24"/>
          <w:lang w:val="bs-Latn-BA"/>
        </w:rPr>
        <w:t>kantonalne</w:t>
      </w:r>
      <w:r w:rsidRPr="00295637">
        <w:rPr>
          <w:rFonts w:ascii="Times New Roman" w:hAnsi="Times New Roman"/>
          <w:szCs w:val="24"/>
          <w:lang w:val="bs-Latn-BA"/>
        </w:rPr>
        <w:t xml:space="preserve"> službe zapošljavanja kako bi se osigurala finan</w:t>
      </w:r>
      <w:r w:rsidR="004F0ED7">
        <w:rPr>
          <w:rFonts w:ascii="Times New Roman" w:hAnsi="Times New Roman"/>
          <w:szCs w:val="24"/>
          <w:lang w:val="bs-Latn-BA"/>
        </w:rPr>
        <w:t>s</w:t>
      </w:r>
      <w:r w:rsidRPr="00295637">
        <w:rPr>
          <w:rFonts w:ascii="Times New Roman" w:hAnsi="Times New Roman"/>
          <w:szCs w:val="24"/>
          <w:lang w:val="bs-Latn-BA"/>
        </w:rPr>
        <w:t>ijska stabilnost s</w:t>
      </w:r>
      <w:r w:rsidR="004F0ED7">
        <w:rPr>
          <w:rFonts w:ascii="Times New Roman" w:hAnsi="Times New Roman"/>
          <w:szCs w:val="24"/>
          <w:lang w:val="bs-Latn-BA"/>
        </w:rPr>
        <w:t>istema</w:t>
      </w:r>
      <w:r w:rsidRPr="00295637">
        <w:rPr>
          <w:rFonts w:ascii="Times New Roman" w:hAnsi="Times New Roman"/>
          <w:szCs w:val="24"/>
          <w:lang w:val="bs-Latn-BA"/>
        </w:rPr>
        <w:t xml:space="preserve">. Izrađen je </w:t>
      </w:r>
      <w:r w:rsidRPr="00295637">
        <w:rPr>
          <w:rStyle w:val="Strong"/>
          <w:rFonts w:ascii="Times New Roman" w:hAnsi="Times New Roman"/>
          <w:b w:val="0"/>
          <w:szCs w:val="24"/>
          <w:lang w:val="bs-Latn-BA"/>
        </w:rPr>
        <w:t>Izvješ</w:t>
      </w:r>
      <w:r w:rsidR="004F0ED7">
        <w:rPr>
          <w:rStyle w:val="Strong"/>
          <w:rFonts w:ascii="Times New Roman" w:hAnsi="Times New Roman"/>
          <w:b w:val="0"/>
          <w:szCs w:val="24"/>
          <w:lang w:val="bs-Latn-BA"/>
        </w:rPr>
        <w:t>taj</w:t>
      </w:r>
      <w:r w:rsidRPr="00295637">
        <w:rPr>
          <w:rStyle w:val="Strong"/>
          <w:rFonts w:ascii="Times New Roman" w:hAnsi="Times New Roman"/>
          <w:b w:val="0"/>
          <w:szCs w:val="24"/>
          <w:lang w:val="bs-Latn-BA"/>
        </w:rPr>
        <w:t xml:space="preserve"> o </w:t>
      </w:r>
      <w:r w:rsidR="004F0ED7">
        <w:rPr>
          <w:rStyle w:val="Strong"/>
          <w:rFonts w:ascii="Times New Roman" w:hAnsi="Times New Roman"/>
          <w:b w:val="0"/>
          <w:szCs w:val="24"/>
          <w:lang w:val="bs-Latn-BA"/>
        </w:rPr>
        <w:t>implementaciji</w:t>
      </w:r>
      <w:r w:rsidRPr="00295637">
        <w:rPr>
          <w:rStyle w:val="Strong"/>
          <w:rFonts w:ascii="Times New Roman" w:hAnsi="Times New Roman"/>
          <w:b w:val="0"/>
          <w:szCs w:val="24"/>
          <w:lang w:val="bs-Latn-BA"/>
        </w:rPr>
        <w:t xml:space="preserve"> zakona</w:t>
      </w:r>
      <w:r w:rsidRPr="004F0ED7">
        <w:rPr>
          <w:rFonts w:ascii="Times New Roman" w:hAnsi="Times New Roman"/>
          <w:szCs w:val="24"/>
          <w:lang w:val="bs-Latn-BA"/>
        </w:rPr>
        <w:t>,</w:t>
      </w:r>
      <w:r w:rsidRPr="00295637">
        <w:rPr>
          <w:rFonts w:ascii="Times New Roman" w:hAnsi="Times New Roman"/>
          <w:szCs w:val="24"/>
          <w:lang w:val="bs-Latn-BA"/>
        </w:rPr>
        <w:t xml:space="preserve"> u kojem su analizirani učinci politika zapošljavanja i predložene mjere za dalja poboljšanja.</w:t>
      </w:r>
    </w:p>
    <w:p w14:paraId="7ADA38EC" w14:textId="77777777" w:rsidR="00B876BD" w:rsidRPr="00726439" w:rsidRDefault="00B876BD" w:rsidP="0086268D">
      <w:pPr>
        <w:tabs>
          <w:tab w:val="left" w:pos="284"/>
          <w:tab w:val="left" w:pos="630"/>
          <w:tab w:val="left" w:pos="1080"/>
        </w:tabs>
        <w:jc w:val="both"/>
        <w:rPr>
          <w:rFonts w:ascii="Times New Roman" w:hAnsi="Times New Roman"/>
          <w:szCs w:val="24"/>
          <w:lang w:val="bs-Latn-BA"/>
        </w:rPr>
      </w:pPr>
    </w:p>
    <w:p w14:paraId="30E588B5" w14:textId="6D1D7B5C" w:rsidR="00A8064D" w:rsidRPr="00295637" w:rsidRDefault="00A8064D" w:rsidP="0086268D">
      <w:pPr>
        <w:pStyle w:val="NormalWeb"/>
        <w:spacing w:before="0" w:beforeAutospacing="0" w:after="0" w:afterAutospacing="0"/>
        <w:jc w:val="both"/>
        <w:rPr>
          <w:rStyle w:val="Strong"/>
          <w:b w:val="0"/>
          <w:bCs w:val="0"/>
          <w:lang w:val="bs-Latn-BA"/>
        </w:rPr>
      </w:pPr>
      <w:r w:rsidRPr="00295637">
        <w:rPr>
          <w:lang w:val="bs-Latn-BA"/>
        </w:rPr>
        <w:t xml:space="preserve">FMRPO provodi aktivnosti na izradi i usklađivanju zakonskih i podzakonskih propisa </w:t>
      </w:r>
      <w:r w:rsidR="00163AC2">
        <w:rPr>
          <w:lang w:val="bs-Latn-BA"/>
        </w:rPr>
        <w:t>u</w:t>
      </w:r>
      <w:r w:rsidRPr="00295637">
        <w:rPr>
          <w:lang w:val="bs-Latn-BA"/>
        </w:rPr>
        <w:t xml:space="preserve"> cilj</w:t>
      </w:r>
      <w:r w:rsidR="00163AC2">
        <w:rPr>
          <w:lang w:val="bs-Latn-BA"/>
        </w:rPr>
        <w:t>u</w:t>
      </w:r>
      <w:r w:rsidRPr="00295637">
        <w:rPr>
          <w:lang w:val="bs-Latn-BA"/>
        </w:rPr>
        <w:t xml:space="preserve"> unapređenja poslovnog ambijenta u FBiH. Poseban naglasak stavljen je na integraciju standarda ravnopravnosti spolova u sve relevantne propise. U proteklom </w:t>
      </w:r>
      <w:r w:rsidR="008C51A9">
        <w:rPr>
          <w:lang w:val="bs-Latn-BA"/>
        </w:rPr>
        <w:t>periodu</w:t>
      </w:r>
      <w:r w:rsidRPr="00295637">
        <w:rPr>
          <w:lang w:val="bs-Latn-BA"/>
        </w:rPr>
        <w:t xml:space="preserve"> realiz</w:t>
      </w:r>
      <w:r w:rsidR="00163AC2">
        <w:rPr>
          <w:lang w:val="bs-Latn-BA"/>
        </w:rPr>
        <w:t>irane</w:t>
      </w:r>
      <w:r w:rsidRPr="00295637">
        <w:rPr>
          <w:lang w:val="bs-Latn-BA"/>
        </w:rPr>
        <w:t xml:space="preserve"> su sljedeće zakonodavne inicijative:</w:t>
      </w:r>
      <w:r w:rsidR="00420DC8" w:rsidRPr="00295637">
        <w:rPr>
          <w:lang w:val="bs-Latn-BA"/>
        </w:rPr>
        <w:t xml:space="preserve"> </w:t>
      </w:r>
      <w:r w:rsidRPr="00295637">
        <w:rPr>
          <w:rStyle w:val="Strong"/>
          <w:b w:val="0"/>
          <w:lang w:val="bs-Latn-BA"/>
        </w:rPr>
        <w:t>Zakon o po</w:t>
      </w:r>
      <w:r w:rsidR="008C51A9">
        <w:rPr>
          <w:rStyle w:val="Strong"/>
          <w:b w:val="0"/>
          <w:lang w:val="bs-Latn-BA"/>
        </w:rPr>
        <w:t>ds</w:t>
      </w:r>
      <w:r w:rsidRPr="00295637">
        <w:rPr>
          <w:rStyle w:val="Strong"/>
          <w:b w:val="0"/>
          <w:lang w:val="bs-Latn-BA"/>
        </w:rPr>
        <w:t>ticaju razvoja mal</w:t>
      </w:r>
      <w:r w:rsidR="00163AC2">
        <w:rPr>
          <w:rStyle w:val="Strong"/>
          <w:b w:val="0"/>
          <w:lang w:val="bs-Latn-BA"/>
        </w:rPr>
        <w:t>og</w:t>
      </w:r>
      <w:r w:rsidRPr="00295637">
        <w:rPr>
          <w:rStyle w:val="Strong"/>
          <w:b w:val="0"/>
          <w:lang w:val="bs-Latn-BA"/>
        </w:rPr>
        <w:t xml:space="preserve"> </w:t>
      </w:r>
      <w:r w:rsidR="008C51A9">
        <w:rPr>
          <w:rStyle w:val="Strong"/>
          <w:b w:val="0"/>
          <w:lang w:val="bs-Latn-BA"/>
        </w:rPr>
        <w:t>privrednika</w:t>
      </w:r>
      <w:r w:rsidRPr="00295637">
        <w:rPr>
          <w:rStyle w:val="Strong"/>
          <w:b w:val="0"/>
          <w:lang w:val="bs-Latn-BA"/>
        </w:rPr>
        <w:t xml:space="preserve"> FBiH</w:t>
      </w:r>
      <w:r w:rsidR="00420DC8" w:rsidRPr="00295637">
        <w:rPr>
          <w:lang w:val="bs-Latn-BA"/>
        </w:rPr>
        <w:t xml:space="preserve">, </w:t>
      </w:r>
      <w:r w:rsidR="00163AC2">
        <w:rPr>
          <w:rStyle w:val="Strong"/>
          <w:b w:val="0"/>
          <w:lang w:val="bs-Latn-BA"/>
        </w:rPr>
        <w:t>Nacrt z</w:t>
      </w:r>
      <w:r w:rsidRPr="00295637">
        <w:rPr>
          <w:rStyle w:val="Strong"/>
          <w:b w:val="0"/>
          <w:lang w:val="bs-Latn-BA"/>
        </w:rPr>
        <w:t>akona o društvenom p</w:t>
      </w:r>
      <w:r w:rsidR="008C51A9">
        <w:rPr>
          <w:rStyle w:val="Strong"/>
          <w:b w:val="0"/>
          <w:lang w:val="bs-Latn-BA"/>
        </w:rPr>
        <w:t>re</w:t>
      </w:r>
      <w:r w:rsidRPr="00295637">
        <w:rPr>
          <w:rStyle w:val="Strong"/>
          <w:b w:val="0"/>
          <w:lang w:val="bs-Latn-BA"/>
        </w:rPr>
        <w:t xml:space="preserve">duzetništvu </w:t>
      </w:r>
      <w:r w:rsidR="00420DC8" w:rsidRPr="00295637">
        <w:rPr>
          <w:rStyle w:val="Strong"/>
          <w:b w:val="0"/>
          <w:lang w:val="bs-Latn-BA"/>
        </w:rPr>
        <w:t xml:space="preserve">i </w:t>
      </w:r>
      <w:r w:rsidRPr="00295637">
        <w:rPr>
          <w:rStyle w:val="Strong"/>
          <w:b w:val="0"/>
          <w:lang w:val="bs-Latn-BA"/>
        </w:rPr>
        <w:t xml:space="preserve">Pravilnik o postupcima u </w:t>
      </w:r>
      <w:r w:rsidR="008C51A9">
        <w:rPr>
          <w:rStyle w:val="Strong"/>
          <w:b w:val="0"/>
          <w:lang w:val="bs-Latn-BA"/>
        </w:rPr>
        <w:t>implementaciji</w:t>
      </w:r>
      <w:r w:rsidRPr="00295637">
        <w:rPr>
          <w:rStyle w:val="Strong"/>
          <w:b w:val="0"/>
          <w:lang w:val="bs-Latn-BA"/>
        </w:rPr>
        <w:t xml:space="preserve"> po</w:t>
      </w:r>
      <w:r w:rsidR="008C51A9">
        <w:rPr>
          <w:rStyle w:val="Strong"/>
          <w:b w:val="0"/>
          <w:lang w:val="bs-Latn-BA"/>
        </w:rPr>
        <w:t>ds</w:t>
      </w:r>
      <w:r w:rsidRPr="00295637">
        <w:rPr>
          <w:rStyle w:val="Strong"/>
          <w:b w:val="0"/>
          <w:lang w:val="bs-Latn-BA"/>
        </w:rPr>
        <w:t>ticaja razvoja mal</w:t>
      </w:r>
      <w:r w:rsidR="008C51A9">
        <w:rPr>
          <w:rStyle w:val="Strong"/>
          <w:b w:val="0"/>
          <w:lang w:val="bs-Latn-BA"/>
        </w:rPr>
        <w:t>e</w:t>
      </w:r>
      <w:r w:rsidRPr="00295637">
        <w:rPr>
          <w:rStyle w:val="Strong"/>
          <w:b w:val="0"/>
          <w:lang w:val="bs-Latn-BA"/>
        </w:rPr>
        <w:t xml:space="preserve"> </w:t>
      </w:r>
      <w:r w:rsidR="008C51A9">
        <w:rPr>
          <w:rStyle w:val="Strong"/>
          <w:b w:val="0"/>
          <w:lang w:val="bs-Latn-BA"/>
        </w:rPr>
        <w:t>privrede</w:t>
      </w:r>
      <w:r w:rsidRPr="00295637">
        <w:rPr>
          <w:rStyle w:val="Strong"/>
          <w:b w:val="0"/>
          <w:lang w:val="bs-Latn-BA"/>
        </w:rPr>
        <w:t xml:space="preserve"> u FBiH</w:t>
      </w:r>
      <w:r w:rsidR="00420DC8" w:rsidRPr="00295637">
        <w:rPr>
          <w:rStyle w:val="Strong"/>
          <w:b w:val="0"/>
          <w:lang w:val="bs-Latn-BA"/>
        </w:rPr>
        <w:t>.</w:t>
      </w:r>
    </w:p>
    <w:p w14:paraId="49C83341" w14:textId="0621AF13" w:rsidR="00420DC8" w:rsidRPr="00295637" w:rsidRDefault="00420DC8" w:rsidP="0086268D">
      <w:pPr>
        <w:tabs>
          <w:tab w:val="left" w:pos="284"/>
          <w:tab w:val="left" w:pos="630"/>
          <w:tab w:val="left" w:pos="1080"/>
        </w:tabs>
        <w:jc w:val="both"/>
        <w:rPr>
          <w:rFonts w:asciiTheme="minorHAnsi" w:hAnsiTheme="minorHAnsi" w:cstheme="minorHAnsi"/>
          <w:szCs w:val="24"/>
          <w:lang w:val="bs-Latn-BA"/>
        </w:rPr>
      </w:pPr>
    </w:p>
    <w:p w14:paraId="296FCFE2" w14:textId="33B652B4" w:rsidR="00077F23" w:rsidRPr="00295637" w:rsidRDefault="00077F23" w:rsidP="0086268D">
      <w:pPr>
        <w:pStyle w:val="ListParagraph"/>
        <w:ind w:left="0"/>
        <w:jc w:val="both"/>
        <w:rPr>
          <w:rFonts w:ascii="Times New Roman" w:hAnsi="Times New Roman"/>
          <w:lang w:val="sr-Cyrl-BA"/>
        </w:rPr>
      </w:pPr>
      <w:r w:rsidRPr="00295637">
        <w:rPr>
          <w:rFonts w:ascii="Times New Roman" w:hAnsi="Times New Roman"/>
          <w:lang w:val="sr-Latn-BA"/>
        </w:rPr>
        <w:t>U Republici Srpskoj, s</w:t>
      </w:r>
      <w:r w:rsidR="008C51A9">
        <w:rPr>
          <w:rFonts w:ascii="Times New Roman" w:hAnsi="Times New Roman"/>
          <w:lang w:val="sr-Latn-BA"/>
        </w:rPr>
        <w:t>istemsko</w:t>
      </w:r>
      <w:r w:rsidRPr="00295637">
        <w:rPr>
          <w:rFonts w:ascii="Times New Roman" w:hAnsi="Times New Roman"/>
          <w:lang w:val="sr-Latn-BA"/>
        </w:rPr>
        <w:t xml:space="preserve"> zakonodavstvo iz ov</w:t>
      </w:r>
      <w:r w:rsidR="008C51A9">
        <w:rPr>
          <w:rFonts w:ascii="Times New Roman" w:hAnsi="Times New Roman"/>
          <w:lang w:val="sr-Latn-BA"/>
        </w:rPr>
        <w:t>e</w:t>
      </w:r>
      <w:r w:rsidRPr="00295637">
        <w:rPr>
          <w:rFonts w:ascii="Times New Roman" w:hAnsi="Times New Roman"/>
          <w:lang w:val="sr-Latn-BA"/>
        </w:rPr>
        <w:t xml:space="preserve"> </w:t>
      </w:r>
      <w:r w:rsidR="008C51A9">
        <w:rPr>
          <w:rFonts w:ascii="Times New Roman" w:hAnsi="Times New Roman"/>
          <w:lang w:val="sr-Latn-BA"/>
        </w:rPr>
        <w:t>oblasti</w:t>
      </w:r>
      <w:r w:rsidRPr="00295637">
        <w:rPr>
          <w:rFonts w:ascii="Times New Roman" w:hAnsi="Times New Roman"/>
          <w:lang w:val="sr-Latn-BA"/>
        </w:rPr>
        <w:t xml:space="preserve"> usklađeno je sa standardima za ravnopravnost </w:t>
      </w:r>
      <w:r w:rsidR="00163AC2">
        <w:rPr>
          <w:rFonts w:ascii="Times New Roman" w:hAnsi="Times New Roman"/>
          <w:lang w:val="sr-Latn-BA"/>
        </w:rPr>
        <w:t>s</w:t>
      </w:r>
      <w:r w:rsidRPr="00295637">
        <w:rPr>
          <w:rFonts w:ascii="Times New Roman" w:hAnsi="Times New Roman"/>
          <w:lang w:val="sr-Latn-BA"/>
        </w:rPr>
        <w:t>polova. P</w:t>
      </w:r>
      <w:r w:rsidRPr="00295637">
        <w:rPr>
          <w:rFonts w:ascii="Times New Roman" w:hAnsi="Times New Roman"/>
          <w:lang w:val="sr-Cyrl-BA"/>
        </w:rPr>
        <w:t>ravni okvir koji promovi</w:t>
      </w:r>
      <w:r w:rsidR="00163AC2">
        <w:rPr>
          <w:rFonts w:ascii="Times New Roman" w:hAnsi="Times New Roman"/>
          <w:lang w:val="hr-HR"/>
        </w:rPr>
        <w:t>ra</w:t>
      </w:r>
      <w:r w:rsidR="00163AC2">
        <w:rPr>
          <w:rFonts w:ascii="Times New Roman" w:hAnsi="Times New Roman"/>
          <w:lang w:val="sr-Cyrl-BA"/>
        </w:rPr>
        <w:t xml:space="preserve">, </w:t>
      </w:r>
      <w:r w:rsidR="00E17A4C">
        <w:rPr>
          <w:rFonts w:ascii="Times New Roman" w:hAnsi="Times New Roman"/>
          <w:lang w:val="hr-HR"/>
        </w:rPr>
        <w:t>implementira</w:t>
      </w:r>
      <w:r w:rsidRPr="00295637">
        <w:rPr>
          <w:rFonts w:ascii="Times New Roman" w:hAnsi="Times New Roman"/>
          <w:lang w:val="sr-Cyrl-BA"/>
        </w:rPr>
        <w:t xml:space="preserve"> i prati ravnopravnost i zabranu diskriminacije po </w:t>
      </w:r>
      <w:r w:rsidR="00E17A4C">
        <w:rPr>
          <w:rFonts w:ascii="Times New Roman" w:hAnsi="Times New Roman"/>
          <w:lang w:val="hr-HR"/>
        </w:rPr>
        <w:t>osnovu</w:t>
      </w:r>
      <w:r w:rsidR="000F7324">
        <w:rPr>
          <w:rFonts w:ascii="Times New Roman" w:hAnsi="Times New Roman"/>
          <w:lang w:val="sr-Cyrl-BA"/>
        </w:rPr>
        <w:t xml:space="preserve"> spola </w:t>
      </w:r>
      <w:r w:rsidRPr="00295637">
        <w:rPr>
          <w:rFonts w:ascii="Times New Roman" w:hAnsi="Times New Roman"/>
          <w:lang w:val="sr-Cyrl-BA"/>
        </w:rPr>
        <w:t xml:space="preserve">u </w:t>
      </w:r>
      <w:r w:rsidR="00E17A4C">
        <w:rPr>
          <w:rFonts w:ascii="Times New Roman" w:hAnsi="Times New Roman"/>
          <w:lang w:val="hr-HR"/>
        </w:rPr>
        <w:t>oblasti</w:t>
      </w:r>
      <w:r w:rsidRPr="00295637">
        <w:rPr>
          <w:rFonts w:ascii="Times New Roman" w:hAnsi="Times New Roman"/>
          <w:lang w:val="sr-Cyrl-BA"/>
        </w:rPr>
        <w:t xml:space="preserve"> zaposlenosti i ekonomske koristi ima dostignuti procenat postignuća 96% (indikator po metodologiji UN</w:t>
      </w:r>
      <w:r w:rsidR="00326F66">
        <w:rPr>
          <w:rFonts w:ascii="Times New Roman" w:hAnsi="Times New Roman"/>
          <w:lang w:val="bs-Latn-BA"/>
        </w:rPr>
        <w:t xml:space="preserve"> SDG</w:t>
      </w:r>
      <w:r w:rsidRPr="00295637">
        <w:rPr>
          <w:rFonts w:ascii="Times New Roman" w:hAnsi="Times New Roman"/>
          <w:lang w:val="sr-Cyrl-BA"/>
        </w:rPr>
        <w:t>, Cilj 5)</w:t>
      </w:r>
      <w:r w:rsidRPr="00295637">
        <w:rPr>
          <w:rFonts w:ascii="Times New Roman" w:hAnsi="Times New Roman"/>
          <w:lang w:val="sr-Latn-BA"/>
        </w:rPr>
        <w:t xml:space="preserve">. </w:t>
      </w:r>
      <w:r w:rsidRPr="00295637">
        <w:rPr>
          <w:rFonts w:ascii="Times New Roman" w:hAnsi="Times New Roman"/>
          <w:lang w:val="sr-Cyrl-BA"/>
        </w:rPr>
        <w:t>Radno zakonodavstvo R</w:t>
      </w:r>
      <w:r w:rsidR="008B55ED" w:rsidRPr="00295637">
        <w:rPr>
          <w:rFonts w:ascii="Times New Roman" w:hAnsi="Times New Roman"/>
          <w:lang w:val="bs-Latn-BA"/>
        </w:rPr>
        <w:t>S</w:t>
      </w:r>
      <w:r w:rsidRPr="00295637">
        <w:rPr>
          <w:rFonts w:ascii="Times New Roman" w:hAnsi="Times New Roman"/>
          <w:lang w:val="sr-Cyrl-BA"/>
        </w:rPr>
        <w:t xml:space="preserve"> sadrži najviše standarde zabrane diskriminacije i nasilja po </w:t>
      </w:r>
      <w:r w:rsidR="00E17A4C">
        <w:rPr>
          <w:rFonts w:ascii="Times New Roman" w:hAnsi="Times New Roman"/>
          <w:lang w:val="hr-HR"/>
        </w:rPr>
        <w:t>osnovu</w:t>
      </w:r>
      <w:r w:rsidRPr="00295637">
        <w:rPr>
          <w:rFonts w:ascii="Times New Roman" w:hAnsi="Times New Roman"/>
          <w:lang w:val="sr-Cyrl-BA"/>
        </w:rPr>
        <w:t xml:space="preserve"> </w:t>
      </w:r>
      <w:r w:rsidR="00163AC2">
        <w:rPr>
          <w:rFonts w:ascii="Times New Roman" w:hAnsi="Times New Roman"/>
          <w:lang w:val="hr-HR"/>
        </w:rPr>
        <w:t>s</w:t>
      </w:r>
      <w:r w:rsidRPr="00295637">
        <w:rPr>
          <w:rFonts w:ascii="Times New Roman" w:hAnsi="Times New Roman"/>
          <w:lang w:val="sr-Cyrl-BA"/>
        </w:rPr>
        <w:t>pola, kao i zaštite prava.</w:t>
      </w:r>
    </w:p>
    <w:p w14:paraId="4186DE0E" w14:textId="77777777" w:rsidR="00077F23" w:rsidRPr="00295637" w:rsidRDefault="00077F23" w:rsidP="0086268D">
      <w:pPr>
        <w:pStyle w:val="ListParagraph"/>
        <w:ind w:left="0"/>
        <w:jc w:val="both"/>
        <w:rPr>
          <w:rFonts w:ascii="Times New Roman" w:hAnsi="Times New Roman"/>
          <w:lang w:val="sr-Cyrl-BA"/>
        </w:rPr>
      </w:pPr>
    </w:p>
    <w:p w14:paraId="3EB93782" w14:textId="64C6E7FD" w:rsidR="00077F23" w:rsidRPr="00A26F45" w:rsidRDefault="00077F23" w:rsidP="0086268D">
      <w:pPr>
        <w:pStyle w:val="ListParagraph"/>
        <w:ind w:left="0"/>
        <w:jc w:val="both"/>
        <w:rPr>
          <w:rFonts w:ascii="Times New Roman" w:hAnsi="Times New Roman"/>
          <w:strike/>
          <w:lang w:val="sr-Latn-BA"/>
        </w:rPr>
      </w:pPr>
      <w:r w:rsidRPr="00295637">
        <w:rPr>
          <w:rFonts w:ascii="Times New Roman" w:hAnsi="Times New Roman"/>
          <w:lang w:val="sr-Latn-BA"/>
        </w:rPr>
        <w:t xml:space="preserve">U izvještajnom </w:t>
      </w:r>
      <w:r w:rsidR="00E17A4C">
        <w:rPr>
          <w:rFonts w:ascii="Times New Roman" w:hAnsi="Times New Roman"/>
          <w:lang w:val="sr-Latn-BA"/>
        </w:rPr>
        <w:t>periodu</w:t>
      </w:r>
      <w:r w:rsidRPr="00295637">
        <w:rPr>
          <w:rFonts w:ascii="Times New Roman" w:hAnsi="Times New Roman"/>
          <w:lang w:val="sr-Latn-BA"/>
        </w:rPr>
        <w:t>, CJRP RS</w:t>
      </w:r>
      <w:r w:rsidRPr="00295637">
        <w:rPr>
          <w:rFonts w:ascii="Times New Roman" w:hAnsi="Times New Roman"/>
          <w:lang w:val="sr-Cyrl-BA"/>
        </w:rPr>
        <w:t xml:space="preserve"> je</w:t>
      </w:r>
      <w:r w:rsidR="00163AC2">
        <w:rPr>
          <w:rFonts w:ascii="Times New Roman" w:hAnsi="Times New Roman"/>
          <w:lang w:val="sr-Cyrl-BA"/>
        </w:rPr>
        <w:t xml:space="preserve"> dao mišljenje o usklađenosti s</w:t>
      </w:r>
      <w:r w:rsidR="00E17A4C">
        <w:rPr>
          <w:rFonts w:ascii="Times New Roman" w:hAnsi="Times New Roman"/>
          <w:lang w:val="hr-HR"/>
        </w:rPr>
        <w:t>a</w:t>
      </w:r>
      <w:r w:rsidRPr="00295637">
        <w:rPr>
          <w:rFonts w:ascii="Times New Roman" w:hAnsi="Times New Roman"/>
          <w:lang w:val="sr-Cyrl-BA"/>
        </w:rPr>
        <w:t xml:space="preserve"> Z</w:t>
      </w:r>
      <w:r w:rsidR="00E17A4C">
        <w:rPr>
          <w:rFonts w:ascii="Times New Roman" w:hAnsi="Times New Roman"/>
          <w:lang w:val="bs-Latn-BA"/>
        </w:rPr>
        <w:t>o</w:t>
      </w:r>
      <w:r w:rsidR="008B55ED" w:rsidRPr="00295637">
        <w:rPr>
          <w:rFonts w:ascii="Times New Roman" w:hAnsi="Times New Roman"/>
          <w:lang w:val="bs-Latn-BA"/>
        </w:rPr>
        <w:t>RS</w:t>
      </w:r>
      <w:r w:rsidRPr="00295637">
        <w:rPr>
          <w:rFonts w:ascii="Times New Roman" w:hAnsi="Times New Roman"/>
          <w:lang w:val="sr-Cyrl-BA"/>
        </w:rPr>
        <w:t xml:space="preserve"> BiH u propisanom roku na </w:t>
      </w:r>
      <w:r w:rsidR="008B55ED" w:rsidRPr="00295637">
        <w:rPr>
          <w:rFonts w:ascii="Times New Roman" w:hAnsi="Times New Roman"/>
          <w:lang w:val="bs-Latn-BA"/>
        </w:rPr>
        <w:t xml:space="preserve">šest akata iz </w:t>
      </w:r>
      <w:r w:rsidR="00E17A4C">
        <w:rPr>
          <w:rFonts w:ascii="Times New Roman" w:hAnsi="Times New Roman"/>
          <w:lang w:val="bs-Latn-BA"/>
        </w:rPr>
        <w:t>oblasti</w:t>
      </w:r>
      <w:r w:rsidR="008B55ED" w:rsidRPr="00295637">
        <w:rPr>
          <w:rFonts w:ascii="Times New Roman" w:hAnsi="Times New Roman"/>
          <w:lang w:val="bs-Latn-BA"/>
        </w:rPr>
        <w:t xml:space="preserve"> rada</w:t>
      </w:r>
      <w:r w:rsidR="00BA19C5">
        <w:rPr>
          <w:rFonts w:ascii="Times New Roman" w:hAnsi="Times New Roman"/>
          <w:lang w:val="bs-Latn-BA"/>
        </w:rPr>
        <w:t>,</w:t>
      </w:r>
      <w:r w:rsidR="008B55ED" w:rsidRPr="00295637">
        <w:rPr>
          <w:rFonts w:ascii="Times New Roman" w:hAnsi="Times New Roman"/>
          <w:lang w:val="bs-Latn-BA"/>
        </w:rPr>
        <w:t xml:space="preserve"> zapošljavanja</w:t>
      </w:r>
      <w:r w:rsidR="00BA19C5">
        <w:rPr>
          <w:rFonts w:ascii="Times New Roman" w:hAnsi="Times New Roman"/>
          <w:lang w:val="bs-Latn-BA"/>
        </w:rPr>
        <w:t xml:space="preserve"> i pristupa resursima, uključujući p</w:t>
      </w:r>
      <w:r w:rsidR="00E17A4C">
        <w:rPr>
          <w:rFonts w:ascii="Times New Roman" w:hAnsi="Times New Roman"/>
          <w:lang w:val="bs-Latn-BA"/>
        </w:rPr>
        <w:t>re</w:t>
      </w:r>
      <w:r w:rsidR="00BA19C5">
        <w:rPr>
          <w:rFonts w:ascii="Times New Roman" w:hAnsi="Times New Roman"/>
          <w:lang w:val="bs-Latn-BA"/>
        </w:rPr>
        <w:t>duzetništvo,</w:t>
      </w:r>
      <w:r w:rsidR="00163AC2">
        <w:rPr>
          <w:rFonts w:ascii="Times New Roman" w:hAnsi="Times New Roman"/>
          <w:lang w:val="bs-Latn-BA"/>
        </w:rPr>
        <w:t xml:space="preserve"> i svi akti su usklađeni s</w:t>
      </w:r>
      <w:r w:rsidR="00E17A4C">
        <w:rPr>
          <w:rFonts w:ascii="Times New Roman" w:hAnsi="Times New Roman"/>
          <w:lang w:val="bs-Latn-BA"/>
        </w:rPr>
        <w:t>a</w:t>
      </w:r>
      <w:r w:rsidR="008B55ED" w:rsidRPr="00295637">
        <w:rPr>
          <w:rFonts w:ascii="Times New Roman" w:hAnsi="Times New Roman"/>
          <w:lang w:val="bs-Latn-BA"/>
        </w:rPr>
        <w:t xml:space="preserve"> Z</w:t>
      </w:r>
      <w:r w:rsidR="00E17A4C">
        <w:rPr>
          <w:rFonts w:ascii="Times New Roman" w:hAnsi="Times New Roman"/>
          <w:lang w:val="bs-Latn-BA"/>
        </w:rPr>
        <w:t>o</w:t>
      </w:r>
      <w:r w:rsidR="008B55ED" w:rsidRPr="00295637">
        <w:rPr>
          <w:rFonts w:ascii="Times New Roman" w:hAnsi="Times New Roman"/>
          <w:lang w:val="bs-Latn-BA"/>
        </w:rPr>
        <w:t xml:space="preserve">RS-om. </w:t>
      </w:r>
      <w:r w:rsidRPr="00726439">
        <w:rPr>
          <w:rFonts w:ascii="Times New Roman" w:hAnsi="Times New Roman"/>
          <w:lang w:val="sr-Latn-BA"/>
        </w:rPr>
        <w:t>Izrađen je</w:t>
      </w:r>
      <w:r w:rsidRPr="00726439">
        <w:rPr>
          <w:rFonts w:ascii="Times New Roman" w:hAnsi="Times New Roman"/>
          <w:lang w:val="sr-Cyrl-BA"/>
        </w:rPr>
        <w:t xml:space="preserve"> Akci</w:t>
      </w:r>
      <w:r w:rsidR="00E17A4C">
        <w:rPr>
          <w:rFonts w:ascii="Times New Roman" w:hAnsi="Times New Roman"/>
          <w:lang w:val="hr-HR"/>
        </w:rPr>
        <w:t>on</w:t>
      </w:r>
      <w:r w:rsidR="00163AC2">
        <w:rPr>
          <w:rFonts w:ascii="Times New Roman" w:hAnsi="Times New Roman"/>
          <w:lang w:val="hr-HR"/>
        </w:rPr>
        <w:t>i</w:t>
      </w:r>
      <w:r w:rsidRPr="00726439">
        <w:rPr>
          <w:rFonts w:ascii="Times New Roman" w:hAnsi="Times New Roman"/>
          <w:lang w:val="sr-Cyrl-BA"/>
        </w:rPr>
        <w:t xml:space="preserve"> plan za </w:t>
      </w:r>
      <w:r w:rsidR="00E17A4C">
        <w:rPr>
          <w:rFonts w:ascii="Times New Roman" w:hAnsi="Times New Roman"/>
          <w:lang w:val="hr-HR"/>
        </w:rPr>
        <w:t>implementaciju</w:t>
      </w:r>
      <w:r w:rsidRPr="00726439">
        <w:rPr>
          <w:rFonts w:ascii="Times New Roman" w:hAnsi="Times New Roman"/>
          <w:lang w:val="sr-Cyrl-BA"/>
        </w:rPr>
        <w:t xml:space="preserve"> Strategije zapošljavanja </w:t>
      </w:r>
      <w:r w:rsidR="009E6F7E">
        <w:rPr>
          <w:rFonts w:ascii="Times New Roman" w:hAnsi="Times New Roman"/>
          <w:lang w:val="sr-Cyrl-BA"/>
        </w:rPr>
        <w:t>RS</w:t>
      </w:r>
      <w:r w:rsidRPr="00726439">
        <w:rPr>
          <w:rFonts w:ascii="Times New Roman" w:hAnsi="Times New Roman"/>
          <w:lang w:val="sr-Cyrl-BA"/>
        </w:rPr>
        <w:t xml:space="preserve"> za vremensk</w:t>
      </w:r>
      <w:r w:rsidR="00E17A4C">
        <w:rPr>
          <w:rFonts w:ascii="Times New Roman" w:hAnsi="Times New Roman"/>
          <w:lang w:val="hr-HR"/>
        </w:rPr>
        <w:t>i</w:t>
      </w:r>
      <w:r w:rsidRPr="00726439">
        <w:rPr>
          <w:rFonts w:ascii="Times New Roman" w:hAnsi="Times New Roman"/>
          <w:lang w:val="sr-Cyrl-BA"/>
        </w:rPr>
        <w:t xml:space="preserve"> </w:t>
      </w:r>
      <w:r w:rsidR="00E17A4C">
        <w:rPr>
          <w:rFonts w:ascii="Times New Roman" w:hAnsi="Times New Roman"/>
          <w:lang w:val="hr-HR"/>
        </w:rPr>
        <w:t>period</w:t>
      </w:r>
      <w:r w:rsidRPr="00726439">
        <w:rPr>
          <w:rFonts w:ascii="Times New Roman" w:hAnsi="Times New Roman"/>
          <w:lang w:val="sr-Cyrl-BA"/>
        </w:rPr>
        <w:t xml:space="preserve"> 2024</w:t>
      </w:r>
      <w:r w:rsidR="00163AC2">
        <w:rPr>
          <w:rFonts w:ascii="Times New Roman" w:hAnsi="Times New Roman"/>
          <w:lang w:val="bs-Latn-BA"/>
        </w:rPr>
        <w:t>-</w:t>
      </w:r>
      <w:r w:rsidRPr="00726439">
        <w:rPr>
          <w:rFonts w:ascii="Times New Roman" w:hAnsi="Times New Roman"/>
          <w:lang w:val="sr-Cyrl-BA"/>
        </w:rPr>
        <w:t>2026.</w:t>
      </w:r>
      <w:r w:rsidR="00726439">
        <w:rPr>
          <w:rFonts w:ascii="Times New Roman" w:hAnsi="Times New Roman"/>
          <w:lang w:val="bs-Latn-BA"/>
        </w:rPr>
        <w:t xml:space="preserve"> </w:t>
      </w:r>
      <w:r w:rsidRPr="00726439">
        <w:rPr>
          <w:rFonts w:ascii="Times New Roman" w:hAnsi="Times New Roman"/>
          <w:lang w:val="sr-Cyrl-BA"/>
        </w:rPr>
        <w:t>godina</w:t>
      </w:r>
      <w:r w:rsidRPr="00726439">
        <w:rPr>
          <w:rFonts w:ascii="Times New Roman" w:hAnsi="Times New Roman"/>
          <w:lang w:val="sr-Latn-BA"/>
        </w:rPr>
        <w:t>.</w:t>
      </w:r>
    </w:p>
    <w:p w14:paraId="55461E7A" w14:textId="77777777" w:rsidR="00142EED" w:rsidRPr="00295637" w:rsidRDefault="00142EED" w:rsidP="0086268D">
      <w:pPr>
        <w:tabs>
          <w:tab w:val="left" w:pos="284"/>
          <w:tab w:val="left" w:pos="630"/>
          <w:tab w:val="left" w:pos="1080"/>
        </w:tabs>
        <w:jc w:val="both"/>
        <w:rPr>
          <w:rFonts w:asciiTheme="minorHAnsi" w:hAnsiTheme="minorHAnsi" w:cstheme="minorHAnsi"/>
          <w:szCs w:val="24"/>
          <w:lang w:val="bs-Latn-BA"/>
        </w:rPr>
      </w:pPr>
    </w:p>
    <w:p w14:paraId="619961C1" w14:textId="47E42B66" w:rsidR="00356C2C" w:rsidRPr="00295637" w:rsidRDefault="00415930" w:rsidP="00415930">
      <w:pPr>
        <w:tabs>
          <w:tab w:val="left" w:pos="284"/>
          <w:tab w:val="left" w:pos="630"/>
          <w:tab w:val="left" w:pos="1080"/>
        </w:tabs>
        <w:ind w:left="900"/>
        <w:jc w:val="both"/>
        <w:rPr>
          <w:rFonts w:ascii="Times New Roman" w:hAnsi="Times New Roman"/>
          <w:szCs w:val="24"/>
          <w:lang w:val="bs-Latn-BA"/>
        </w:rPr>
      </w:pPr>
      <w:r>
        <w:rPr>
          <w:rFonts w:ascii="Times New Roman" w:eastAsia="Calibri" w:hAnsi="Times New Roman"/>
          <w:szCs w:val="24"/>
          <w:lang w:val="bs-Latn-BA"/>
        </w:rPr>
        <w:t xml:space="preserve">I 3.2. </w:t>
      </w:r>
      <w:r w:rsidR="00356C2C" w:rsidRPr="00295637">
        <w:rPr>
          <w:rFonts w:ascii="Times New Roman" w:eastAsia="Calibri" w:hAnsi="Times New Roman"/>
          <w:szCs w:val="24"/>
          <w:lang w:val="bs-Latn-BA"/>
        </w:rPr>
        <w:t>Redov</w:t>
      </w:r>
      <w:r>
        <w:rPr>
          <w:rFonts w:ascii="Times New Roman" w:eastAsia="Calibri" w:hAnsi="Times New Roman"/>
          <w:szCs w:val="24"/>
          <w:lang w:val="bs-Latn-BA"/>
        </w:rPr>
        <w:t>no</w:t>
      </w:r>
      <w:r w:rsidR="00356C2C" w:rsidRPr="00295637">
        <w:rPr>
          <w:rFonts w:ascii="Times New Roman" w:eastAsia="Calibri" w:hAnsi="Times New Roman"/>
          <w:szCs w:val="24"/>
          <w:lang w:val="bs-Latn-BA"/>
        </w:rPr>
        <w:t xml:space="preserve"> prikupljanje, analiza i objavljivanje podatka razvrstanih po spolu o</w:t>
      </w:r>
      <w:r w:rsidR="00356C2C" w:rsidRPr="00295637">
        <w:rPr>
          <w:rFonts w:ascii="Times New Roman" w:hAnsi="Times New Roman"/>
          <w:szCs w:val="24"/>
          <w:lang w:val="bs-Latn-BA"/>
        </w:rPr>
        <w:t xml:space="preserve"> </w:t>
      </w:r>
      <w:r>
        <w:rPr>
          <w:rFonts w:ascii="Times New Roman" w:hAnsi="Times New Roman"/>
          <w:szCs w:val="24"/>
          <w:lang w:val="bs-Latn-BA"/>
        </w:rPr>
        <w:t>učešću</w:t>
      </w:r>
      <w:r w:rsidR="00356C2C" w:rsidRPr="00295637">
        <w:rPr>
          <w:rFonts w:ascii="Times New Roman" w:hAnsi="Times New Roman"/>
          <w:szCs w:val="24"/>
          <w:lang w:val="bs-Latn-BA"/>
        </w:rPr>
        <w:t xml:space="preserve"> žena i muškaraca na tržištu rada i ekonomskom životu, uključujući </w:t>
      </w:r>
      <w:r>
        <w:rPr>
          <w:rFonts w:ascii="Times New Roman" w:hAnsi="Times New Roman"/>
          <w:szCs w:val="24"/>
          <w:lang w:val="bs-Latn-BA"/>
        </w:rPr>
        <w:t>učešće</w:t>
      </w:r>
      <w:r w:rsidR="00356C2C" w:rsidRPr="00295637">
        <w:rPr>
          <w:rFonts w:ascii="Times New Roman" w:hAnsi="Times New Roman"/>
          <w:szCs w:val="24"/>
          <w:lang w:val="bs-Latn-BA"/>
        </w:rPr>
        <w:t xml:space="preserve"> na mjestima odlučivanja, napredovanje u karijeri, prihod, nadnice, rad na neodređeno/određeno vrijeme, u</w:t>
      </w:r>
      <w:r>
        <w:rPr>
          <w:rFonts w:ascii="Times New Roman" w:hAnsi="Times New Roman"/>
          <w:szCs w:val="24"/>
          <w:lang w:val="bs-Latn-BA"/>
        </w:rPr>
        <w:t>slovi</w:t>
      </w:r>
      <w:r w:rsidR="00356C2C" w:rsidRPr="00295637">
        <w:rPr>
          <w:rFonts w:ascii="Times New Roman" w:hAnsi="Times New Roman"/>
          <w:szCs w:val="24"/>
          <w:lang w:val="bs-Latn-BA"/>
        </w:rPr>
        <w:t xml:space="preserve"> poslovnog ugovora, pristup kreditima, itd.   </w:t>
      </w:r>
    </w:p>
    <w:p w14:paraId="416BF3C4" w14:textId="77777777" w:rsidR="00D403F9" w:rsidRPr="00295637" w:rsidRDefault="00D403F9" w:rsidP="0086268D">
      <w:pPr>
        <w:jc w:val="both"/>
        <w:rPr>
          <w:rFonts w:ascii="Times New Roman" w:hAnsi="Times New Roman"/>
          <w:szCs w:val="24"/>
        </w:rPr>
      </w:pPr>
    </w:p>
    <w:p w14:paraId="3CCFDDF5" w14:textId="259342A2" w:rsidR="00103547" w:rsidRPr="00295637" w:rsidRDefault="00103547" w:rsidP="0086268D">
      <w:pPr>
        <w:jc w:val="both"/>
        <w:rPr>
          <w:rFonts w:ascii="Times New Roman" w:hAnsi="Times New Roman"/>
          <w:szCs w:val="24"/>
        </w:rPr>
      </w:pPr>
      <w:r w:rsidRPr="00295637">
        <w:rPr>
          <w:rFonts w:ascii="Times New Roman" w:hAnsi="Times New Roman"/>
          <w:szCs w:val="24"/>
        </w:rPr>
        <w:t>ARS</w:t>
      </w:r>
      <w:r w:rsidR="009E54A2" w:rsidRPr="00295637">
        <w:rPr>
          <w:rFonts w:ascii="Times New Roman" w:hAnsi="Times New Roman"/>
          <w:szCs w:val="24"/>
        </w:rPr>
        <w:t xml:space="preserve"> BiH </w:t>
      </w:r>
      <w:r w:rsidRPr="00295637">
        <w:rPr>
          <w:rFonts w:ascii="Times New Roman" w:hAnsi="Times New Roman"/>
          <w:szCs w:val="24"/>
        </w:rPr>
        <w:t xml:space="preserve">MLJPI </w:t>
      </w:r>
      <w:r w:rsidR="00163AC2">
        <w:rPr>
          <w:rFonts w:ascii="Times New Roman" w:hAnsi="Times New Roman"/>
          <w:szCs w:val="24"/>
        </w:rPr>
        <w:t>Bi</w:t>
      </w:r>
      <w:r w:rsidR="00B60458">
        <w:rPr>
          <w:rFonts w:ascii="Times New Roman" w:hAnsi="Times New Roman"/>
          <w:szCs w:val="24"/>
        </w:rPr>
        <w:t xml:space="preserve">H </w:t>
      </w:r>
      <w:r w:rsidR="00FC6845" w:rsidRPr="00295637">
        <w:rPr>
          <w:rFonts w:ascii="Times New Roman" w:hAnsi="Times New Roman"/>
          <w:szCs w:val="24"/>
        </w:rPr>
        <w:t xml:space="preserve">proizvela </w:t>
      </w:r>
      <w:r w:rsidR="00163AC2" w:rsidRPr="00295637">
        <w:rPr>
          <w:rFonts w:ascii="Times New Roman" w:hAnsi="Times New Roman"/>
          <w:szCs w:val="24"/>
        </w:rPr>
        <w:t xml:space="preserve">je </w:t>
      </w:r>
      <w:r w:rsidRPr="00295637">
        <w:rPr>
          <w:rFonts w:ascii="Times New Roman" w:hAnsi="Times New Roman"/>
          <w:szCs w:val="24"/>
        </w:rPr>
        <w:t>sadrž</w:t>
      </w:r>
      <w:r w:rsidR="00415930">
        <w:rPr>
          <w:rFonts w:ascii="Times New Roman" w:hAnsi="Times New Roman"/>
          <w:szCs w:val="24"/>
        </w:rPr>
        <w:t>aj</w:t>
      </w:r>
      <w:r w:rsidRPr="00295637">
        <w:rPr>
          <w:rFonts w:ascii="Times New Roman" w:hAnsi="Times New Roman"/>
          <w:szCs w:val="24"/>
        </w:rPr>
        <w:t xml:space="preserve"> </w:t>
      </w:r>
      <w:r w:rsidR="00650D2E" w:rsidRPr="00295637">
        <w:rPr>
          <w:rFonts w:ascii="Times New Roman" w:hAnsi="Times New Roman"/>
          <w:szCs w:val="24"/>
        </w:rPr>
        <w:t xml:space="preserve">online </w:t>
      </w:r>
      <w:r w:rsidRPr="00295637">
        <w:rPr>
          <w:rFonts w:ascii="Times New Roman" w:hAnsi="Times New Roman"/>
          <w:szCs w:val="24"/>
        </w:rPr>
        <w:t xml:space="preserve">ankete imenovanih i </w:t>
      </w:r>
      <w:r w:rsidR="00415930">
        <w:rPr>
          <w:rFonts w:ascii="Times New Roman" w:hAnsi="Times New Roman"/>
          <w:szCs w:val="24"/>
        </w:rPr>
        <w:t>za</w:t>
      </w:r>
      <w:r w:rsidRPr="00295637">
        <w:rPr>
          <w:rFonts w:ascii="Times New Roman" w:hAnsi="Times New Roman"/>
          <w:szCs w:val="24"/>
        </w:rPr>
        <w:t xml:space="preserve">poslenih u Institucijama </w:t>
      </w:r>
      <w:r w:rsidR="009E6F7E">
        <w:rPr>
          <w:rFonts w:ascii="Times New Roman" w:hAnsi="Times New Roman"/>
          <w:szCs w:val="24"/>
        </w:rPr>
        <w:t>BiH</w:t>
      </w:r>
      <w:r w:rsidRPr="00295637">
        <w:rPr>
          <w:rFonts w:ascii="Times New Roman" w:hAnsi="Times New Roman"/>
          <w:szCs w:val="24"/>
        </w:rPr>
        <w:t xml:space="preserve"> o ravnopravnosti spolova (poznavanje, upo</w:t>
      </w:r>
      <w:r w:rsidR="00415930">
        <w:rPr>
          <w:rFonts w:ascii="Times New Roman" w:hAnsi="Times New Roman"/>
          <w:szCs w:val="24"/>
        </w:rPr>
        <w:t>treba</w:t>
      </w:r>
      <w:r w:rsidRPr="00295637">
        <w:rPr>
          <w:rFonts w:ascii="Times New Roman" w:hAnsi="Times New Roman"/>
          <w:szCs w:val="24"/>
        </w:rPr>
        <w:t xml:space="preserve">, stavovi) i </w:t>
      </w:r>
      <w:r w:rsidR="008B30BD" w:rsidRPr="00295637">
        <w:rPr>
          <w:rFonts w:ascii="Times New Roman" w:hAnsi="Times New Roman"/>
          <w:szCs w:val="24"/>
        </w:rPr>
        <w:t>distribuirala</w:t>
      </w:r>
      <w:r w:rsidRPr="00295637">
        <w:rPr>
          <w:rFonts w:ascii="Times New Roman" w:hAnsi="Times New Roman"/>
          <w:szCs w:val="24"/>
        </w:rPr>
        <w:t xml:space="preserve"> pisma </w:t>
      </w:r>
      <w:r w:rsidR="00415930">
        <w:rPr>
          <w:rFonts w:ascii="Times New Roman" w:hAnsi="Times New Roman"/>
          <w:szCs w:val="24"/>
        </w:rPr>
        <w:t>organima</w:t>
      </w:r>
      <w:r w:rsidRPr="00295637">
        <w:rPr>
          <w:rFonts w:ascii="Times New Roman" w:hAnsi="Times New Roman"/>
          <w:szCs w:val="24"/>
        </w:rPr>
        <w:t xml:space="preserve"> uprave i upravnim </w:t>
      </w:r>
      <w:r w:rsidR="00415930">
        <w:rPr>
          <w:rFonts w:ascii="Times New Roman" w:hAnsi="Times New Roman"/>
          <w:szCs w:val="24"/>
        </w:rPr>
        <w:t>organizacijama</w:t>
      </w:r>
      <w:r w:rsidRPr="00295637">
        <w:rPr>
          <w:rFonts w:ascii="Times New Roman" w:hAnsi="Times New Roman"/>
          <w:szCs w:val="24"/>
        </w:rPr>
        <w:t xml:space="preserve"> na </w:t>
      </w:r>
      <w:r w:rsidR="00415930">
        <w:rPr>
          <w:rFonts w:ascii="Times New Roman" w:hAnsi="Times New Roman"/>
          <w:szCs w:val="24"/>
        </w:rPr>
        <w:t xml:space="preserve">nivou </w:t>
      </w:r>
      <w:r w:rsidR="00B60458">
        <w:rPr>
          <w:rFonts w:ascii="Times New Roman" w:hAnsi="Times New Roman"/>
          <w:szCs w:val="24"/>
        </w:rPr>
        <w:t>BiH</w:t>
      </w:r>
      <w:r w:rsidRPr="00295637">
        <w:rPr>
          <w:rFonts w:ascii="Times New Roman" w:hAnsi="Times New Roman"/>
          <w:szCs w:val="24"/>
        </w:rPr>
        <w:t xml:space="preserve"> u cilju dobi</w:t>
      </w:r>
      <w:r w:rsidR="00415930">
        <w:rPr>
          <w:rFonts w:ascii="Times New Roman" w:hAnsi="Times New Roman"/>
          <w:szCs w:val="24"/>
        </w:rPr>
        <w:t>j</w:t>
      </w:r>
      <w:r w:rsidRPr="00295637">
        <w:rPr>
          <w:rFonts w:ascii="Times New Roman" w:hAnsi="Times New Roman"/>
          <w:szCs w:val="24"/>
        </w:rPr>
        <w:t>anja po</w:t>
      </w:r>
      <w:r w:rsidR="00415930">
        <w:rPr>
          <w:rFonts w:ascii="Times New Roman" w:hAnsi="Times New Roman"/>
          <w:szCs w:val="24"/>
        </w:rPr>
        <w:t>drške</w:t>
      </w:r>
      <w:r w:rsidRPr="00295637">
        <w:rPr>
          <w:rFonts w:ascii="Times New Roman" w:hAnsi="Times New Roman"/>
          <w:szCs w:val="24"/>
        </w:rPr>
        <w:t xml:space="preserve"> rukovodstava </w:t>
      </w:r>
      <w:r w:rsidR="00415930">
        <w:rPr>
          <w:rFonts w:ascii="Times New Roman" w:hAnsi="Times New Roman"/>
          <w:szCs w:val="24"/>
        </w:rPr>
        <w:t>organa</w:t>
      </w:r>
      <w:r w:rsidRPr="00295637">
        <w:rPr>
          <w:rFonts w:ascii="Times New Roman" w:hAnsi="Times New Roman"/>
          <w:szCs w:val="24"/>
        </w:rPr>
        <w:t xml:space="preserve"> i organizacija da što veći broj državnih </w:t>
      </w:r>
      <w:r w:rsidR="0086156D">
        <w:rPr>
          <w:rFonts w:ascii="Times New Roman" w:hAnsi="Times New Roman"/>
          <w:szCs w:val="24"/>
        </w:rPr>
        <w:t>službenika</w:t>
      </w:r>
      <w:r w:rsidRPr="00295637">
        <w:rPr>
          <w:rFonts w:ascii="Times New Roman" w:hAnsi="Times New Roman"/>
          <w:szCs w:val="24"/>
        </w:rPr>
        <w:t xml:space="preserve"> ispuni anketu. </w:t>
      </w:r>
    </w:p>
    <w:p w14:paraId="0A6D45E7" w14:textId="77777777" w:rsidR="00103547" w:rsidRPr="00295637" w:rsidRDefault="00103547" w:rsidP="0086268D">
      <w:pPr>
        <w:jc w:val="both"/>
        <w:rPr>
          <w:rFonts w:ascii="Times New Roman" w:hAnsi="Times New Roman"/>
          <w:szCs w:val="24"/>
        </w:rPr>
      </w:pPr>
    </w:p>
    <w:p w14:paraId="0C60CDC5" w14:textId="30D4509B" w:rsidR="00650D2E" w:rsidRDefault="00650D2E" w:rsidP="00B60458">
      <w:pPr>
        <w:tabs>
          <w:tab w:val="left" w:pos="284"/>
          <w:tab w:val="left" w:pos="630"/>
          <w:tab w:val="left" w:pos="1080"/>
        </w:tabs>
        <w:jc w:val="both"/>
        <w:rPr>
          <w:rFonts w:ascii="Times New Roman" w:eastAsia="Calibri" w:hAnsi="Times New Roman"/>
          <w:szCs w:val="24"/>
          <w:lang w:val="bs-Latn-BA"/>
        </w:rPr>
      </w:pPr>
      <w:r w:rsidRPr="00295637">
        <w:rPr>
          <w:rFonts w:ascii="Times New Roman" w:hAnsi="Times New Roman"/>
          <w:szCs w:val="24"/>
          <w:lang w:val="bs-Latn-BA"/>
        </w:rPr>
        <w:t>ARZ</w:t>
      </w:r>
      <w:r w:rsidR="00B60458">
        <w:rPr>
          <w:rFonts w:ascii="Times New Roman" w:hAnsi="Times New Roman"/>
          <w:szCs w:val="24"/>
          <w:lang w:val="bs-Latn-BA"/>
        </w:rPr>
        <w:t xml:space="preserve"> BiH</w:t>
      </w:r>
      <w:r w:rsidRPr="00295637">
        <w:rPr>
          <w:rFonts w:ascii="Times New Roman" w:hAnsi="Times New Roman"/>
          <w:szCs w:val="24"/>
          <w:lang w:val="bs-Latn-BA"/>
        </w:rPr>
        <w:t>, u s</w:t>
      </w:r>
      <w:r w:rsidR="00415930">
        <w:rPr>
          <w:rFonts w:ascii="Times New Roman" w:hAnsi="Times New Roman"/>
          <w:szCs w:val="24"/>
          <w:lang w:val="bs-Latn-BA"/>
        </w:rPr>
        <w:t>a</w:t>
      </w:r>
      <w:r w:rsidR="00163AC2">
        <w:rPr>
          <w:rFonts w:ascii="Times New Roman" w:hAnsi="Times New Roman"/>
          <w:szCs w:val="24"/>
          <w:lang w:val="bs-Latn-BA"/>
        </w:rPr>
        <w:t>radnji s</w:t>
      </w:r>
      <w:r w:rsidR="00415930">
        <w:rPr>
          <w:rFonts w:ascii="Times New Roman" w:hAnsi="Times New Roman"/>
          <w:szCs w:val="24"/>
          <w:lang w:val="bs-Latn-BA"/>
        </w:rPr>
        <w:t>a</w:t>
      </w:r>
      <w:r w:rsidRPr="00295637">
        <w:rPr>
          <w:rFonts w:ascii="Times New Roman" w:hAnsi="Times New Roman"/>
          <w:szCs w:val="24"/>
          <w:lang w:val="bs-Latn-BA"/>
        </w:rPr>
        <w:t xml:space="preserve"> F</w:t>
      </w:r>
      <w:r w:rsidR="003F220C" w:rsidRPr="00295637">
        <w:rPr>
          <w:rFonts w:ascii="Times New Roman" w:hAnsi="Times New Roman"/>
          <w:szCs w:val="24"/>
          <w:lang w:val="bs-Latn-BA"/>
        </w:rPr>
        <w:t>ZZ</w:t>
      </w:r>
      <w:r w:rsidRPr="00295637">
        <w:rPr>
          <w:rFonts w:ascii="Times New Roman" w:hAnsi="Times New Roman"/>
          <w:szCs w:val="24"/>
          <w:lang w:val="bs-Latn-BA"/>
        </w:rPr>
        <w:t>, Z</w:t>
      </w:r>
      <w:r w:rsidR="003F220C" w:rsidRPr="00295637">
        <w:rPr>
          <w:rFonts w:ascii="Times New Roman" w:hAnsi="Times New Roman"/>
          <w:szCs w:val="24"/>
          <w:lang w:val="bs-Latn-BA"/>
        </w:rPr>
        <w:t>ZZ</w:t>
      </w:r>
      <w:r w:rsidRPr="00295637">
        <w:rPr>
          <w:rFonts w:ascii="Times New Roman" w:hAnsi="Times New Roman"/>
          <w:szCs w:val="24"/>
          <w:lang w:val="bs-Latn-BA"/>
        </w:rPr>
        <w:t xml:space="preserve"> R</w:t>
      </w:r>
      <w:r w:rsidR="003F220C" w:rsidRPr="00295637">
        <w:rPr>
          <w:rFonts w:ascii="Times New Roman" w:hAnsi="Times New Roman"/>
          <w:szCs w:val="24"/>
          <w:lang w:val="bs-Latn-BA"/>
        </w:rPr>
        <w:t>S</w:t>
      </w:r>
      <w:r w:rsidRPr="00295637">
        <w:rPr>
          <w:rFonts w:ascii="Times New Roman" w:hAnsi="Times New Roman"/>
          <w:szCs w:val="24"/>
          <w:lang w:val="bs-Latn-BA"/>
        </w:rPr>
        <w:t xml:space="preserve"> i Z</w:t>
      </w:r>
      <w:r w:rsidR="003F220C" w:rsidRPr="00295637">
        <w:rPr>
          <w:rFonts w:ascii="Times New Roman" w:hAnsi="Times New Roman"/>
          <w:szCs w:val="24"/>
          <w:lang w:val="bs-Latn-BA"/>
        </w:rPr>
        <w:t>ZZ</w:t>
      </w:r>
      <w:r w:rsidRPr="00295637">
        <w:rPr>
          <w:rFonts w:ascii="Times New Roman" w:hAnsi="Times New Roman"/>
          <w:szCs w:val="24"/>
          <w:lang w:val="bs-Latn-BA"/>
        </w:rPr>
        <w:t xml:space="preserve"> </w:t>
      </w:r>
      <w:r w:rsidR="00B60458">
        <w:rPr>
          <w:rFonts w:ascii="Times New Roman" w:hAnsi="Times New Roman"/>
          <w:szCs w:val="24"/>
          <w:lang w:val="bs-Latn-BA"/>
        </w:rPr>
        <w:t>BD</w:t>
      </w:r>
      <w:r w:rsidR="009E54A2" w:rsidRPr="00295637">
        <w:rPr>
          <w:rFonts w:ascii="Times New Roman" w:hAnsi="Times New Roman"/>
          <w:szCs w:val="24"/>
          <w:lang w:val="bs-Latn-BA"/>
        </w:rPr>
        <w:t xml:space="preserve"> B</w:t>
      </w:r>
      <w:r w:rsidR="003F220C" w:rsidRPr="00295637">
        <w:rPr>
          <w:rFonts w:ascii="Times New Roman" w:hAnsi="Times New Roman"/>
          <w:szCs w:val="24"/>
          <w:lang w:val="bs-Latn-BA"/>
        </w:rPr>
        <w:t>iH</w:t>
      </w:r>
      <w:r w:rsidRPr="00295637">
        <w:rPr>
          <w:rFonts w:ascii="Times New Roman" w:hAnsi="Times New Roman"/>
          <w:szCs w:val="24"/>
          <w:lang w:val="bs-Latn-BA"/>
        </w:rPr>
        <w:t xml:space="preserve"> je izradila i A</w:t>
      </w:r>
      <w:r w:rsidR="00B60458">
        <w:rPr>
          <w:rFonts w:ascii="Times New Roman" w:hAnsi="Times New Roman"/>
          <w:szCs w:val="24"/>
          <w:lang w:val="bs-Latn-BA"/>
        </w:rPr>
        <w:t>S</w:t>
      </w:r>
      <w:r w:rsidR="00163AC2">
        <w:rPr>
          <w:rFonts w:ascii="Times New Roman" w:hAnsi="Times New Roman"/>
          <w:szCs w:val="24"/>
          <w:lang w:val="bs-Latn-BA"/>
        </w:rPr>
        <w:t xml:space="preserve"> BiH</w:t>
      </w:r>
      <w:r w:rsidRPr="00295637">
        <w:rPr>
          <w:rFonts w:ascii="Times New Roman" w:hAnsi="Times New Roman"/>
          <w:szCs w:val="24"/>
          <w:lang w:val="bs-Latn-BA"/>
        </w:rPr>
        <w:t xml:space="preserve"> dostavila 12 statističkih izvješ</w:t>
      </w:r>
      <w:r w:rsidR="00415930">
        <w:rPr>
          <w:rFonts w:ascii="Times New Roman" w:hAnsi="Times New Roman"/>
          <w:szCs w:val="24"/>
          <w:lang w:val="bs-Latn-BA"/>
        </w:rPr>
        <w:t>taja</w:t>
      </w:r>
      <w:r w:rsidR="00163AC2">
        <w:rPr>
          <w:rFonts w:ascii="Times New Roman" w:hAnsi="Times New Roman"/>
          <w:szCs w:val="24"/>
          <w:lang w:val="bs-Latn-BA"/>
        </w:rPr>
        <w:t xml:space="preserve"> u vezi s</w:t>
      </w:r>
      <w:r w:rsidR="00415930">
        <w:rPr>
          <w:rFonts w:ascii="Times New Roman" w:hAnsi="Times New Roman"/>
          <w:szCs w:val="24"/>
          <w:lang w:val="bs-Latn-BA"/>
        </w:rPr>
        <w:t>a</w:t>
      </w:r>
      <w:r w:rsidRPr="00295637">
        <w:rPr>
          <w:rFonts w:ascii="Times New Roman" w:hAnsi="Times New Roman"/>
          <w:szCs w:val="24"/>
          <w:lang w:val="bs-Latn-BA"/>
        </w:rPr>
        <w:t xml:space="preserve"> kretanjem registr</w:t>
      </w:r>
      <w:r w:rsidR="00163AC2">
        <w:rPr>
          <w:rFonts w:ascii="Times New Roman" w:hAnsi="Times New Roman"/>
          <w:szCs w:val="24"/>
          <w:lang w:val="bs-Latn-BA"/>
        </w:rPr>
        <w:t>irane</w:t>
      </w:r>
      <w:r w:rsidRPr="00295637">
        <w:rPr>
          <w:rFonts w:ascii="Times New Roman" w:hAnsi="Times New Roman"/>
          <w:szCs w:val="24"/>
          <w:lang w:val="bs-Latn-BA"/>
        </w:rPr>
        <w:t xml:space="preserve"> nezaposlenosti u</w:t>
      </w:r>
      <w:r w:rsidR="003F220C" w:rsidRPr="00295637">
        <w:rPr>
          <w:rFonts w:ascii="Times New Roman" w:hAnsi="Times New Roman"/>
          <w:szCs w:val="24"/>
          <w:lang w:val="bs-Latn-BA"/>
        </w:rPr>
        <w:t xml:space="preserve"> BiH</w:t>
      </w:r>
      <w:r w:rsidRPr="00295637">
        <w:rPr>
          <w:rFonts w:ascii="Times New Roman" w:hAnsi="Times New Roman"/>
          <w:szCs w:val="24"/>
          <w:lang w:val="bs-Latn-BA"/>
        </w:rPr>
        <w:t xml:space="preserve">, pripremila i objavila 12 statističkih </w:t>
      </w:r>
      <w:r w:rsidR="00415930">
        <w:rPr>
          <w:rFonts w:ascii="Times New Roman" w:hAnsi="Times New Roman"/>
          <w:szCs w:val="24"/>
          <w:lang w:val="bs-Latn-BA"/>
        </w:rPr>
        <w:t>sa</w:t>
      </w:r>
      <w:r w:rsidRPr="00295637">
        <w:rPr>
          <w:rFonts w:ascii="Times New Roman" w:hAnsi="Times New Roman"/>
          <w:szCs w:val="24"/>
          <w:lang w:val="bs-Latn-BA"/>
        </w:rPr>
        <w:t>općenja o stanju na tržištu rada u</w:t>
      </w:r>
      <w:r w:rsidR="00B60458">
        <w:rPr>
          <w:rFonts w:ascii="Times New Roman" w:hAnsi="Times New Roman"/>
          <w:szCs w:val="24"/>
          <w:lang w:val="bs-Latn-BA"/>
        </w:rPr>
        <w:t xml:space="preserve"> BiH</w:t>
      </w:r>
      <w:r w:rsidRPr="00295637">
        <w:rPr>
          <w:rFonts w:ascii="Times New Roman" w:hAnsi="Times New Roman"/>
          <w:szCs w:val="24"/>
          <w:lang w:val="bs-Latn-BA"/>
        </w:rPr>
        <w:t xml:space="preserve"> i entitetima o </w:t>
      </w:r>
      <w:r w:rsidR="00163AC2">
        <w:rPr>
          <w:rFonts w:ascii="Times New Roman" w:hAnsi="Times New Roman"/>
          <w:szCs w:val="24"/>
          <w:lang w:val="bs-Latn-BA"/>
        </w:rPr>
        <w:t>o</w:t>
      </w:r>
      <w:r w:rsidR="00415930">
        <w:rPr>
          <w:rFonts w:ascii="Times New Roman" w:hAnsi="Times New Roman"/>
          <w:szCs w:val="24"/>
          <w:lang w:val="bs-Latn-BA"/>
        </w:rPr>
        <w:t>bimu</w:t>
      </w:r>
      <w:r w:rsidRPr="00295637">
        <w:rPr>
          <w:rFonts w:ascii="Times New Roman" w:hAnsi="Times New Roman"/>
          <w:szCs w:val="24"/>
          <w:lang w:val="bs-Latn-BA"/>
        </w:rPr>
        <w:t xml:space="preserve"> i obilježjima zaposlenosti i nezaposlenosti, sačinila i objavila „Pregled politika zapošljavanja u B</w:t>
      </w:r>
      <w:r w:rsidR="003F220C" w:rsidRPr="00295637">
        <w:rPr>
          <w:rFonts w:ascii="Times New Roman" w:hAnsi="Times New Roman"/>
          <w:szCs w:val="24"/>
          <w:lang w:val="bs-Latn-BA"/>
        </w:rPr>
        <w:t>iH</w:t>
      </w:r>
      <w:r w:rsidRPr="00295637">
        <w:rPr>
          <w:rFonts w:ascii="Times New Roman" w:hAnsi="Times New Roman"/>
          <w:szCs w:val="24"/>
          <w:lang w:val="bs-Latn-BA"/>
        </w:rPr>
        <w:t xml:space="preserve"> za 2023. godinu“, sačinila i objavila „Smjernice politika zapošljavanja i aktivnih mjera zapošljavanja u</w:t>
      </w:r>
      <w:r w:rsidR="00D30E48">
        <w:rPr>
          <w:rFonts w:ascii="Times New Roman" w:hAnsi="Times New Roman"/>
          <w:szCs w:val="24"/>
          <w:lang w:val="bs-Latn-BA"/>
        </w:rPr>
        <w:t xml:space="preserve"> BiH</w:t>
      </w:r>
      <w:r w:rsidRPr="00295637">
        <w:rPr>
          <w:rFonts w:ascii="Times New Roman" w:hAnsi="Times New Roman"/>
          <w:szCs w:val="24"/>
          <w:lang w:val="bs-Latn-BA"/>
        </w:rPr>
        <w:t xml:space="preserve"> za 2023. godinu“, sačinila i objavila „Istraživanje tržišta rada u</w:t>
      </w:r>
      <w:r w:rsidR="00D30E48">
        <w:rPr>
          <w:rFonts w:ascii="Times New Roman" w:hAnsi="Times New Roman"/>
          <w:szCs w:val="24"/>
          <w:lang w:val="bs-Latn-BA"/>
        </w:rPr>
        <w:t xml:space="preserve"> BiH</w:t>
      </w:r>
      <w:r w:rsidR="00B60458">
        <w:rPr>
          <w:rFonts w:ascii="Times New Roman" w:hAnsi="Times New Roman"/>
          <w:szCs w:val="24"/>
          <w:lang w:val="bs-Latn-BA"/>
        </w:rPr>
        <w:t xml:space="preserve"> 2023/2024</w:t>
      </w:r>
      <w:r w:rsidR="00464FEE">
        <w:rPr>
          <w:rFonts w:ascii="Times New Roman" w:hAnsi="Times New Roman"/>
          <w:szCs w:val="24"/>
          <w:lang w:val="sr-Cyrl-BA"/>
        </w:rPr>
        <w:t>.</w:t>
      </w:r>
      <w:r w:rsidR="00B60458">
        <w:rPr>
          <w:rFonts w:ascii="Times New Roman" w:hAnsi="Times New Roman"/>
          <w:szCs w:val="24"/>
          <w:lang w:val="bs-Latn-BA"/>
        </w:rPr>
        <w:t>“,</w:t>
      </w:r>
      <w:r w:rsidRPr="00295637">
        <w:rPr>
          <w:rFonts w:ascii="Times New Roman" w:hAnsi="Times New Roman"/>
          <w:szCs w:val="24"/>
          <w:lang w:val="bs-Latn-BA"/>
        </w:rPr>
        <w:t xml:space="preserve"> sačinila i dostavila podatke za Bilten Centra javnih s</w:t>
      </w:r>
      <w:r w:rsidR="00415930">
        <w:rPr>
          <w:rFonts w:ascii="Times New Roman" w:hAnsi="Times New Roman"/>
          <w:szCs w:val="24"/>
          <w:lang w:val="bs-Latn-BA"/>
        </w:rPr>
        <w:t>lužbi za zapošljavanje zemalja J</w:t>
      </w:r>
      <w:r w:rsidRPr="00295637">
        <w:rPr>
          <w:rFonts w:ascii="Times New Roman" w:hAnsi="Times New Roman"/>
          <w:szCs w:val="24"/>
          <w:lang w:val="bs-Latn-BA"/>
        </w:rPr>
        <w:t>ugoistočne E</w:t>
      </w:r>
      <w:r w:rsidR="00415930">
        <w:rPr>
          <w:rFonts w:ascii="Times New Roman" w:hAnsi="Times New Roman"/>
          <w:szCs w:val="24"/>
          <w:lang w:val="bs-Latn-BA"/>
        </w:rPr>
        <w:t>v</w:t>
      </w:r>
      <w:r w:rsidRPr="00295637">
        <w:rPr>
          <w:rFonts w:ascii="Times New Roman" w:hAnsi="Times New Roman"/>
          <w:szCs w:val="24"/>
          <w:lang w:val="bs-Latn-BA"/>
        </w:rPr>
        <w:t>rope (CPESSEC). Svi pomenuti dokumenti, koji se odnose isključivo na stan</w:t>
      </w:r>
      <w:r w:rsidR="00163AC2">
        <w:rPr>
          <w:rFonts w:ascii="Times New Roman" w:hAnsi="Times New Roman"/>
          <w:szCs w:val="24"/>
          <w:lang w:val="bs-Latn-BA"/>
        </w:rPr>
        <w:t>je i kretanje na tržištu rada s</w:t>
      </w:r>
      <w:r w:rsidR="00415930">
        <w:rPr>
          <w:rFonts w:ascii="Times New Roman" w:hAnsi="Times New Roman"/>
          <w:szCs w:val="24"/>
          <w:lang w:val="bs-Latn-BA"/>
        </w:rPr>
        <w:t>a</w:t>
      </w:r>
      <w:r w:rsidRPr="00295637">
        <w:rPr>
          <w:rFonts w:ascii="Times New Roman" w:hAnsi="Times New Roman"/>
          <w:szCs w:val="24"/>
          <w:lang w:val="bs-Latn-BA"/>
        </w:rPr>
        <w:t xml:space="preserve"> aspekta nezaposlenosti i </w:t>
      </w:r>
      <w:r w:rsidR="00415930">
        <w:rPr>
          <w:rFonts w:ascii="Times New Roman" w:hAnsi="Times New Roman"/>
          <w:szCs w:val="24"/>
          <w:lang w:val="bs-Latn-BA"/>
        </w:rPr>
        <w:t>implementacije</w:t>
      </w:r>
      <w:r w:rsidRPr="00295637">
        <w:rPr>
          <w:rFonts w:ascii="Times New Roman" w:hAnsi="Times New Roman"/>
          <w:szCs w:val="24"/>
          <w:lang w:val="bs-Latn-BA"/>
        </w:rPr>
        <w:t xml:space="preserve"> aktivnih politika zapošljavanja, izrađeni su </w:t>
      </w:r>
      <w:r w:rsidR="00415930">
        <w:rPr>
          <w:rFonts w:ascii="Times New Roman" w:hAnsi="Times New Roman"/>
          <w:szCs w:val="24"/>
          <w:lang w:val="bs-Latn-BA"/>
        </w:rPr>
        <w:t>u skladu sa</w:t>
      </w:r>
      <w:r w:rsidRPr="00295637">
        <w:rPr>
          <w:rFonts w:ascii="Times New Roman" w:hAnsi="Times New Roman"/>
          <w:szCs w:val="24"/>
          <w:lang w:val="bs-Latn-BA"/>
        </w:rPr>
        <w:t xml:space="preserve"> standardima </w:t>
      </w:r>
      <w:r w:rsidR="00415930">
        <w:rPr>
          <w:rFonts w:ascii="Times New Roman" w:hAnsi="Times New Roman"/>
          <w:szCs w:val="24"/>
          <w:lang w:val="bs-Latn-BA"/>
        </w:rPr>
        <w:t>u vezi sa</w:t>
      </w:r>
      <w:r w:rsidRPr="00295637">
        <w:rPr>
          <w:rFonts w:ascii="Times New Roman" w:hAnsi="Times New Roman"/>
          <w:szCs w:val="24"/>
          <w:lang w:val="bs-Latn-BA"/>
        </w:rPr>
        <w:t xml:space="preserve"> ravnopravno</w:t>
      </w:r>
      <w:r w:rsidR="00415930">
        <w:rPr>
          <w:rFonts w:ascii="Times New Roman" w:hAnsi="Times New Roman"/>
          <w:szCs w:val="24"/>
          <w:lang w:val="bs-Latn-BA"/>
        </w:rPr>
        <w:t>šću</w:t>
      </w:r>
      <w:r w:rsidRPr="00295637">
        <w:rPr>
          <w:rFonts w:ascii="Times New Roman" w:hAnsi="Times New Roman"/>
          <w:szCs w:val="24"/>
          <w:lang w:val="bs-Latn-BA"/>
        </w:rPr>
        <w:t xml:space="preserve"> spolova, a navedeni podaci</w:t>
      </w:r>
      <w:r w:rsidRPr="00295637">
        <w:rPr>
          <w:rFonts w:ascii="Times New Roman" w:eastAsia="Calibri" w:hAnsi="Times New Roman"/>
          <w:szCs w:val="24"/>
          <w:lang w:val="bs-Latn-BA"/>
        </w:rPr>
        <w:t xml:space="preserve"> </w:t>
      </w:r>
      <w:r w:rsidRPr="00295637">
        <w:rPr>
          <w:rFonts w:ascii="Times New Roman" w:hAnsi="Times New Roman"/>
          <w:szCs w:val="24"/>
          <w:lang w:val="bs-Latn-BA"/>
        </w:rPr>
        <w:t>razv</w:t>
      </w:r>
      <w:r w:rsidRPr="00295637">
        <w:rPr>
          <w:rFonts w:ascii="Times New Roman" w:eastAsia="Calibri" w:hAnsi="Times New Roman"/>
          <w:szCs w:val="24"/>
          <w:lang w:val="bs-Latn-BA"/>
        </w:rPr>
        <w:t>rstani su po spolu. Svi dokumen</w:t>
      </w:r>
      <w:r w:rsidR="00163AC2">
        <w:rPr>
          <w:rFonts w:ascii="Times New Roman" w:eastAsia="Calibri" w:hAnsi="Times New Roman"/>
          <w:szCs w:val="24"/>
          <w:lang w:val="bs-Latn-BA"/>
        </w:rPr>
        <w:t xml:space="preserve">ti su, također, dostupni na </w:t>
      </w:r>
      <w:r w:rsidR="00415930">
        <w:rPr>
          <w:rFonts w:ascii="Times New Roman" w:eastAsia="Calibri" w:hAnsi="Times New Roman"/>
          <w:szCs w:val="24"/>
          <w:lang w:val="bs-Latn-BA"/>
        </w:rPr>
        <w:t xml:space="preserve">internet </w:t>
      </w:r>
      <w:r w:rsidRPr="00295637">
        <w:rPr>
          <w:rFonts w:ascii="Times New Roman" w:eastAsia="Calibri" w:hAnsi="Times New Roman"/>
          <w:szCs w:val="24"/>
          <w:lang w:val="bs-Latn-BA"/>
        </w:rPr>
        <w:t>stranici ARZ</w:t>
      </w:r>
      <w:r w:rsidR="009E54A2" w:rsidRPr="00295637">
        <w:rPr>
          <w:rFonts w:ascii="Times New Roman" w:eastAsia="Calibri" w:hAnsi="Times New Roman"/>
          <w:szCs w:val="24"/>
          <w:lang w:val="bs-Latn-BA"/>
        </w:rPr>
        <w:t xml:space="preserve"> BiH </w:t>
      </w:r>
    </w:p>
    <w:p w14:paraId="5D91308B" w14:textId="77777777" w:rsidR="00B60458" w:rsidRPr="00B60458" w:rsidRDefault="00B60458" w:rsidP="00B60458">
      <w:pPr>
        <w:tabs>
          <w:tab w:val="left" w:pos="284"/>
          <w:tab w:val="left" w:pos="630"/>
          <w:tab w:val="left" w:pos="1080"/>
        </w:tabs>
        <w:jc w:val="both"/>
        <w:rPr>
          <w:rFonts w:ascii="Times New Roman" w:eastAsia="Calibri" w:hAnsi="Times New Roman"/>
          <w:szCs w:val="24"/>
          <w:lang w:val="bs-Latn-BA"/>
        </w:rPr>
      </w:pPr>
    </w:p>
    <w:p w14:paraId="53C7BF0C" w14:textId="514D2EB3" w:rsidR="00A92736" w:rsidRPr="00295637" w:rsidRDefault="0026752C" w:rsidP="0086268D">
      <w:pPr>
        <w:jc w:val="both"/>
        <w:rPr>
          <w:rFonts w:ascii="Times New Roman" w:hAnsi="Times New Roman"/>
          <w:szCs w:val="24"/>
          <w:lang w:val="bs-Latn-BA"/>
        </w:rPr>
      </w:pPr>
      <w:r w:rsidRPr="00295637">
        <w:rPr>
          <w:rFonts w:ascii="Times New Roman" w:hAnsi="Times New Roman"/>
          <w:szCs w:val="24"/>
          <w:lang w:val="bs-Latn-BA"/>
        </w:rPr>
        <w:t>U F</w:t>
      </w:r>
      <w:r w:rsidR="00D30E48">
        <w:rPr>
          <w:rFonts w:ascii="Times New Roman" w:hAnsi="Times New Roman"/>
          <w:szCs w:val="24"/>
          <w:lang w:val="bs-Latn-BA"/>
        </w:rPr>
        <w:t>BiH</w:t>
      </w:r>
      <w:r w:rsidRPr="00295637">
        <w:rPr>
          <w:rFonts w:ascii="Times New Roman" w:hAnsi="Times New Roman"/>
          <w:szCs w:val="24"/>
          <w:lang w:val="bs-Latn-BA"/>
        </w:rPr>
        <w:t xml:space="preserve"> je k</w:t>
      </w:r>
      <w:r w:rsidR="00D256F6" w:rsidRPr="00295637">
        <w:rPr>
          <w:rFonts w:ascii="Times New Roman" w:hAnsi="Times New Roman"/>
          <w:szCs w:val="24"/>
          <w:lang w:val="bs-Latn-BA"/>
        </w:rPr>
        <w:t xml:space="preserve">roz različite programe zapošljavanja, u 2024. godini zaposleno je 6.540 žena, što čini 56% ukupno zaposlenih putem ovih mjera. Dodatno, </w:t>
      </w:r>
      <w:r w:rsidR="00415930">
        <w:rPr>
          <w:rFonts w:ascii="Times New Roman" w:hAnsi="Times New Roman"/>
          <w:szCs w:val="24"/>
          <w:lang w:val="bs-Latn-BA"/>
        </w:rPr>
        <w:t>grant</w:t>
      </w:r>
      <w:r w:rsidR="00D256F6" w:rsidRPr="00295637">
        <w:rPr>
          <w:rFonts w:ascii="Times New Roman" w:hAnsi="Times New Roman"/>
          <w:szCs w:val="24"/>
          <w:lang w:val="bs-Latn-BA"/>
        </w:rPr>
        <w:t xml:space="preserve"> sredstva dodijeljena su za 50 kompanija u vlasništvu žena, dok je podržano osnivanje 13 novih ženskih biznisa.</w:t>
      </w:r>
    </w:p>
    <w:p w14:paraId="16E0C2C3" w14:textId="0CDD3F51" w:rsidR="00650D2E" w:rsidRPr="00295637" w:rsidRDefault="00650D2E" w:rsidP="0086268D">
      <w:pPr>
        <w:jc w:val="both"/>
        <w:rPr>
          <w:rFonts w:ascii="Times New Roman" w:hAnsi="Times New Roman"/>
          <w:b/>
          <w:szCs w:val="24"/>
          <w:lang w:val="bs-Latn-BA"/>
        </w:rPr>
      </w:pPr>
    </w:p>
    <w:p w14:paraId="5A636919" w14:textId="434D31FA" w:rsidR="00077F23" w:rsidRPr="00295637" w:rsidRDefault="00077F23" w:rsidP="0086268D">
      <w:pPr>
        <w:pStyle w:val="ListParagraph"/>
        <w:ind w:left="0"/>
        <w:jc w:val="both"/>
        <w:rPr>
          <w:rFonts w:ascii="Times New Roman" w:hAnsi="Times New Roman"/>
          <w:szCs w:val="24"/>
          <w:lang w:val="bs-Latn-BA"/>
        </w:rPr>
      </w:pPr>
      <w:r w:rsidRPr="00295637">
        <w:rPr>
          <w:rFonts w:ascii="Times New Roman" w:hAnsi="Times New Roman"/>
          <w:lang w:val="sr-Latn-BA"/>
        </w:rPr>
        <w:t>Statistički bilten</w:t>
      </w:r>
      <w:r w:rsidR="00D64798">
        <w:rPr>
          <w:rFonts w:ascii="Times New Roman" w:hAnsi="Times New Roman"/>
          <w:lang w:val="sr-Latn-BA"/>
        </w:rPr>
        <w:t>i</w:t>
      </w:r>
      <w:r w:rsidRPr="00295637">
        <w:rPr>
          <w:rFonts w:ascii="Times New Roman" w:hAnsi="Times New Roman"/>
          <w:lang w:val="sr-Latn-BA"/>
        </w:rPr>
        <w:t xml:space="preserve"> „Žene i muškarci u Republici Srpskoj“</w:t>
      </w:r>
      <w:r w:rsidR="00D64798">
        <w:rPr>
          <w:rFonts w:ascii="Times New Roman" w:hAnsi="Times New Roman"/>
          <w:lang w:val="sr-Latn-BA"/>
        </w:rPr>
        <w:t xml:space="preserve"> i „Žene i muškarci u Federaciji Bosne i Hercegovine“</w:t>
      </w:r>
      <w:r w:rsidRPr="00295637">
        <w:rPr>
          <w:rFonts w:ascii="Times New Roman" w:hAnsi="Times New Roman"/>
          <w:lang w:val="sr-Latn-BA"/>
        </w:rPr>
        <w:t xml:space="preserve">, u </w:t>
      </w:r>
      <w:r w:rsidR="00415930">
        <w:rPr>
          <w:rFonts w:ascii="Times New Roman" w:hAnsi="Times New Roman"/>
          <w:lang w:val="sr-Latn-BA"/>
        </w:rPr>
        <w:t>po</w:t>
      </w:r>
      <w:r w:rsidR="00163AC2">
        <w:rPr>
          <w:rFonts w:ascii="Times New Roman" w:hAnsi="Times New Roman"/>
          <w:lang w:val="sr-Latn-BA"/>
        </w:rPr>
        <w:t>glav</w:t>
      </w:r>
      <w:r w:rsidR="00415930">
        <w:rPr>
          <w:rFonts w:ascii="Times New Roman" w:hAnsi="Times New Roman"/>
          <w:lang w:val="sr-Latn-BA"/>
        </w:rPr>
        <w:t>lju</w:t>
      </w:r>
      <w:r w:rsidRPr="00295637">
        <w:rPr>
          <w:rFonts w:ascii="Times New Roman" w:hAnsi="Times New Roman"/>
          <w:lang w:val="sr-Latn-BA"/>
        </w:rPr>
        <w:t xml:space="preserve"> „Zaposlenost i nezaposlenost“ i „Vlast i ut</w:t>
      </w:r>
      <w:r w:rsidR="00415930">
        <w:rPr>
          <w:rFonts w:ascii="Times New Roman" w:hAnsi="Times New Roman"/>
          <w:lang w:val="sr-Latn-BA"/>
        </w:rPr>
        <w:t>i</w:t>
      </w:r>
      <w:r w:rsidRPr="00295637">
        <w:rPr>
          <w:rFonts w:ascii="Times New Roman" w:hAnsi="Times New Roman"/>
          <w:lang w:val="sr-Latn-BA"/>
        </w:rPr>
        <w:t>caj“, svake dvije godine publi</w:t>
      </w:r>
      <w:r w:rsidR="00163AC2">
        <w:rPr>
          <w:rFonts w:ascii="Times New Roman" w:hAnsi="Times New Roman"/>
          <w:lang w:val="sr-Latn-BA"/>
        </w:rPr>
        <w:t>cira</w:t>
      </w:r>
      <w:r w:rsidRPr="00295637">
        <w:rPr>
          <w:rFonts w:ascii="Times New Roman" w:hAnsi="Times New Roman"/>
          <w:lang w:val="sr-Latn-BA"/>
        </w:rPr>
        <w:t xml:space="preserve"> podatke razvrstane po </w:t>
      </w:r>
      <w:r w:rsidR="00163AC2">
        <w:rPr>
          <w:rFonts w:ascii="Times New Roman" w:hAnsi="Times New Roman"/>
          <w:lang w:val="sr-Latn-BA"/>
        </w:rPr>
        <w:t>s</w:t>
      </w:r>
      <w:r w:rsidRPr="00295637">
        <w:rPr>
          <w:rFonts w:ascii="Times New Roman" w:hAnsi="Times New Roman"/>
          <w:lang w:val="sr-Latn-BA"/>
        </w:rPr>
        <w:t>polu o podacima iz ankete o radnoj snazi, zaposlenosti, nezaposlenosti, prosječnim pla</w:t>
      </w:r>
      <w:r w:rsidR="00163AC2">
        <w:rPr>
          <w:rFonts w:ascii="Times New Roman" w:hAnsi="Times New Roman"/>
          <w:lang w:val="sr-Latn-BA"/>
        </w:rPr>
        <w:t>ć</w:t>
      </w:r>
      <w:r w:rsidRPr="00295637">
        <w:rPr>
          <w:rFonts w:ascii="Times New Roman" w:hAnsi="Times New Roman"/>
          <w:lang w:val="sr-Latn-BA"/>
        </w:rPr>
        <w:t xml:space="preserve">ama po djelatnostima, </w:t>
      </w:r>
      <w:r w:rsidR="00415930">
        <w:rPr>
          <w:rFonts w:ascii="Times New Roman" w:hAnsi="Times New Roman"/>
          <w:lang w:val="sr-Latn-BA"/>
        </w:rPr>
        <w:t>licima</w:t>
      </w:r>
      <w:r w:rsidRPr="00295637">
        <w:rPr>
          <w:rFonts w:ascii="Times New Roman" w:hAnsi="Times New Roman"/>
          <w:lang w:val="sr-Latn-BA"/>
        </w:rPr>
        <w:t xml:space="preserve"> koja traže zaposlenje, uključujući i </w:t>
      </w:r>
      <w:r w:rsidR="00415930">
        <w:rPr>
          <w:rFonts w:ascii="Times New Roman" w:hAnsi="Times New Roman"/>
          <w:lang w:val="sr-Latn-BA"/>
        </w:rPr>
        <w:t>lica</w:t>
      </w:r>
      <w:r w:rsidR="00163AC2">
        <w:rPr>
          <w:rFonts w:ascii="Times New Roman" w:hAnsi="Times New Roman"/>
          <w:lang w:val="sr-Latn-BA"/>
        </w:rPr>
        <w:t xml:space="preserve"> s</w:t>
      </w:r>
      <w:r w:rsidR="00415930">
        <w:rPr>
          <w:rFonts w:ascii="Times New Roman" w:hAnsi="Times New Roman"/>
          <w:lang w:val="sr-Latn-BA"/>
        </w:rPr>
        <w:t>a</w:t>
      </w:r>
      <w:r w:rsidRPr="00295637">
        <w:rPr>
          <w:rFonts w:ascii="Times New Roman" w:hAnsi="Times New Roman"/>
          <w:lang w:val="sr-Latn-BA"/>
        </w:rPr>
        <w:t xml:space="preserve"> invaliditetom i nacionalne manjine, projektima zapošljavanja pripravnika, kao i članstvu i odlučivanju u sindikatima i u poslovnim subjektima. Za </w:t>
      </w:r>
      <w:r w:rsidR="00415930">
        <w:rPr>
          <w:rFonts w:ascii="Times New Roman" w:hAnsi="Times New Roman"/>
          <w:lang w:val="sr-Latn-BA"/>
        </w:rPr>
        <w:t>oblast</w:t>
      </w:r>
      <w:r w:rsidRPr="00295637">
        <w:rPr>
          <w:rFonts w:ascii="Times New Roman" w:hAnsi="Times New Roman"/>
          <w:lang w:val="sr-Latn-BA"/>
        </w:rPr>
        <w:t xml:space="preserve"> ekonomskih i socijalnih prava takođe</w:t>
      </w:r>
      <w:r w:rsidR="00163AC2">
        <w:rPr>
          <w:rFonts w:ascii="Times New Roman" w:hAnsi="Times New Roman"/>
          <w:lang w:val="sr-Latn-BA"/>
        </w:rPr>
        <w:t>r</w:t>
      </w:r>
      <w:r w:rsidRPr="00295637">
        <w:rPr>
          <w:rFonts w:ascii="Times New Roman" w:hAnsi="Times New Roman"/>
          <w:lang w:val="sr-Latn-BA"/>
        </w:rPr>
        <w:t xml:space="preserve"> su bitni i podaci iz biltena u </w:t>
      </w:r>
      <w:r w:rsidR="00415930">
        <w:rPr>
          <w:rFonts w:ascii="Times New Roman" w:hAnsi="Times New Roman"/>
          <w:lang w:val="sr-Latn-BA"/>
        </w:rPr>
        <w:t>po</w:t>
      </w:r>
      <w:r w:rsidR="00163AC2">
        <w:rPr>
          <w:rFonts w:ascii="Times New Roman" w:hAnsi="Times New Roman"/>
          <w:lang w:val="sr-Latn-BA"/>
        </w:rPr>
        <w:t>glav</w:t>
      </w:r>
      <w:r w:rsidR="00415930">
        <w:rPr>
          <w:rFonts w:ascii="Times New Roman" w:hAnsi="Times New Roman"/>
          <w:lang w:val="sr-Latn-BA"/>
        </w:rPr>
        <w:t>lju</w:t>
      </w:r>
      <w:r w:rsidRPr="00295637">
        <w:rPr>
          <w:rFonts w:ascii="Times New Roman" w:hAnsi="Times New Roman"/>
          <w:lang w:val="sr-Latn-BA"/>
        </w:rPr>
        <w:t xml:space="preserve"> „Životni standard“, koje daje relativne stope siromaštva prema </w:t>
      </w:r>
      <w:r w:rsidR="00262CA2">
        <w:rPr>
          <w:rFonts w:ascii="Times New Roman" w:hAnsi="Times New Roman"/>
          <w:lang w:val="sr-Latn-BA"/>
        </w:rPr>
        <w:t>s</w:t>
      </w:r>
      <w:r w:rsidRPr="00295637">
        <w:rPr>
          <w:rFonts w:ascii="Times New Roman" w:hAnsi="Times New Roman"/>
          <w:lang w:val="sr-Latn-BA"/>
        </w:rPr>
        <w:t>polu i starosti nosi</w:t>
      </w:r>
      <w:r w:rsidR="00415930">
        <w:rPr>
          <w:rFonts w:ascii="Times New Roman" w:hAnsi="Times New Roman"/>
          <w:lang w:val="sr-Latn-BA"/>
        </w:rPr>
        <w:t>oca</w:t>
      </w:r>
      <w:r w:rsidRPr="00295637">
        <w:rPr>
          <w:rFonts w:ascii="Times New Roman" w:hAnsi="Times New Roman"/>
          <w:lang w:val="sr-Latn-BA"/>
        </w:rPr>
        <w:t xml:space="preserve"> domaćinstva, kao i podaci iz </w:t>
      </w:r>
      <w:r w:rsidR="00415930">
        <w:rPr>
          <w:rFonts w:ascii="Times New Roman" w:hAnsi="Times New Roman"/>
          <w:lang w:val="sr-Latn-BA"/>
        </w:rPr>
        <w:t>poglavlja</w:t>
      </w:r>
      <w:r w:rsidRPr="00295637">
        <w:rPr>
          <w:rFonts w:ascii="Times New Roman" w:hAnsi="Times New Roman"/>
          <w:lang w:val="sr-Latn-BA"/>
        </w:rPr>
        <w:t xml:space="preserve"> „Vlasništvo nad imovinom“, koje daje podatke po </w:t>
      </w:r>
      <w:r w:rsidR="00262CA2">
        <w:rPr>
          <w:rFonts w:ascii="Times New Roman" w:hAnsi="Times New Roman"/>
          <w:lang w:val="sr-Latn-BA"/>
        </w:rPr>
        <w:t>s</w:t>
      </w:r>
      <w:r w:rsidRPr="00295637">
        <w:rPr>
          <w:rFonts w:ascii="Times New Roman" w:hAnsi="Times New Roman"/>
          <w:lang w:val="sr-Latn-BA"/>
        </w:rPr>
        <w:t>polu o vlasništvu i suvlasništvu nad nepokretnostima.</w:t>
      </w:r>
    </w:p>
    <w:p w14:paraId="32C3B801" w14:textId="77777777" w:rsidR="00077F23" w:rsidRPr="00295637" w:rsidRDefault="00077F23" w:rsidP="0086268D">
      <w:pPr>
        <w:pStyle w:val="ListParagraph"/>
        <w:ind w:left="0"/>
        <w:jc w:val="both"/>
        <w:rPr>
          <w:rFonts w:ascii="Times New Roman" w:hAnsi="Times New Roman"/>
          <w:lang w:val="sr-Latn-BA"/>
        </w:rPr>
      </w:pPr>
    </w:p>
    <w:p w14:paraId="1976C2A0" w14:textId="26214A1C" w:rsidR="00077F23" w:rsidRPr="00295637" w:rsidRDefault="00077F23"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izvještajnom </w:t>
      </w:r>
      <w:r w:rsidR="00415930">
        <w:rPr>
          <w:rFonts w:ascii="Times New Roman" w:hAnsi="Times New Roman"/>
          <w:lang w:val="sr-Latn-BA"/>
        </w:rPr>
        <w:t>periodu</w:t>
      </w:r>
      <w:r w:rsidRPr="00295637">
        <w:rPr>
          <w:rFonts w:ascii="Times New Roman" w:hAnsi="Times New Roman"/>
          <w:lang w:val="sr-Latn-BA"/>
        </w:rPr>
        <w:t xml:space="preserve"> vođena </w:t>
      </w:r>
      <w:r w:rsidR="00262CA2" w:rsidRPr="00295637">
        <w:rPr>
          <w:rFonts w:ascii="Times New Roman" w:hAnsi="Times New Roman"/>
          <w:lang w:val="sr-Latn-BA"/>
        </w:rPr>
        <w:t xml:space="preserve">je </w:t>
      </w:r>
      <w:r w:rsidRPr="00295637">
        <w:rPr>
          <w:rFonts w:ascii="Times New Roman" w:hAnsi="Times New Roman"/>
          <w:lang w:val="sr-Latn-BA"/>
        </w:rPr>
        <w:t>administra</w:t>
      </w:r>
      <w:r w:rsidR="00262CA2">
        <w:rPr>
          <w:rFonts w:ascii="Times New Roman" w:hAnsi="Times New Roman"/>
          <w:lang w:val="sr-Latn-BA"/>
        </w:rPr>
        <w:t>cijska</w:t>
      </w:r>
      <w:r w:rsidRPr="00295637">
        <w:rPr>
          <w:rFonts w:ascii="Times New Roman" w:hAnsi="Times New Roman"/>
          <w:lang w:val="sr-Latn-BA"/>
        </w:rPr>
        <w:t xml:space="preserve"> evidencija povreda na radu razvrstana prema </w:t>
      </w:r>
      <w:r w:rsidR="00262CA2">
        <w:rPr>
          <w:rFonts w:ascii="Times New Roman" w:hAnsi="Times New Roman"/>
          <w:lang w:val="sr-Latn-BA"/>
        </w:rPr>
        <w:t>s</w:t>
      </w:r>
      <w:r w:rsidRPr="00295637">
        <w:rPr>
          <w:rFonts w:ascii="Times New Roman" w:hAnsi="Times New Roman"/>
          <w:lang w:val="sr-Latn-BA"/>
        </w:rPr>
        <w:t>polu od strane M</w:t>
      </w:r>
      <w:r w:rsidR="00E25721" w:rsidRPr="00295637">
        <w:rPr>
          <w:rFonts w:ascii="Times New Roman" w:hAnsi="Times New Roman"/>
          <w:lang w:val="sr-Latn-BA"/>
        </w:rPr>
        <w:t>RBIZ RS</w:t>
      </w:r>
      <w:r w:rsidR="001C66BC">
        <w:rPr>
          <w:rFonts w:ascii="Times New Roman" w:hAnsi="Times New Roman"/>
          <w:lang w:val="sr-Latn-BA"/>
        </w:rPr>
        <w:t xml:space="preserve">. </w:t>
      </w:r>
      <w:r w:rsidRPr="00295637">
        <w:rPr>
          <w:rFonts w:ascii="Times New Roman" w:hAnsi="Times New Roman"/>
          <w:lang w:val="sr-Latn-BA"/>
        </w:rPr>
        <w:t>Prema podacima, evidentirano je 747 povreda žena i 1124 povrede muškaraca od ukupno 1871 povrede na radu. M</w:t>
      </w:r>
      <w:r w:rsidR="00E25721" w:rsidRPr="00295637">
        <w:rPr>
          <w:rFonts w:ascii="Times New Roman" w:hAnsi="Times New Roman"/>
          <w:lang w:val="sr-Latn-BA"/>
        </w:rPr>
        <w:t xml:space="preserve">RBIZ RS </w:t>
      </w:r>
      <w:r w:rsidRPr="00295637">
        <w:rPr>
          <w:rFonts w:ascii="Times New Roman" w:hAnsi="Times New Roman"/>
          <w:lang w:val="sr-Latn-BA"/>
        </w:rPr>
        <w:t>vodi evidenciju o lakim povredama na radu. Izrađen je Registar povreda na radu, koji je premješten iz nadležnosti M</w:t>
      </w:r>
      <w:r w:rsidR="00E25721" w:rsidRPr="00295637">
        <w:rPr>
          <w:rFonts w:ascii="Times New Roman" w:hAnsi="Times New Roman"/>
          <w:lang w:val="sr-Latn-BA"/>
        </w:rPr>
        <w:t xml:space="preserve">RBIZ RS u </w:t>
      </w:r>
      <w:r w:rsidRPr="00295637">
        <w:rPr>
          <w:rFonts w:ascii="Times New Roman" w:hAnsi="Times New Roman"/>
          <w:lang w:val="sr-Latn-BA"/>
        </w:rPr>
        <w:t>nadležnost M</w:t>
      </w:r>
      <w:r w:rsidR="00FF477A">
        <w:rPr>
          <w:rFonts w:ascii="Times New Roman" w:hAnsi="Times New Roman"/>
          <w:lang w:val="sr-Latn-BA"/>
        </w:rPr>
        <w:t>ZS</w:t>
      </w:r>
      <w:r w:rsidR="00E25721" w:rsidRPr="00295637">
        <w:rPr>
          <w:rFonts w:ascii="Times New Roman" w:hAnsi="Times New Roman"/>
          <w:lang w:val="sr-Latn-BA"/>
        </w:rPr>
        <w:t>Z RS</w:t>
      </w:r>
      <w:r w:rsidRPr="00295637">
        <w:rPr>
          <w:rFonts w:ascii="Times New Roman" w:hAnsi="Times New Roman"/>
          <w:lang w:val="sr-Latn-BA"/>
        </w:rPr>
        <w:t>.</w:t>
      </w:r>
    </w:p>
    <w:p w14:paraId="7C1539CE" w14:textId="77777777" w:rsidR="00077F23" w:rsidRPr="00295637" w:rsidRDefault="00077F23" w:rsidP="0086268D">
      <w:pPr>
        <w:pStyle w:val="ListParagraph"/>
        <w:ind w:left="0"/>
        <w:jc w:val="both"/>
        <w:rPr>
          <w:rFonts w:ascii="Times New Roman" w:hAnsi="Times New Roman"/>
          <w:lang w:val="sr-Latn-BA"/>
        </w:rPr>
      </w:pPr>
    </w:p>
    <w:p w14:paraId="1ED2D148" w14:textId="51ABD386" w:rsidR="00650D2E" w:rsidRDefault="00077F23" w:rsidP="0086268D">
      <w:pPr>
        <w:jc w:val="both"/>
        <w:rPr>
          <w:rFonts w:ascii="Times New Roman" w:hAnsi="Times New Roman"/>
          <w:lang w:val="sr-Latn-BA"/>
        </w:rPr>
      </w:pPr>
      <w:r w:rsidRPr="00295637">
        <w:rPr>
          <w:rFonts w:ascii="Times New Roman" w:hAnsi="Times New Roman"/>
          <w:lang w:val="sr-Latn-BA"/>
        </w:rPr>
        <w:t>U 2024. godini, u koordinaciji MRB</w:t>
      </w:r>
      <w:r w:rsidR="002D1327">
        <w:rPr>
          <w:rFonts w:ascii="Times New Roman" w:hAnsi="Times New Roman"/>
          <w:lang w:val="sr-Latn-BA"/>
        </w:rPr>
        <w:t>I</w:t>
      </w:r>
      <w:r w:rsidRPr="00295637">
        <w:rPr>
          <w:rFonts w:ascii="Times New Roman" w:hAnsi="Times New Roman"/>
          <w:lang w:val="sr-Latn-BA"/>
        </w:rPr>
        <w:t>Z</w:t>
      </w:r>
      <w:r w:rsidR="00CA10D5">
        <w:rPr>
          <w:rFonts w:ascii="Times New Roman" w:hAnsi="Times New Roman"/>
          <w:lang w:val="sr-Latn-BA"/>
        </w:rPr>
        <w:t xml:space="preserve"> RS</w:t>
      </w:r>
      <w:r w:rsidRPr="00295637">
        <w:rPr>
          <w:rFonts w:ascii="Times New Roman" w:hAnsi="Times New Roman"/>
          <w:lang w:val="sr-Latn-BA"/>
        </w:rPr>
        <w:t>, prikupljani su podaci za ocjenu stanja po upitniku OECD za kvalitativne indikatore za dimenziju zaposlenosti</w:t>
      </w:r>
      <w:r w:rsidR="00CA10D5">
        <w:rPr>
          <w:rStyle w:val="FootnoteReference"/>
          <w:rFonts w:ascii="Times New Roman" w:hAnsi="Times New Roman"/>
          <w:lang w:val="sr-Latn-BA"/>
        </w:rPr>
        <w:footnoteReference w:id="3"/>
      </w:r>
      <w:r w:rsidRPr="00295637">
        <w:rPr>
          <w:rFonts w:ascii="Times New Roman" w:hAnsi="Times New Roman"/>
          <w:lang w:val="sr-Latn-BA"/>
        </w:rPr>
        <w:t xml:space="preserve">. U okviru poddimenzije 1: Upravljanje inkluzivnim tržištem rada, u odjeljku QL4. Inkluzivne politike zapošljavanja, CJRP RS je izvijestio o mjerama iz GAP BiH, o prethodno urađenoj studiji o socioekonomskim rodnim nejednakostima u Republici Srpskoj iz 2016. godine, </w:t>
      </w:r>
      <w:r w:rsidR="00262CA2">
        <w:rPr>
          <w:rFonts w:ascii="Times New Roman" w:hAnsi="Times New Roman"/>
          <w:lang w:val="sr-Latn-BA"/>
        </w:rPr>
        <w:t>u</w:t>
      </w:r>
      <w:r w:rsidRPr="00295637">
        <w:rPr>
          <w:rFonts w:ascii="Times New Roman" w:hAnsi="Times New Roman"/>
          <w:lang w:val="sr-Latn-BA"/>
        </w:rPr>
        <w:t xml:space="preserve"> cilj</w:t>
      </w:r>
      <w:r w:rsidR="00262CA2">
        <w:rPr>
          <w:rFonts w:ascii="Times New Roman" w:hAnsi="Times New Roman"/>
          <w:lang w:val="sr-Latn-BA"/>
        </w:rPr>
        <w:t>u</w:t>
      </w:r>
      <w:r w:rsidRPr="00295637">
        <w:rPr>
          <w:rFonts w:ascii="Times New Roman" w:hAnsi="Times New Roman"/>
          <w:lang w:val="sr-Latn-BA"/>
        </w:rPr>
        <w:t xml:space="preserve"> da se o</w:t>
      </w:r>
      <w:r w:rsidR="00262CA2">
        <w:rPr>
          <w:rFonts w:ascii="Times New Roman" w:hAnsi="Times New Roman"/>
          <w:lang w:val="sr-Latn-BA"/>
        </w:rPr>
        <w:t>sigura</w:t>
      </w:r>
      <w:r w:rsidRPr="00295637">
        <w:rPr>
          <w:rFonts w:ascii="Times New Roman" w:hAnsi="Times New Roman"/>
          <w:lang w:val="sr-Latn-BA"/>
        </w:rPr>
        <w:t xml:space="preserve"> sistematsko proučavanje rodnih socioekonomskih razlika i nejednakosti kroz prizmu životnog t</w:t>
      </w:r>
      <w:r w:rsidR="00415930">
        <w:rPr>
          <w:rFonts w:ascii="Times New Roman" w:hAnsi="Times New Roman"/>
          <w:lang w:val="sr-Latn-BA"/>
        </w:rPr>
        <w:t>o</w:t>
      </w:r>
      <w:r w:rsidRPr="00295637">
        <w:rPr>
          <w:rFonts w:ascii="Times New Roman" w:hAnsi="Times New Roman"/>
          <w:lang w:val="sr-Latn-BA"/>
        </w:rPr>
        <w:t>ka, javnim politikama za razvoj p</w:t>
      </w:r>
      <w:r w:rsidR="00415930">
        <w:rPr>
          <w:rFonts w:ascii="Times New Roman" w:hAnsi="Times New Roman"/>
          <w:lang w:val="sr-Latn-BA"/>
        </w:rPr>
        <w:t>re</w:t>
      </w:r>
      <w:r w:rsidRPr="00295637">
        <w:rPr>
          <w:rFonts w:ascii="Times New Roman" w:hAnsi="Times New Roman"/>
          <w:lang w:val="sr-Latn-BA"/>
        </w:rPr>
        <w:t>duzetništva žena, po</w:t>
      </w:r>
      <w:r w:rsidR="00415930">
        <w:rPr>
          <w:rFonts w:ascii="Times New Roman" w:hAnsi="Times New Roman"/>
          <w:lang w:val="sr-Latn-BA"/>
        </w:rPr>
        <w:t>dršci</w:t>
      </w:r>
      <w:r w:rsidRPr="00295637">
        <w:rPr>
          <w:rFonts w:ascii="Times New Roman" w:hAnsi="Times New Roman"/>
          <w:lang w:val="sr-Latn-BA"/>
        </w:rPr>
        <w:t xml:space="preserve"> ženama u STEM </w:t>
      </w:r>
      <w:r w:rsidR="00415930">
        <w:rPr>
          <w:rFonts w:ascii="Times New Roman" w:hAnsi="Times New Roman"/>
          <w:lang w:val="sr-Latn-BA"/>
        </w:rPr>
        <w:t>oblastima</w:t>
      </w:r>
      <w:r w:rsidRPr="00295637">
        <w:rPr>
          <w:rFonts w:ascii="Times New Roman" w:hAnsi="Times New Roman"/>
          <w:lang w:val="sr-Latn-BA"/>
        </w:rPr>
        <w:t xml:space="preserve">, mjerama za smanjenje </w:t>
      </w:r>
      <w:r w:rsidR="00E25721" w:rsidRPr="00295637">
        <w:rPr>
          <w:rFonts w:ascii="Times New Roman" w:hAnsi="Times New Roman"/>
          <w:lang w:val="sr-Latn-BA"/>
        </w:rPr>
        <w:t>s</w:t>
      </w:r>
      <w:r w:rsidRPr="00295637">
        <w:rPr>
          <w:rFonts w:ascii="Times New Roman" w:hAnsi="Times New Roman"/>
          <w:lang w:val="sr-Latn-BA"/>
        </w:rPr>
        <w:t xml:space="preserve">polnih stereotipa, kampanjama za smanjenje diskriminacije po </w:t>
      </w:r>
      <w:r w:rsidR="00415930">
        <w:rPr>
          <w:rFonts w:ascii="Times New Roman" w:hAnsi="Times New Roman"/>
          <w:lang w:val="sr-Latn-BA"/>
        </w:rPr>
        <w:t>osnovu</w:t>
      </w:r>
      <w:r w:rsidRPr="00295637">
        <w:rPr>
          <w:rFonts w:ascii="Times New Roman" w:hAnsi="Times New Roman"/>
          <w:lang w:val="sr-Latn-BA"/>
        </w:rPr>
        <w:t xml:space="preserve"> </w:t>
      </w:r>
      <w:r w:rsidR="00262CA2">
        <w:rPr>
          <w:rFonts w:ascii="Times New Roman" w:hAnsi="Times New Roman"/>
          <w:lang w:val="sr-Latn-BA"/>
        </w:rPr>
        <w:t>s</w:t>
      </w:r>
      <w:r w:rsidRPr="00295637">
        <w:rPr>
          <w:rFonts w:ascii="Times New Roman" w:hAnsi="Times New Roman"/>
          <w:lang w:val="sr-Latn-BA"/>
        </w:rPr>
        <w:t>pola, procjenama ut</w:t>
      </w:r>
      <w:r w:rsidR="00415930">
        <w:rPr>
          <w:rFonts w:ascii="Times New Roman" w:hAnsi="Times New Roman"/>
          <w:lang w:val="sr-Latn-BA"/>
        </w:rPr>
        <w:t>i</w:t>
      </w:r>
      <w:r w:rsidRPr="00295637">
        <w:rPr>
          <w:rFonts w:ascii="Times New Roman" w:hAnsi="Times New Roman"/>
          <w:lang w:val="sr-Latn-BA"/>
        </w:rPr>
        <w:t xml:space="preserve">caja mjera za smanjenje </w:t>
      </w:r>
      <w:r w:rsidR="00033A9E">
        <w:rPr>
          <w:rFonts w:ascii="Times New Roman" w:hAnsi="Times New Roman"/>
          <w:lang w:val="sr-Latn-BA"/>
        </w:rPr>
        <w:t>s</w:t>
      </w:r>
      <w:r w:rsidRPr="00295637">
        <w:rPr>
          <w:rFonts w:ascii="Times New Roman" w:hAnsi="Times New Roman"/>
          <w:lang w:val="sr-Latn-BA"/>
        </w:rPr>
        <w:t>polnih nejednakosti, o rodno</w:t>
      </w:r>
      <w:r w:rsidR="00415930">
        <w:rPr>
          <w:rFonts w:ascii="Times New Roman" w:hAnsi="Times New Roman"/>
          <w:lang w:val="sr-Latn-BA"/>
        </w:rPr>
        <w:t>budžetskim</w:t>
      </w:r>
      <w:r w:rsidRPr="00295637">
        <w:rPr>
          <w:rFonts w:ascii="Times New Roman" w:hAnsi="Times New Roman"/>
          <w:lang w:val="sr-Latn-BA"/>
        </w:rPr>
        <w:t xml:space="preserve"> mjerama i o </w:t>
      </w:r>
      <w:r w:rsidR="00B60458">
        <w:rPr>
          <w:rFonts w:ascii="Times New Roman" w:hAnsi="Times New Roman"/>
          <w:lang w:val="sr-Latn-BA"/>
        </w:rPr>
        <w:t>KO za praćenje</w:t>
      </w:r>
      <w:r w:rsidR="00262CA2">
        <w:rPr>
          <w:rFonts w:ascii="Times New Roman" w:hAnsi="Times New Roman"/>
          <w:lang w:val="sr-Latn-BA"/>
        </w:rPr>
        <w:t xml:space="preserve"> GAP-a Bi</w:t>
      </w:r>
      <w:r w:rsidR="00B60458">
        <w:rPr>
          <w:rFonts w:ascii="Times New Roman" w:hAnsi="Times New Roman"/>
          <w:lang w:val="sr-Latn-BA"/>
        </w:rPr>
        <w:t xml:space="preserve">H u RS. </w:t>
      </w:r>
    </w:p>
    <w:p w14:paraId="7FB53A8C" w14:textId="06054E7D" w:rsidR="00077F23" w:rsidRPr="00295637" w:rsidRDefault="00077F23" w:rsidP="0086268D">
      <w:pPr>
        <w:jc w:val="both"/>
        <w:rPr>
          <w:rFonts w:ascii="Times New Roman" w:hAnsi="Times New Roman"/>
          <w:szCs w:val="24"/>
        </w:rPr>
      </w:pPr>
    </w:p>
    <w:p w14:paraId="54482040" w14:textId="3D0CECAE" w:rsidR="00356C2C" w:rsidRPr="00295637" w:rsidRDefault="00415930" w:rsidP="00415930">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3.3. </w:t>
      </w:r>
      <w:r w:rsidR="00356C2C" w:rsidRPr="00295637">
        <w:rPr>
          <w:rFonts w:ascii="Times New Roman" w:hAnsi="Times New Roman"/>
          <w:szCs w:val="24"/>
          <w:lang w:val="bs-Latn-BA"/>
        </w:rPr>
        <w:t xml:space="preserve">Izrada i </w:t>
      </w:r>
      <w:r>
        <w:rPr>
          <w:rFonts w:ascii="Times New Roman" w:hAnsi="Times New Roman"/>
          <w:szCs w:val="24"/>
          <w:lang w:val="bs-Latn-BA"/>
        </w:rPr>
        <w:t>implementacija</w:t>
      </w:r>
      <w:r w:rsidR="00356C2C" w:rsidRPr="00295637">
        <w:rPr>
          <w:rFonts w:ascii="Times New Roman" w:hAnsi="Times New Roman"/>
          <w:szCs w:val="24"/>
          <w:lang w:val="bs-Latn-BA"/>
        </w:rPr>
        <w:t xml:space="preserve"> programa mjera i aktivnosti za otklanjanje diskriminacije na </w:t>
      </w:r>
      <w:r>
        <w:rPr>
          <w:rFonts w:ascii="Times New Roman" w:hAnsi="Times New Roman"/>
          <w:szCs w:val="24"/>
          <w:lang w:val="bs-Latn-BA"/>
        </w:rPr>
        <w:t>osnovu</w:t>
      </w:r>
      <w:r w:rsidR="00356C2C" w:rsidRPr="00295637">
        <w:rPr>
          <w:rFonts w:ascii="Times New Roman" w:hAnsi="Times New Roman"/>
          <w:szCs w:val="24"/>
          <w:lang w:val="bs-Latn-BA"/>
        </w:rPr>
        <w:t xml:space="preserve"> spola i seksualnog uznemiravanja u </w:t>
      </w:r>
      <w:r>
        <w:rPr>
          <w:rFonts w:ascii="Times New Roman" w:hAnsi="Times New Roman"/>
          <w:szCs w:val="24"/>
          <w:lang w:val="bs-Latn-BA"/>
        </w:rPr>
        <w:t>oblasti</w:t>
      </w:r>
      <w:r w:rsidR="00356C2C" w:rsidRPr="00295637">
        <w:rPr>
          <w:rFonts w:ascii="Times New Roman" w:hAnsi="Times New Roman"/>
          <w:szCs w:val="24"/>
          <w:lang w:val="bs-Latn-BA"/>
        </w:rPr>
        <w:t xml:space="preserve"> rada, zapošljavanja i pristupa ekonomskim resursima, uključujući jačanje institucionalnih kapaciteta za primjenu međunarodnih i domaćih standarda u ovo</w:t>
      </w:r>
      <w:r>
        <w:rPr>
          <w:rFonts w:ascii="Times New Roman" w:hAnsi="Times New Roman"/>
          <w:szCs w:val="24"/>
          <w:lang w:val="bs-Latn-BA"/>
        </w:rPr>
        <w:t>j</w:t>
      </w:r>
      <w:r w:rsidR="00356C2C" w:rsidRPr="00295637">
        <w:rPr>
          <w:rFonts w:ascii="Times New Roman" w:hAnsi="Times New Roman"/>
          <w:szCs w:val="24"/>
          <w:lang w:val="bs-Latn-BA"/>
        </w:rPr>
        <w:t xml:space="preserve"> </w:t>
      </w:r>
      <w:r>
        <w:rPr>
          <w:rFonts w:ascii="Times New Roman" w:hAnsi="Times New Roman"/>
          <w:szCs w:val="24"/>
          <w:lang w:val="bs-Latn-BA"/>
        </w:rPr>
        <w:t>oblasti</w:t>
      </w:r>
      <w:r w:rsidR="00356C2C" w:rsidRPr="00295637">
        <w:rPr>
          <w:rFonts w:ascii="Times New Roman" w:hAnsi="Times New Roman"/>
          <w:szCs w:val="24"/>
          <w:lang w:val="bs-Latn-BA"/>
        </w:rPr>
        <w:t xml:space="preserve">, uvođenje rodno odgovornih </w:t>
      </w:r>
      <w:r>
        <w:rPr>
          <w:rFonts w:ascii="Times New Roman" w:hAnsi="Times New Roman"/>
          <w:szCs w:val="24"/>
          <w:lang w:val="bs-Latn-BA"/>
        </w:rPr>
        <w:t>budžeta</w:t>
      </w:r>
      <w:r w:rsidR="00356C2C" w:rsidRPr="00295637">
        <w:rPr>
          <w:rFonts w:ascii="Times New Roman" w:hAnsi="Times New Roman"/>
          <w:szCs w:val="24"/>
          <w:lang w:val="bs-Latn-BA"/>
        </w:rPr>
        <w:t>, te uspostav</w:t>
      </w:r>
      <w:r>
        <w:rPr>
          <w:rFonts w:ascii="Times New Roman" w:hAnsi="Times New Roman"/>
          <w:szCs w:val="24"/>
          <w:lang w:val="bs-Latn-BA"/>
        </w:rPr>
        <w:t>ljanje</w:t>
      </w:r>
      <w:r w:rsidR="00262CA2">
        <w:rPr>
          <w:rFonts w:ascii="Times New Roman" w:hAnsi="Times New Roman"/>
          <w:szCs w:val="24"/>
          <w:lang w:val="bs-Latn-BA"/>
        </w:rPr>
        <w:t xml:space="preserve"> odgovarajućih institucionalnih</w:t>
      </w:r>
      <w:r w:rsidR="00356C2C" w:rsidRPr="00295637">
        <w:rPr>
          <w:rFonts w:ascii="Times New Roman" w:hAnsi="Times New Roman"/>
          <w:szCs w:val="24"/>
          <w:lang w:val="bs-Latn-BA"/>
        </w:rPr>
        <w:t xml:space="preserve"> mehanizama koji će koordinirati </w:t>
      </w:r>
      <w:r>
        <w:rPr>
          <w:rFonts w:ascii="Times New Roman" w:hAnsi="Times New Roman"/>
          <w:szCs w:val="24"/>
          <w:lang w:val="bs-Latn-BA"/>
        </w:rPr>
        <w:t>implementacijom</w:t>
      </w:r>
      <w:r w:rsidR="00356C2C" w:rsidRPr="00295637">
        <w:rPr>
          <w:rFonts w:ascii="Times New Roman" w:hAnsi="Times New Roman"/>
          <w:szCs w:val="24"/>
          <w:lang w:val="bs-Latn-BA"/>
        </w:rPr>
        <w:t xml:space="preserve"> ovih mjera. </w:t>
      </w:r>
    </w:p>
    <w:p w14:paraId="1C889D0A"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778BC31F" w14:textId="5BB39E93" w:rsidR="00CB31FB" w:rsidRPr="00295637" w:rsidRDefault="00CB31FB" w:rsidP="0086268D">
      <w:pPr>
        <w:jc w:val="both"/>
        <w:rPr>
          <w:rFonts w:ascii="Times New Roman" w:hAnsi="Times New Roman"/>
          <w:szCs w:val="24"/>
          <w:lang w:val="bs-Latn-BA"/>
        </w:rPr>
      </w:pPr>
      <w:r w:rsidRPr="00295637">
        <w:rPr>
          <w:rFonts w:ascii="Times New Roman" w:hAnsi="Times New Roman"/>
          <w:bCs/>
          <w:iCs/>
          <w:szCs w:val="24"/>
          <w:lang w:val="hr-HR"/>
        </w:rPr>
        <w:t>ARZ</w:t>
      </w:r>
      <w:r w:rsidR="009E54A2" w:rsidRPr="00295637">
        <w:rPr>
          <w:rFonts w:ascii="Times New Roman" w:hAnsi="Times New Roman"/>
          <w:bCs/>
          <w:iCs/>
          <w:szCs w:val="24"/>
          <w:lang w:val="hr-HR"/>
        </w:rPr>
        <w:t xml:space="preserve"> BiH </w:t>
      </w:r>
      <w:r w:rsidRPr="00295637">
        <w:rPr>
          <w:rFonts w:ascii="Times New Roman" w:hAnsi="Times New Roman"/>
          <w:bCs/>
          <w:iCs/>
          <w:szCs w:val="24"/>
          <w:lang w:val="hr-HR"/>
        </w:rPr>
        <w:t>i zavodi za zapošljavanje entiteta i B</w:t>
      </w:r>
      <w:r w:rsidR="003F220C" w:rsidRPr="00295637">
        <w:rPr>
          <w:rFonts w:ascii="Times New Roman" w:hAnsi="Times New Roman"/>
          <w:bCs/>
          <w:iCs/>
          <w:szCs w:val="24"/>
          <w:lang w:val="hr-HR"/>
        </w:rPr>
        <w:t>D</w:t>
      </w:r>
      <w:r w:rsidR="00050016">
        <w:rPr>
          <w:rFonts w:ascii="Times New Roman" w:hAnsi="Times New Roman"/>
          <w:bCs/>
          <w:iCs/>
          <w:szCs w:val="24"/>
          <w:lang w:val="hr-HR"/>
        </w:rPr>
        <w:t xml:space="preserve"> BiH</w:t>
      </w:r>
      <w:r w:rsidRPr="00295637">
        <w:rPr>
          <w:rFonts w:ascii="Times New Roman" w:hAnsi="Times New Roman"/>
          <w:bCs/>
          <w:iCs/>
          <w:szCs w:val="24"/>
          <w:lang w:val="hr-HR"/>
        </w:rPr>
        <w:t xml:space="preserve"> o</w:t>
      </w:r>
      <w:r w:rsidR="00262CA2">
        <w:rPr>
          <w:rFonts w:ascii="Times New Roman" w:hAnsi="Times New Roman"/>
          <w:bCs/>
          <w:iCs/>
          <w:szCs w:val="24"/>
          <w:lang w:val="hr-HR"/>
        </w:rPr>
        <w:t>sigurali</w:t>
      </w:r>
      <w:r w:rsidRPr="00295637">
        <w:rPr>
          <w:rFonts w:ascii="Times New Roman" w:hAnsi="Times New Roman"/>
          <w:bCs/>
          <w:iCs/>
          <w:szCs w:val="24"/>
          <w:lang w:val="hr-HR"/>
        </w:rPr>
        <w:t xml:space="preserve"> su jednak pristup i korištenje svih usluga i podataka za oba spola u svim aktivnostima koje se odnose na zapošljavanje, kao i pristup ekonomskim i svim drugim resursima. U dizajniranju programa zapošljavanja posebna pažnja je posvećena ugroženim </w:t>
      </w:r>
      <w:r w:rsidR="00415930">
        <w:rPr>
          <w:rFonts w:ascii="Times New Roman" w:hAnsi="Times New Roman"/>
          <w:bCs/>
          <w:iCs/>
          <w:szCs w:val="24"/>
          <w:lang w:val="hr-HR"/>
        </w:rPr>
        <w:t>grupama</w:t>
      </w:r>
      <w:r w:rsidRPr="00295637">
        <w:rPr>
          <w:rFonts w:ascii="Times New Roman" w:hAnsi="Times New Roman"/>
          <w:bCs/>
          <w:iCs/>
          <w:szCs w:val="24"/>
          <w:lang w:val="hr-HR"/>
        </w:rPr>
        <w:t xml:space="preserve"> na tržištu rada, uključujući žene.</w:t>
      </w:r>
      <w:r w:rsidR="0026752C" w:rsidRPr="00295637">
        <w:rPr>
          <w:rFonts w:ascii="Times New Roman" w:hAnsi="Times New Roman"/>
          <w:bCs/>
          <w:iCs/>
          <w:szCs w:val="24"/>
          <w:lang w:val="hr-HR"/>
        </w:rPr>
        <w:t xml:space="preserve"> </w:t>
      </w:r>
      <w:r w:rsidRPr="00295637">
        <w:rPr>
          <w:rFonts w:ascii="Times New Roman" w:hAnsi="Times New Roman"/>
          <w:szCs w:val="24"/>
          <w:lang w:val="bs-Latn-BA"/>
        </w:rPr>
        <w:t>ARZ</w:t>
      </w:r>
      <w:r w:rsidR="00050016">
        <w:rPr>
          <w:rFonts w:ascii="Times New Roman" w:hAnsi="Times New Roman"/>
          <w:szCs w:val="24"/>
          <w:lang w:val="bs-Latn-BA"/>
        </w:rPr>
        <w:t xml:space="preserve"> BiH</w:t>
      </w:r>
      <w:r w:rsidRPr="00295637">
        <w:rPr>
          <w:rFonts w:ascii="Times New Roman" w:hAnsi="Times New Roman"/>
          <w:szCs w:val="24"/>
          <w:lang w:val="bs-Latn-BA"/>
        </w:rPr>
        <w:t xml:space="preserve"> je prilikom predlaganja </w:t>
      </w:r>
      <w:r w:rsidR="00415930">
        <w:rPr>
          <w:rFonts w:ascii="Times New Roman" w:hAnsi="Times New Roman"/>
          <w:szCs w:val="24"/>
          <w:lang w:val="bs-Latn-BA"/>
        </w:rPr>
        <w:t>budžeta</w:t>
      </w:r>
      <w:r w:rsidRPr="00295637">
        <w:rPr>
          <w:rFonts w:ascii="Times New Roman" w:hAnsi="Times New Roman"/>
          <w:szCs w:val="24"/>
          <w:lang w:val="bs-Latn-BA"/>
        </w:rPr>
        <w:t xml:space="preserve"> za 2025. godinu vodila računa o ravnopravnosti</w:t>
      </w:r>
      <w:r w:rsidR="00F90528" w:rsidRPr="00295637">
        <w:rPr>
          <w:rFonts w:ascii="Times New Roman" w:hAnsi="Times New Roman"/>
          <w:szCs w:val="24"/>
          <w:lang w:val="bs-Latn-BA"/>
        </w:rPr>
        <w:t xml:space="preserve"> spolova</w:t>
      </w:r>
      <w:r w:rsidRPr="00295637">
        <w:rPr>
          <w:rFonts w:ascii="Times New Roman" w:hAnsi="Times New Roman"/>
          <w:szCs w:val="24"/>
          <w:lang w:val="bs-Latn-BA"/>
        </w:rPr>
        <w:t xml:space="preserve"> i uvođenju rodno odgovornog </w:t>
      </w:r>
      <w:r w:rsidR="00415930">
        <w:rPr>
          <w:rFonts w:ascii="Times New Roman" w:hAnsi="Times New Roman"/>
          <w:szCs w:val="24"/>
          <w:lang w:val="bs-Latn-BA"/>
        </w:rPr>
        <w:t>budžetiranja</w:t>
      </w:r>
      <w:r w:rsidRPr="00295637">
        <w:rPr>
          <w:rFonts w:ascii="Times New Roman" w:hAnsi="Times New Roman"/>
          <w:szCs w:val="24"/>
          <w:lang w:val="bs-Latn-BA"/>
        </w:rPr>
        <w:t>.</w:t>
      </w:r>
    </w:p>
    <w:p w14:paraId="023E8EE5" w14:textId="77777777" w:rsidR="008D56A8" w:rsidRPr="00295637" w:rsidRDefault="008D56A8" w:rsidP="0086268D">
      <w:pPr>
        <w:jc w:val="both"/>
        <w:rPr>
          <w:rFonts w:ascii="Times New Roman" w:hAnsi="Times New Roman"/>
          <w:bCs/>
          <w:iCs/>
          <w:szCs w:val="24"/>
          <w:lang w:val="hr-HR"/>
        </w:rPr>
      </w:pPr>
    </w:p>
    <w:p w14:paraId="61F1834A" w14:textId="31443AEF" w:rsidR="00D256F6" w:rsidRPr="00295637" w:rsidRDefault="00D256F6" w:rsidP="0086268D">
      <w:pPr>
        <w:pStyle w:val="NormalWeb"/>
        <w:spacing w:before="0" w:beforeAutospacing="0" w:after="0" w:afterAutospacing="0"/>
        <w:jc w:val="both"/>
        <w:rPr>
          <w:lang w:val="bs-Latn-BA"/>
        </w:rPr>
      </w:pPr>
      <w:r w:rsidRPr="00295637">
        <w:rPr>
          <w:lang w:val="bs-Latn-BA"/>
        </w:rPr>
        <w:t>FZZZ u s</w:t>
      </w:r>
      <w:r w:rsidR="00415930">
        <w:rPr>
          <w:lang w:val="bs-Latn-BA"/>
        </w:rPr>
        <w:t>a</w:t>
      </w:r>
      <w:r w:rsidR="00262CA2">
        <w:rPr>
          <w:lang w:val="bs-Latn-BA"/>
        </w:rPr>
        <w:t>radnji s</w:t>
      </w:r>
      <w:r w:rsidR="00415930">
        <w:rPr>
          <w:lang w:val="bs-Latn-BA"/>
        </w:rPr>
        <w:t>a</w:t>
      </w:r>
      <w:r w:rsidRPr="00295637">
        <w:rPr>
          <w:lang w:val="bs-Latn-BA"/>
        </w:rPr>
        <w:t xml:space="preserve"> </w:t>
      </w:r>
      <w:r w:rsidR="00415930">
        <w:rPr>
          <w:lang w:val="bs-Latn-BA"/>
        </w:rPr>
        <w:t>kantonalnim</w:t>
      </w:r>
      <w:r w:rsidRPr="00295637">
        <w:rPr>
          <w:lang w:val="bs-Latn-BA"/>
        </w:rPr>
        <w:t xml:space="preserve"> službama provodi programe aktivne politike zapošljavanja koji uključuju posebne mjere usmjerene na povećanje zapošljivosti žena. Cilj ovih mjera je po</w:t>
      </w:r>
      <w:r w:rsidR="0040425A">
        <w:rPr>
          <w:lang w:val="bs-Latn-BA"/>
        </w:rPr>
        <w:t>ds</w:t>
      </w:r>
      <w:r w:rsidRPr="00295637">
        <w:rPr>
          <w:lang w:val="bs-Latn-BA"/>
        </w:rPr>
        <w:t xml:space="preserve">ticati zapošljavanje žena u poslovnim subjektima te njihovo samozapošljavanje kroz pokretanje vlastitog biznisa. U okviru općih i posebnih mjera aktivne politike u 2024. godini obuhvaćeno je ukupno </w:t>
      </w:r>
      <w:r w:rsidRPr="00295637">
        <w:rPr>
          <w:rStyle w:val="Strong"/>
          <w:b w:val="0"/>
          <w:lang w:val="bs-Latn-BA"/>
        </w:rPr>
        <w:t xml:space="preserve">10.889 </w:t>
      </w:r>
      <w:r w:rsidR="0040425A">
        <w:rPr>
          <w:rStyle w:val="Strong"/>
          <w:b w:val="0"/>
          <w:lang w:val="bs-Latn-BA"/>
        </w:rPr>
        <w:t>lica</w:t>
      </w:r>
      <w:r w:rsidRPr="00295637">
        <w:rPr>
          <w:lang w:val="bs-Latn-BA"/>
        </w:rPr>
        <w:t xml:space="preserve">, od čega </w:t>
      </w:r>
      <w:r w:rsidRPr="00295637">
        <w:rPr>
          <w:rStyle w:val="Strong"/>
          <w:b w:val="0"/>
          <w:lang w:val="bs-Latn-BA"/>
        </w:rPr>
        <w:t>4.998 žena</w:t>
      </w:r>
      <w:r w:rsidRPr="00295637">
        <w:rPr>
          <w:lang w:val="bs-Latn-BA"/>
        </w:rPr>
        <w:t xml:space="preserve">, što čini </w:t>
      </w:r>
      <w:r w:rsidRPr="00295637">
        <w:rPr>
          <w:rStyle w:val="Strong"/>
          <w:b w:val="0"/>
          <w:lang w:val="bs-Latn-BA"/>
        </w:rPr>
        <w:t>45,9%</w:t>
      </w:r>
      <w:r w:rsidRPr="00295637">
        <w:rPr>
          <w:lang w:val="bs-Latn-BA"/>
        </w:rPr>
        <w:t xml:space="preserve"> od ukupnog broja korisnika programa.</w:t>
      </w:r>
    </w:p>
    <w:p w14:paraId="499B1A08" w14:textId="77777777" w:rsidR="008D56A8" w:rsidRPr="00295637" w:rsidRDefault="008D56A8" w:rsidP="0086268D">
      <w:pPr>
        <w:pStyle w:val="NormalWeb"/>
        <w:spacing w:before="0" w:beforeAutospacing="0" w:after="0" w:afterAutospacing="0"/>
        <w:jc w:val="both"/>
        <w:rPr>
          <w:lang w:val="bs-Latn-BA"/>
        </w:rPr>
      </w:pPr>
    </w:p>
    <w:p w14:paraId="724D3051" w14:textId="4393C69E" w:rsidR="00D256F6" w:rsidRPr="00295637" w:rsidRDefault="00D256F6" w:rsidP="0086268D">
      <w:pPr>
        <w:pStyle w:val="NormalWeb"/>
        <w:spacing w:before="0" w:beforeAutospacing="0" w:after="0" w:afterAutospacing="0"/>
        <w:jc w:val="both"/>
        <w:rPr>
          <w:lang w:val="bs-Latn-BA"/>
        </w:rPr>
      </w:pPr>
      <w:r w:rsidRPr="00295637">
        <w:rPr>
          <w:lang w:val="bs-Latn-BA"/>
        </w:rPr>
        <w:t xml:space="preserve">FMPVŠ </w:t>
      </w:r>
      <w:r w:rsidR="00B60458">
        <w:rPr>
          <w:lang w:val="bs-Latn-BA"/>
        </w:rPr>
        <w:t xml:space="preserve">je </w:t>
      </w:r>
      <w:r w:rsidR="0040425A">
        <w:rPr>
          <w:lang w:val="bs-Latn-BA"/>
        </w:rPr>
        <w:t>implementiralo</w:t>
      </w:r>
      <w:r w:rsidRPr="00295637">
        <w:rPr>
          <w:lang w:val="bs-Latn-BA"/>
        </w:rPr>
        <w:t xml:space="preserve"> niz mjera </w:t>
      </w:r>
      <w:r w:rsidR="00262CA2">
        <w:rPr>
          <w:lang w:val="bs-Latn-BA"/>
        </w:rPr>
        <w:t>u</w:t>
      </w:r>
      <w:r w:rsidRPr="00295637">
        <w:rPr>
          <w:lang w:val="bs-Latn-BA"/>
        </w:rPr>
        <w:t xml:space="preserve"> cilj</w:t>
      </w:r>
      <w:r w:rsidR="00262CA2">
        <w:rPr>
          <w:lang w:val="bs-Latn-BA"/>
        </w:rPr>
        <w:t>u</w:t>
      </w:r>
      <w:r w:rsidRPr="00295637">
        <w:rPr>
          <w:lang w:val="bs-Latn-BA"/>
        </w:rPr>
        <w:t xml:space="preserve"> suzbijanja diskriminacije na </w:t>
      </w:r>
      <w:r w:rsidR="0040425A">
        <w:rPr>
          <w:lang w:val="bs-Latn-BA"/>
        </w:rPr>
        <w:t>osnovu</w:t>
      </w:r>
      <w:r w:rsidRPr="00295637">
        <w:rPr>
          <w:lang w:val="bs-Latn-BA"/>
        </w:rPr>
        <w:t xml:space="preserve"> spola i seksualnog uznemiravanja u </w:t>
      </w:r>
      <w:r w:rsidR="0040425A">
        <w:rPr>
          <w:lang w:val="bs-Latn-BA"/>
        </w:rPr>
        <w:t>oblasti</w:t>
      </w:r>
      <w:r w:rsidRPr="00295637">
        <w:rPr>
          <w:lang w:val="bs-Latn-BA"/>
        </w:rPr>
        <w:t xml:space="preserve"> rada, zapošljavanja i pristupa ekonomskim resursima. Usvajanje Strategije poljoprivrede i ruralnog razvoja 2021</w:t>
      </w:r>
      <w:r w:rsidR="00262CA2">
        <w:rPr>
          <w:lang w:val="bs-Latn-BA"/>
        </w:rPr>
        <w:t>-</w:t>
      </w:r>
      <w:r w:rsidRPr="00295637">
        <w:rPr>
          <w:lang w:val="bs-Latn-BA"/>
        </w:rPr>
        <w:t>2027</w:t>
      </w:r>
      <w:r w:rsidR="00262CA2">
        <w:rPr>
          <w:lang w:val="bs-Latn-BA"/>
        </w:rPr>
        <w:t>. godina</w:t>
      </w:r>
      <w:r w:rsidRPr="00295637">
        <w:rPr>
          <w:lang w:val="bs-Latn-BA"/>
        </w:rPr>
        <w:t xml:space="preserve"> </w:t>
      </w:r>
      <w:r w:rsidR="00262CA2">
        <w:rPr>
          <w:lang w:val="bs-Latn-BA"/>
        </w:rPr>
        <w:t>FBi</w:t>
      </w:r>
      <w:r w:rsidR="001C66BC">
        <w:rPr>
          <w:lang w:val="bs-Latn-BA"/>
        </w:rPr>
        <w:t xml:space="preserve">H, </w:t>
      </w:r>
      <w:r w:rsidRPr="00295637">
        <w:rPr>
          <w:lang w:val="bs-Latn-BA"/>
        </w:rPr>
        <w:t xml:space="preserve">omogućilo je uvođenje rodno odgovornih </w:t>
      </w:r>
      <w:r w:rsidR="0040425A">
        <w:rPr>
          <w:lang w:val="bs-Latn-BA"/>
        </w:rPr>
        <w:t>budžeta</w:t>
      </w:r>
      <w:r w:rsidRPr="00295637">
        <w:rPr>
          <w:lang w:val="bs-Latn-BA"/>
        </w:rPr>
        <w:t xml:space="preserve"> i specifičnih mjera po</w:t>
      </w:r>
      <w:r w:rsidR="0040425A">
        <w:rPr>
          <w:lang w:val="bs-Latn-BA"/>
        </w:rPr>
        <w:t>drške</w:t>
      </w:r>
      <w:r w:rsidRPr="00295637">
        <w:rPr>
          <w:lang w:val="bs-Latn-BA"/>
        </w:rPr>
        <w:t xml:space="preserve">. Program utroška sredstava uključio je po prvi put subvencije za mlade poljoprivrednike i povećao dodatni iznos ulaganja na 10% za žene, mlade poljoprivrednike do 40 godina, </w:t>
      </w:r>
      <w:r w:rsidR="0040425A">
        <w:rPr>
          <w:lang w:val="bs-Latn-BA"/>
        </w:rPr>
        <w:t>domaćinstva</w:t>
      </w:r>
      <w:r w:rsidRPr="00295637">
        <w:rPr>
          <w:lang w:val="bs-Latn-BA"/>
        </w:rPr>
        <w:t xml:space="preserve"> s</w:t>
      </w:r>
      <w:r w:rsidR="0040425A">
        <w:rPr>
          <w:lang w:val="bs-Latn-BA"/>
        </w:rPr>
        <w:t>a</w:t>
      </w:r>
      <w:r w:rsidRPr="00295637">
        <w:rPr>
          <w:lang w:val="bs-Latn-BA"/>
        </w:rPr>
        <w:t xml:space="preserve"> troje i više djece te poljoprivredna gazdinstva na nadmorskoj visini iznad 600 metara. Ovi mehanizmi pružaju bolju finan</w:t>
      </w:r>
      <w:r w:rsidR="0040425A">
        <w:rPr>
          <w:lang w:val="bs-Latn-BA"/>
        </w:rPr>
        <w:t>s</w:t>
      </w:r>
      <w:r w:rsidRPr="00295637">
        <w:rPr>
          <w:lang w:val="bs-Latn-BA"/>
        </w:rPr>
        <w:t>ijsku po</w:t>
      </w:r>
      <w:r w:rsidR="0040425A">
        <w:rPr>
          <w:lang w:val="bs-Latn-BA"/>
        </w:rPr>
        <w:t>dršku</w:t>
      </w:r>
      <w:r w:rsidRPr="00295637">
        <w:rPr>
          <w:lang w:val="bs-Latn-BA"/>
        </w:rPr>
        <w:t xml:space="preserve"> ženama i marginaliziranim </w:t>
      </w:r>
      <w:r w:rsidR="0040425A">
        <w:rPr>
          <w:lang w:val="bs-Latn-BA"/>
        </w:rPr>
        <w:t>grupama</w:t>
      </w:r>
      <w:r w:rsidRPr="00295637">
        <w:rPr>
          <w:lang w:val="bs-Latn-BA"/>
        </w:rPr>
        <w:t xml:space="preserve">, osnažujući ih za aktivnije </w:t>
      </w:r>
      <w:r w:rsidR="0040425A">
        <w:rPr>
          <w:lang w:val="bs-Latn-BA"/>
        </w:rPr>
        <w:t>učešće</w:t>
      </w:r>
      <w:r w:rsidRPr="00295637">
        <w:rPr>
          <w:lang w:val="bs-Latn-BA"/>
        </w:rPr>
        <w:t xml:space="preserve"> u poljoprivredi i ruralnom razvoju.</w:t>
      </w:r>
    </w:p>
    <w:p w14:paraId="6FCF87EA" w14:textId="77777777" w:rsidR="008D56A8" w:rsidRPr="00295637" w:rsidRDefault="008D56A8" w:rsidP="0086268D">
      <w:pPr>
        <w:pStyle w:val="NormalWeb"/>
        <w:spacing w:before="0" w:beforeAutospacing="0" w:after="0" w:afterAutospacing="0"/>
        <w:jc w:val="both"/>
        <w:rPr>
          <w:lang w:val="bs-Latn-BA"/>
        </w:rPr>
      </w:pPr>
    </w:p>
    <w:p w14:paraId="16437B6E" w14:textId="26AEAF54" w:rsidR="00D256F6" w:rsidRPr="00FF477A" w:rsidRDefault="00262CA2"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Projek</w:t>
      </w:r>
      <w:r w:rsidR="0040425A">
        <w:rPr>
          <w:rFonts w:ascii="Times New Roman" w:hAnsi="Times New Roman"/>
          <w:szCs w:val="24"/>
          <w:lang w:val="bs-Latn-BA"/>
        </w:rPr>
        <w:t>a</w:t>
      </w:r>
      <w:r w:rsidR="00FF477A" w:rsidRPr="00295637">
        <w:rPr>
          <w:rFonts w:ascii="Times New Roman" w:hAnsi="Times New Roman"/>
          <w:szCs w:val="24"/>
          <w:lang w:val="bs-Latn-BA"/>
        </w:rPr>
        <w:t>t „Žene pokretačice razvoja u poljoprivredi i u ruralnim sredinama“ (</w:t>
      </w:r>
      <w:r w:rsidR="0040425A" w:rsidRPr="0040425A">
        <w:rPr>
          <w:rFonts w:ascii="Times New Roman" w:hAnsi="Times New Roman"/>
          <w:i/>
          <w:iCs/>
          <w:szCs w:val="24"/>
        </w:rPr>
        <w:t xml:space="preserve">UN Women </w:t>
      </w:r>
      <w:r w:rsidR="00FF477A" w:rsidRPr="00295637">
        <w:rPr>
          <w:rFonts w:ascii="Times New Roman" w:hAnsi="Times New Roman"/>
          <w:szCs w:val="24"/>
          <w:lang w:val="bs-Latn-BA"/>
        </w:rPr>
        <w:t xml:space="preserve">i FAO) </w:t>
      </w:r>
      <w:r w:rsidR="00FF477A" w:rsidRPr="00295637">
        <w:rPr>
          <w:rFonts w:ascii="Times New Roman" w:hAnsi="Times New Roman"/>
          <w:shd w:val="clear" w:color="auto" w:fill="FFFFFF"/>
        </w:rPr>
        <w:t>ima za cilj da otkloni strukturalne barijere kroz uvođenje tehnologija koje bi uštedjele vrijeme i rad, te inovativne izvore finan</w:t>
      </w:r>
      <w:r w:rsidR="0040425A">
        <w:rPr>
          <w:rFonts w:ascii="Times New Roman" w:hAnsi="Times New Roman"/>
          <w:shd w:val="clear" w:color="auto" w:fill="FFFFFF"/>
        </w:rPr>
        <w:t>s</w:t>
      </w:r>
      <w:r w:rsidR="00FF477A" w:rsidRPr="00295637">
        <w:rPr>
          <w:rFonts w:ascii="Times New Roman" w:hAnsi="Times New Roman"/>
          <w:shd w:val="clear" w:color="auto" w:fill="FFFFFF"/>
        </w:rPr>
        <w:t>iranja. Također, cilj je osposobl</w:t>
      </w:r>
      <w:r>
        <w:rPr>
          <w:rFonts w:ascii="Times New Roman" w:hAnsi="Times New Roman"/>
          <w:shd w:val="clear" w:color="auto" w:fill="FFFFFF"/>
        </w:rPr>
        <w:t>javanje žena da se bolje nose s</w:t>
      </w:r>
      <w:r w:rsidR="0040425A">
        <w:rPr>
          <w:rFonts w:ascii="Times New Roman" w:hAnsi="Times New Roman"/>
          <w:shd w:val="clear" w:color="auto" w:fill="FFFFFF"/>
        </w:rPr>
        <w:t>a</w:t>
      </w:r>
      <w:r w:rsidR="00FF477A" w:rsidRPr="00295637">
        <w:rPr>
          <w:rFonts w:ascii="Times New Roman" w:hAnsi="Times New Roman"/>
          <w:shd w:val="clear" w:color="auto" w:fill="FFFFFF"/>
        </w:rPr>
        <w:t xml:space="preserve"> izazovima, poboljšavajući svoje standarde življenja i socioekonomski položaj, te živote svojih </w:t>
      </w:r>
      <w:r w:rsidR="0040425A">
        <w:rPr>
          <w:rFonts w:ascii="Times New Roman" w:hAnsi="Times New Roman"/>
          <w:shd w:val="clear" w:color="auto" w:fill="FFFFFF"/>
        </w:rPr>
        <w:t>porodica</w:t>
      </w:r>
      <w:r w:rsidR="00FF477A" w:rsidRPr="00295637">
        <w:rPr>
          <w:rFonts w:ascii="Times New Roman" w:hAnsi="Times New Roman"/>
          <w:shd w:val="clear" w:color="auto" w:fill="FFFFFF"/>
        </w:rPr>
        <w:t xml:space="preserve"> u ruralnim sredinama.</w:t>
      </w:r>
      <w:r w:rsidR="00FF477A" w:rsidRPr="00295637">
        <w:rPr>
          <w:rFonts w:ascii="Times New Roman" w:hAnsi="Times New Roman"/>
          <w:szCs w:val="24"/>
          <w:lang w:val="bs-Latn-BA"/>
        </w:rPr>
        <w:t xml:space="preserve"> Upravni odbor projekta, pored </w:t>
      </w:r>
      <w:r>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 CJRP RS i GC FBi</w:t>
      </w:r>
      <w:r w:rsidR="00400D32">
        <w:rPr>
          <w:rFonts w:ascii="Times New Roman" w:hAnsi="Times New Roman"/>
          <w:szCs w:val="24"/>
          <w:lang w:val="bs-Latn-BA"/>
        </w:rPr>
        <w:t>H</w:t>
      </w:r>
      <w:r w:rsidR="00FF477A" w:rsidRPr="00295637">
        <w:rPr>
          <w:rFonts w:ascii="Times New Roman" w:hAnsi="Times New Roman"/>
          <w:szCs w:val="24"/>
          <w:lang w:val="bs-Latn-BA"/>
        </w:rPr>
        <w:t xml:space="preserve">, čine </w:t>
      </w:r>
      <w:r w:rsidR="00FF477A" w:rsidRPr="00295637">
        <w:rPr>
          <w:rFonts w:ascii="Times New Roman" w:hAnsi="Times New Roman"/>
          <w:szCs w:val="24"/>
        </w:rPr>
        <w:t xml:space="preserve">predstavnici MVTEO BiH, FMPVŠ, MPŠV RS, kao i </w:t>
      </w:r>
      <w:r w:rsidR="00FF477A">
        <w:rPr>
          <w:rFonts w:ascii="Times New Roman" w:hAnsi="Times New Roman"/>
          <w:szCs w:val="24"/>
        </w:rPr>
        <w:t>predstavnika</w:t>
      </w:r>
      <w:r w:rsidR="00FF477A" w:rsidRPr="00295637">
        <w:rPr>
          <w:rFonts w:ascii="Times New Roman" w:hAnsi="Times New Roman"/>
          <w:szCs w:val="24"/>
        </w:rPr>
        <w:t xml:space="preserve"> Švedske i UN agencija u</w:t>
      </w:r>
      <w:r w:rsidR="00FF477A">
        <w:rPr>
          <w:rFonts w:ascii="Times New Roman" w:hAnsi="Times New Roman"/>
          <w:szCs w:val="24"/>
        </w:rPr>
        <w:t xml:space="preserve"> BiH</w:t>
      </w:r>
      <w:r w:rsidR="00FF477A" w:rsidRPr="00295637">
        <w:rPr>
          <w:rFonts w:ascii="Times New Roman" w:hAnsi="Times New Roman"/>
          <w:szCs w:val="24"/>
        </w:rPr>
        <w:t>.</w:t>
      </w:r>
      <w:r>
        <w:rPr>
          <w:rFonts w:ascii="Times New Roman" w:hAnsi="Times New Roman"/>
          <w:szCs w:val="24"/>
        </w:rPr>
        <w:t xml:space="preserve"> Pored toga, ARS BiH MLJPI BiH, CJRP RS i GC FBi</w:t>
      </w:r>
      <w:r w:rsidR="00400D32">
        <w:rPr>
          <w:rFonts w:ascii="Times New Roman" w:hAnsi="Times New Roman"/>
          <w:szCs w:val="24"/>
        </w:rPr>
        <w:t xml:space="preserve">H </w:t>
      </w:r>
      <w:r w:rsidR="0040425A">
        <w:rPr>
          <w:rFonts w:ascii="Times New Roman" w:hAnsi="Times New Roman"/>
          <w:szCs w:val="24"/>
        </w:rPr>
        <w:t>učestvuju</w:t>
      </w:r>
      <w:r w:rsidR="00400D32">
        <w:rPr>
          <w:rFonts w:ascii="Times New Roman" w:hAnsi="Times New Roman"/>
          <w:szCs w:val="24"/>
        </w:rPr>
        <w:t xml:space="preserve"> i u radu Tehničke radne </w:t>
      </w:r>
      <w:r w:rsidR="0040425A">
        <w:rPr>
          <w:rFonts w:ascii="Times New Roman" w:hAnsi="Times New Roman"/>
          <w:szCs w:val="24"/>
        </w:rPr>
        <w:t>grupe</w:t>
      </w:r>
      <w:r w:rsidR="00400D32">
        <w:rPr>
          <w:rFonts w:ascii="Times New Roman" w:hAnsi="Times New Roman"/>
          <w:szCs w:val="24"/>
        </w:rPr>
        <w:t xml:space="preserve"> pomenutog projekta.</w:t>
      </w:r>
      <w:r w:rsidR="00FF477A">
        <w:rPr>
          <w:rFonts w:ascii="Times New Roman" w:hAnsi="Times New Roman"/>
          <w:szCs w:val="24"/>
        </w:rPr>
        <w:t xml:space="preserve"> </w:t>
      </w:r>
      <w:r w:rsidR="00FF477A" w:rsidRPr="00FF477A">
        <w:rPr>
          <w:rFonts w:ascii="Times New Roman" w:hAnsi="Times New Roman"/>
          <w:lang w:val="bs-Latn-BA"/>
        </w:rPr>
        <w:t xml:space="preserve">U okviru </w:t>
      </w:r>
      <w:r w:rsidR="0040425A">
        <w:rPr>
          <w:rFonts w:ascii="Times New Roman" w:hAnsi="Times New Roman"/>
          <w:lang w:val="bs-Latn-BA"/>
        </w:rPr>
        <w:t>učestvovanja</w:t>
      </w:r>
      <w:r w:rsidR="00B6082D">
        <w:rPr>
          <w:rFonts w:ascii="Times New Roman" w:hAnsi="Times New Roman"/>
          <w:lang w:val="bs-Latn-BA"/>
        </w:rPr>
        <w:t xml:space="preserve"> </w:t>
      </w:r>
      <w:r w:rsidR="00D256F6" w:rsidRPr="00FF477A">
        <w:rPr>
          <w:rFonts w:ascii="Times New Roman" w:hAnsi="Times New Roman"/>
          <w:lang w:val="bs-Latn-BA"/>
        </w:rPr>
        <w:t xml:space="preserve">FMPVŠ </w:t>
      </w:r>
      <w:r w:rsidR="00FF477A" w:rsidRPr="00FF477A">
        <w:rPr>
          <w:rFonts w:ascii="Times New Roman" w:hAnsi="Times New Roman"/>
          <w:lang w:val="bs-Latn-BA"/>
        </w:rPr>
        <w:t>u realizaciji pomenutog projekta,</w:t>
      </w:r>
      <w:r w:rsidR="00D256F6" w:rsidRPr="00FF477A">
        <w:rPr>
          <w:rFonts w:ascii="Times New Roman" w:hAnsi="Times New Roman"/>
          <w:lang w:val="bs-Latn-BA"/>
        </w:rPr>
        <w:t xml:space="preserve"> </w:t>
      </w:r>
      <w:r w:rsidR="00FF477A" w:rsidRPr="00FF477A">
        <w:rPr>
          <w:rFonts w:ascii="Times New Roman" w:hAnsi="Times New Roman"/>
          <w:lang w:val="bs-Latn-BA"/>
        </w:rPr>
        <w:t>p</w:t>
      </w:r>
      <w:r w:rsidR="00D256F6" w:rsidRPr="00FF477A">
        <w:rPr>
          <w:rFonts w:ascii="Times New Roman" w:hAnsi="Times New Roman"/>
          <w:lang w:val="bs-Latn-BA"/>
        </w:rPr>
        <w:t xml:space="preserve">lanirane su informativne sesije u tri </w:t>
      </w:r>
      <w:r w:rsidR="0040425A">
        <w:rPr>
          <w:rFonts w:ascii="Times New Roman" w:hAnsi="Times New Roman"/>
          <w:lang w:val="bs-Latn-BA"/>
        </w:rPr>
        <w:t>kantona</w:t>
      </w:r>
      <w:r w:rsidR="00D256F6" w:rsidRPr="00FF477A">
        <w:rPr>
          <w:rFonts w:ascii="Times New Roman" w:hAnsi="Times New Roman"/>
          <w:lang w:val="bs-Latn-BA"/>
        </w:rPr>
        <w:t xml:space="preserve"> kako bi se povećala dostupnost </w:t>
      </w:r>
      <w:r w:rsidR="0040425A">
        <w:rPr>
          <w:rFonts w:ascii="Times New Roman" w:hAnsi="Times New Roman"/>
          <w:lang w:val="bs-Latn-BA"/>
        </w:rPr>
        <w:t>grant</w:t>
      </w:r>
      <w:r>
        <w:rPr>
          <w:rFonts w:ascii="Times New Roman" w:hAnsi="Times New Roman"/>
          <w:lang w:val="bs-Latn-BA"/>
        </w:rPr>
        <w:t xml:space="preserve"> sredstava</w:t>
      </w:r>
      <w:r w:rsidR="00D256F6" w:rsidRPr="00FF477A">
        <w:rPr>
          <w:rFonts w:ascii="Times New Roman" w:hAnsi="Times New Roman"/>
          <w:lang w:val="bs-Latn-BA"/>
        </w:rPr>
        <w:t xml:space="preserve"> ženama u ruralnim sredinama, uz obuke o finan</w:t>
      </w:r>
      <w:r w:rsidR="0040425A">
        <w:rPr>
          <w:rFonts w:ascii="Times New Roman" w:hAnsi="Times New Roman"/>
          <w:lang w:val="bs-Latn-BA"/>
        </w:rPr>
        <w:t>s</w:t>
      </w:r>
      <w:r w:rsidR="00D256F6" w:rsidRPr="00FF477A">
        <w:rPr>
          <w:rFonts w:ascii="Times New Roman" w:hAnsi="Times New Roman"/>
          <w:lang w:val="bs-Latn-BA"/>
        </w:rPr>
        <w:t>ijskom upravljanju, marketinškim strategijama i održivim poljoprivrednim praksama. Digitalni alat za praćenje subvencija i prijava dodatno će unaprijediti transparentnost i efikasnost u dodjeli sredstava. Podaci o dodijeljenim po</w:t>
      </w:r>
      <w:r w:rsidR="0040425A">
        <w:rPr>
          <w:rFonts w:ascii="Times New Roman" w:hAnsi="Times New Roman"/>
          <w:lang w:val="bs-Latn-BA"/>
        </w:rPr>
        <w:t>ds</w:t>
      </w:r>
      <w:r w:rsidR="00D256F6" w:rsidRPr="00FF477A">
        <w:rPr>
          <w:rFonts w:ascii="Times New Roman" w:hAnsi="Times New Roman"/>
          <w:lang w:val="bs-Latn-BA"/>
        </w:rPr>
        <w:t>ticajima pokazuju da su žene ostvarile 19,07% ukupnih subvencija, dok su muškarci primili 80,93%. Očekuje se da će ove mjere dugoročno doprinijeti većem uključivanju žena u poljoprivredu i smanjenju ekonomskih razlika.</w:t>
      </w:r>
    </w:p>
    <w:p w14:paraId="3AF4FBEC" w14:textId="77777777" w:rsidR="008D56A8" w:rsidRPr="00295637" w:rsidRDefault="008D56A8" w:rsidP="0086268D">
      <w:pPr>
        <w:pStyle w:val="NormalWeb"/>
        <w:spacing w:before="0" w:beforeAutospacing="0" w:after="0" w:afterAutospacing="0"/>
        <w:jc w:val="both"/>
        <w:rPr>
          <w:lang w:val="bs-Latn-BA"/>
        </w:rPr>
      </w:pPr>
    </w:p>
    <w:p w14:paraId="23E02E3C" w14:textId="1E533C91" w:rsidR="00A92736" w:rsidRPr="00295637" w:rsidRDefault="00D256F6" w:rsidP="00477C5C">
      <w:pPr>
        <w:pStyle w:val="NormalWeb"/>
        <w:spacing w:before="0" w:beforeAutospacing="0" w:after="0" w:afterAutospacing="0"/>
        <w:jc w:val="both"/>
        <w:rPr>
          <w:lang w:val="bs-Latn-BA"/>
        </w:rPr>
      </w:pPr>
      <w:r w:rsidRPr="00295637">
        <w:rPr>
          <w:lang w:val="bs-Latn-BA"/>
        </w:rPr>
        <w:t>Programi po</w:t>
      </w:r>
      <w:r w:rsidR="0040425A">
        <w:rPr>
          <w:lang w:val="bs-Latn-BA"/>
        </w:rPr>
        <w:t>drške</w:t>
      </w:r>
      <w:r w:rsidRPr="00295637">
        <w:rPr>
          <w:lang w:val="bs-Latn-BA"/>
        </w:rPr>
        <w:t xml:space="preserve"> razvoju turizma u ruralnim </w:t>
      </w:r>
      <w:r w:rsidR="0040425A">
        <w:rPr>
          <w:lang w:val="bs-Latn-BA"/>
        </w:rPr>
        <w:t>oblastima</w:t>
      </w:r>
      <w:r w:rsidRPr="00295637">
        <w:rPr>
          <w:lang w:val="bs-Latn-BA"/>
        </w:rPr>
        <w:t xml:space="preserve">, koje </w:t>
      </w:r>
      <w:r w:rsidR="0040425A">
        <w:rPr>
          <w:lang w:val="bs-Latn-BA"/>
        </w:rPr>
        <w:t>implementira</w:t>
      </w:r>
      <w:r w:rsidRPr="00295637">
        <w:rPr>
          <w:lang w:val="bs-Latn-BA"/>
        </w:rPr>
        <w:t xml:space="preserve"> FMOIT, predstavljaju značajan kora</w:t>
      </w:r>
      <w:r w:rsidR="005C6533" w:rsidRPr="00295637">
        <w:rPr>
          <w:lang w:val="bs-Latn-BA"/>
        </w:rPr>
        <w:t>k u pogledu ravnopravnosti spolova</w:t>
      </w:r>
      <w:r w:rsidRPr="00295637">
        <w:rPr>
          <w:lang w:val="bs-Latn-BA"/>
        </w:rPr>
        <w:t xml:space="preserve"> u </w:t>
      </w:r>
      <w:r w:rsidR="0040425A">
        <w:rPr>
          <w:lang w:val="bs-Latn-BA"/>
        </w:rPr>
        <w:t>oblasti</w:t>
      </w:r>
      <w:r w:rsidRPr="00295637">
        <w:rPr>
          <w:lang w:val="bs-Latn-BA"/>
        </w:rPr>
        <w:t xml:space="preserve"> rada, zapošljavanja i pristupa ekonomskim resursima. Posebno su osmišljeni da podrže žene i mlad</w:t>
      </w:r>
      <w:r w:rsidR="00A839DA">
        <w:rPr>
          <w:lang w:val="bs-Latn-BA"/>
        </w:rPr>
        <w:t>e</w:t>
      </w:r>
      <w:r w:rsidRPr="00295637">
        <w:rPr>
          <w:lang w:val="bs-Latn-BA"/>
        </w:rPr>
        <w:t xml:space="preserve"> do 30 godina kao nosi</w:t>
      </w:r>
      <w:r w:rsidR="0040425A">
        <w:rPr>
          <w:lang w:val="bs-Latn-BA"/>
        </w:rPr>
        <w:t>oce</w:t>
      </w:r>
      <w:r w:rsidRPr="00295637">
        <w:rPr>
          <w:lang w:val="bs-Latn-BA"/>
        </w:rPr>
        <w:t xml:space="preserve"> </w:t>
      </w:r>
      <w:r w:rsidR="0040425A">
        <w:rPr>
          <w:lang w:val="bs-Latn-BA"/>
        </w:rPr>
        <w:t>domaćinstava</w:t>
      </w:r>
      <w:r w:rsidRPr="00295637">
        <w:rPr>
          <w:lang w:val="bs-Latn-BA"/>
        </w:rPr>
        <w:t xml:space="preserve"> i ugostiteljskih djelatnosti, omogućavajući im pristup finan</w:t>
      </w:r>
      <w:r w:rsidR="0040425A">
        <w:rPr>
          <w:lang w:val="bs-Latn-BA"/>
        </w:rPr>
        <w:t>s</w:t>
      </w:r>
      <w:r w:rsidRPr="00295637">
        <w:rPr>
          <w:lang w:val="bs-Latn-BA"/>
        </w:rPr>
        <w:t>ijskim sredstvima za unapređenje smještajnih kapaciteta, ekološki prihvatljivu opremu, edukaciju i prom</w:t>
      </w:r>
      <w:r w:rsidR="0040425A">
        <w:rPr>
          <w:lang w:val="bs-Latn-BA"/>
        </w:rPr>
        <w:t>ociju</w:t>
      </w:r>
      <w:r w:rsidRPr="00295637">
        <w:rPr>
          <w:lang w:val="bs-Latn-BA"/>
        </w:rPr>
        <w:t>. Kroz ove programe osigurava se ravnopravniji položaj žena na tržištu rada i smanjuju prepreke u pristupu sredstvima po</w:t>
      </w:r>
      <w:r w:rsidR="0040425A">
        <w:rPr>
          <w:lang w:val="bs-Latn-BA"/>
        </w:rPr>
        <w:t>drške</w:t>
      </w:r>
      <w:r w:rsidRPr="00295637">
        <w:rPr>
          <w:lang w:val="bs-Latn-BA"/>
        </w:rPr>
        <w:t xml:space="preserve">, čime se aktivno doprinosi </w:t>
      </w:r>
      <w:r w:rsidR="0040425A">
        <w:rPr>
          <w:lang w:val="bs-Latn-BA"/>
        </w:rPr>
        <w:t>implementaciji</w:t>
      </w:r>
      <w:r w:rsidRPr="00295637">
        <w:rPr>
          <w:lang w:val="bs-Latn-BA"/>
        </w:rPr>
        <w:t xml:space="preserve"> mjera za eliminaciju diskriminacije </w:t>
      </w:r>
      <w:r w:rsidR="000C3D5B" w:rsidRPr="00295637">
        <w:rPr>
          <w:lang w:val="bs-Latn-BA"/>
        </w:rPr>
        <w:t xml:space="preserve">na </w:t>
      </w:r>
      <w:r w:rsidR="0040425A">
        <w:rPr>
          <w:lang w:val="bs-Latn-BA"/>
        </w:rPr>
        <w:t>osnovu</w:t>
      </w:r>
      <w:r w:rsidR="000C3D5B" w:rsidRPr="00295637">
        <w:rPr>
          <w:lang w:val="bs-Latn-BA"/>
        </w:rPr>
        <w:t xml:space="preserve"> spola </w:t>
      </w:r>
      <w:r w:rsidRPr="00295637">
        <w:rPr>
          <w:lang w:val="bs-Latn-BA"/>
        </w:rPr>
        <w:t>u ekonomiji.</w:t>
      </w:r>
      <w:r w:rsidR="00477C5C">
        <w:rPr>
          <w:lang w:val="bs-Latn-BA"/>
        </w:rPr>
        <w:t xml:space="preserve"> </w:t>
      </w:r>
      <w:r w:rsidRPr="00295637">
        <w:rPr>
          <w:lang w:val="bs-Latn-BA"/>
        </w:rPr>
        <w:t xml:space="preserve">Uvođenjem rodno odgovornih </w:t>
      </w:r>
      <w:r w:rsidR="0040425A">
        <w:rPr>
          <w:lang w:val="bs-Latn-BA"/>
        </w:rPr>
        <w:t>budžeta</w:t>
      </w:r>
      <w:r w:rsidRPr="00295637">
        <w:rPr>
          <w:lang w:val="bs-Latn-BA"/>
        </w:rPr>
        <w:t xml:space="preserve"> u programe po</w:t>
      </w:r>
      <w:r w:rsidR="0040425A">
        <w:rPr>
          <w:lang w:val="bs-Latn-BA"/>
        </w:rPr>
        <w:t>drške</w:t>
      </w:r>
      <w:r w:rsidRPr="00295637">
        <w:rPr>
          <w:lang w:val="bs-Latn-BA"/>
        </w:rPr>
        <w:t xml:space="preserve"> razvoju turizma jačaju se institucionalni kapaciteti za primjenu međunarodnih i domaćih standarda u </w:t>
      </w:r>
      <w:r w:rsidR="0040425A">
        <w:rPr>
          <w:lang w:val="bs-Latn-BA"/>
        </w:rPr>
        <w:t>oblasti</w:t>
      </w:r>
      <w:r w:rsidRPr="00295637">
        <w:rPr>
          <w:lang w:val="bs-Latn-BA"/>
        </w:rPr>
        <w:t xml:space="preserve"> ravnopravnosti spolova. Kriteriji dodjele sredstava jasno prepoznaju značaj ekonomskog osnaživanja žena i mladih, čime se direktno podržava </w:t>
      </w:r>
      <w:r w:rsidR="0040425A">
        <w:rPr>
          <w:lang w:val="bs-Latn-BA"/>
        </w:rPr>
        <w:t>implementacija</w:t>
      </w:r>
      <w:r w:rsidRPr="00295637">
        <w:rPr>
          <w:lang w:val="bs-Latn-BA"/>
        </w:rPr>
        <w:t xml:space="preserve"> strategija i akci</w:t>
      </w:r>
      <w:r w:rsidR="0040425A">
        <w:rPr>
          <w:lang w:val="bs-Latn-BA"/>
        </w:rPr>
        <w:t>onih</w:t>
      </w:r>
      <w:r w:rsidRPr="00295637">
        <w:rPr>
          <w:lang w:val="bs-Latn-BA"/>
        </w:rPr>
        <w:t xml:space="preserve"> planova u ovo</w:t>
      </w:r>
      <w:r w:rsidR="0040425A">
        <w:rPr>
          <w:lang w:val="bs-Latn-BA"/>
        </w:rPr>
        <w:t>j</w:t>
      </w:r>
      <w:r w:rsidRPr="00295637">
        <w:rPr>
          <w:lang w:val="bs-Latn-BA"/>
        </w:rPr>
        <w:t xml:space="preserve"> </w:t>
      </w:r>
      <w:r w:rsidR="0040425A">
        <w:rPr>
          <w:lang w:val="bs-Latn-BA"/>
        </w:rPr>
        <w:t>oblasti</w:t>
      </w:r>
      <w:r w:rsidRPr="00295637">
        <w:rPr>
          <w:lang w:val="bs-Latn-BA"/>
        </w:rPr>
        <w:t>.</w:t>
      </w:r>
      <w:bookmarkStart w:id="28" w:name="_Toc193788529"/>
      <w:r w:rsidR="00477C5C">
        <w:rPr>
          <w:lang w:val="bs-Latn-BA"/>
        </w:rPr>
        <w:t xml:space="preserve"> </w:t>
      </w:r>
      <w:r w:rsidRPr="00295637">
        <w:rPr>
          <w:lang w:val="bs-Latn-BA"/>
        </w:rPr>
        <w:t xml:space="preserve">Iako su ukupni rezultati programa aktivne politike zapošljavanja značajni, postoji izazov u preciznoj evidenciji strukture korisnika, posebno u segmentu specifičnih kategorija žena iz ciljne </w:t>
      </w:r>
      <w:r w:rsidR="0040425A">
        <w:rPr>
          <w:lang w:val="bs-Latn-BA"/>
        </w:rPr>
        <w:t>grupe</w:t>
      </w:r>
      <w:r w:rsidRPr="00295637">
        <w:rPr>
          <w:lang w:val="bs-Latn-BA"/>
        </w:rPr>
        <w:t>. U okviru ukupnog broja žena obuhvaćenih mjerama aktivne politike zapošljavanja u 2024. godini, vjero</w:t>
      </w:r>
      <w:r w:rsidR="0040425A">
        <w:rPr>
          <w:lang w:val="bs-Latn-BA"/>
        </w:rPr>
        <w:t>v</w:t>
      </w:r>
      <w:r w:rsidRPr="00295637">
        <w:rPr>
          <w:lang w:val="bs-Latn-BA"/>
        </w:rPr>
        <w:t>atno je prisutan značajan broj žena iz ranjivih kategorija, ali ne postoji sistematska evidencija koja bi tačno odredila njihov broj i strukturu.</w:t>
      </w:r>
      <w:bookmarkEnd w:id="28"/>
    </w:p>
    <w:p w14:paraId="598B506F" w14:textId="5D27F0DF" w:rsidR="003674C0" w:rsidRPr="00295637" w:rsidRDefault="003674C0" w:rsidP="0086268D">
      <w:pPr>
        <w:pStyle w:val="Default"/>
        <w:jc w:val="both"/>
        <w:rPr>
          <w:color w:val="auto"/>
        </w:rPr>
      </w:pPr>
    </w:p>
    <w:p w14:paraId="7C6C129B" w14:textId="07A5D527" w:rsidR="00077F23" w:rsidRPr="00295637" w:rsidRDefault="00077F23" w:rsidP="0086268D">
      <w:pPr>
        <w:pStyle w:val="ListParagraph"/>
        <w:ind w:left="0"/>
        <w:jc w:val="both"/>
        <w:rPr>
          <w:rFonts w:ascii="Times New Roman" w:hAnsi="Times New Roman"/>
          <w:lang w:val="sr-Latn-BA"/>
        </w:rPr>
      </w:pPr>
      <w:r w:rsidRPr="00295637">
        <w:rPr>
          <w:rFonts w:ascii="Times New Roman" w:hAnsi="Times New Roman"/>
          <w:lang w:val="sr-Cyrl-BA"/>
        </w:rPr>
        <w:t xml:space="preserve">Na </w:t>
      </w:r>
      <w:r w:rsidR="0040425A">
        <w:rPr>
          <w:rFonts w:ascii="Times New Roman" w:hAnsi="Times New Roman"/>
          <w:lang w:val="hr-HR"/>
        </w:rPr>
        <w:t>osnovu</w:t>
      </w:r>
      <w:r w:rsidRPr="00295637">
        <w:rPr>
          <w:rFonts w:ascii="Times New Roman" w:hAnsi="Times New Roman"/>
          <w:lang w:val="sr-Cyrl-BA"/>
        </w:rPr>
        <w:t xml:space="preserve"> Akci</w:t>
      </w:r>
      <w:r w:rsidR="0040425A">
        <w:rPr>
          <w:rFonts w:ascii="Times New Roman" w:hAnsi="Times New Roman"/>
          <w:lang w:val="hr-HR"/>
        </w:rPr>
        <w:t>onog</w:t>
      </w:r>
      <w:r w:rsidRPr="00295637">
        <w:rPr>
          <w:rFonts w:ascii="Times New Roman" w:hAnsi="Times New Roman"/>
          <w:lang w:val="sr-Cyrl-BA"/>
        </w:rPr>
        <w:t xml:space="preserve"> plana</w:t>
      </w:r>
      <w:r w:rsidRPr="00295637">
        <w:rPr>
          <w:rFonts w:ascii="Times New Roman" w:hAnsi="Times New Roman"/>
          <w:lang w:val="sr-Latn-BA"/>
        </w:rPr>
        <w:t xml:space="preserve"> za </w:t>
      </w:r>
      <w:r w:rsidR="0040425A">
        <w:rPr>
          <w:rFonts w:ascii="Times New Roman" w:hAnsi="Times New Roman"/>
          <w:lang w:val="sr-Latn-BA"/>
        </w:rPr>
        <w:t>implementaciju</w:t>
      </w:r>
      <w:r w:rsidRPr="00295637">
        <w:rPr>
          <w:rFonts w:ascii="Times New Roman" w:hAnsi="Times New Roman"/>
          <w:lang w:val="sr-Latn-BA"/>
        </w:rPr>
        <w:t xml:space="preserve"> Strategije zapošljavanja </w:t>
      </w:r>
      <w:r w:rsidR="001C66BC">
        <w:rPr>
          <w:rFonts w:ascii="Times New Roman" w:hAnsi="Times New Roman"/>
          <w:lang w:val="sr-Latn-BA"/>
        </w:rPr>
        <w:t xml:space="preserve">Republike Srpske </w:t>
      </w:r>
      <w:r w:rsidRPr="00295637">
        <w:rPr>
          <w:rFonts w:ascii="Times New Roman" w:hAnsi="Times New Roman"/>
          <w:lang w:val="sr-Latn-BA"/>
        </w:rPr>
        <w:t>za 2024. godinu</w:t>
      </w:r>
      <w:r w:rsidRPr="00295637">
        <w:rPr>
          <w:rFonts w:ascii="Times New Roman" w:hAnsi="Times New Roman"/>
          <w:lang w:val="sr-Cyrl-BA"/>
        </w:rPr>
        <w:t>, JU Z</w:t>
      </w:r>
      <w:r w:rsidR="003F220C" w:rsidRPr="00295637">
        <w:rPr>
          <w:rFonts w:ascii="Times New Roman" w:hAnsi="Times New Roman"/>
          <w:lang w:val="bs-Latn-BA"/>
        </w:rPr>
        <w:t>ZZ RS</w:t>
      </w:r>
      <w:r w:rsidRPr="00295637">
        <w:rPr>
          <w:rFonts w:ascii="Times New Roman" w:hAnsi="Times New Roman"/>
          <w:lang w:val="sr-Cyrl-BA"/>
        </w:rPr>
        <w:t xml:space="preserve"> sačinio </w:t>
      </w:r>
      <w:r w:rsidR="00A839DA">
        <w:rPr>
          <w:rFonts w:ascii="Times New Roman" w:hAnsi="Times New Roman"/>
          <w:lang w:val="bs-Latn-BA"/>
        </w:rPr>
        <w:t>je</w:t>
      </w:r>
      <w:r w:rsidR="00A839DA" w:rsidRPr="00295637">
        <w:rPr>
          <w:rFonts w:ascii="Times New Roman" w:hAnsi="Times New Roman"/>
          <w:lang w:val="sr-Cyrl-BA"/>
        </w:rPr>
        <w:t xml:space="preserve"> </w:t>
      </w:r>
      <w:r w:rsidRPr="00295637">
        <w:rPr>
          <w:rFonts w:ascii="Times New Roman" w:hAnsi="Times New Roman"/>
          <w:lang w:val="sr-Cyrl-BA"/>
        </w:rPr>
        <w:t>Prijedlog programa zapošljavanja u R</w:t>
      </w:r>
      <w:r w:rsidR="00477C5C">
        <w:rPr>
          <w:rFonts w:ascii="Times New Roman" w:hAnsi="Times New Roman"/>
          <w:lang w:val="bs-Latn-BA"/>
        </w:rPr>
        <w:t>S</w:t>
      </w:r>
      <w:r w:rsidRPr="00295637">
        <w:rPr>
          <w:rFonts w:ascii="Times New Roman" w:hAnsi="Times New Roman"/>
          <w:lang w:val="sr-Cyrl-BA"/>
        </w:rPr>
        <w:t xml:space="preserve"> za realizaciju Akci</w:t>
      </w:r>
      <w:r w:rsidR="0040425A">
        <w:rPr>
          <w:rFonts w:ascii="Times New Roman" w:hAnsi="Times New Roman"/>
          <w:lang w:val="hr-HR"/>
        </w:rPr>
        <w:t>onog</w:t>
      </w:r>
      <w:r w:rsidRPr="00295637">
        <w:rPr>
          <w:rFonts w:ascii="Times New Roman" w:hAnsi="Times New Roman"/>
          <w:lang w:val="sr-Cyrl-BA"/>
        </w:rPr>
        <w:t xml:space="preserve"> plana zapošljavanja u 2024. godini i programe za svaku od mjera iz Akci</w:t>
      </w:r>
      <w:r w:rsidR="0040425A">
        <w:rPr>
          <w:rFonts w:ascii="Times New Roman" w:hAnsi="Times New Roman"/>
          <w:lang w:val="hr-HR"/>
        </w:rPr>
        <w:t>onog</w:t>
      </w:r>
      <w:r w:rsidRPr="00295637">
        <w:rPr>
          <w:rFonts w:ascii="Times New Roman" w:hAnsi="Times New Roman"/>
          <w:lang w:val="sr-Cyrl-BA"/>
        </w:rPr>
        <w:t xml:space="preserve"> plana. Indikator</w:t>
      </w:r>
      <w:r w:rsidRPr="00295637">
        <w:rPr>
          <w:rFonts w:ascii="Times New Roman" w:hAnsi="Times New Roman"/>
          <w:lang w:val="sr-Latn-BA"/>
        </w:rPr>
        <w:t xml:space="preserve"> </w:t>
      </w:r>
      <w:r w:rsidRPr="00295637">
        <w:rPr>
          <w:rFonts w:ascii="Times New Roman" w:hAnsi="Times New Roman"/>
          <w:lang w:val="sr-Cyrl-BA"/>
        </w:rPr>
        <w:t>zapošljavanj</w:t>
      </w:r>
      <w:r w:rsidRPr="00295637">
        <w:rPr>
          <w:rFonts w:ascii="Times New Roman" w:hAnsi="Times New Roman"/>
          <w:lang w:val="sr-Latn-BA"/>
        </w:rPr>
        <w:t>a</w:t>
      </w:r>
      <w:r w:rsidRPr="00295637">
        <w:rPr>
          <w:rFonts w:ascii="Times New Roman" w:hAnsi="Times New Roman"/>
          <w:lang w:val="sr-Cyrl-BA"/>
        </w:rPr>
        <w:t xml:space="preserve"> žena se realiz</w:t>
      </w:r>
      <w:r w:rsidR="00A839DA">
        <w:rPr>
          <w:rFonts w:ascii="Times New Roman" w:hAnsi="Times New Roman"/>
          <w:lang w:val="hr-HR"/>
        </w:rPr>
        <w:t>irao</w:t>
      </w:r>
      <w:r w:rsidRPr="00295637">
        <w:rPr>
          <w:rFonts w:ascii="Times New Roman" w:hAnsi="Times New Roman"/>
          <w:lang w:val="sr-Cyrl-BA"/>
        </w:rPr>
        <w:t xml:space="preserve"> kroz programe zapošljavanja koji su sastavni dio Akci</w:t>
      </w:r>
      <w:r w:rsidR="0040425A">
        <w:rPr>
          <w:rFonts w:ascii="Times New Roman" w:hAnsi="Times New Roman"/>
          <w:lang w:val="hr-HR"/>
        </w:rPr>
        <w:t>onog</w:t>
      </w:r>
      <w:r w:rsidRPr="00295637">
        <w:rPr>
          <w:rFonts w:ascii="Times New Roman" w:hAnsi="Times New Roman"/>
          <w:lang w:val="sr-Cyrl-BA"/>
        </w:rPr>
        <w:t xml:space="preserve"> plana zapošljavanja za 2024. godinu. U izvještajnom </w:t>
      </w:r>
      <w:r w:rsidR="0040425A">
        <w:rPr>
          <w:rFonts w:ascii="Times New Roman" w:hAnsi="Times New Roman"/>
          <w:lang w:val="hr-HR"/>
        </w:rPr>
        <w:t>periodu</w:t>
      </w:r>
      <w:r w:rsidRPr="00295637">
        <w:rPr>
          <w:rFonts w:ascii="Times New Roman" w:hAnsi="Times New Roman"/>
          <w:lang w:val="sr-Cyrl-BA"/>
        </w:rPr>
        <w:t xml:space="preserve"> realiz</w:t>
      </w:r>
      <w:r w:rsidR="00A839DA">
        <w:rPr>
          <w:rFonts w:ascii="Times New Roman" w:hAnsi="Times New Roman"/>
          <w:lang w:val="hr-HR"/>
        </w:rPr>
        <w:t>irano</w:t>
      </w:r>
      <w:r w:rsidRPr="00295637">
        <w:rPr>
          <w:rFonts w:ascii="Times New Roman" w:hAnsi="Times New Roman"/>
          <w:lang w:val="sr-Cyrl-BA"/>
        </w:rPr>
        <w:t xml:space="preserve"> je 5 programa zapošljavanja. Ukupno po Akci</w:t>
      </w:r>
      <w:r w:rsidR="0040425A">
        <w:rPr>
          <w:rFonts w:ascii="Times New Roman" w:hAnsi="Times New Roman"/>
          <w:lang w:val="hr-HR"/>
        </w:rPr>
        <w:t>onom</w:t>
      </w:r>
      <w:r w:rsidRPr="00295637">
        <w:rPr>
          <w:rFonts w:ascii="Times New Roman" w:hAnsi="Times New Roman"/>
          <w:lang w:val="sr-Cyrl-BA"/>
        </w:rPr>
        <w:t xml:space="preserve"> planu za 2024. godinu zaposleno je</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Cyrl-BA"/>
        </w:rPr>
        <w:t xml:space="preserve">885 </w:t>
      </w:r>
      <w:r w:rsidR="0040425A">
        <w:rPr>
          <w:rFonts w:ascii="Times New Roman" w:hAnsi="Times New Roman"/>
          <w:lang w:val="hr-HR"/>
        </w:rPr>
        <w:t>lica</w:t>
      </w:r>
      <w:r w:rsidRPr="00295637">
        <w:rPr>
          <w:rFonts w:ascii="Times New Roman" w:hAnsi="Times New Roman"/>
          <w:lang w:val="sr-Latn-BA"/>
        </w:rPr>
        <w:t>,</w:t>
      </w:r>
      <w:r w:rsidRPr="00295637">
        <w:rPr>
          <w:rFonts w:ascii="Times New Roman" w:hAnsi="Times New Roman"/>
          <w:lang w:val="sr-Cyrl-BA"/>
        </w:rPr>
        <w:t xml:space="preserve"> od </w:t>
      </w:r>
      <w:r w:rsidRPr="00295637">
        <w:rPr>
          <w:rFonts w:ascii="Times New Roman" w:hAnsi="Times New Roman"/>
          <w:lang w:val="sr-Latn-BA"/>
        </w:rPr>
        <w:t>če</w:t>
      </w:r>
      <w:r w:rsidRPr="00295637">
        <w:rPr>
          <w:rFonts w:ascii="Times New Roman" w:hAnsi="Times New Roman"/>
          <w:lang w:val="sr-Cyrl-BA"/>
        </w:rPr>
        <w:t>ga 466 žena</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Latn-BA"/>
        </w:rPr>
        <w:t>p</w:t>
      </w:r>
      <w:r w:rsidRPr="00295637">
        <w:rPr>
          <w:rFonts w:ascii="Times New Roman" w:hAnsi="Times New Roman"/>
          <w:lang w:val="sr-Cyrl-BA"/>
        </w:rPr>
        <w:t>o programu po</w:t>
      </w:r>
      <w:r w:rsidR="0040425A">
        <w:rPr>
          <w:rFonts w:ascii="Times New Roman" w:hAnsi="Times New Roman"/>
          <w:lang w:val="hr-HR"/>
        </w:rPr>
        <w:t>drške</w:t>
      </w:r>
      <w:r w:rsidRPr="00295637">
        <w:rPr>
          <w:rFonts w:ascii="Times New Roman" w:hAnsi="Times New Roman"/>
          <w:lang w:val="sr-Cyrl-BA"/>
        </w:rPr>
        <w:t xml:space="preserve"> zapošljavanj</w:t>
      </w:r>
      <w:r w:rsidRPr="00295637">
        <w:rPr>
          <w:rFonts w:ascii="Times New Roman" w:hAnsi="Times New Roman"/>
          <w:lang w:val="sr-Latn-BA"/>
        </w:rPr>
        <w:t>a</w:t>
      </w:r>
      <w:r w:rsidRPr="00295637">
        <w:rPr>
          <w:rFonts w:ascii="Times New Roman" w:hAnsi="Times New Roman"/>
          <w:lang w:val="sr-Cyrl-BA"/>
        </w:rPr>
        <w:t xml:space="preserve"> mladih sa VSS u statusu pripravnika zaposleno je 137 žena</w:t>
      </w:r>
      <w:r w:rsidRPr="00295637">
        <w:rPr>
          <w:rFonts w:ascii="Times New Roman" w:hAnsi="Times New Roman"/>
          <w:lang w:val="sr-Latn-BA"/>
        </w:rPr>
        <w:t>;</w:t>
      </w:r>
      <w:r w:rsidR="003F220C" w:rsidRPr="00295637">
        <w:rPr>
          <w:rFonts w:ascii="Times New Roman" w:hAnsi="Times New Roman"/>
          <w:lang w:val="sr-Latn-BA"/>
        </w:rPr>
        <w:t xml:space="preserve"> </w:t>
      </w:r>
      <w:r w:rsidRPr="00295637">
        <w:rPr>
          <w:rFonts w:ascii="Times New Roman" w:hAnsi="Times New Roman"/>
          <w:lang w:val="sr-Latn-BA"/>
        </w:rPr>
        <w:t>po p</w:t>
      </w:r>
      <w:r w:rsidRPr="00295637">
        <w:rPr>
          <w:rFonts w:ascii="Times New Roman" w:hAnsi="Times New Roman"/>
          <w:lang w:val="sr-Cyrl-BA"/>
        </w:rPr>
        <w:t>rogram</w:t>
      </w:r>
      <w:r w:rsidRPr="00295637">
        <w:rPr>
          <w:rFonts w:ascii="Times New Roman" w:hAnsi="Times New Roman"/>
          <w:lang w:val="sr-Latn-BA"/>
        </w:rPr>
        <w:t>u</w:t>
      </w:r>
      <w:r w:rsidRPr="00295637">
        <w:rPr>
          <w:rFonts w:ascii="Times New Roman" w:hAnsi="Times New Roman"/>
          <w:lang w:val="sr-Cyrl-BA"/>
        </w:rPr>
        <w:t xml:space="preserve"> samozapošljavanja</w:t>
      </w:r>
      <w:r w:rsidRPr="00295637">
        <w:rPr>
          <w:rFonts w:ascii="Times New Roman" w:hAnsi="Times New Roman"/>
          <w:lang w:val="sr-Latn-BA"/>
        </w:rPr>
        <w:t xml:space="preserve"> zaposleno je</w:t>
      </w:r>
      <w:r w:rsidRPr="00295637">
        <w:rPr>
          <w:rFonts w:ascii="Times New Roman" w:hAnsi="Times New Roman"/>
          <w:lang w:val="sr-Cyrl-BA"/>
        </w:rPr>
        <w:t xml:space="preserve"> 120</w:t>
      </w:r>
      <w:r w:rsidRPr="00295637">
        <w:rPr>
          <w:rFonts w:ascii="Times New Roman" w:hAnsi="Times New Roman"/>
          <w:lang w:val="sr-Latn-BA"/>
        </w:rPr>
        <w:t xml:space="preserve"> žena</w:t>
      </w:r>
      <w:r w:rsidR="00A839DA">
        <w:rPr>
          <w:rFonts w:ascii="Times New Roman" w:hAnsi="Times New Roman"/>
          <w:lang w:val="sr-Latn-BA"/>
        </w:rPr>
        <w:t>,</w:t>
      </w:r>
      <w:r w:rsidR="003F220C" w:rsidRPr="00295637">
        <w:rPr>
          <w:rFonts w:ascii="Times New Roman" w:hAnsi="Times New Roman"/>
          <w:lang w:val="sr-Latn-BA"/>
        </w:rPr>
        <w:t xml:space="preserve"> a </w:t>
      </w:r>
      <w:r w:rsidRPr="00295637">
        <w:rPr>
          <w:rFonts w:ascii="Times New Roman" w:hAnsi="Times New Roman"/>
          <w:lang w:val="sr-Cyrl-BA"/>
        </w:rPr>
        <w:t>po programu zapošljavanj</w:t>
      </w:r>
      <w:r w:rsidRPr="00295637">
        <w:rPr>
          <w:rFonts w:ascii="Times New Roman" w:hAnsi="Times New Roman"/>
          <w:lang w:val="sr-Latn-BA"/>
        </w:rPr>
        <w:t>a</w:t>
      </w:r>
      <w:r w:rsidRPr="00295637">
        <w:rPr>
          <w:rFonts w:ascii="Times New Roman" w:hAnsi="Times New Roman"/>
          <w:lang w:val="sr-Cyrl-BA"/>
        </w:rPr>
        <w:t xml:space="preserve"> kod posloda</w:t>
      </w:r>
      <w:r w:rsidRPr="00295637">
        <w:rPr>
          <w:rFonts w:ascii="Times New Roman" w:hAnsi="Times New Roman"/>
          <w:lang w:val="sr-Latn-BA"/>
        </w:rPr>
        <w:t>v</w:t>
      </w:r>
      <w:r w:rsidRPr="00295637">
        <w:rPr>
          <w:rFonts w:ascii="Times New Roman" w:hAnsi="Times New Roman"/>
          <w:lang w:val="sr-Cyrl-BA"/>
        </w:rPr>
        <w:t>ca</w:t>
      </w:r>
      <w:r w:rsidRPr="00295637">
        <w:rPr>
          <w:rFonts w:ascii="Times New Roman" w:hAnsi="Times New Roman"/>
          <w:lang w:val="sr-Latn-BA"/>
        </w:rPr>
        <w:t xml:space="preserve"> zaposleno je</w:t>
      </w:r>
      <w:r w:rsidRPr="00295637">
        <w:rPr>
          <w:rFonts w:ascii="Times New Roman" w:hAnsi="Times New Roman"/>
          <w:lang w:val="sr-Cyrl-BA"/>
        </w:rPr>
        <w:t xml:space="preserve"> 209 žena.</w:t>
      </w:r>
    </w:p>
    <w:p w14:paraId="5912B839" w14:textId="77777777" w:rsidR="00077F23" w:rsidRPr="00295637" w:rsidRDefault="00077F23" w:rsidP="0086268D">
      <w:pPr>
        <w:pStyle w:val="ListParagraph"/>
        <w:ind w:left="0"/>
        <w:jc w:val="both"/>
        <w:rPr>
          <w:rFonts w:ascii="Times New Roman" w:hAnsi="Times New Roman"/>
          <w:lang w:val="sr-Cyrl-BA"/>
        </w:rPr>
      </w:pPr>
    </w:p>
    <w:p w14:paraId="3E323C8C" w14:textId="453CA7A8" w:rsidR="00077F23" w:rsidRPr="00295637" w:rsidRDefault="0040425A" w:rsidP="0086268D">
      <w:pPr>
        <w:jc w:val="both"/>
        <w:rPr>
          <w:rFonts w:ascii="Times New Roman" w:hAnsi="Times New Roman"/>
          <w:szCs w:val="24"/>
        </w:rPr>
      </w:pPr>
      <w:r>
        <w:rPr>
          <w:rFonts w:ascii="Times New Roman" w:hAnsi="Times New Roman"/>
          <w:szCs w:val="24"/>
        </w:rPr>
        <w:t>U skladu sa</w:t>
      </w:r>
      <w:r w:rsidR="00077F23" w:rsidRPr="00295637">
        <w:rPr>
          <w:rFonts w:ascii="Times New Roman" w:hAnsi="Times New Roman"/>
          <w:szCs w:val="24"/>
        </w:rPr>
        <w:t xml:space="preserve"> Zakon</w:t>
      </w:r>
      <w:r>
        <w:rPr>
          <w:rFonts w:ascii="Times New Roman" w:hAnsi="Times New Roman"/>
          <w:szCs w:val="24"/>
        </w:rPr>
        <w:t>om</w:t>
      </w:r>
      <w:r w:rsidR="00077F23" w:rsidRPr="00295637">
        <w:rPr>
          <w:rFonts w:ascii="Times New Roman" w:hAnsi="Times New Roman"/>
          <w:szCs w:val="24"/>
        </w:rPr>
        <w:t xml:space="preserve"> o zaštiti od uznemiravanja na radu </w:t>
      </w:r>
      <w:r w:rsidR="009E6F7E">
        <w:rPr>
          <w:rFonts w:ascii="Times New Roman" w:hAnsi="Times New Roman"/>
          <w:szCs w:val="24"/>
        </w:rPr>
        <w:t>RS</w:t>
      </w:r>
      <w:r w:rsidR="00077F23" w:rsidRPr="00295637">
        <w:rPr>
          <w:rFonts w:ascii="Times New Roman" w:hAnsi="Times New Roman"/>
          <w:szCs w:val="24"/>
        </w:rPr>
        <w:t xml:space="preserve"> (vidjeti dio</w:t>
      </w:r>
      <w:r>
        <w:rPr>
          <w:rFonts w:ascii="Times New Roman" w:hAnsi="Times New Roman"/>
          <w:szCs w:val="24"/>
        </w:rPr>
        <w:t xml:space="preserve"> I 1.</w:t>
      </w:r>
      <w:r w:rsidR="007C3593">
        <w:rPr>
          <w:rFonts w:ascii="Times New Roman" w:hAnsi="Times New Roman"/>
          <w:szCs w:val="24"/>
        </w:rPr>
        <w:t>9)</w:t>
      </w:r>
      <w:r w:rsidR="00077F23" w:rsidRPr="00295637">
        <w:rPr>
          <w:rFonts w:ascii="Times New Roman" w:hAnsi="Times New Roman"/>
          <w:szCs w:val="24"/>
        </w:rPr>
        <w:t xml:space="preserve"> propisano je da je svaki poslodavac, koji zapošljava 15 i više radnika, dužan donijeti op</w:t>
      </w:r>
      <w:r w:rsidR="00A839DA">
        <w:rPr>
          <w:rFonts w:ascii="Times New Roman" w:hAnsi="Times New Roman"/>
          <w:szCs w:val="24"/>
        </w:rPr>
        <w:t>ć</w:t>
      </w:r>
      <w:r w:rsidR="00077F23" w:rsidRPr="00295637">
        <w:rPr>
          <w:rFonts w:ascii="Times New Roman" w:hAnsi="Times New Roman"/>
          <w:szCs w:val="24"/>
        </w:rPr>
        <w:t>i akt kojim propisuje postupak zaštite od uznemiravanja na radu. Radi olakšavanja donošenja ovog op</w:t>
      </w:r>
      <w:r w:rsidR="00A839DA">
        <w:rPr>
          <w:rFonts w:ascii="Times New Roman" w:hAnsi="Times New Roman"/>
          <w:szCs w:val="24"/>
        </w:rPr>
        <w:t>ć</w:t>
      </w:r>
      <w:r w:rsidR="00077F23" w:rsidRPr="00295637">
        <w:rPr>
          <w:rFonts w:ascii="Times New Roman" w:hAnsi="Times New Roman"/>
          <w:szCs w:val="24"/>
        </w:rPr>
        <w:t>eg akta, organiz</w:t>
      </w:r>
      <w:r w:rsidR="00A839DA">
        <w:rPr>
          <w:rFonts w:ascii="Times New Roman" w:hAnsi="Times New Roman"/>
          <w:szCs w:val="24"/>
        </w:rPr>
        <w:t>irani</w:t>
      </w:r>
      <w:r w:rsidR="00077F23" w:rsidRPr="00295637">
        <w:rPr>
          <w:rFonts w:ascii="Times New Roman" w:hAnsi="Times New Roman"/>
          <w:szCs w:val="24"/>
        </w:rPr>
        <w:t xml:space="preserve"> su seminari/vebinari</w:t>
      </w:r>
      <w:r w:rsidR="00B2600A" w:rsidRPr="00295637">
        <w:rPr>
          <w:rStyle w:val="FootnoteReference"/>
          <w:rFonts w:ascii="Times New Roman" w:hAnsi="Times New Roman"/>
          <w:szCs w:val="24"/>
        </w:rPr>
        <w:footnoteReference w:id="4"/>
      </w:r>
      <w:r w:rsidR="00077F23" w:rsidRPr="00295637">
        <w:rPr>
          <w:rFonts w:ascii="Times New Roman" w:hAnsi="Times New Roman"/>
          <w:szCs w:val="24"/>
        </w:rPr>
        <w:t xml:space="preserve"> o primjeni ovog zakona, namijenjeni šefovima pravnih službi u javnom i privatnom sektoru, </w:t>
      </w:r>
      <w:r w:rsidR="004C320D">
        <w:rPr>
          <w:rFonts w:ascii="Times New Roman" w:hAnsi="Times New Roman"/>
          <w:szCs w:val="24"/>
        </w:rPr>
        <w:t>advokatima</w:t>
      </w:r>
      <w:r w:rsidR="00077F23" w:rsidRPr="00295637">
        <w:rPr>
          <w:rFonts w:ascii="Times New Roman" w:hAnsi="Times New Roman"/>
          <w:szCs w:val="24"/>
        </w:rPr>
        <w:t xml:space="preserve"> i pravnicima u </w:t>
      </w:r>
      <w:r w:rsidR="004C320D">
        <w:rPr>
          <w:rFonts w:ascii="Times New Roman" w:hAnsi="Times New Roman"/>
          <w:szCs w:val="24"/>
        </w:rPr>
        <w:t>privrednim</w:t>
      </w:r>
      <w:r w:rsidR="00077F23" w:rsidRPr="00295637">
        <w:rPr>
          <w:rFonts w:ascii="Times New Roman" w:hAnsi="Times New Roman"/>
          <w:szCs w:val="24"/>
        </w:rPr>
        <w:t xml:space="preserve"> društvima, javnim ustanovama i institucijama, vlasnicima, </w:t>
      </w:r>
      <w:r w:rsidR="004C320D">
        <w:rPr>
          <w:rFonts w:ascii="Times New Roman" w:hAnsi="Times New Roman"/>
          <w:szCs w:val="24"/>
        </w:rPr>
        <w:t>direktorima</w:t>
      </w:r>
      <w:r w:rsidR="00077F23" w:rsidRPr="00295637">
        <w:rPr>
          <w:rFonts w:ascii="Times New Roman" w:hAnsi="Times New Roman"/>
          <w:szCs w:val="24"/>
        </w:rPr>
        <w:t xml:space="preserve"> i HR menadžerima i svima onima koje interes</w:t>
      </w:r>
      <w:r w:rsidR="009033B2">
        <w:rPr>
          <w:rFonts w:ascii="Times New Roman" w:hAnsi="Times New Roman"/>
          <w:szCs w:val="24"/>
        </w:rPr>
        <w:t>ira</w:t>
      </w:r>
      <w:r w:rsidR="00077F23" w:rsidRPr="00295637">
        <w:rPr>
          <w:rFonts w:ascii="Times New Roman" w:hAnsi="Times New Roman"/>
          <w:szCs w:val="24"/>
        </w:rPr>
        <w:t xml:space="preserve"> navedena problematika, odnosno onima koji prate aktu</w:t>
      </w:r>
      <w:r w:rsidR="004C320D">
        <w:rPr>
          <w:rFonts w:ascii="Times New Roman" w:hAnsi="Times New Roman"/>
          <w:szCs w:val="24"/>
        </w:rPr>
        <w:t>e</w:t>
      </w:r>
      <w:r w:rsidR="00077F23" w:rsidRPr="00295637">
        <w:rPr>
          <w:rFonts w:ascii="Times New Roman" w:hAnsi="Times New Roman"/>
          <w:szCs w:val="24"/>
        </w:rPr>
        <w:t xml:space="preserve">lnosti iz </w:t>
      </w:r>
      <w:r w:rsidR="004C320D">
        <w:rPr>
          <w:rFonts w:ascii="Times New Roman" w:hAnsi="Times New Roman"/>
          <w:szCs w:val="24"/>
        </w:rPr>
        <w:t>oblasti</w:t>
      </w:r>
      <w:r w:rsidR="00077F23" w:rsidRPr="00295637">
        <w:rPr>
          <w:rFonts w:ascii="Times New Roman" w:hAnsi="Times New Roman"/>
          <w:szCs w:val="24"/>
        </w:rPr>
        <w:t xml:space="preserve"> rada, i koji žele unaprijediti svoje kompetencije. </w:t>
      </w:r>
    </w:p>
    <w:p w14:paraId="5C122AF0" w14:textId="77777777" w:rsidR="0070201D" w:rsidRDefault="0070201D" w:rsidP="0086268D">
      <w:pPr>
        <w:jc w:val="both"/>
        <w:rPr>
          <w:rFonts w:ascii="Times New Roman" w:hAnsi="Times New Roman"/>
          <w:szCs w:val="24"/>
        </w:rPr>
      </w:pPr>
    </w:p>
    <w:p w14:paraId="2A6D72CC" w14:textId="3FA29A9C" w:rsidR="00077F23" w:rsidRPr="00295637" w:rsidRDefault="00077F23" w:rsidP="0086268D">
      <w:pPr>
        <w:jc w:val="both"/>
        <w:rPr>
          <w:rFonts w:ascii="Times New Roman" w:hAnsi="Times New Roman"/>
          <w:szCs w:val="24"/>
        </w:rPr>
      </w:pPr>
      <w:r w:rsidRPr="000C4402">
        <w:rPr>
          <w:rFonts w:ascii="Times New Roman" w:hAnsi="Times New Roman"/>
          <w:szCs w:val="24"/>
        </w:rPr>
        <w:t>Stručni tim Unije udru</w:t>
      </w:r>
      <w:r w:rsidR="004C320D">
        <w:rPr>
          <w:rFonts w:ascii="Times New Roman" w:hAnsi="Times New Roman"/>
          <w:szCs w:val="24"/>
        </w:rPr>
        <w:t>ženja</w:t>
      </w:r>
      <w:r w:rsidRPr="000C4402">
        <w:rPr>
          <w:rFonts w:ascii="Times New Roman" w:hAnsi="Times New Roman"/>
          <w:szCs w:val="24"/>
        </w:rPr>
        <w:t xml:space="preserve"> poslodavaca </w:t>
      </w:r>
      <w:r w:rsidR="009E6F7E" w:rsidRPr="000C4402">
        <w:rPr>
          <w:rFonts w:ascii="Times New Roman" w:hAnsi="Times New Roman"/>
          <w:szCs w:val="24"/>
        </w:rPr>
        <w:t>RS</w:t>
      </w:r>
      <w:r w:rsidRPr="000C4402">
        <w:rPr>
          <w:rFonts w:ascii="Times New Roman" w:hAnsi="Times New Roman"/>
          <w:szCs w:val="24"/>
        </w:rPr>
        <w:t>, radi olakšavanja primjene</w:t>
      </w:r>
      <w:r w:rsidRPr="00295637">
        <w:rPr>
          <w:rFonts w:ascii="Times New Roman" w:hAnsi="Times New Roman"/>
          <w:szCs w:val="24"/>
        </w:rPr>
        <w:t xml:space="preserve"> Zako</w:t>
      </w:r>
      <w:r w:rsidR="000C4402">
        <w:rPr>
          <w:rFonts w:ascii="Times New Roman" w:hAnsi="Times New Roman"/>
          <w:szCs w:val="24"/>
        </w:rPr>
        <w:t>na za poslodavce, pripremio je m</w:t>
      </w:r>
      <w:r w:rsidRPr="00295637">
        <w:rPr>
          <w:rFonts w:ascii="Times New Roman" w:hAnsi="Times New Roman"/>
          <w:szCs w:val="24"/>
        </w:rPr>
        <w:t>odel Pravilnika o zaštiti od uznemiravanja na radu. Takođe</w:t>
      </w:r>
      <w:r w:rsidR="000C4402">
        <w:rPr>
          <w:rFonts w:ascii="Times New Roman" w:hAnsi="Times New Roman"/>
          <w:szCs w:val="24"/>
        </w:rPr>
        <w:t>r</w:t>
      </w:r>
      <w:r w:rsidRPr="00295637">
        <w:rPr>
          <w:rFonts w:ascii="Times New Roman" w:hAnsi="Times New Roman"/>
          <w:szCs w:val="24"/>
        </w:rPr>
        <w:t>, objavljen je stručni članak na tem</w:t>
      </w:r>
      <w:r w:rsidR="000C4402">
        <w:rPr>
          <w:rFonts w:ascii="Times New Roman" w:hAnsi="Times New Roman"/>
          <w:szCs w:val="24"/>
        </w:rPr>
        <w:t>u primjene Zakona, pod nazivom „</w:t>
      </w:r>
      <w:r w:rsidRPr="00295637">
        <w:rPr>
          <w:rFonts w:ascii="Times New Roman" w:hAnsi="Times New Roman"/>
          <w:szCs w:val="24"/>
        </w:rPr>
        <w:t>Postupci za z</w:t>
      </w:r>
      <w:r w:rsidR="000C4402">
        <w:rPr>
          <w:rFonts w:ascii="Times New Roman" w:hAnsi="Times New Roman"/>
          <w:szCs w:val="24"/>
        </w:rPr>
        <w:t>aštitu od uznemiravanja na radu“</w:t>
      </w:r>
      <w:r w:rsidRPr="00295637">
        <w:rPr>
          <w:rFonts w:ascii="Times New Roman" w:hAnsi="Times New Roman"/>
          <w:szCs w:val="24"/>
        </w:rPr>
        <w:t>.</w:t>
      </w:r>
    </w:p>
    <w:p w14:paraId="43D9CA56" w14:textId="77777777" w:rsidR="00077F23" w:rsidRPr="00295637" w:rsidRDefault="00077F23" w:rsidP="0086268D">
      <w:pPr>
        <w:pStyle w:val="ListParagraph"/>
        <w:ind w:left="0"/>
        <w:jc w:val="both"/>
        <w:rPr>
          <w:rFonts w:ascii="Times New Roman" w:hAnsi="Times New Roman"/>
          <w:lang w:val="sr-Cyrl-BA"/>
        </w:rPr>
      </w:pPr>
    </w:p>
    <w:p w14:paraId="3F3991A0" w14:textId="2858AC93" w:rsidR="00077F23" w:rsidRPr="00295637" w:rsidRDefault="00077F23" w:rsidP="0086268D">
      <w:pPr>
        <w:pStyle w:val="HTMLPreformatted"/>
        <w:jc w:val="both"/>
        <w:rPr>
          <w:rFonts w:ascii="Times New Roman" w:hAnsi="Times New Roman"/>
          <w:sz w:val="24"/>
          <w:szCs w:val="24"/>
          <w:lang w:val="sr-Cyrl-BA"/>
        </w:rPr>
      </w:pPr>
      <w:r w:rsidRPr="00295637">
        <w:rPr>
          <w:rFonts w:ascii="Times New Roman" w:hAnsi="Times New Roman"/>
          <w:sz w:val="24"/>
          <w:szCs w:val="24"/>
          <w:lang w:val="sr-Latn-BA"/>
        </w:rPr>
        <w:t xml:space="preserve">MPP je podržalo </w:t>
      </w:r>
      <w:r w:rsidRPr="00295637">
        <w:rPr>
          <w:rFonts w:ascii="Times New Roman" w:hAnsi="Times New Roman"/>
          <w:sz w:val="24"/>
          <w:szCs w:val="24"/>
          <w:lang w:val="sr-Cyrl-BA"/>
        </w:rPr>
        <w:t>osnivanj</w:t>
      </w:r>
      <w:r w:rsidRPr="00295637">
        <w:rPr>
          <w:rFonts w:ascii="Times New Roman" w:hAnsi="Times New Roman"/>
          <w:sz w:val="24"/>
          <w:szCs w:val="24"/>
          <w:lang w:val="sr-Latn-BA"/>
        </w:rPr>
        <w:t>e</w:t>
      </w:r>
      <w:r w:rsidRPr="00295637">
        <w:rPr>
          <w:rFonts w:ascii="Times New Roman" w:hAnsi="Times New Roman"/>
          <w:sz w:val="24"/>
          <w:szCs w:val="24"/>
          <w:lang w:val="sr-Cyrl-BA"/>
        </w:rPr>
        <w:t xml:space="preserve"> i </w:t>
      </w:r>
      <w:r w:rsidRPr="00295637">
        <w:rPr>
          <w:rFonts w:ascii="Times New Roman" w:hAnsi="Times New Roman"/>
          <w:sz w:val="24"/>
          <w:szCs w:val="24"/>
          <w:lang w:val="sr-Latn-BA"/>
        </w:rPr>
        <w:t>rad</w:t>
      </w:r>
      <w:r w:rsidRPr="00295637">
        <w:rPr>
          <w:rFonts w:ascii="Times New Roman" w:hAnsi="Times New Roman"/>
          <w:sz w:val="24"/>
          <w:szCs w:val="24"/>
          <w:lang w:val="sr-Cyrl-BA"/>
        </w:rPr>
        <w:t xml:space="preserve"> Kluba uspješnih p</w:t>
      </w:r>
      <w:r w:rsidR="004C320D">
        <w:rPr>
          <w:rFonts w:ascii="Times New Roman" w:hAnsi="Times New Roman"/>
          <w:sz w:val="24"/>
          <w:szCs w:val="24"/>
          <w:lang w:val="hr-HR"/>
        </w:rPr>
        <w:t>re</w:t>
      </w:r>
      <w:r w:rsidRPr="00295637">
        <w:rPr>
          <w:rFonts w:ascii="Times New Roman" w:hAnsi="Times New Roman"/>
          <w:sz w:val="24"/>
          <w:szCs w:val="24"/>
          <w:lang w:val="sr-Cyrl-BA"/>
        </w:rPr>
        <w:t xml:space="preserve">duzetnica, koji je </w:t>
      </w:r>
      <w:r w:rsidRPr="000C4402">
        <w:rPr>
          <w:rFonts w:ascii="Times New Roman" w:hAnsi="Times New Roman"/>
          <w:sz w:val="24"/>
          <w:szCs w:val="24"/>
          <w:lang w:val="sr-Cyrl-BA"/>
        </w:rPr>
        <w:t xml:space="preserve">formiran od strane </w:t>
      </w:r>
      <w:r w:rsidR="004C320D">
        <w:rPr>
          <w:rFonts w:ascii="Times New Roman" w:hAnsi="Times New Roman"/>
          <w:sz w:val="24"/>
          <w:szCs w:val="24"/>
          <w:lang w:val="hr-HR"/>
        </w:rPr>
        <w:t>Zanatsko</w:t>
      </w:r>
      <w:r w:rsidRPr="00295637">
        <w:rPr>
          <w:rFonts w:ascii="Times New Roman" w:hAnsi="Times New Roman"/>
          <w:sz w:val="24"/>
          <w:szCs w:val="24"/>
          <w:lang w:val="sr-Cyrl-BA"/>
        </w:rPr>
        <w:t>-p</w:t>
      </w:r>
      <w:r w:rsidR="004C320D">
        <w:rPr>
          <w:rFonts w:ascii="Times New Roman" w:hAnsi="Times New Roman"/>
          <w:sz w:val="24"/>
          <w:szCs w:val="24"/>
          <w:lang w:val="hr-HR"/>
        </w:rPr>
        <w:t>re</w:t>
      </w:r>
      <w:r w:rsidRPr="00295637">
        <w:rPr>
          <w:rFonts w:ascii="Times New Roman" w:hAnsi="Times New Roman"/>
          <w:sz w:val="24"/>
          <w:szCs w:val="24"/>
          <w:lang w:val="sr-Cyrl-BA"/>
        </w:rPr>
        <w:t>duzetničke komore regije Banja Luka u cilju po</w:t>
      </w:r>
      <w:r w:rsidR="004C320D">
        <w:rPr>
          <w:rFonts w:ascii="Times New Roman" w:hAnsi="Times New Roman"/>
          <w:sz w:val="24"/>
          <w:szCs w:val="24"/>
          <w:lang w:val="hr-HR"/>
        </w:rPr>
        <w:t>drške</w:t>
      </w:r>
      <w:r w:rsidRPr="00295637">
        <w:rPr>
          <w:rFonts w:ascii="Times New Roman" w:hAnsi="Times New Roman"/>
          <w:sz w:val="24"/>
          <w:szCs w:val="24"/>
          <w:lang w:val="sr-Cyrl-BA"/>
        </w:rPr>
        <w:t xml:space="preserve"> ovo</w:t>
      </w:r>
      <w:r w:rsidR="004C320D">
        <w:rPr>
          <w:rFonts w:ascii="Times New Roman" w:hAnsi="Times New Roman"/>
          <w:sz w:val="24"/>
          <w:szCs w:val="24"/>
          <w:lang w:val="hr-HR"/>
        </w:rPr>
        <w:t>j</w:t>
      </w:r>
      <w:r w:rsidRPr="00295637">
        <w:rPr>
          <w:rFonts w:ascii="Times New Roman" w:hAnsi="Times New Roman"/>
          <w:sz w:val="24"/>
          <w:szCs w:val="24"/>
          <w:lang w:val="sr-Cyrl-BA"/>
        </w:rPr>
        <w:t xml:space="preserve"> </w:t>
      </w:r>
      <w:r w:rsidR="004C320D">
        <w:rPr>
          <w:rFonts w:ascii="Times New Roman" w:hAnsi="Times New Roman"/>
          <w:sz w:val="24"/>
          <w:szCs w:val="24"/>
          <w:lang w:val="hr-HR"/>
        </w:rPr>
        <w:t>oblasti</w:t>
      </w:r>
      <w:r w:rsidRPr="00295637">
        <w:rPr>
          <w:rFonts w:ascii="Times New Roman" w:hAnsi="Times New Roman"/>
          <w:sz w:val="24"/>
          <w:szCs w:val="24"/>
          <w:lang w:val="sr-Cyrl-BA"/>
        </w:rPr>
        <w:t xml:space="preserve">. </w:t>
      </w:r>
      <w:r w:rsidRPr="00295637">
        <w:rPr>
          <w:rFonts w:ascii="Times New Roman" w:hAnsi="Times New Roman"/>
          <w:sz w:val="24"/>
          <w:szCs w:val="24"/>
          <w:lang w:val="sr-Latn-BA"/>
        </w:rPr>
        <w:t>Podržana su tri p</w:t>
      </w:r>
      <w:r w:rsidR="004C320D">
        <w:rPr>
          <w:rFonts w:ascii="Times New Roman" w:hAnsi="Times New Roman"/>
          <w:sz w:val="24"/>
          <w:szCs w:val="24"/>
          <w:lang w:val="sr-Latn-BA"/>
        </w:rPr>
        <w:t>re</w:t>
      </w:r>
      <w:r w:rsidR="000C4402">
        <w:rPr>
          <w:rFonts w:ascii="Times New Roman" w:hAnsi="Times New Roman"/>
          <w:sz w:val="24"/>
          <w:szCs w:val="24"/>
          <w:lang w:val="sr-Latn-BA"/>
        </w:rPr>
        <w:t>duzeća koja vode žene s</w:t>
      </w:r>
      <w:r w:rsidRPr="00295637">
        <w:rPr>
          <w:rFonts w:ascii="Times New Roman" w:hAnsi="Times New Roman"/>
          <w:sz w:val="24"/>
          <w:szCs w:val="24"/>
          <w:lang w:val="sr-Latn-BA"/>
        </w:rPr>
        <w:t xml:space="preserve"> </w:t>
      </w:r>
      <w:r w:rsidRPr="00295637">
        <w:rPr>
          <w:rFonts w:ascii="Times New Roman" w:hAnsi="Times New Roman"/>
          <w:sz w:val="24"/>
          <w:szCs w:val="24"/>
          <w:lang w:val="sr-Cyrl-BA"/>
        </w:rPr>
        <w:t>15.000,00 KM</w:t>
      </w:r>
      <w:r w:rsidRPr="00295637">
        <w:rPr>
          <w:rFonts w:ascii="Times New Roman" w:hAnsi="Times New Roman"/>
          <w:sz w:val="24"/>
          <w:szCs w:val="24"/>
          <w:lang w:val="sr-Latn-BA"/>
        </w:rPr>
        <w:t xml:space="preserve">: </w:t>
      </w:r>
      <w:r w:rsidR="00767F34" w:rsidRPr="00295637">
        <w:rPr>
          <w:rFonts w:ascii="Times New Roman" w:hAnsi="Times New Roman"/>
          <w:sz w:val="24"/>
          <w:szCs w:val="24"/>
          <w:lang w:val="sr-Cyrl-BA"/>
        </w:rPr>
        <w:t>dva</w:t>
      </w:r>
      <w:r w:rsidRPr="00295637">
        <w:rPr>
          <w:rFonts w:ascii="Times New Roman" w:hAnsi="Times New Roman"/>
          <w:sz w:val="24"/>
          <w:szCs w:val="24"/>
          <w:lang w:val="sr-Cyrl-BA"/>
        </w:rPr>
        <w:t xml:space="preserve"> proje</w:t>
      </w:r>
      <w:r w:rsidR="00767F34" w:rsidRPr="00295637">
        <w:rPr>
          <w:rFonts w:ascii="Times New Roman" w:hAnsi="Times New Roman"/>
          <w:sz w:val="24"/>
          <w:szCs w:val="24"/>
          <w:lang w:val="sr-Cyrl-BA"/>
        </w:rPr>
        <w:t>kta održavanja manifestacija i jedan</w:t>
      </w:r>
      <w:r w:rsidR="000C4402">
        <w:rPr>
          <w:rFonts w:ascii="Times New Roman" w:hAnsi="Times New Roman"/>
          <w:sz w:val="24"/>
          <w:szCs w:val="24"/>
          <w:lang w:val="sr-Cyrl-BA"/>
        </w:rPr>
        <w:t xml:space="preserve"> projek</w:t>
      </w:r>
      <w:r w:rsidRPr="00295637">
        <w:rPr>
          <w:rFonts w:ascii="Times New Roman" w:hAnsi="Times New Roman"/>
          <w:sz w:val="24"/>
          <w:szCs w:val="24"/>
          <w:lang w:val="sr-Cyrl-BA"/>
        </w:rPr>
        <w:t>t rekonstrukcije ugostiteljskog objekta.</w:t>
      </w:r>
    </w:p>
    <w:p w14:paraId="06C4B238" w14:textId="77777777" w:rsidR="00077F23" w:rsidRPr="00295637" w:rsidRDefault="00077F23" w:rsidP="0086268D">
      <w:pPr>
        <w:pStyle w:val="HTMLPreformatted"/>
        <w:jc w:val="both"/>
        <w:rPr>
          <w:rFonts w:ascii="Times New Roman" w:hAnsi="Times New Roman"/>
          <w:lang w:val="sr-Cyrl-BA"/>
        </w:rPr>
      </w:pPr>
    </w:p>
    <w:p w14:paraId="4EEBD262" w14:textId="1EEB6769" w:rsidR="003935D2" w:rsidRPr="005F3F76" w:rsidRDefault="000C4402" w:rsidP="003935D2">
      <w:pPr>
        <w:tabs>
          <w:tab w:val="left" w:pos="1080"/>
        </w:tabs>
        <w:jc w:val="both"/>
        <w:rPr>
          <w:rFonts w:ascii="Times New Roman" w:hAnsi="Times New Roman"/>
          <w:lang w:val="sr-Latn-RS"/>
        </w:rPr>
      </w:pPr>
      <w:r>
        <w:rPr>
          <w:rFonts w:ascii="Times New Roman" w:hAnsi="Times New Roman"/>
          <w:lang w:val="bs-Latn-BA"/>
        </w:rPr>
        <w:t>Odjel</w:t>
      </w:r>
      <w:r w:rsidR="003935D2">
        <w:rPr>
          <w:rFonts w:ascii="Times New Roman" w:hAnsi="Times New Roman"/>
          <w:lang w:val="bs-Latn-BA"/>
        </w:rPr>
        <w:t xml:space="preserve"> za e</w:t>
      </w:r>
      <w:r w:rsidR="00BD02E2">
        <w:rPr>
          <w:rFonts w:ascii="Times New Roman" w:hAnsi="Times New Roman"/>
          <w:lang w:val="bs-Latn-BA"/>
        </w:rPr>
        <w:t>v</w:t>
      </w:r>
      <w:r w:rsidR="003935D2">
        <w:rPr>
          <w:rFonts w:ascii="Times New Roman" w:hAnsi="Times New Roman"/>
          <w:lang w:val="bs-Latn-BA"/>
        </w:rPr>
        <w:t>ropske integracije i međunarodnu s</w:t>
      </w:r>
      <w:r w:rsidR="00BD02E2">
        <w:rPr>
          <w:rFonts w:ascii="Times New Roman" w:hAnsi="Times New Roman"/>
          <w:lang w:val="bs-Latn-BA"/>
        </w:rPr>
        <w:t>a</w:t>
      </w:r>
      <w:r>
        <w:rPr>
          <w:rFonts w:ascii="Times New Roman" w:hAnsi="Times New Roman"/>
          <w:lang w:val="bs-Latn-BA"/>
        </w:rPr>
        <w:t>radnju Vlade BD Bi</w:t>
      </w:r>
      <w:r w:rsidR="00BD02E2">
        <w:rPr>
          <w:rFonts w:ascii="Times New Roman" w:hAnsi="Times New Roman"/>
          <w:lang w:val="bs-Latn-BA"/>
        </w:rPr>
        <w:t>H potpisa</w:t>
      </w:r>
      <w:r w:rsidR="003935D2">
        <w:rPr>
          <w:rFonts w:ascii="Times New Roman" w:hAnsi="Times New Roman"/>
          <w:lang w:val="bs-Latn-BA"/>
        </w:rPr>
        <w:t xml:space="preserve">o </w:t>
      </w:r>
      <w:r>
        <w:rPr>
          <w:rFonts w:ascii="Times New Roman" w:hAnsi="Times New Roman"/>
          <w:lang w:val="bs-Latn-BA"/>
        </w:rPr>
        <w:t xml:space="preserve">je </w:t>
      </w:r>
      <w:r w:rsidR="003935D2">
        <w:rPr>
          <w:rFonts w:ascii="Times New Roman" w:hAnsi="Times New Roman"/>
          <w:lang w:val="bs-Latn-BA"/>
        </w:rPr>
        <w:t>Memorandum o s</w:t>
      </w:r>
      <w:r w:rsidR="00BD02E2">
        <w:rPr>
          <w:rFonts w:ascii="Times New Roman" w:hAnsi="Times New Roman"/>
          <w:lang w:val="bs-Latn-BA"/>
        </w:rPr>
        <w:t>a</w:t>
      </w:r>
      <w:r w:rsidR="003935D2">
        <w:rPr>
          <w:rFonts w:ascii="Times New Roman" w:hAnsi="Times New Roman"/>
          <w:lang w:val="bs-Latn-BA"/>
        </w:rPr>
        <w:t>radnji na projektu „Međusektorsko partnerstvo za ljudska prava i rodnu</w:t>
      </w:r>
      <w:r>
        <w:rPr>
          <w:rFonts w:ascii="Times New Roman" w:hAnsi="Times New Roman"/>
          <w:lang w:val="bs-Latn-BA"/>
        </w:rPr>
        <w:t xml:space="preserve"> ravnopravnost na tržištu rada“ s</w:t>
      </w:r>
      <w:r w:rsidR="00BD02E2">
        <w:rPr>
          <w:rFonts w:ascii="Times New Roman" w:hAnsi="Times New Roman"/>
          <w:lang w:val="bs-Latn-BA"/>
        </w:rPr>
        <w:t>a F</w:t>
      </w:r>
      <w:r w:rsidR="003935D2">
        <w:rPr>
          <w:rFonts w:ascii="Times New Roman" w:hAnsi="Times New Roman"/>
          <w:lang w:val="bs-Latn-BA"/>
        </w:rPr>
        <w:t xml:space="preserve">ondacijom </w:t>
      </w:r>
      <w:r>
        <w:rPr>
          <w:rFonts w:ascii="Times New Roman" w:hAnsi="Times New Roman"/>
          <w:lang w:val="bs-Latn-BA"/>
        </w:rPr>
        <w:t>„</w:t>
      </w:r>
      <w:r w:rsidR="003935D2">
        <w:rPr>
          <w:rFonts w:ascii="Times New Roman" w:hAnsi="Times New Roman"/>
          <w:lang w:val="bs-Latn-BA"/>
        </w:rPr>
        <w:t>Infohouse</w:t>
      </w:r>
      <w:r w:rsidR="00BD02E2">
        <w:rPr>
          <w:rFonts w:ascii="Times New Roman" w:hAnsi="Times New Roman"/>
          <w:lang w:val="bs-Latn-BA"/>
        </w:rPr>
        <w:t>“ iz Sarajeva i F</w:t>
      </w:r>
      <w:r w:rsidR="003935D2">
        <w:rPr>
          <w:rFonts w:ascii="Times New Roman" w:hAnsi="Times New Roman"/>
          <w:lang w:val="bs-Latn-BA"/>
        </w:rPr>
        <w:t xml:space="preserve">ondacijom „Lara“ iz Bijeljine u </w:t>
      </w:r>
      <w:r w:rsidR="003935D2" w:rsidRPr="005F3F76">
        <w:rPr>
          <w:rFonts w:ascii="Times New Roman" w:hAnsi="Times New Roman"/>
          <w:lang w:val="sr-Latn-RS"/>
        </w:rPr>
        <w:t>cilju po</w:t>
      </w:r>
      <w:r w:rsidR="00BD02E2">
        <w:rPr>
          <w:rFonts w:ascii="Times New Roman" w:hAnsi="Times New Roman"/>
          <w:lang w:val="sr-Latn-RS"/>
        </w:rPr>
        <w:t>drške</w:t>
      </w:r>
      <w:r w:rsidR="003935D2" w:rsidRPr="005F3F76">
        <w:rPr>
          <w:rFonts w:ascii="Times New Roman" w:hAnsi="Times New Roman"/>
          <w:lang w:val="sr-Latn-RS"/>
        </w:rPr>
        <w:t xml:space="preserve"> aktivnostima projekta u kreiranju povoljnijeg poslovnog ambijenta i ravnoprav</w:t>
      </w:r>
      <w:r w:rsidR="003935D2">
        <w:rPr>
          <w:rFonts w:ascii="Times New Roman" w:hAnsi="Times New Roman"/>
          <w:lang w:val="sr-Latn-RS"/>
        </w:rPr>
        <w:t>n</w:t>
      </w:r>
      <w:r w:rsidR="003935D2" w:rsidRPr="005F3F76">
        <w:rPr>
          <w:rFonts w:ascii="Times New Roman" w:hAnsi="Times New Roman"/>
          <w:lang w:val="sr-Latn-RS"/>
        </w:rPr>
        <w:t>ijeg pristupa žena tržištu rada, čiji je sveukupni cilj doprinijeti eliminaciji diskriminacije žena na tržištu rada i promovi</w:t>
      </w:r>
      <w:r>
        <w:rPr>
          <w:rFonts w:ascii="Times New Roman" w:hAnsi="Times New Roman"/>
          <w:lang w:val="sr-Latn-RS"/>
        </w:rPr>
        <w:t>ranju</w:t>
      </w:r>
      <w:r w:rsidR="003935D2" w:rsidRPr="005F3F76">
        <w:rPr>
          <w:rFonts w:ascii="Times New Roman" w:hAnsi="Times New Roman"/>
          <w:lang w:val="sr-Latn-RS"/>
        </w:rPr>
        <w:t xml:space="preserve"> ekon</w:t>
      </w:r>
      <w:r w:rsidR="003935D2">
        <w:rPr>
          <w:rFonts w:ascii="Times New Roman" w:hAnsi="Times New Roman"/>
          <w:lang w:val="sr-Latn-RS"/>
        </w:rPr>
        <w:t>om</w:t>
      </w:r>
      <w:r>
        <w:rPr>
          <w:rFonts w:ascii="Times New Roman" w:hAnsi="Times New Roman"/>
          <w:lang w:val="sr-Latn-RS"/>
        </w:rPr>
        <w:t>skih i socijalnih prava žena te</w:t>
      </w:r>
      <w:r w:rsidR="003935D2">
        <w:rPr>
          <w:rFonts w:ascii="Times New Roman" w:hAnsi="Times New Roman"/>
          <w:lang w:val="sr-Latn-RS"/>
        </w:rPr>
        <w:t xml:space="preserve"> p</w:t>
      </w:r>
      <w:r w:rsidR="00050016">
        <w:rPr>
          <w:rFonts w:ascii="Times New Roman" w:hAnsi="Times New Roman"/>
          <w:lang w:val="sr-Latn-RS"/>
        </w:rPr>
        <w:t>ružiti</w:t>
      </w:r>
      <w:r w:rsidR="003935D2" w:rsidRPr="005F3F76">
        <w:rPr>
          <w:rFonts w:ascii="Times New Roman" w:hAnsi="Times New Roman"/>
          <w:lang w:val="sr-Latn-RS"/>
        </w:rPr>
        <w:t xml:space="preserve"> po</w:t>
      </w:r>
      <w:r w:rsidR="00BD02E2">
        <w:rPr>
          <w:rFonts w:ascii="Times New Roman" w:hAnsi="Times New Roman"/>
          <w:lang w:val="sr-Latn-RS"/>
        </w:rPr>
        <w:t>dršku</w:t>
      </w:r>
      <w:r w:rsidR="003935D2" w:rsidRPr="005F3F76">
        <w:rPr>
          <w:rFonts w:ascii="Times New Roman" w:hAnsi="Times New Roman"/>
          <w:lang w:val="sr-Latn-RS"/>
        </w:rPr>
        <w:t xml:space="preserve"> </w:t>
      </w:r>
      <w:r w:rsidR="00BD02E2">
        <w:rPr>
          <w:rFonts w:ascii="Times New Roman" w:hAnsi="Times New Roman"/>
          <w:lang w:val="sr-Latn-RS"/>
        </w:rPr>
        <w:t>implementaciji</w:t>
      </w:r>
      <w:r w:rsidR="003935D2" w:rsidRPr="005F3F76">
        <w:rPr>
          <w:rFonts w:ascii="Times New Roman" w:hAnsi="Times New Roman"/>
          <w:lang w:val="sr-Latn-RS"/>
        </w:rPr>
        <w:t xml:space="preserve"> aktivnosti projekta kroz</w:t>
      </w:r>
      <w:r w:rsidR="003935D2">
        <w:rPr>
          <w:rFonts w:ascii="Times New Roman" w:hAnsi="Times New Roman"/>
          <w:lang w:val="sr-Latn-RS"/>
        </w:rPr>
        <w:t xml:space="preserve"> </w:t>
      </w:r>
      <w:r w:rsidR="00BD02E2">
        <w:rPr>
          <w:rFonts w:ascii="Times New Roman" w:hAnsi="Times New Roman"/>
          <w:lang w:val="sr-Latn-RS"/>
        </w:rPr>
        <w:t>učešće</w:t>
      </w:r>
      <w:r w:rsidR="003935D2">
        <w:rPr>
          <w:rFonts w:ascii="Times New Roman" w:hAnsi="Times New Roman"/>
          <w:lang w:val="sr-Latn-RS"/>
        </w:rPr>
        <w:t xml:space="preserve"> u Savjetodavnom odboru.</w:t>
      </w:r>
    </w:p>
    <w:p w14:paraId="085CABDD" w14:textId="77777777" w:rsidR="003935D2" w:rsidRDefault="003935D2" w:rsidP="0086268D">
      <w:pPr>
        <w:pStyle w:val="HTMLPreformatted"/>
        <w:jc w:val="both"/>
        <w:rPr>
          <w:rStyle w:val="y2iqfc"/>
          <w:rFonts w:ascii="Times New Roman" w:hAnsi="Times New Roman" w:cs="Times New Roman"/>
          <w:sz w:val="24"/>
          <w:szCs w:val="24"/>
        </w:rPr>
      </w:pPr>
    </w:p>
    <w:p w14:paraId="3F466A37" w14:textId="6D9E66C7" w:rsidR="003674C0" w:rsidRPr="00295637" w:rsidRDefault="00E36B14" w:rsidP="0086268D">
      <w:pPr>
        <w:pStyle w:val="HTMLPreformatted"/>
        <w:jc w:val="both"/>
        <w:rPr>
          <w:rFonts w:ascii="Times New Roman" w:hAnsi="Times New Roman" w:cs="Times New Roman"/>
          <w:sz w:val="24"/>
          <w:szCs w:val="24"/>
          <w:lang w:val="en-US"/>
        </w:rPr>
      </w:pPr>
      <w:r>
        <w:rPr>
          <w:rStyle w:val="y2iqfc"/>
          <w:rFonts w:ascii="Times New Roman" w:hAnsi="Times New Roman" w:cs="Times New Roman"/>
          <w:sz w:val="24"/>
          <w:szCs w:val="24"/>
        </w:rPr>
        <w:t>U partnerstvu s</w:t>
      </w:r>
      <w:r w:rsidR="00801034">
        <w:rPr>
          <w:rStyle w:val="y2iqfc"/>
          <w:rFonts w:ascii="Times New Roman" w:hAnsi="Times New Roman" w:cs="Times New Roman"/>
          <w:sz w:val="24"/>
          <w:szCs w:val="24"/>
        </w:rPr>
        <w:t>a</w:t>
      </w:r>
      <w:r w:rsidR="003674C0" w:rsidRPr="00E36B14">
        <w:rPr>
          <w:rStyle w:val="y2iqfc"/>
          <w:rFonts w:ascii="Times New Roman" w:hAnsi="Times New Roman" w:cs="Times New Roman"/>
          <w:sz w:val="24"/>
          <w:szCs w:val="24"/>
        </w:rPr>
        <w:t xml:space="preserve"> „DM drogerie markt ltd“,</w:t>
      </w:r>
      <w:r w:rsidR="003674C0" w:rsidRPr="00295637">
        <w:rPr>
          <w:rStyle w:val="y2iqfc"/>
          <w:rFonts w:ascii="Times New Roman" w:hAnsi="Times New Roman" w:cs="Times New Roman"/>
          <w:sz w:val="24"/>
          <w:szCs w:val="24"/>
        </w:rPr>
        <w:t xml:space="preserve"> UNFPA je pilotirao program usmjeren na žene starosti 40-49 godina</w:t>
      </w:r>
      <w:r w:rsidR="00BD0C75" w:rsidRPr="00295637">
        <w:rPr>
          <w:rStyle w:val="y2iqfc"/>
          <w:rFonts w:ascii="Times New Roman" w:hAnsi="Times New Roman" w:cs="Times New Roman"/>
          <w:sz w:val="24"/>
          <w:szCs w:val="24"/>
        </w:rPr>
        <w:t>,</w:t>
      </w:r>
      <w:r w:rsidR="003674C0" w:rsidRPr="00295637">
        <w:rPr>
          <w:rStyle w:val="y2iqfc"/>
          <w:rFonts w:ascii="Times New Roman" w:hAnsi="Times New Roman" w:cs="Times New Roman"/>
          <w:sz w:val="24"/>
          <w:szCs w:val="24"/>
        </w:rPr>
        <w:t xml:space="preserve"> </w:t>
      </w:r>
      <w:r w:rsidR="00BD0C75" w:rsidRPr="00295637">
        <w:rPr>
          <w:rStyle w:val="y2iqfc"/>
          <w:rFonts w:ascii="Times New Roman" w:hAnsi="Times New Roman" w:cs="Times New Roman"/>
          <w:sz w:val="24"/>
          <w:szCs w:val="24"/>
        </w:rPr>
        <w:t xml:space="preserve">što je </w:t>
      </w:r>
      <w:r w:rsidR="003674C0" w:rsidRPr="00295637">
        <w:rPr>
          <w:rStyle w:val="y2iqfc"/>
          <w:rFonts w:ascii="Times New Roman" w:hAnsi="Times New Roman" w:cs="Times New Roman"/>
          <w:sz w:val="24"/>
          <w:szCs w:val="24"/>
        </w:rPr>
        <w:t>često zanemaren</w:t>
      </w:r>
      <w:r w:rsidR="00BD0C75" w:rsidRPr="00295637">
        <w:rPr>
          <w:rStyle w:val="y2iqfc"/>
          <w:rFonts w:ascii="Times New Roman" w:hAnsi="Times New Roman" w:cs="Times New Roman"/>
          <w:sz w:val="24"/>
          <w:szCs w:val="24"/>
        </w:rPr>
        <w:t>a</w:t>
      </w:r>
      <w:r w:rsidR="003674C0" w:rsidRPr="00295637">
        <w:rPr>
          <w:rStyle w:val="y2iqfc"/>
          <w:rFonts w:ascii="Times New Roman" w:hAnsi="Times New Roman" w:cs="Times New Roman"/>
          <w:sz w:val="24"/>
          <w:szCs w:val="24"/>
        </w:rPr>
        <w:t xml:space="preserve"> demografsk</w:t>
      </w:r>
      <w:r w:rsidR="00BD0C75" w:rsidRPr="00295637">
        <w:rPr>
          <w:rStyle w:val="y2iqfc"/>
          <w:rFonts w:ascii="Times New Roman" w:hAnsi="Times New Roman" w:cs="Times New Roman"/>
          <w:sz w:val="24"/>
          <w:szCs w:val="24"/>
        </w:rPr>
        <w:t xml:space="preserve">a </w:t>
      </w:r>
      <w:r w:rsidR="00801034">
        <w:rPr>
          <w:rStyle w:val="y2iqfc"/>
          <w:rFonts w:ascii="Times New Roman" w:hAnsi="Times New Roman" w:cs="Times New Roman"/>
          <w:sz w:val="24"/>
          <w:szCs w:val="24"/>
        </w:rPr>
        <w:t>grupa</w:t>
      </w:r>
      <w:r w:rsidR="003674C0" w:rsidRPr="00295637">
        <w:rPr>
          <w:rStyle w:val="y2iqfc"/>
          <w:rFonts w:ascii="Times New Roman" w:hAnsi="Times New Roman" w:cs="Times New Roman"/>
          <w:sz w:val="24"/>
          <w:szCs w:val="24"/>
        </w:rPr>
        <w:t xml:space="preserve"> u politikama zapošljavanja. Kombin</w:t>
      </w:r>
      <w:r>
        <w:rPr>
          <w:rStyle w:val="y2iqfc"/>
          <w:rFonts w:ascii="Times New Roman" w:hAnsi="Times New Roman" w:cs="Times New Roman"/>
          <w:sz w:val="24"/>
          <w:szCs w:val="24"/>
        </w:rPr>
        <w:t>irajući razvoj vještina s</w:t>
      </w:r>
      <w:r w:rsidR="00801034">
        <w:rPr>
          <w:rStyle w:val="y2iqfc"/>
          <w:rFonts w:ascii="Times New Roman" w:hAnsi="Times New Roman" w:cs="Times New Roman"/>
          <w:sz w:val="24"/>
          <w:szCs w:val="24"/>
        </w:rPr>
        <w:t>a</w:t>
      </w:r>
      <w:r w:rsidR="003674C0" w:rsidRPr="00295637">
        <w:rPr>
          <w:rStyle w:val="y2iqfc"/>
          <w:rFonts w:ascii="Times New Roman" w:hAnsi="Times New Roman" w:cs="Times New Roman"/>
          <w:sz w:val="24"/>
          <w:szCs w:val="24"/>
        </w:rPr>
        <w:t xml:space="preserve"> obukom na radnom mjestu, inicijativa je osnažila žene praktičnim </w:t>
      </w:r>
      <w:r w:rsidR="00BD0C75" w:rsidRPr="00295637">
        <w:rPr>
          <w:rStyle w:val="y2iqfc"/>
          <w:rFonts w:ascii="Times New Roman" w:hAnsi="Times New Roman" w:cs="Times New Roman"/>
          <w:sz w:val="24"/>
          <w:szCs w:val="24"/>
        </w:rPr>
        <w:t>načinima</w:t>
      </w:r>
      <w:r w:rsidR="003674C0" w:rsidRPr="00295637">
        <w:rPr>
          <w:rStyle w:val="y2iqfc"/>
          <w:rFonts w:ascii="Times New Roman" w:hAnsi="Times New Roman" w:cs="Times New Roman"/>
          <w:sz w:val="24"/>
          <w:szCs w:val="24"/>
        </w:rPr>
        <w:t xml:space="preserve"> povratka na tržište rada, prekidajući obrasce ekonomske </w:t>
      </w:r>
      <w:r w:rsidR="00801034">
        <w:rPr>
          <w:rStyle w:val="y2iqfc"/>
          <w:rFonts w:ascii="Times New Roman" w:hAnsi="Times New Roman" w:cs="Times New Roman"/>
          <w:sz w:val="24"/>
          <w:szCs w:val="24"/>
        </w:rPr>
        <w:t>za</w:t>
      </w:r>
      <w:r w:rsidR="003674C0" w:rsidRPr="00295637">
        <w:rPr>
          <w:rStyle w:val="y2iqfc"/>
          <w:rFonts w:ascii="Times New Roman" w:hAnsi="Times New Roman" w:cs="Times New Roman"/>
          <w:sz w:val="24"/>
          <w:szCs w:val="24"/>
        </w:rPr>
        <w:t>visnosti i dugotrajne nezaposlenosti.</w:t>
      </w:r>
    </w:p>
    <w:p w14:paraId="410E19EC" w14:textId="28B09CC5" w:rsidR="008D56A8" w:rsidRPr="00295637" w:rsidRDefault="008D56A8" w:rsidP="0086268D">
      <w:pPr>
        <w:pStyle w:val="Default"/>
        <w:jc w:val="both"/>
        <w:rPr>
          <w:color w:val="auto"/>
        </w:rPr>
      </w:pPr>
    </w:p>
    <w:p w14:paraId="6ABA3B6A" w14:textId="014C0701" w:rsidR="003674C0" w:rsidRPr="00295637" w:rsidRDefault="003674C0"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EU je finan</w:t>
      </w:r>
      <w:r w:rsidR="00801034">
        <w:rPr>
          <w:rFonts w:ascii="Times New Roman" w:hAnsi="Times New Roman" w:cs="Times New Roman"/>
          <w:sz w:val="24"/>
          <w:szCs w:val="24"/>
        </w:rPr>
        <w:t>s</w:t>
      </w:r>
      <w:r w:rsidR="00E36B14">
        <w:rPr>
          <w:rFonts w:ascii="Times New Roman" w:hAnsi="Times New Roman" w:cs="Times New Roman"/>
          <w:sz w:val="24"/>
          <w:szCs w:val="24"/>
        </w:rPr>
        <w:t>irala projek</w:t>
      </w:r>
      <w:r w:rsidR="00801034">
        <w:rPr>
          <w:rFonts w:ascii="Times New Roman" w:hAnsi="Times New Roman" w:cs="Times New Roman"/>
          <w:sz w:val="24"/>
          <w:szCs w:val="24"/>
        </w:rPr>
        <w:t>a</w:t>
      </w:r>
      <w:r w:rsidRPr="00295637">
        <w:rPr>
          <w:rFonts w:ascii="Times New Roman" w:hAnsi="Times New Roman" w:cs="Times New Roman"/>
          <w:sz w:val="24"/>
          <w:szCs w:val="24"/>
        </w:rPr>
        <w:t>t „Međusektorsko partnerstvo za ljudska prava i ravnopravnost spolova u radu“ koji doprinosi smanjenju diskriminacije žena na tržištu rada promovi</w:t>
      </w:r>
      <w:r w:rsidR="00E36B14">
        <w:rPr>
          <w:rFonts w:ascii="Times New Roman" w:hAnsi="Times New Roman" w:cs="Times New Roman"/>
          <w:sz w:val="24"/>
          <w:szCs w:val="24"/>
        </w:rPr>
        <w:t>rajući</w:t>
      </w:r>
      <w:r w:rsidRPr="00295637">
        <w:rPr>
          <w:rFonts w:ascii="Times New Roman" w:hAnsi="Times New Roman" w:cs="Times New Roman"/>
          <w:sz w:val="24"/>
          <w:szCs w:val="24"/>
        </w:rPr>
        <w:t xml:space="preserve"> njihova ekonomska i socijalna prava</w:t>
      </w:r>
      <w:r w:rsidR="00BD0C75" w:rsidRPr="00295637">
        <w:rPr>
          <w:rFonts w:ascii="Times New Roman" w:hAnsi="Times New Roman" w:cs="Times New Roman"/>
          <w:sz w:val="24"/>
          <w:szCs w:val="24"/>
        </w:rPr>
        <w:t xml:space="preserve">. Planirano je da </w:t>
      </w:r>
      <w:r w:rsidRPr="00295637">
        <w:rPr>
          <w:rFonts w:ascii="Times New Roman" w:hAnsi="Times New Roman" w:cs="Times New Roman"/>
          <w:sz w:val="24"/>
          <w:szCs w:val="24"/>
        </w:rPr>
        <w:t>do kraja projekta, koji završava polovi</w:t>
      </w:r>
      <w:r w:rsidR="00801034">
        <w:rPr>
          <w:rFonts w:ascii="Times New Roman" w:hAnsi="Times New Roman" w:cs="Times New Roman"/>
          <w:sz w:val="24"/>
          <w:szCs w:val="24"/>
        </w:rPr>
        <w:t>n</w:t>
      </w:r>
      <w:r w:rsidRPr="00295637">
        <w:rPr>
          <w:rFonts w:ascii="Times New Roman" w:hAnsi="Times New Roman" w:cs="Times New Roman"/>
          <w:sz w:val="24"/>
          <w:szCs w:val="24"/>
        </w:rPr>
        <w:t>om 2025. godi</w:t>
      </w:r>
      <w:r w:rsidR="00BD0C75" w:rsidRPr="00295637">
        <w:rPr>
          <w:rFonts w:ascii="Times New Roman" w:hAnsi="Times New Roman" w:cs="Times New Roman"/>
          <w:sz w:val="24"/>
          <w:szCs w:val="24"/>
        </w:rPr>
        <w:t xml:space="preserve">ne, najmanje 10 bh. kompanija </w:t>
      </w:r>
      <w:r w:rsidR="00E36B14">
        <w:rPr>
          <w:rFonts w:ascii="Times New Roman" w:hAnsi="Times New Roman" w:cs="Times New Roman"/>
          <w:sz w:val="24"/>
          <w:szCs w:val="24"/>
        </w:rPr>
        <w:t>provodi</w:t>
      </w:r>
      <w:r w:rsidRPr="00295637">
        <w:rPr>
          <w:rFonts w:ascii="Times New Roman" w:hAnsi="Times New Roman" w:cs="Times New Roman"/>
          <w:sz w:val="24"/>
          <w:szCs w:val="24"/>
        </w:rPr>
        <w:t xml:space="preserve"> proces </w:t>
      </w:r>
      <w:r w:rsidR="00BD0C75" w:rsidRPr="00295637">
        <w:rPr>
          <w:rFonts w:ascii="Times New Roman" w:hAnsi="Times New Roman" w:cs="Times New Roman"/>
          <w:sz w:val="24"/>
          <w:szCs w:val="24"/>
        </w:rPr>
        <w:t>d</w:t>
      </w:r>
      <w:r w:rsidRPr="00295637">
        <w:rPr>
          <w:rFonts w:ascii="Times New Roman" w:hAnsi="Times New Roman" w:cs="Times New Roman"/>
          <w:sz w:val="24"/>
          <w:szCs w:val="24"/>
        </w:rPr>
        <w:t>užne pažnje u vezi</w:t>
      </w:r>
      <w:r w:rsidR="00E36B14">
        <w:rPr>
          <w:rFonts w:ascii="Times New Roman" w:hAnsi="Times New Roman" w:cs="Times New Roman"/>
          <w:sz w:val="24"/>
          <w:szCs w:val="24"/>
        </w:rPr>
        <w:t xml:space="preserve"> s</w:t>
      </w:r>
      <w:r w:rsidR="00801034">
        <w:rPr>
          <w:rFonts w:ascii="Times New Roman" w:hAnsi="Times New Roman" w:cs="Times New Roman"/>
          <w:sz w:val="24"/>
          <w:szCs w:val="24"/>
        </w:rPr>
        <w:t>a</w:t>
      </w:r>
      <w:r w:rsidRPr="00295637">
        <w:rPr>
          <w:rFonts w:ascii="Times New Roman" w:hAnsi="Times New Roman" w:cs="Times New Roman"/>
          <w:sz w:val="24"/>
          <w:szCs w:val="24"/>
        </w:rPr>
        <w:t xml:space="preserve"> ljudski</w:t>
      </w:r>
      <w:r w:rsidR="00E36B14">
        <w:rPr>
          <w:rFonts w:ascii="Times New Roman" w:hAnsi="Times New Roman" w:cs="Times New Roman"/>
          <w:sz w:val="24"/>
          <w:szCs w:val="24"/>
        </w:rPr>
        <w:t>m</w:t>
      </w:r>
      <w:r w:rsidRPr="00295637">
        <w:rPr>
          <w:rFonts w:ascii="Times New Roman" w:hAnsi="Times New Roman" w:cs="Times New Roman"/>
          <w:sz w:val="24"/>
          <w:szCs w:val="24"/>
        </w:rPr>
        <w:t xml:space="preserve"> prav</w:t>
      </w:r>
      <w:r w:rsidR="00E36B14">
        <w:rPr>
          <w:rFonts w:ascii="Times New Roman" w:hAnsi="Times New Roman" w:cs="Times New Roman"/>
          <w:sz w:val="24"/>
          <w:szCs w:val="24"/>
        </w:rPr>
        <w:t>ima</w:t>
      </w:r>
      <w:r w:rsidRPr="00295637">
        <w:rPr>
          <w:rFonts w:ascii="Times New Roman" w:hAnsi="Times New Roman" w:cs="Times New Roman"/>
          <w:sz w:val="24"/>
          <w:szCs w:val="24"/>
        </w:rPr>
        <w:t xml:space="preserve"> </w:t>
      </w:r>
      <w:r w:rsidRPr="00295637">
        <w:rPr>
          <w:rStyle w:val="y2iqfc"/>
          <w:rFonts w:ascii="Times New Roman" w:hAnsi="Times New Roman" w:cs="Times New Roman"/>
          <w:sz w:val="24"/>
          <w:szCs w:val="24"/>
        </w:rPr>
        <w:t>i osigura usklađenost internih politika s</w:t>
      </w:r>
      <w:r w:rsidR="00801034">
        <w:rPr>
          <w:rStyle w:val="y2iqfc"/>
          <w:rFonts w:ascii="Times New Roman" w:hAnsi="Times New Roman" w:cs="Times New Roman"/>
          <w:sz w:val="24"/>
          <w:szCs w:val="24"/>
        </w:rPr>
        <w:t>a</w:t>
      </w:r>
      <w:r w:rsidRPr="00295637">
        <w:rPr>
          <w:rStyle w:val="y2iqfc"/>
          <w:rFonts w:ascii="Times New Roman" w:hAnsi="Times New Roman" w:cs="Times New Roman"/>
          <w:sz w:val="24"/>
          <w:szCs w:val="24"/>
        </w:rPr>
        <w:t xml:space="preserve"> relevantnim zakonodavstvom u BiH</w:t>
      </w:r>
      <w:r w:rsidR="00BD0C75" w:rsidRPr="00295637">
        <w:rPr>
          <w:rStyle w:val="y2iqfc"/>
          <w:rFonts w:ascii="Times New Roman" w:hAnsi="Times New Roman" w:cs="Times New Roman"/>
          <w:sz w:val="24"/>
          <w:szCs w:val="24"/>
        </w:rPr>
        <w:t>,</w:t>
      </w:r>
      <w:r w:rsidR="00801034">
        <w:rPr>
          <w:rStyle w:val="y2iqfc"/>
          <w:rFonts w:ascii="Times New Roman" w:hAnsi="Times New Roman" w:cs="Times New Roman"/>
          <w:sz w:val="24"/>
          <w:szCs w:val="24"/>
        </w:rPr>
        <w:t xml:space="preserve"> kao i konkretnije spr</w:t>
      </w:r>
      <w:r w:rsidRPr="00295637">
        <w:rPr>
          <w:rStyle w:val="y2iqfc"/>
          <w:rFonts w:ascii="Times New Roman" w:hAnsi="Times New Roman" w:cs="Times New Roman"/>
          <w:sz w:val="24"/>
          <w:szCs w:val="24"/>
        </w:rPr>
        <w:t xml:space="preserve">ečavanje diskriminacije </w:t>
      </w:r>
      <w:r w:rsidR="000C3D5B" w:rsidRPr="00295637">
        <w:rPr>
          <w:rStyle w:val="y2iqfc"/>
          <w:rFonts w:ascii="Times New Roman" w:hAnsi="Times New Roman" w:cs="Times New Roman"/>
          <w:sz w:val="24"/>
          <w:szCs w:val="24"/>
        </w:rPr>
        <w:t xml:space="preserve">na </w:t>
      </w:r>
      <w:r w:rsidR="00801034">
        <w:rPr>
          <w:rStyle w:val="y2iqfc"/>
          <w:rFonts w:ascii="Times New Roman" w:hAnsi="Times New Roman" w:cs="Times New Roman"/>
          <w:sz w:val="24"/>
          <w:szCs w:val="24"/>
        </w:rPr>
        <w:t>osnovu</w:t>
      </w:r>
      <w:r w:rsidR="000C3D5B" w:rsidRPr="00295637">
        <w:rPr>
          <w:rStyle w:val="y2iqfc"/>
          <w:rFonts w:ascii="Times New Roman" w:hAnsi="Times New Roman" w:cs="Times New Roman"/>
          <w:sz w:val="24"/>
          <w:szCs w:val="24"/>
        </w:rPr>
        <w:t xml:space="preserve"> spola </w:t>
      </w:r>
      <w:r w:rsidRPr="00295637">
        <w:rPr>
          <w:rStyle w:val="y2iqfc"/>
          <w:rFonts w:ascii="Times New Roman" w:hAnsi="Times New Roman" w:cs="Times New Roman"/>
          <w:sz w:val="24"/>
          <w:szCs w:val="24"/>
        </w:rPr>
        <w:t>na tržištu rada.</w:t>
      </w:r>
      <w:r w:rsidR="00E36B14">
        <w:rPr>
          <w:rStyle w:val="y2iqfc"/>
          <w:rFonts w:ascii="Times New Roman" w:hAnsi="Times New Roman" w:cs="Times New Roman"/>
          <w:sz w:val="24"/>
          <w:szCs w:val="24"/>
        </w:rPr>
        <w:t xml:space="preserve"> Projek</w:t>
      </w:r>
      <w:r w:rsidR="00801034">
        <w:rPr>
          <w:rStyle w:val="y2iqfc"/>
          <w:rFonts w:ascii="Times New Roman" w:hAnsi="Times New Roman" w:cs="Times New Roman"/>
          <w:sz w:val="24"/>
          <w:szCs w:val="24"/>
        </w:rPr>
        <w:t>a</w:t>
      </w:r>
      <w:r w:rsidR="00A52F1A" w:rsidRPr="00295637">
        <w:rPr>
          <w:rStyle w:val="y2iqfc"/>
          <w:rFonts w:ascii="Times New Roman" w:hAnsi="Times New Roman" w:cs="Times New Roman"/>
          <w:sz w:val="24"/>
          <w:szCs w:val="24"/>
        </w:rPr>
        <w:t xml:space="preserve">t provodi Fondacija </w:t>
      </w:r>
      <w:r w:rsidR="00801034" w:rsidRPr="00801034">
        <w:rPr>
          <w:rFonts w:ascii="Times New Roman" w:hAnsi="Times New Roman" w:cs="Times New Roman"/>
          <w:sz w:val="24"/>
          <w:szCs w:val="24"/>
          <w:lang w:val="hr-BA"/>
        </w:rPr>
        <w:t>„Infohouse“</w:t>
      </w:r>
      <w:r w:rsidR="00801034">
        <w:rPr>
          <w:rFonts w:ascii="Times New Roman" w:hAnsi="Times New Roman" w:cs="Times New Roman"/>
          <w:sz w:val="24"/>
          <w:szCs w:val="24"/>
          <w:lang w:val="hr-BA"/>
        </w:rPr>
        <w:t xml:space="preserve"> </w:t>
      </w:r>
      <w:r w:rsidR="00A52F1A" w:rsidRPr="00295637">
        <w:rPr>
          <w:rStyle w:val="y2iqfc"/>
          <w:rFonts w:ascii="Times New Roman" w:hAnsi="Times New Roman" w:cs="Times New Roman"/>
          <w:sz w:val="24"/>
          <w:szCs w:val="24"/>
        </w:rPr>
        <w:t xml:space="preserve">iz Sarajeva. </w:t>
      </w:r>
    </w:p>
    <w:p w14:paraId="1A7AEF4F" w14:textId="529164BB" w:rsidR="003674C0" w:rsidRPr="00295637" w:rsidRDefault="003674C0" w:rsidP="0086268D">
      <w:pPr>
        <w:pStyle w:val="Default"/>
        <w:jc w:val="both"/>
        <w:rPr>
          <w:color w:val="auto"/>
        </w:rPr>
      </w:pPr>
    </w:p>
    <w:p w14:paraId="033DAF46" w14:textId="0BB7109C" w:rsidR="00FB441D" w:rsidRPr="00295637" w:rsidRDefault="00A52F1A"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Takođe</w:t>
      </w:r>
      <w:r w:rsidR="00E36B14">
        <w:rPr>
          <w:rFonts w:ascii="Times New Roman" w:hAnsi="Times New Roman" w:cs="Times New Roman"/>
          <w:sz w:val="24"/>
          <w:szCs w:val="24"/>
        </w:rPr>
        <w:t>r</w:t>
      </w:r>
      <w:r w:rsidRPr="00295637">
        <w:rPr>
          <w:rFonts w:ascii="Times New Roman" w:hAnsi="Times New Roman" w:cs="Times New Roman"/>
          <w:sz w:val="24"/>
          <w:szCs w:val="24"/>
        </w:rPr>
        <w:t>, EU finan</w:t>
      </w:r>
      <w:r w:rsidR="00801034">
        <w:rPr>
          <w:rFonts w:ascii="Times New Roman" w:hAnsi="Times New Roman" w:cs="Times New Roman"/>
          <w:sz w:val="24"/>
          <w:szCs w:val="24"/>
        </w:rPr>
        <w:t>s</w:t>
      </w:r>
      <w:r w:rsidR="00E36B14">
        <w:rPr>
          <w:rFonts w:ascii="Times New Roman" w:hAnsi="Times New Roman" w:cs="Times New Roman"/>
          <w:sz w:val="24"/>
          <w:szCs w:val="24"/>
        </w:rPr>
        <w:t>ira i projek</w:t>
      </w:r>
      <w:r w:rsidR="00801034">
        <w:rPr>
          <w:rFonts w:ascii="Times New Roman" w:hAnsi="Times New Roman" w:cs="Times New Roman"/>
          <w:sz w:val="24"/>
          <w:szCs w:val="24"/>
        </w:rPr>
        <w:t>a</w:t>
      </w:r>
      <w:r w:rsidRPr="00295637">
        <w:rPr>
          <w:rFonts w:ascii="Times New Roman" w:hAnsi="Times New Roman" w:cs="Times New Roman"/>
          <w:sz w:val="24"/>
          <w:szCs w:val="24"/>
        </w:rPr>
        <w:t>t „Rad i ljudska prava kroz digitalizaciju“ koji provodi udru</w:t>
      </w:r>
      <w:r w:rsidR="00801034">
        <w:rPr>
          <w:rFonts w:ascii="Times New Roman" w:hAnsi="Times New Roman" w:cs="Times New Roman"/>
          <w:sz w:val="24"/>
          <w:szCs w:val="24"/>
        </w:rPr>
        <w:t>ženje</w:t>
      </w:r>
      <w:r w:rsidRPr="00295637">
        <w:rPr>
          <w:rFonts w:ascii="Times New Roman" w:hAnsi="Times New Roman" w:cs="Times New Roman"/>
          <w:sz w:val="24"/>
          <w:szCs w:val="24"/>
        </w:rPr>
        <w:t xml:space="preserve"> „Lir evolucija“ iz Banj</w:t>
      </w:r>
      <w:r w:rsidR="00E36B14">
        <w:rPr>
          <w:rFonts w:ascii="Times New Roman" w:hAnsi="Times New Roman" w:cs="Times New Roman"/>
          <w:sz w:val="24"/>
          <w:szCs w:val="24"/>
        </w:rPr>
        <w:t>e</w:t>
      </w:r>
      <w:r w:rsidR="00B91D3B" w:rsidRPr="00295637">
        <w:rPr>
          <w:rFonts w:ascii="Times New Roman" w:hAnsi="Times New Roman" w:cs="Times New Roman"/>
          <w:sz w:val="24"/>
          <w:szCs w:val="24"/>
        </w:rPr>
        <w:t xml:space="preserve"> L</w:t>
      </w:r>
      <w:r w:rsidRPr="00295637">
        <w:rPr>
          <w:rFonts w:ascii="Times New Roman" w:hAnsi="Times New Roman" w:cs="Times New Roman"/>
          <w:sz w:val="24"/>
          <w:szCs w:val="24"/>
        </w:rPr>
        <w:t xml:space="preserve">uke i koji je usmjeren </w:t>
      </w:r>
      <w:r w:rsidR="00E36B14">
        <w:rPr>
          <w:rFonts w:ascii="Times New Roman" w:hAnsi="Times New Roman" w:cs="Times New Roman"/>
          <w:sz w:val="24"/>
          <w:szCs w:val="24"/>
        </w:rPr>
        <w:t xml:space="preserve">na </w:t>
      </w:r>
      <w:r w:rsidRPr="00295637">
        <w:rPr>
          <w:rStyle w:val="y2iqfc"/>
          <w:rFonts w:ascii="Times New Roman" w:hAnsi="Times New Roman" w:cs="Times New Roman"/>
          <w:sz w:val="24"/>
          <w:szCs w:val="24"/>
        </w:rPr>
        <w:t xml:space="preserve">unapređenje znanja zaposlenih </w:t>
      </w:r>
      <w:r w:rsidR="00801034">
        <w:rPr>
          <w:rStyle w:val="y2iqfc"/>
          <w:rFonts w:ascii="Times New Roman" w:hAnsi="Times New Roman" w:cs="Times New Roman"/>
          <w:sz w:val="24"/>
          <w:szCs w:val="24"/>
        </w:rPr>
        <w:t>lica</w:t>
      </w:r>
      <w:r w:rsidRPr="00295637">
        <w:rPr>
          <w:rStyle w:val="y2iqfc"/>
          <w:rFonts w:ascii="Times New Roman" w:hAnsi="Times New Roman" w:cs="Times New Roman"/>
          <w:sz w:val="24"/>
          <w:szCs w:val="24"/>
        </w:rPr>
        <w:t xml:space="preserve"> iz marginaliziranih </w:t>
      </w:r>
      <w:r w:rsidR="00801034">
        <w:rPr>
          <w:rStyle w:val="y2iqfc"/>
          <w:rFonts w:ascii="Times New Roman" w:hAnsi="Times New Roman" w:cs="Times New Roman"/>
          <w:sz w:val="24"/>
          <w:szCs w:val="24"/>
        </w:rPr>
        <w:t>grupa</w:t>
      </w:r>
      <w:r w:rsidRPr="00295637">
        <w:rPr>
          <w:rStyle w:val="y2iqfc"/>
          <w:rFonts w:ascii="Times New Roman" w:hAnsi="Times New Roman" w:cs="Times New Roman"/>
          <w:sz w:val="24"/>
          <w:szCs w:val="24"/>
        </w:rPr>
        <w:t xml:space="preserve"> (žena, mladih, </w:t>
      </w:r>
      <w:r w:rsidR="00801034">
        <w:rPr>
          <w:rStyle w:val="y2iqfc"/>
          <w:rFonts w:ascii="Times New Roman" w:hAnsi="Times New Roman" w:cs="Times New Roman"/>
          <w:sz w:val="24"/>
          <w:szCs w:val="24"/>
        </w:rPr>
        <w:t>lica</w:t>
      </w:r>
      <w:r w:rsidRPr="00295637">
        <w:rPr>
          <w:rStyle w:val="y2iqfc"/>
          <w:rFonts w:ascii="Times New Roman" w:hAnsi="Times New Roman" w:cs="Times New Roman"/>
          <w:sz w:val="24"/>
          <w:szCs w:val="24"/>
        </w:rPr>
        <w:t xml:space="preserve"> s</w:t>
      </w:r>
      <w:r w:rsidR="00801034">
        <w:rPr>
          <w:rStyle w:val="y2iqfc"/>
          <w:rFonts w:ascii="Times New Roman" w:hAnsi="Times New Roman" w:cs="Times New Roman"/>
          <w:sz w:val="24"/>
          <w:szCs w:val="24"/>
        </w:rPr>
        <w:t>a</w:t>
      </w:r>
      <w:r w:rsidRPr="00295637">
        <w:rPr>
          <w:rStyle w:val="y2iqfc"/>
          <w:rFonts w:ascii="Times New Roman" w:hAnsi="Times New Roman" w:cs="Times New Roman"/>
          <w:sz w:val="24"/>
          <w:szCs w:val="24"/>
        </w:rPr>
        <w:t xml:space="preserve"> invaliditetom) u 10 općina o digitalnim pravima i njihovim radnim pravima, te sigurnosti i zaštiti na radu </w:t>
      </w:r>
      <w:r w:rsidR="00BD0C75" w:rsidRPr="00295637">
        <w:rPr>
          <w:rStyle w:val="y2iqfc"/>
          <w:rFonts w:ascii="Times New Roman" w:hAnsi="Times New Roman" w:cs="Times New Roman"/>
          <w:sz w:val="24"/>
          <w:szCs w:val="24"/>
        </w:rPr>
        <w:t>i</w:t>
      </w:r>
      <w:r w:rsidRPr="00295637">
        <w:rPr>
          <w:rStyle w:val="y2iqfc"/>
          <w:rFonts w:ascii="Times New Roman" w:hAnsi="Times New Roman" w:cs="Times New Roman"/>
          <w:sz w:val="24"/>
          <w:szCs w:val="24"/>
        </w:rPr>
        <w:t xml:space="preserve"> mogućnostima </w:t>
      </w:r>
      <w:r w:rsidR="00C642D4" w:rsidRPr="00295637">
        <w:rPr>
          <w:rStyle w:val="y2iqfc"/>
          <w:rFonts w:ascii="Times New Roman" w:hAnsi="Times New Roman" w:cs="Times New Roman"/>
          <w:sz w:val="24"/>
          <w:szCs w:val="24"/>
        </w:rPr>
        <w:t xml:space="preserve">dostojanstvenog rada i </w:t>
      </w:r>
      <w:r w:rsidRPr="00295637">
        <w:rPr>
          <w:rStyle w:val="y2iqfc"/>
          <w:rFonts w:ascii="Times New Roman" w:hAnsi="Times New Roman" w:cs="Times New Roman"/>
          <w:sz w:val="24"/>
          <w:szCs w:val="24"/>
        </w:rPr>
        <w:t>poboljšanja kvalitet</w:t>
      </w:r>
      <w:r w:rsidR="00801034">
        <w:rPr>
          <w:rStyle w:val="y2iqfc"/>
          <w:rFonts w:ascii="Times New Roman" w:hAnsi="Times New Roman" w:cs="Times New Roman"/>
          <w:sz w:val="24"/>
          <w:szCs w:val="24"/>
        </w:rPr>
        <w:t>a</w:t>
      </w:r>
      <w:r w:rsidRPr="00295637">
        <w:rPr>
          <w:rStyle w:val="y2iqfc"/>
          <w:rFonts w:ascii="Times New Roman" w:hAnsi="Times New Roman" w:cs="Times New Roman"/>
          <w:sz w:val="24"/>
          <w:szCs w:val="24"/>
        </w:rPr>
        <w:t xml:space="preserve"> života korištenjem informacijsko-komunikacijske tehnologije</w:t>
      </w:r>
      <w:r w:rsidR="00C642D4" w:rsidRPr="00295637">
        <w:rPr>
          <w:rStyle w:val="y2iqfc"/>
          <w:rFonts w:ascii="Times New Roman" w:hAnsi="Times New Roman" w:cs="Times New Roman"/>
          <w:sz w:val="24"/>
          <w:szCs w:val="24"/>
        </w:rPr>
        <w:t>.</w:t>
      </w:r>
      <w:r w:rsidRPr="00295637">
        <w:rPr>
          <w:rStyle w:val="y2iqfc"/>
          <w:rFonts w:ascii="Times New Roman" w:hAnsi="Times New Roman" w:cs="Times New Roman"/>
          <w:sz w:val="24"/>
          <w:szCs w:val="24"/>
        </w:rPr>
        <w:t xml:space="preserve"> </w:t>
      </w:r>
    </w:p>
    <w:p w14:paraId="36178FD3" w14:textId="1A6FBE91" w:rsidR="00FB441D" w:rsidRPr="00295637" w:rsidRDefault="00FB441D" w:rsidP="0086268D">
      <w:pPr>
        <w:pStyle w:val="Default"/>
        <w:rPr>
          <w:color w:val="FF0000"/>
        </w:rPr>
      </w:pPr>
    </w:p>
    <w:p w14:paraId="0B66882E" w14:textId="23F6D66E" w:rsidR="00F2146D" w:rsidRPr="00295637" w:rsidRDefault="00801034" w:rsidP="00801034">
      <w:pPr>
        <w:tabs>
          <w:tab w:val="left" w:pos="284"/>
          <w:tab w:val="left" w:pos="630"/>
          <w:tab w:val="left" w:pos="1080"/>
          <w:tab w:val="left" w:pos="2552"/>
        </w:tabs>
        <w:ind w:left="900"/>
        <w:jc w:val="both"/>
        <w:rPr>
          <w:rFonts w:ascii="Times New Roman" w:hAnsi="Times New Roman"/>
          <w:szCs w:val="24"/>
          <w:lang w:val="bs-Latn-BA"/>
        </w:rPr>
      </w:pPr>
      <w:r>
        <w:rPr>
          <w:rFonts w:ascii="Times New Roman" w:hAnsi="Times New Roman"/>
          <w:szCs w:val="24"/>
          <w:lang w:val="bs-Latn-BA"/>
        </w:rPr>
        <w:t xml:space="preserve">I 3.4. </w:t>
      </w:r>
      <w:r w:rsidR="00356C2C" w:rsidRPr="00295637">
        <w:rPr>
          <w:rFonts w:ascii="Times New Roman" w:hAnsi="Times New Roman"/>
          <w:szCs w:val="24"/>
          <w:lang w:val="bs-Latn-BA"/>
        </w:rPr>
        <w:t>Po</w:t>
      </w:r>
      <w:r>
        <w:rPr>
          <w:rFonts w:ascii="Times New Roman" w:hAnsi="Times New Roman"/>
          <w:szCs w:val="24"/>
          <w:lang w:val="bs-Latn-BA"/>
        </w:rPr>
        <w:t>drška</w:t>
      </w:r>
      <w:r w:rsidR="00356C2C" w:rsidRPr="00295637">
        <w:rPr>
          <w:rFonts w:ascii="Times New Roman" w:hAnsi="Times New Roman"/>
          <w:szCs w:val="24"/>
          <w:lang w:val="bs-Latn-BA"/>
        </w:rPr>
        <w:t xml:space="preserve"> istraživanjima i programima za povećanje </w:t>
      </w:r>
      <w:r>
        <w:rPr>
          <w:rFonts w:ascii="Times New Roman" w:hAnsi="Times New Roman"/>
          <w:szCs w:val="24"/>
          <w:lang w:val="bs-Latn-BA"/>
        </w:rPr>
        <w:t>učešća</w:t>
      </w:r>
      <w:r w:rsidR="00356C2C" w:rsidRPr="00295637">
        <w:rPr>
          <w:rFonts w:ascii="Times New Roman" w:hAnsi="Times New Roman"/>
          <w:szCs w:val="24"/>
          <w:lang w:val="bs-Latn-BA"/>
        </w:rPr>
        <w:t xml:space="preserve"> žena u radnoj snazi i smanjenje nezaposlenosti, razvoja ženskog p</w:t>
      </w:r>
      <w:r>
        <w:rPr>
          <w:rFonts w:ascii="Times New Roman" w:hAnsi="Times New Roman"/>
          <w:szCs w:val="24"/>
          <w:lang w:val="bs-Latn-BA"/>
        </w:rPr>
        <w:t>re</w:t>
      </w:r>
      <w:r w:rsidR="00356C2C" w:rsidRPr="00295637">
        <w:rPr>
          <w:rFonts w:ascii="Times New Roman" w:hAnsi="Times New Roman"/>
          <w:szCs w:val="24"/>
          <w:lang w:val="bs-Latn-BA"/>
        </w:rPr>
        <w:t>duzetništva, kao i o zastupljenosti u poljoprivrednoj proizv</w:t>
      </w:r>
      <w:r w:rsidR="00E36B14">
        <w:rPr>
          <w:rFonts w:ascii="Times New Roman" w:hAnsi="Times New Roman"/>
          <w:szCs w:val="24"/>
          <w:lang w:val="bs-Latn-BA"/>
        </w:rPr>
        <w:t>odnji i neformalnom sektoru, te ekonomsko i društveno</w:t>
      </w:r>
      <w:r w:rsidR="00356C2C" w:rsidRPr="00295637">
        <w:rPr>
          <w:rFonts w:ascii="Times New Roman" w:hAnsi="Times New Roman"/>
          <w:szCs w:val="24"/>
          <w:lang w:val="bs-Latn-BA"/>
        </w:rPr>
        <w:t xml:space="preserve"> osnaživanja žena.</w:t>
      </w:r>
    </w:p>
    <w:p w14:paraId="2A142B88" w14:textId="77777777" w:rsidR="008D56A8" w:rsidRPr="00295637" w:rsidRDefault="008D56A8" w:rsidP="0086268D">
      <w:pPr>
        <w:pStyle w:val="NormalWeb"/>
        <w:spacing w:before="0" w:beforeAutospacing="0" w:after="0" w:afterAutospacing="0"/>
        <w:jc w:val="both"/>
        <w:rPr>
          <w:lang w:val="bs-Latn-BA"/>
        </w:rPr>
      </w:pPr>
    </w:p>
    <w:p w14:paraId="372B7715" w14:textId="47EAD9B9" w:rsidR="00854CDD" w:rsidRPr="006820FB" w:rsidRDefault="00854CDD" w:rsidP="0086268D">
      <w:pPr>
        <w:pStyle w:val="NormalWeb"/>
        <w:spacing w:before="0" w:beforeAutospacing="0" w:after="0" w:afterAutospacing="0"/>
        <w:jc w:val="both"/>
        <w:rPr>
          <w:lang w:val="hr-HR"/>
        </w:rPr>
      </w:pPr>
      <w:r w:rsidRPr="00295637">
        <w:rPr>
          <w:lang w:val="bs-Latn-BA"/>
        </w:rPr>
        <w:t xml:space="preserve">U </w:t>
      </w:r>
      <w:r w:rsidR="00801034">
        <w:rPr>
          <w:lang w:val="bs-Latn-BA"/>
        </w:rPr>
        <w:t>oktobru</w:t>
      </w:r>
      <w:r w:rsidRPr="00295637">
        <w:rPr>
          <w:lang w:val="bs-Latn-BA"/>
        </w:rPr>
        <w:t xml:space="preserve"> 2023. godine </w:t>
      </w:r>
      <w:r w:rsidR="00E36B14">
        <w:rPr>
          <w:lang w:val="bs-Latn-BA"/>
        </w:rPr>
        <w:t>ARS BiH MLJPI Bi</w:t>
      </w:r>
      <w:r w:rsidR="00AA2171">
        <w:rPr>
          <w:lang w:val="bs-Latn-BA"/>
        </w:rPr>
        <w:t>H</w:t>
      </w:r>
      <w:r w:rsidRPr="00295637">
        <w:rPr>
          <w:lang w:val="bs-Latn-BA"/>
        </w:rPr>
        <w:t xml:space="preserve"> je u partnerstvu sa UNDP-</w:t>
      </w:r>
      <w:r w:rsidR="00E36B14">
        <w:rPr>
          <w:lang w:val="bs-Latn-BA"/>
        </w:rPr>
        <w:t>o</w:t>
      </w:r>
      <w:r w:rsidRPr="00295637">
        <w:rPr>
          <w:lang w:val="bs-Latn-BA"/>
        </w:rPr>
        <w:t>m objavila analizu „Politike, po</w:t>
      </w:r>
      <w:r w:rsidR="00801034">
        <w:rPr>
          <w:lang w:val="bs-Latn-BA"/>
        </w:rPr>
        <w:t>ds</w:t>
      </w:r>
      <w:r w:rsidRPr="00295637">
        <w:rPr>
          <w:lang w:val="bs-Latn-BA"/>
        </w:rPr>
        <w:t>ticaji i afirma</w:t>
      </w:r>
      <w:r w:rsidR="00E36B14">
        <w:rPr>
          <w:lang w:val="bs-Latn-BA"/>
        </w:rPr>
        <w:t>cijske</w:t>
      </w:r>
      <w:r w:rsidRPr="00295637">
        <w:rPr>
          <w:lang w:val="bs-Latn-BA"/>
        </w:rPr>
        <w:t xml:space="preserve"> mjere za unapređenje položaja žena na tržištu rada u Bosni </w:t>
      </w:r>
      <w:r w:rsidR="00E54846" w:rsidRPr="00295637">
        <w:rPr>
          <w:lang w:val="bs-Latn-BA"/>
        </w:rPr>
        <w:t>i Hercegovini“. Pu</w:t>
      </w:r>
      <w:r w:rsidRPr="00295637">
        <w:rPr>
          <w:lang w:val="bs-Latn-BA"/>
        </w:rPr>
        <w:t>b</w:t>
      </w:r>
      <w:r w:rsidR="003511E4">
        <w:rPr>
          <w:lang w:val="bs-Latn-BA"/>
        </w:rPr>
        <w:t>l</w:t>
      </w:r>
      <w:r w:rsidRPr="00295637">
        <w:rPr>
          <w:lang w:val="bs-Latn-BA"/>
        </w:rPr>
        <w:t>ikacija</w:t>
      </w:r>
      <w:r w:rsidR="00351C40" w:rsidRPr="00295637">
        <w:rPr>
          <w:lang w:val="bs-Latn-BA"/>
        </w:rPr>
        <w:t>, koja</w:t>
      </w:r>
      <w:r w:rsidRPr="00295637">
        <w:rPr>
          <w:lang w:val="bs-Latn-BA"/>
        </w:rPr>
        <w:t xml:space="preserve"> </w:t>
      </w:r>
      <w:r w:rsidRPr="00295637">
        <w:t xml:space="preserve">se </w:t>
      </w:r>
      <w:r w:rsidRPr="006820FB">
        <w:rPr>
          <w:lang w:val="hr-HR"/>
        </w:rPr>
        <w:t>fokusira na status žena na tržištu rada u Bos</w:t>
      </w:r>
      <w:r w:rsidR="00351C40" w:rsidRPr="006820FB">
        <w:rPr>
          <w:lang w:val="hr-HR"/>
        </w:rPr>
        <w:t>ni i Hercegovini, identifi</w:t>
      </w:r>
      <w:r w:rsidR="00E36B14">
        <w:rPr>
          <w:lang w:val="hr-HR"/>
        </w:rPr>
        <w:t>cira</w:t>
      </w:r>
      <w:r w:rsidRPr="006820FB">
        <w:rPr>
          <w:lang w:val="hr-HR"/>
        </w:rPr>
        <w:t xml:space="preserve"> </w:t>
      </w:r>
      <w:r w:rsidR="00801034">
        <w:rPr>
          <w:lang w:val="hr-HR"/>
        </w:rPr>
        <w:t>osnovne</w:t>
      </w:r>
      <w:r w:rsidRPr="006820FB">
        <w:rPr>
          <w:lang w:val="hr-HR"/>
        </w:rPr>
        <w:t xml:space="preserve"> uzroke nejednakog položaja žena i predlaž</w:t>
      </w:r>
      <w:r w:rsidR="00351C40" w:rsidRPr="006820FB">
        <w:rPr>
          <w:lang w:val="hr-HR"/>
        </w:rPr>
        <w:t>e</w:t>
      </w:r>
      <w:r w:rsidRPr="006820FB">
        <w:rPr>
          <w:lang w:val="hr-HR"/>
        </w:rPr>
        <w:t xml:space="preserve"> mjere koje mogu pokrenuti s</w:t>
      </w:r>
      <w:r w:rsidR="00801034">
        <w:rPr>
          <w:lang w:val="hr-HR"/>
        </w:rPr>
        <w:t>istemske</w:t>
      </w:r>
      <w:r w:rsidRPr="006820FB">
        <w:rPr>
          <w:lang w:val="hr-HR"/>
        </w:rPr>
        <w:t xml:space="preserve"> promjene potrebne za unapređenje položaja žena na tržištu rada.</w:t>
      </w:r>
    </w:p>
    <w:p w14:paraId="48C18DA3" w14:textId="77777777" w:rsidR="00854CDD" w:rsidRPr="00295637" w:rsidRDefault="00854CDD" w:rsidP="0086268D">
      <w:pPr>
        <w:pStyle w:val="NormalWeb"/>
        <w:spacing w:before="0" w:beforeAutospacing="0" w:after="0" w:afterAutospacing="0"/>
        <w:jc w:val="both"/>
        <w:rPr>
          <w:lang w:val="bs-Latn-BA"/>
        </w:rPr>
      </w:pPr>
    </w:p>
    <w:p w14:paraId="6A350B41" w14:textId="51E2FED6" w:rsidR="0066207A" w:rsidRPr="00295637" w:rsidRDefault="0066207A" w:rsidP="0086268D">
      <w:pPr>
        <w:pStyle w:val="NormalWeb"/>
        <w:spacing w:before="0" w:beforeAutospacing="0" w:after="0" w:afterAutospacing="0"/>
        <w:jc w:val="both"/>
        <w:rPr>
          <w:lang w:val="bs-Latn-BA"/>
        </w:rPr>
      </w:pPr>
      <w:r w:rsidRPr="00295637">
        <w:rPr>
          <w:lang w:val="bs-Latn-BA"/>
        </w:rPr>
        <w:t>Za vrijeme prihvata traži</w:t>
      </w:r>
      <w:r w:rsidR="00801034">
        <w:rPr>
          <w:lang w:val="bs-Latn-BA"/>
        </w:rPr>
        <w:t>laca</w:t>
      </w:r>
      <w:r w:rsidRPr="00295637">
        <w:rPr>
          <w:lang w:val="bs-Latn-BA"/>
        </w:rPr>
        <w:t xml:space="preserve"> azila u Bosni i Hercegovini, u azilantskom centru MS</w:t>
      </w:r>
      <w:r w:rsidR="00E36B14">
        <w:rPr>
          <w:lang w:val="bs-Latn-BA"/>
        </w:rPr>
        <w:t xml:space="preserve"> BiH</w:t>
      </w:r>
      <w:r w:rsidRPr="00295637">
        <w:rPr>
          <w:lang w:val="bs-Latn-BA"/>
        </w:rPr>
        <w:t xml:space="preserve"> u kontinuitetu se održavaju edukacije i radionice za </w:t>
      </w:r>
      <w:r w:rsidR="00801034">
        <w:rPr>
          <w:lang w:val="bs-Latn-BA"/>
        </w:rPr>
        <w:t>za</w:t>
      </w:r>
      <w:r w:rsidRPr="00295637">
        <w:rPr>
          <w:lang w:val="bs-Latn-BA"/>
        </w:rPr>
        <w:t>poslene i traži</w:t>
      </w:r>
      <w:r w:rsidR="00105F4B">
        <w:rPr>
          <w:lang w:val="bs-Latn-BA"/>
        </w:rPr>
        <w:t>oce</w:t>
      </w:r>
      <w:r w:rsidRPr="00295637">
        <w:rPr>
          <w:lang w:val="bs-Latn-BA"/>
        </w:rPr>
        <w:t xml:space="preserve"> azila u cilju unapređenja pristupa obrazovanju i ekonomskim resursima za</w:t>
      </w:r>
      <w:r w:rsidR="00CD457C" w:rsidRPr="00295637">
        <w:rPr>
          <w:lang w:val="bs-Latn-BA"/>
        </w:rPr>
        <w:t xml:space="preserve"> </w:t>
      </w:r>
      <w:r w:rsidRPr="00295637">
        <w:rPr>
          <w:lang w:val="bs-Latn-BA"/>
        </w:rPr>
        <w:t>žene, djevojčice, ali i muškarce, naročito u kontekstu zaštite od trgov</w:t>
      </w:r>
      <w:r w:rsidR="00801034">
        <w:rPr>
          <w:lang w:val="bs-Latn-BA"/>
        </w:rPr>
        <w:t>ine</w:t>
      </w:r>
      <w:r w:rsidRPr="00295637">
        <w:rPr>
          <w:lang w:val="bs-Latn-BA"/>
        </w:rPr>
        <w:t xml:space="preserve"> ljudima i eksploatacije. </w:t>
      </w:r>
    </w:p>
    <w:p w14:paraId="1CDB157F" w14:textId="77777777" w:rsidR="0066207A" w:rsidRPr="00295637" w:rsidRDefault="0066207A" w:rsidP="0086268D">
      <w:pPr>
        <w:pStyle w:val="NormalWeb"/>
        <w:spacing w:before="0" w:beforeAutospacing="0" w:after="0" w:afterAutospacing="0"/>
        <w:jc w:val="both"/>
        <w:rPr>
          <w:lang w:val="bs-Latn-BA"/>
        </w:rPr>
      </w:pPr>
    </w:p>
    <w:p w14:paraId="1581279A" w14:textId="1ED93566" w:rsidR="003547F5" w:rsidRPr="00295637" w:rsidRDefault="003547F5" w:rsidP="0086268D">
      <w:pPr>
        <w:pStyle w:val="NormalWeb"/>
        <w:spacing w:before="0" w:beforeAutospacing="0" w:after="0" w:afterAutospacing="0"/>
        <w:jc w:val="both"/>
        <w:rPr>
          <w:lang w:val="bs-Latn-BA"/>
        </w:rPr>
      </w:pPr>
      <w:r w:rsidRPr="00295637">
        <w:rPr>
          <w:lang w:val="bs-Latn-BA"/>
        </w:rPr>
        <w:t>FMRPO provodi programe po</w:t>
      </w:r>
      <w:r w:rsidR="00801034">
        <w:rPr>
          <w:lang w:val="bs-Latn-BA"/>
        </w:rPr>
        <w:t>ds</w:t>
      </w:r>
      <w:r w:rsidRPr="00295637">
        <w:rPr>
          <w:lang w:val="bs-Latn-BA"/>
        </w:rPr>
        <w:t>ticaja iz svoje nadležnosti, uključujući:</w:t>
      </w:r>
      <w:r w:rsidR="00BF30C3" w:rsidRPr="00295637">
        <w:rPr>
          <w:lang w:val="bs-Latn-BA"/>
        </w:rPr>
        <w:t xml:space="preserve"> p</w:t>
      </w:r>
      <w:r w:rsidRPr="00295637">
        <w:rPr>
          <w:lang w:val="bs-Latn-BA"/>
        </w:rPr>
        <w:t>o</w:t>
      </w:r>
      <w:r w:rsidR="00801034">
        <w:rPr>
          <w:lang w:val="bs-Latn-BA"/>
        </w:rPr>
        <w:t>ds</w:t>
      </w:r>
      <w:r w:rsidRPr="00295637">
        <w:rPr>
          <w:lang w:val="bs-Latn-BA"/>
        </w:rPr>
        <w:t>ticaje za razvoj mal</w:t>
      </w:r>
      <w:r w:rsidR="00801034">
        <w:rPr>
          <w:lang w:val="bs-Latn-BA"/>
        </w:rPr>
        <w:t>e</w:t>
      </w:r>
      <w:r w:rsidRPr="00295637">
        <w:rPr>
          <w:lang w:val="bs-Latn-BA"/>
        </w:rPr>
        <w:t xml:space="preserve"> </w:t>
      </w:r>
      <w:r w:rsidR="00801034">
        <w:rPr>
          <w:lang w:val="bs-Latn-BA"/>
        </w:rPr>
        <w:t>privrede</w:t>
      </w:r>
      <w:r w:rsidRPr="00295637">
        <w:rPr>
          <w:lang w:val="bs-Latn-BA"/>
        </w:rPr>
        <w:t>,</w:t>
      </w:r>
      <w:r w:rsidR="00BF30C3" w:rsidRPr="00295637">
        <w:rPr>
          <w:lang w:val="bs-Latn-BA"/>
        </w:rPr>
        <w:t xml:space="preserve"> p</w:t>
      </w:r>
      <w:r w:rsidRPr="00295637">
        <w:rPr>
          <w:lang w:val="bs-Latn-BA"/>
        </w:rPr>
        <w:t>o</w:t>
      </w:r>
      <w:r w:rsidR="00801034">
        <w:rPr>
          <w:lang w:val="bs-Latn-BA"/>
        </w:rPr>
        <w:t>ds</w:t>
      </w:r>
      <w:r w:rsidRPr="00295637">
        <w:rPr>
          <w:lang w:val="bs-Latn-BA"/>
        </w:rPr>
        <w:t xml:space="preserve">ticaje za opstanak tradicionalnih i starih </w:t>
      </w:r>
      <w:r w:rsidR="00801034">
        <w:rPr>
          <w:lang w:val="bs-Latn-BA"/>
        </w:rPr>
        <w:t>zanata</w:t>
      </w:r>
      <w:r w:rsidRPr="00295637">
        <w:rPr>
          <w:lang w:val="bs-Latn-BA"/>
        </w:rPr>
        <w:t>,</w:t>
      </w:r>
      <w:r w:rsidR="00BF30C3" w:rsidRPr="00295637">
        <w:rPr>
          <w:lang w:val="bs-Latn-BA"/>
        </w:rPr>
        <w:t xml:space="preserve"> </w:t>
      </w:r>
      <w:r w:rsidR="003511E4">
        <w:rPr>
          <w:lang w:val="bs-Latn-BA"/>
        </w:rPr>
        <w:t>r</w:t>
      </w:r>
      <w:r w:rsidRPr="00295637">
        <w:rPr>
          <w:lang w:val="bs-Latn-BA"/>
        </w:rPr>
        <w:t xml:space="preserve">ealizaciju i praćenje </w:t>
      </w:r>
      <w:r w:rsidR="00801034">
        <w:rPr>
          <w:lang w:val="bs-Latn-BA"/>
        </w:rPr>
        <w:t>implementacije</w:t>
      </w:r>
      <w:r w:rsidRPr="00295637">
        <w:rPr>
          <w:lang w:val="bs-Latn-BA"/>
        </w:rPr>
        <w:t xml:space="preserve"> kreditno-</w:t>
      </w:r>
      <w:r w:rsidR="00801034">
        <w:rPr>
          <w:lang w:val="bs-Latn-BA"/>
        </w:rPr>
        <w:t>garantirajućih</w:t>
      </w:r>
      <w:r w:rsidRPr="00295637">
        <w:rPr>
          <w:lang w:val="bs-Latn-BA"/>
        </w:rPr>
        <w:t xml:space="preserve"> programa i subvencioniranje kamata,</w:t>
      </w:r>
      <w:r w:rsidR="00BF30C3" w:rsidRPr="00295637">
        <w:rPr>
          <w:lang w:val="bs-Latn-BA"/>
        </w:rPr>
        <w:t xml:space="preserve"> p</w:t>
      </w:r>
      <w:r w:rsidRPr="00295637">
        <w:rPr>
          <w:lang w:val="bs-Latn-BA"/>
        </w:rPr>
        <w:t>o</w:t>
      </w:r>
      <w:r w:rsidR="00801034">
        <w:rPr>
          <w:lang w:val="bs-Latn-BA"/>
        </w:rPr>
        <w:t>dršku</w:t>
      </w:r>
      <w:r w:rsidRPr="00295637">
        <w:rPr>
          <w:lang w:val="bs-Latn-BA"/>
        </w:rPr>
        <w:t xml:space="preserve"> digitalizacij</w:t>
      </w:r>
      <w:r w:rsidR="00E36B14">
        <w:rPr>
          <w:lang w:val="bs-Latn-BA"/>
        </w:rPr>
        <w:t>i poslovanja malih i srednjih p</w:t>
      </w:r>
      <w:r w:rsidR="00801034">
        <w:rPr>
          <w:lang w:val="bs-Latn-BA"/>
        </w:rPr>
        <w:t>re</w:t>
      </w:r>
      <w:r w:rsidRPr="00295637">
        <w:rPr>
          <w:lang w:val="bs-Latn-BA"/>
        </w:rPr>
        <w:t>duzeća,</w:t>
      </w:r>
      <w:r w:rsidR="00BF30C3" w:rsidRPr="00295637">
        <w:rPr>
          <w:lang w:val="bs-Latn-BA"/>
        </w:rPr>
        <w:t xml:space="preserve"> p</w:t>
      </w:r>
      <w:r w:rsidR="00E36B14">
        <w:rPr>
          <w:lang w:val="bs-Latn-BA"/>
        </w:rPr>
        <w:t>o</w:t>
      </w:r>
      <w:r w:rsidR="00801034">
        <w:rPr>
          <w:lang w:val="bs-Latn-BA"/>
        </w:rPr>
        <w:t>dršku</w:t>
      </w:r>
      <w:r w:rsidR="00E36B14">
        <w:rPr>
          <w:lang w:val="bs-Latn-BA"/>
        </w:rPr>
        <w:t xml:space="preserve"> „start up“</w:t>
      </w:r>
      <w:r w:rsidRPr="00295637">
        <w:rPr>
          <w:lang w:val="bs-Latn-BA"/>
        </w:rPr>
        <w:t xml:space="preserve"> </w:t>
      </w:r>
      <w:r w:rsidR="00BF30C3" w:rsidRPr="00295637">
        <w:rPr>
          <w:lang w:val="bs-Latn-BA"/>
        </w:rPr>
        <w:t>i p</w:t>
      </w:r>
      <w:r w:rsidRPr="00295637">
        <w:rPr>
          <w:lang w:val="bs-Latn-BA"/>
        </w:rPr>
        <w:t>o</w:t>
      </w:r>
      <w:r w:rsidR="00801034">
        <w:rPr>
          <w:lang w:val="bs-Latn-BA"/>
        </w:rPr>
        <w:t>dršku</w:t>
      </w:r>
      <w:r w:rsidRPr="00295637">
        <w:rPr>
          <w:lang w:val="bs-Latn-BA"/>
        </w:rPr>
        <w:t xml:space="preserve"> malim i srednjim p</w:t>
      </w:r>
      <w:r w:rsidR="00801034">
        <w:rPr>
          <w:lang w:val="bs-Latn-BA"/>
        </w:rPr>
        <w:t>re</w:t>
      </w:r>
      <w:r w:rsidRPr="00295637">
        <w:rPr>
          <w:lang w:val="bs-Latn-BA"/>
        </w:rPr>
        <w:t>duzećima na poboljšanju energ</w:t>
      </w:r>
      <w:r w:rsidR="00E36B14">
        <w:rPr>
          <w:lang w:val="bs-Latn-BA"/>
        </w:rPr>
        <w:t>etske efikasnosti i principima „zelene ekonomije“ i „ekologizacije“</w:t>
      </w:r>
      <w:r w:rsidRPr="00295637">
        <w:rPr>
          <w:lang w:val="bs-Latn-BA"/>
        </w:rPr>
        <w:t>.</w:t>
      </w:r>
      <w:r w:rsidR="00BF30C3" w:rsidRPr="00295637">
        <w:rPr>
          <w:lang w:val="bs-Latn-BA"/>
        </w:rPr>
        <w:t xml:space="preserve"> </w:t>
      </w:r>
      <w:r w:rsidRPr="00295637">
        <w:rPr>
          <w:lang w:val="bs-Latn-BA"/>
        </w:rPr>
        <w:t>Udio žena korisnica navedenih po</w:t>
      </w:r>
      <w:r w:rsidR="00801034">
        <w:rPr>
          <w:lang w:val="bs-Latn-BA"/>
        </w:rPr>
        <w:t>ds</w:t>
      </w:r>
      <w:r w:rsidRPr="00295637">
        <w:rPr>
          <w:lang w:val="bs-Latn-BA"/>
        </w:rPr>
        <w:t xml:space="preserve">ticaja iznosi </w:t>
      </w:r>
      <w:r w:rsidRPr="00295637">
        <w:rPr>
          <w:rStyle w:val="Strong"/>
          <w:b w:val="0"/>
          <w:lang w:val="bs-Latn-BA"/>
        </w:rPr>
        <w:t>11,3%</w:t>
      </w:r>
      <w:r w:rsidRPr="00FA0756">
        <w:rPr>
          <w:lang w:val="bs-Latn-BA"/>
        </w:rPr>
        <w:t>.</w:t>
      </w:r>
      <w:r w:rsidRPr="00295637">
        <w:rPr>
          <w:lang w:val="bs-Latn-BA"/>
        </w:rPr>
        <w:t xml:space="preserve"> Od ukupno </w:t>
      </w:r>
      <w:r w:rsidRPr="00295637">
        <w:rPr>
          <w:rStyle w:val="Strong"/>
          <w:b w:val="0"/>
          <w:lang w:val="bs-Latn-BA"/>
        </w:rPr>
        <w:t>442 pravna subjekta</w:t>
      </w:r>
      <w:r w:rsidRPr="00295637">
        <w:rPr>
          <w:lang w:val="bs-Latn-BA"/>
        </w:rPr>
        <w:t xml:space="preserve">, njih </w:t>
      </w:r>
      <w:r w:rsidRPr="00295637">
        <w:rPr>
          <w:rStyle w:val="Strong"/>
          <w:b w:val="0"/>
          <w:lang w:val="bs-Latn-BA"/>
        </w:rPr>
        <w:t>50</w:t>
      </w:r>
      <w:r w:rsidRPr="00295637">
        <w:rPr>
          <w:lang w:val="bs-Latn-BA"/>
        </w:rPr>
        <w:t xml:space="preserve"> je u vlasništvu žena. Od </w:t>
      </w:r>
      <w:r w:rsidRPr="00295637">
        <w:rPr>
          <w:rStyle w:val="Strong"/>
          <w:b w:val="0"/>
          <w:lang w:val="bs-Latn-BA"/>
        </w:rPr>
        <w:t>120 novoosnovanih poslovnih subjekata</w:t>
      </w:r>
      <w:r w:rsidRPr="00295637">
        <w:rPr>
          <w:lang w:val="bs-Latn-BA"/>
        </w:rPr>
        <w:t xml:space="preserve"> korisnika po</w:t>
      </w:r>
      <w:r w:rsidR="00801034">
        <w:rPr>
          <w:lang w:val="bs-Latn-BA"/>
        </w:rPr>
        <w:t>ds</w:t>
      </w:r>
      <w:r w:rsidRPr="00295637">
        <w:rPr>
          <w:lang w:val="bs-Latn-BA"/>
        </w:rPr>
        <w:t xml:space="preserve">ticaja, njih </w:t>
      </w:r>
      <w:r w:rsidRPr="00295637">
        <w:rPr>
          <w:rStyle w:val="Strong"/>
          <w:b w:val="0"/>
          <w:lang w:val="bs-Latn-BA"/>
        </w:rPr>
        <w:t>13</w:t>
      </w:r>
      <w:r w:rsidRPr="00295637">
        <w:rPr>
          <w:lang w:val="bs-Latn-BA"/>
        </w:rPr>
        <w:t xml:space="preserve"> je u vlasništvu žena, što čini </w:t>
      </w:r>
      <w:r w:rsidRPr="00295637">
        <w:rPr>
          <w:rStyle w:val="Strong"/>
          <w:b w:val="0"/>
          <w:lang w:val="bs-Latn-BA"/>
        </w:rPr>
        <w:t>10,8%</w:t>
      </w:r>
      <w:r w:rsidRPr="00295637">
        <w:rPr>
          <w:b/>
          <w:lang w:val="bs-Latn-BA"/>
        </w:rPr>
        <w:t>.</w:t>
      </w:r>
    </w:p>
    <w:p w14:paraId="4BFB4AE9" w14:textId="5BBA0BA4" w:rsidR="00A92736" w:rsidRPr="00295637" w:rsidRDefault="00A92736" w:rsidP="0086268D">
      <w:pPr>
        <w:pStyle w:val="Normal1"/>
      </w:pPr>
    </w:p>
    <w:p w14:paraId="04E7E4D3" w14:textId="566CA903" w:rsidR="005B5F83" w:rsidRPr="00295637" w:rsidRDefault="005B5F83" w:rsidP="0086268D">
      <w:pPr>
        <w:pStyle w:val="Normal1"/>
        <w:jc w:val="both"/>
        <w:rPr>
          <w:rFonts w:ascii="Times New Roman" w:hAnsi="Times New Roman"/>
        </w:rPr>
      </w:pPr>
      <w:r w:rsidRPr="00295637">
        <w:rPr>
          <w:rFonts w:ascii="Times New Roman" w:hAnsi="Times New Roman"/>
        </w:rPr>
        <w:t>Poseban naglasak stavljen je na s</w:t>
      </w:r>
      <w:r w:rsidR="00801034">
        <w:rPr>
          <w:rFonts w:ascii="Times New Roman" w:hAnsi="Times New Roman"/>
        </w:rPr>
        <w:t>a</w:t>
      </w:r>
      <w:r w:rsidR="00FA0756">
        <w:rPr>
          <w:rFonts w:ascii="Times New Roman" w:hAnsi="Times New Roman"/>
        </w:rPr>
        <w:t>radnju s</w:t>
      </w:r>
      <w:r w:rsidR="00801034">
        <w:rPr>
          <w:rFonts w:ascii="Times New Roman" w:hAnsi="Times New Roman"/>
        </w:rPr>
        <w:t>a</w:t>
      </w:r>
      <w:r w:rsidRPr="00295637">
        <w:rPr>
          <w:rFonts w:ascii="Times New Roman" w:hAnsi="Times New Roman"/>
        </w:rPr>
        <w:t xml:space="preserve"> </w:t>
      </w:r>
      <w:r w:rsidRPr="00295637">
        <w:rPr>
          <w:rStyle w:val="Strong"/>
          <w:rFonts w:ascii="Times New Roman" w:hAnsi="Times New Roman"/>
          <w:b w:val="0"/>
          <w:lang w:val="bs-Latn-BA"/>
        </w:rPr>
        <w:t>UN agencijama (</w:t>
      </w:r>
      <w:r w:rsidR="00F53A78" w:rsidRPr="00801034">
        <w:rPr>
          <w:rStyle w:val="Strong"/>
          <w:rFonts w:ascii="Times New Roman" w:hAnsi="Times New Roman"/>
          <w:b w:val="0"/>
          <w:i/>
          <w:lang w:val="bs-Latn-BA"/>
        </w:rPr>
        <w:t>UN Women</w:t>
      </w:r>
      <w:r w:rsidRPr="00295637">
        <w:rPr>
          <w:rStyle w:val="Strong"/>
          <w:rFonts w:ascii="Times New Roman" w:hAnsi="Times New Roman"/>
          <w:b w:val="0"/>
          <w:lang w:val="bs-Latn-BA"/>
        </w:rPr>
        <w:t>, UNDP, FAO)</w:t>
      </w:r>
      <w:r w:rsidRPr="00295637">
        <w:rPr>
          <w:rFonts w:ascii="Times New Roman" w:hAnsi="Times New Roman"/>
          <w:b/>
        </w:rPr>
        <w:t xml:space="preserve"> </w:t>
      </w:r>
      <w:r w:rsidRPr="00295637">
        <w:rPr>
          <w:rFonts w:ascii="Times New Roman" w:hAnsi="Times New Roman"/>
        </w:rPr>
        <w:t>kroz</w:t>
      </w:r>
      <w:r w:rsidRPr="00295637">
        <w:rPr>
          <w:rFonts w:ascii="Times New Roman" w:hAnsi="Times New Roman"/>
          <w:b/>
        </w:rPr>
        <w:t xml:space="preserve"> </w:t>
      </w:r>
      <w:r w:rsidR="00FA0756">
        <w:rPr>
          <w:rStyle w:val="Strong"/>
          <w:rFonts w:ascii="Times New Roman" w:hAnsi="Times New Roman"/>
          <w:b w:val="0"/>
          <w:lang w:val="bs-Latn-BA"/>
        </w:rPr>
        <w:t>projek</w:t>
      </w:r>
      <w:r w:rsidR="00801034">
        <w:rPr>
          <w:rStyle w:val="Strong"/>
          <w:rFonts w:ascii="Times New Roman" w:hAnsi="Times New Roman"/>
          <w:b w:val="0"/>
          <w:lang w:val="bs-Latn-BA"/>
        </w:rPr>
        <w:t>a</w:t>
      </w:r>
      <w:r w:rsidRPr="00295637">
        <w:rPr>
          <w:rStyle w:val="Strong"/>
          <w:rFonts w:ascii="Times New Roman" w:hAnsi="Times New Roman"/>
          <w:b w:val="0"/>
          <w:lang w:val="bs-Latn-BA"/>
        </w:rPr>
        <w:t>t „</w:t>
      </w:r>
      <w:r w:rsidR="000B61D0" w:rsidRPr="00295637">
        <w:rPr>
          <w:rFonts w:ascii="Times New Roman" w:hAnsi="Times New Roman"/>
          <w:lang w:val="bs-Latn-BA"/>
        </w:rPr>
        <w:t>Žene pokretačice razvoja u poljoprivredi i u ruralnim sredinama</w:t>
      </w:r>
      <w:r w:rsidRPr="00295637">
        <w:rPr>
          <w:rStyle w:val="Strong"/>
          <w:rFonts w:ascii="Times New Roman" w:hAnsi="Times New Roman"/>
          <w:b w:val="0"/>
          <w:lang w:val="bs-Latn-BA"/>
        </w:rPr>
        <w:t>“</w:t>
      </w:r>
      <w:r w:rsidRPr="00FA0756">
        <w:rPr>
          <w:rFonts w:ascii="Times New Roman" w:hAnsi="Times New Roman"/>
        </w:rPr>
        <w:t>,</w:t>
      </w:r>
      <w:r w:rsidRPr="00295637">
        <w:rPr>
          <w:rFonts w:ascii="Times New Roman" w:hAnsi="Times New Roman"/>
        </w:rPr>
        <w:t xml:space="preserve"> koji finan</w:t>
      </w:r>
      <w:r w:rsidR="00801034">
        <w:rPr>
          <w:rFonts w:ascii="Times New Roman" w:hAnsi="Times New Roman"/>
        </w:rPr>
        <w:t>s</w:t>
      </w:r>
      <w:r w:rsidRPr="00295637">
        <w:rPr>
          <w:rFonts w:ascii="Times New Roman" w:hAnsi="Times New Roman"/>
        </w:rPr>
        <w:t xml:space="preserve">ira Švedska agencija za međunarodni </w:t>
      </w:r>
      <w:r w:rsidR="00FA0756">
        <w:rPr>
          <w:rFonts w:ascii="Times New Roman" w:hAnsi="Times New Roman"/>
        </w:rPr>
        <w:t>razvoj (SIDA). Kroz ovaj projek</w:t>
      </w:r>
      <w:r w:rsidR="00801034">
        <w:rPr>
          <w:rFonts w:ascii="Times New Roman" w:hAnsi="Times New Roman"/>
        </w:rPr>
        <w:t>a</w:t>
      </w:r>
      <w:r w:rsidRPr="00295637">
        <w:rPr>
          <w:rFonts w:ascii="Times New Roman" w:hAnsi="Times New Roman"/>
        </w:rPr>
        <w:t xml:space="preserve">t jačaju se kapaciteti </w:t>
      </w:r>
      <w:r w:rsidRPr="00295637">
        <w:rPr>
          <w:rStyle w:val="Strong"/>
          <w:rFonts w:ascii="Times New Roman" w:hAnsi="Times New Roman"/>
          <w:b w:val="0"/>
          <w:lang w:val="bs-Latn-BA"/>
        </w:rPr>
        <w:t>ženskog p</w:t>
      </w:r>
      <w:r w:rsidR="00801034">
        <w:rPr>
          <w:rStyle w:val="Strong"/>
          <w:rFonts w:ascii="Times New Roman" w:hAnsi="Times New Roman"/>
          <w:b w:val="0"/>
          <w:lang w:val="bs-Latn-BA"/>
        </w:rPr>
        <w:t>re</w:t>
      </w:r>
      <w:r w:rsidRPr="00295637">
        <w:rPr>
          <w:rStyle w:val="Strong"/>
          <w:rFonts w:ascii="Times New Roman" w:hAnsi="Times New Roman"/>
          <w:b w:val="0"/>
          <w:lang w:val="bs-Latn-BA"/>
        </w:rPr>
        <w:t xml:space="preserve">duzetništva u ruralnim </w:t>
      </w:r>
      <w:r w:rsidR="00801034">
        <w:rPr>
          <w:rStyle w:val="Strong"/>
          <w:rFonts w:ascii="Times New Roman" w:hAnsi="Times New Roman"/>
          <w:b w:val="0"/>
          <w:lang w:val="bs-Latn-BA"/>
        </w:rPr>
        <w:t>oblastima</w:t>
      </w:r>
      <w:r w:rsidRPr="00295637">
        <w:rPr>
          <w:rFonts w:ascii="Times New Roman" w:hAnsi="Times New Roman"/>
        </w:rPr>
        <w:t xml:space="preserve"> i osnažuju ekonomske prilike za žene u poljoprivredi.</w:t>
      </w:r>
    </w:p>
    <w:p w14:paraId="421A0B61" w14:textId="12636F60" w:rsidR="00CE3991" w:rsidRPr="00295637" w:rsidRDefault="00CE3991" w:rsidP="0086268D">
      <w:pPr>
        <w:pStyle w:val="Normal1"/>
        <w:jc w:val="both"/>
        <w:rPr>
          <w:rFonts w:ascii="Times New Roman" w:hAnsi="Times New Roman"/>
        </w:rPr>
      </w:pPr>
    </w:p>
    <w:p w14:paraId="0BB4709F" w14:textId="2DAE9D94" w:rsidR="00CE3991" w:rsidRPr="00295637" w:rsidRDefault="00CE3991" w:rsidP="0086268D">
      <w:pPr>
        <w:autoSpaceDE w:val="0"/>
        <w:autoSpaceDN w:val="0"/>
        <w:adjustRightInd w:val="0"/>
        <w:jc w:val="both"/>
        <w:rPr>
          <w:rFonts w:ascii="Times New Roman" w:hAnsi="Times New Roman"/>
          <w:szCs w:val="24"/>
        </w:rPr>
      </w:pPr>
      <w:r w:rsidRPr="00295637">
        <w:rPr>
          <w:rFonts w:ascii="Times New Roman" w:hAnsi="Times New Roman"/>
          <w:szCs w:val="24"/>
        </w:rPr>
        <w:t>U Republici Srpskoj, u</w:t>
      </w:r>
      <w:r w:rsidR="00FA0756">
        <w:rPr>
          <w:rFonts w:ascii="Times New Roman" w:hAnsi="Times New Roman"/>
          <w:szCs w:val="24"/>
        </w:rPr>
        <w:t xml:space="preserve"> 2024. godini započet je projek</w:t>
      </w:r>
      <w:r w:rsidR="00801034">
        <w:rPr>
          <w:rFonts w:ascii="Times New Roman" w:hAnsi="Times New Roman"/>
          <w:szCs w:val="24"/>
        </w:rPr>
        <w:t>a</w:t>
      </w:r>
      <w:r w:rsidR="00FA0756">
        <w:rPr>
          <w:rFonts w:ascii="Times New Roman" w:hAnsi="Times New Roman"/>
          <w:szCs w:val="24"/>
        </w:rPr>
        <w:t>t „</w:t>
      </w:r>
      <w:r w:rsidRPr="00295637">
        <w:rPr>
          <w:rFonts w:ascii="Times New Roman" w:hAnsi="Times New Roman"/>
          <w:szCs w:val="24"/>
        </w:rPr>
        <w:t>P</w:t>
      </w:r>
      <w:r w:rsidR="00801034">
        <w:rPr>
          <w:rFonts w:ascii="Times New Roman" w:hAnsi="Times New Roman"/>
          <w:szCs w:val="24"/>
        </w:rPr>
        <w:t>re</w:t>
      </w:r>
      <w:r w:rsidRPr="00295637">
        <w:rPr>
          <w:rFonts w:ascii="Times New Roman" w:hAnsi="Times New Roman"/>
          <w:szCs w:val="24"/>
        </w:rPr>
        <w:t>duzetnice u digitalnoj i zelenoj ekonomiji – GRANDIS</w:t>
      </w:r>
      <w:r w:rsidR="00B324C3">
        <w:rPr>
          <w:rFonts w:ascii="Times New Roman" w:hAnsi="Times New Roman"/>
          <w:szCs w:val="24"/>
        </w:rPr>
        <w:t>“</w:t>
      </w:r>
      <w:r w:rsidRPr="00295637">
        <w:rPr>
          <w:rFonts w:ascii="Times New Roman" w:hAnsi="Times New Roman"/>
          <w:szCs w:val="24"/>
        </w:rPr>
        <w:t>, kojim koordini</w:t>
      </w:r>
      <w:r w:rsidR="00FA0756">
        <w:rPr>
          <w:rFonts w:ascii="Times New Roman" w:hAnsi="Times New Roman"/>
          <w:szCs w:val="24"/>
        </w:rPr>
        <w:t>ra</w:t>
      </w:r>
      <w:r w:rsidRPr="00295637">
        <w:rPr>
          <w:rFonts w:ascii="Times New Roman" w:hAnsi="Times New Roman"/>
          <w:szCs w:val="24"/>
        </w:rPr>
        <w:t xml:space="preserve"> Razvojna agencija </w:t>
      </w:r>
      <w:r w:rsidR="009E6F7E">
        <w:rPr>
          <w:rFonts w:ascii="Times New Roman" w:hAnsi="Times New Roman"/>
          <w:szCs w:val="24"/>
        </w:rPr>
        <w:t>RS</w:t>
      </w:r>
      <w:r w:rsidRPr="00295637">
        <w:rPr>
          <w:rFonts w:ascii="Times New Roman" w:hAnsi="Times New Roman"/>
          <w:szCs w:val="24"/>
        </w:rPr>
        <w:t>. Projekt sufinan</w:t>
      </w:r>
      <w:r w:rsidR="00801034">
        <w:rPr>
          <w:rFonts w:ascii="Times New Roman" w:hAnsi="Times New Roman"/>
          <w:szCs w:val="24"/>
        </w:rPr>
        <w:t>s</w:t>
      </w:r>
      <w:r w:rsidRPr="00295637">
        <w:rPr>
          <w:rFonts w:ascii="Times New Roman" w:hAnsi="Times New Roman"/>
          <w:szCs w:val="24"/>
        </w:rPr>
        <w:t>ira E</w:t>
      </w:r>
      <w:r w:rsidR="00B40F79" w:rsidRPr="00295637">
        <w:rPr>
          <w:rFonts w:ascii="Times New Roman" w:hAnsi="Times New Roman"/>
          <w:szCs w:val="24"/>
        </w:rPr>
        <w:t>U</w:t>
      </w:r>
      <w:r w:rsidRPr="00295637">
        <w:rPr>
          <w:rFonts w:ascii="Times New Roman" w:hAnsi="Times New Roman"/>
          <w:szCs w:val="24"/>
        </w:rPr>
        <w:t xml:space="preserve"> kroz program </w:t>
      </w:r>
      <w:r w:rsidRPr="00801034">
        <w:rPr>
          <w:rFonts w:ascii="Times New Roman" w:hAnsi="Times New Roman"/>
          <w:i/>
          <w:szCs w:val="24"/>
        </w:rPr>
        <w:t>Interreg Europe</w:t>
      </w:r>
      <w:r w:rsidRPr="00295637">
        <w:rPr>
          <w:rFonts w:ascii="Times New Roman" w:hAnsi="Times New Roman"/>
          <w:szCs w:val="24"/>
        </w:rPr>
        <w:t xml:space="preserve"> i usklađen je sa specifičnim cilje</w:t>
      </w:r>
      <w:r w:rsidR="00FA0756">
        <w:rPr>
          <w:rFonts w:ascii="Times New Roman" w:hAnsi="Times New Roman"/>
          <w:szCs w:val="24"/>
        </w:rPr>
        <w:t>m programa – Konkurentnost MSP.</w:t>
      </w:r>
      <w:r w:rsidR="003511E4">
        <w:rPr>
          <w:rFonts w:ascii="Times New Roman" w:hAnsi="Times New Roman"/>
          <w:szCs w:val="24"/>
        </w:rPr>
        <w:t xml:space="preserve"> </w:t>
      </w:r>
      <w:r w:rsidRPr="00295637">
        <w:rPr>
          <w:rFonts w:ascii="Times New Roman" w:hAnsi="Times New Roman"/>
          <w:szCs w:val="24"/>
        </w:rPr>
        <w:t>Cilj projekta je da otključa potencijal p</w:t>
      </w:r>
      <w:r w:rsidR="00801034">
        <w:rPr>
          <w:rFonts w:ascii="Times New Roman" w:hAnsi="Times New Roman"/>
          <w:szCs w:val="24"/>
        </w:rPr>
        <w:t>re</w:t>
      </w:r>
      <w:r w:rsidRPr="00295637">
        <w:rPr>
          <w:rFonts w:ascii="Times New Roman" w:hAnsi="Times New Roman"/>
          <w:szCs w:val="24"/>
        </w:rPr>
        <w:t>duzetnica i p</w:t>
      </w:r>
      <w:r w:rsidR="00801034">
        <w:rPr>
          <w:rFonts w:ascii="Times New Roman" w:hAnsi="Times New Roman"/>
          <w:szCs w:val="24"/>
        </w:rPr>
        <w:t>re</w:t>
      </w:r>
      <w:r w:rsidRPr="00295637">
        <w:rPr>
          <w:rFonts w:ascii="Times New Roman" w:hAnsi="Times New Roman"/>
          <w:szCs w:val="24"/>
        </w:rPr>
        <w:t>duzeća vođenih ženama u sektorima zelenih i digitalnih tehnologija, gde su trenut</w:t>
      </w:r>
      <w:r w:rsidR="00801034">
        <w:rPr>
          <w:rFonts w:ascii="Times New Roman" w:hAnsi="Times New Roman"/>
          <w:szCs w:val="24"/>
        </w:rPr>
        <w:t>no</w:t>
      </w:r>
      <w:r w:rsidRPr="00295637">
        <w:rPr>
          <w:rFonts w:ascii="Times New Roman" w:hAnsi="Times New Roman"/>
          <w:szCs w:val="24"/>
        </w:rPr>
        <w:t xml:space="preserve"> nedovoljno zastupljene, a aktivnosti </w:t>
      </w:r>
      <w:r w:rsidR="00B40F79" w:rsidRPr="00295637">
        <w:rPr>
          <w:rFonts w:ascii="Times New Roman" w:hAnsi="Times New Roman"/>
          <w:szCs w:val="24"/>
        </w:rPr>
        <w:t>uključuju razmjenu iskustava e</w:t>
      </w:r>
      <w:r w:rsidR="00FC2175">
        <w:rPr>
          <w:rFonts w:ascii="Times New Roman" w:hAnsi="Times New Roman"/>
          <w:szCs w:val="24"/>
        </w:rPr>
        <w:t>v</w:t>
      </w:r>
      <w:r w:rsidR="00B40F79" w:rsidRPr="00295637">
        <w:rPr>
          <w:rFonts w:ascii="Times New Roman" w:hAnsi="Times New Roman"/>
          <w:szCs w:val="24"/>
        </w:rPr>
        <w:t>ropskih regija, razvoj i primjenu politika, mentorstvo, pristup finan</w:t>
      </w:r>
      <w:r w:rsidR="00FC2175">
        <w:rPr>
          <w:rFonts w:ascii="Times New Roman" w:hAnsi="Times New Roman"/>
          <w:szCs w:val="24"/>
        </w:rPr>
        <w:t>s</w:t>
      </w:r>
      <w:r w:rsidR="00B40F79" w:rsidRPr="00295637">
        <w:rPr>
          <w:rFonts w:ascii="Times New Roman" w:hAnsi="Times New Roman"/>
          <w:szCs w:val="24"/>
        </w:rPr>
        <w:t>iranj</w:t>
      </w:r>
      <w:r w:rsidR="00FA0756">
        <w:rPr>
          <w:rFonts w:ascii="Times New Roman" w:hAnsi="Times New Roman"/>
          <w:szCs w:val="24"/>
        </w:rPr>
        <w:t>u</w:t>
      </w:r>
      <w:r w:rsidR="00B40F79" w:rsidRPr="00295637">
        <w:rPr>
          <w:rFonts w:ascii="Times New Roman" w:hAnsi="Times New Roman"/>
          <w:szCs w:val="24"/>
        </w:rPr>
        <w:t xml:space="preserve"> i razvoj p</w:t>
      </w:r>
      <w:r w:rsidR="00FC2175">
        <w:rPr>
          <w:rFonts w:ascii="Times New Roman" w:hAnsi="Times New Roman"/>
          <w:szCs w:val="24"/>
        </w:rPr>
        <w:t>re</w:t>
      </w:r>
      <w:r w:rsidR="00B40F79" w:rsidRPr="00295637">
        <w:rPr>
          <w:rFonts w:ascii="Times New Roman" w:hAnsi="Times New Roman"/>
          <w:szCs w:val="24"/>
        </w:rPr>
        <w:t xml:space="preserve">duzetničkih vještina za žene. </w:t>
      </w:r>
      <w:r w:rsidRPr="00295637">
        <w:rPr>
          <w:rFonts w:ascii="Times New Roman" w:hAnsi="Times New Roman"/>
          <w:szCs w:val="24"/>
        </w:rPr>
        <w:t>T</w:t>
      </w:r>
      <w:r w:rsidR="00FC2175">
        <w:rPr>
          <w:rFonts w:ascii="Times New Roman" w:hAnsi="Times New Roman"/>
          <w:szCs w:val="24"/>
        </w:rPr>
        <w:t>o</w:t>
      </w:r>
      <w:r w:rsidRPr="00295637">
        <w:rPr>
          <w:rFonts w:ascii="Times New Roman" w:hAnsi="Times New Roman"/>
          <w:szCs w:val="24"/>
        </w:rPr>
        <w:t>kom 2024. godine, u okviru projekta održana je radionica o stvaranju empatije za p</w:t>
      </w:r>
      <w:r w:rsidR="00FC2175">
        <w:rPr>
          <w:rFonts w:ascii="Times New Roman" w:hAnsi="Times New Roman"/>
          <w:szCs w:val="24"/>
        </w:rPr>
        <w:t>re</w:t>
      </w:r>
      <w:r w:rsidRPr="00295637">
        <w:rPr>
          <w:rFonts w:ascii="Times New Roman" w:hAnsi="Times New Roman"/>
          <w:szCs w:val="24"/>
        </w:rPr>
        <w:t>duzetničke inicijative koje vode žene, pripremljena je analiza stanja p</w:t>
      </w:r>
      <w:r w:rsidR="00FC2175">
        <w:rPr>
          <w:rFonts w:ascii="Times New Roman" w:hAnsi="Times New Roman"/>
          <w:szCs w:val="24"/>
        </w:rPr>
        <w:t>re</w:t>
      </w:r>
      <w:r w:rsidRPr="00295637">
        <w:rPr>
          <w:rFonts w:ascii="Times New Roman" w:hAnsi="Times New Roman"/>
          <w:szCs w:val="24"/>
        </w:rPr>
        <w:t>duzetništva žena u Republici Srpskoj i provedena je anketa među p</w:t>
      </w:r>
      <w:r w:rsidR="00FC2175">
        <w:rPr>
          <w:rFonts w:ascii="Times New Roman" w:hAnsi="Times New Roman"/>
          <w:szCs w:val="24"/>
        </w:rPr>
        <w:t>re</w:t>
      </w:r>
      <w:r w:rsidRPr="00295637">
        <w:rPr>
          <w:rFonts w:ascii="Times New Roman" w:hAnsi="Times New Roman"/>
          <w:szCs w:val="24"/>
        </w:rPr>
        <w:t>duzetnicama u cilju s</w:t>
      </w:r>
      <w:r w:rsidR="00FA0756">
        <w:rPr>
          <w:rFonts w:ascii="Times New Roman" w:hAnsi="Times New Roman"/>
          <w:szCs w:val="24"/>
        </w:rPr>
        <w:t>agledavanja potreba i izazova s</w:t>
      </w:r>
      <w:r w:rsidR="00FC2175">
        <w:rPr>
          <w:rFonts w:ascii="Times New Roman" w:hAnsi="Times New Roman"/>
          <w:szCs w:val="24"/>
        </w:rPr>
        <w:t>a</w:t>
      </w:r>
      <w:r w:rsidRPr="00295637">
        <w:rPr>
          <w:rFonts w:ascii="Times New Roman" w:hAnsi="Times New Roman"/>
          <w:szCs w:val="24"/>
        </w:rPr>
        <w:t xml:space="preserve"> kojima se susreću.</w:t>
      </w:r>
    </w:p>
    <w:p w14:paraId="49600107" w14:textId="10F0B32D" w:rsidR="008E4BD2" w:rsidRPr="00295637" w:rsidRDefault="008E4BD2" w:rsidP="0086268D">
      <w:pPr>
        <w:pStyle w:val="Normal1"/>
        <w:jc w:val="both"/>
        <w:rPr>
          <w:rFonts w:ascii="Times New Roman" w:hAnsi="Times New Roman"/>
        </w:rPr>
      </w:pPr>
    </w:p>
    <w:p w14:paraId="170E35BB" w14:textId="1166D43F" w:rsidR="00292D43" w:rsidRPr="00295637" w:rsidRDefault="00F53A78" w:rsidP="0086268D">
      <w:pPr>
        <w:pStyle w:val="HTMLPreformatted"/>
        <w:jc w:val="both"/>
        <w:rPr>
          <w:rFonts w:ascii="Times New Roman" w:hAnsi="Times New Roman" w:cs="Times New Roman"/>
          <w:sz w:val="24"/>
          <w:szCs w:val="24"/>
        </w:rPr>
      </w:pPr>
      <w:r w:rsidRPr="00FC2175">
        <w:rPr>
          <w:rStyle w:val="y2iqfc"/>
          <w:rFonts w:ascii="Times New Roman" w:hAnsi="Times New Roman" w:cs="Times New Roman"/>
          <w:i/>
          <w:sz w:val="24"/>
          <w:szCs w:val="24"/>
        </w:rPr>
        <w:t>UN Women</w:t>
      </w:r>
      <w:r w:rsidR="00292D43" w:rsidRPr="00295637">
        <w:rPr>
          <w:rStyle w:val="y2iqfc"/>
          <w:rFonts w:ascii="Times New Roman" w:hAnsi="Times New Roman" w:cs="Times New Roman"/>
          <w:sz w:val="24"/>
          <w:szCs w:val="24"/>
        </w:rPr>
        <w:t xml:space="preserve"> je, uz finan</w:t>
      </w:r>
      <w:r w:rsidR="00FC2175">
        <w:rPr>
          <w:rStyle w:val="y2iqfc"/>
          <w:rFonts w:ascii="Times New Roman" w:hAnsi="Times New Roman" w:cs="Times New Roman"/>
          <w:sz w:val="24"/>
          <w:szCs w:val="24"/>
        </w:rPr>
        <w:t>s</w:t>
      </w:r>
      <w:r w:rsidR="00292D43" w:rsidRPr="00295637">
        <w:rPr>
          <w:rStyle w:val="y2iqfc"/>
          <w:rFonts w:ascii="Times New Roman" w:hAnsi="Times New Roman" w:cs="Times New Roman"/>
          <w:sz w:val="24"/>
          <w:szCs w:val="24"/>
        </w:rPr>
        <w:t>ijsku pomoć SID</w:t>
      </w:r>
      <w:r w:rsidR="00D12A7C">
        <w:rPr>
          <w:rStyle w:val="y2iqfc"/>
          <w:rFonts w:ascii="Times New Roman" w:hAnsi="Times New Roman" w:cs="Times New Roman"/>
          <w:sz w:val="24"/>
          <w:szCs w:val="24"/>
        </w:rPr>
        <w:t>A-e</w:t>
      </w:r>
      <w:r w:rsidR="00292D43" w:rsidRPr="00295637">
        <w:rPr>
          <w:rStyle w:val="y2iqfc"/>
          <w:rFonts w:ascii="Times New Roman" w:hAnsi="Times New Roman" w:cs="Times New Roman"/>
          <w:sz w:val="24"/>
          <w:szCs w:val="24"/>
        </w:rPr>
        <w:t>, ojačao s</w:t>
      </w:r>
      <w:r w:rsidR="00FC2175">
        <w:rPr>
          <w:rStyle w:val="y2iqfc"/>
          <w:rFonts w:ascii="Times New Roman" w:hAnsi="Times New Roman" w:cs="Times New Roman"/>
          <w:sz w:val="24"/>
          <w:szCs w:val="24"/>
        </w:rPr>
        <w:t>isteme</w:t>
      </w:r>
      <w:r w:rsidR="00292D43" w:rsidRPr="00295637">
        <w:rPr>
          <w:rStyle w:val="y2iqfc"/>
          <w:rFonts w:ascii="Times New Roman" w:hAnsi="Times New Roman" w:cs="Times New Roman"/>
          <w:sz w:val="24"/>
          <w:szCs w:val="24"/>
        </w:rPr>
        <w:t xml:space="preserve"> i kapacitete za ekonomsko osnaživanje žena i to:</w:t>
      </w:r>
      <w:r w:rsidR="000B61D0" w:rsidRPr="00295637">
        <w:rPr>
          <w:rStyle w:val="y2iqfc"/>
          <w:rFonts w:ascii="Times New Roman" w:hAnsi="Times New Roman" w:cs="Times New Roman"/>
          <w:sz w:val="24"/>
          <w:szCs w:val="24"/>
        </w:rPr>
        <w:t xml:space="preserve"> p</w:t>
      </w:r>
      <w:r w:rsidR="00292D43" w:rsidRPr="00295637">
        <w:rPr>
          <w:rStyle w:val="y2iqfc"/>
          <w:rFonts w:ascii="Times New Roman" w:hAnsi="Times New Roman" w:cs="Times New Roman"/>
          <w:sz w:val="24"/>
          <w:szCs w:val="24"/>
        </w:rPr>
        <w:t>okrenuta je prva online obrazovn</w:t>
      </w:r>
      <w:r w:rsidR="000B61D0" w:rsidRPr="00295637">
        <w:rPr>
          <w:rStyle w:val="y2iqfc"/>
          <w:rFonts w:ascii="Times New Roman" w:hAnsi="Times New Roman" w:cs="Times New Roman"/>
          <w:sz w:val="24"/>
          <w:szCs w:val="24"/>
        </w:rPr>
        <w:t>a platforma za žene p</w:t>
      </w:r>
      <w:r w:rsidR="00FC2175">
        <w:rPr>
          <w:rStyle w:val="y2iqfc"/>
          <w:rFonts w:ascii="Times New Roman" w:hAnsi="Times New Roman" w:cs="Times New Roman"/>
          <w:sz w:val="24"/>
          <w:szCs w:val="24"/>
        </w:rPr>
        <w:t>re</w:t>
      </w:r>
      <w:r w:rsidR="000B61D0" w:rsidRPr="00295637">
        <w:rPr>
          <w:rStyle w:val="y2iqfc"/>
          <w:rFonts w:ascii="Times New Roman" w:hAnsi="Times New Roman" w:cs="Times New Roman"/>
          <w:sz w:val="24"/>
          <w:szCs w:val="24"/>
        </w:rPr>
        <w:t>duzetnice, o</w:t>
      </w:r>
      <w:r w:rsidR="00292D43" w:rsidRPr="00295637">
        <w:rPr>
          <w:rStyle w:val="y2iqfc"/>
          <w:rFonts w:ascii="Times New Roman" w:hAnsi="Times New Roman" w:cs="Times New Roman"/>
          <w:sz w:val="24"/>
          <w:szCs w:val="24"/>
        </w:rPr>
        <w:t>sn</w:t>
      </w:r>
      <w:r w:rsidR="00D12A7C">
        <w:rPr>
          <w:rStyle w:val="y2iqfc"/>
          <w:rFonts w:ascii="Times New Roman" w:hAnsi="Times New Roman" w:cs="Times New Roman"/>
          <w:sz w:val="24"/>
          <w:szCs w:val="24"/>
        </w:rPr>
        <w:t>o</w:t>
      </w:r>
      <w:r w:rsidR="00292D43" w:rsidRPr="00295637">
        <w:rPr>
          <w:rStyle w:val="y2iqfc"/>
          <w:rFonts w:ascii="Times New Roman" w:hAnsi="Times New Roman" w:cs="Times New Roman"/>
          <w:sz w:val="24"/>
          <w:szCs w:val="24"/>
        </w:rPr>
        <w:t>van Savjetodavn</w:t>
      </w:r>
      <w:r w:rsidR="000B61D0" w:rsidRPr="00295637">
        <w:rPr>
          <w:rStyle w:val="y2iqfc"/>
          <w:rFonts w:ascii="Times New Roman" w:hAnsi="Times New Roman" w:cs="Times New Roman"/>
          <w:sz w:val="24"/>
          <w:szCs w:val="24"/>
        </w:rPr>
        <w:t>i odbor</w:t>
      </w:r>
      <w:r w:rsidR="00292D43" w:rsidRPr="00295637">
        <w:rPr>
          <w:rStyle w:val="y2iqfc"/>
          <w:rFonts w:ascii="Times New Roman" w:hAnsi="Times New Roman" w:cs="Times New Roman"/>
          <w:sz w:val="24"/>
          <w:szCs w:val="24"/>
        </w:rPr>
        <w:t xml:space="preserve"> za žensko p</w:t>
      </w:r>
      <w:r w:rsidR="00FC2175">
        <w:rPr>
          <w:rStyle w:val="y2iqfc"/>
          <w:rFonts w:ascii="Times New Roman" w:hAnsi="Times New Roman" w:cs="Times New Roman"/>
          <w:sz w:val="24"/>
          <w:szCs w:val="24"/>
        </w:rPr>
        <w:t>re</w:t>
      </w:r>
      <w:r w:rsidR="00292D43" w:rsidRPr="00295637">
        <w:rPr>
          <w:rStyle w:val="y2iqfc"/>
          <w:rFonts w:ascii="Times New Roman" w:hAnsi="Times New Roman" w:cs="Times New Roman"/>
          <w:sz w:val="24"/>
          <w:szCs w:val="24"/>
        </w:rPr>
        <w:t xml:space="preserve">duzetništvo u BiH i </w:t>
      </w:r>
      <w:r w:rsidR="000B61D0" w:rsidRPr="00295637">
        <w:rPr>
          <w:rStyle w:val="y2iqfc"/>
          <w:rFonts w:ascii="Times New Roman" w:hAnsi="Times New Roman" w:cs="Times New Roman"/>
          <w:sz w:val="24"/>
          <w:szCs w:val="24"/>
        </w:rPr>
        <w:t>realiz</w:t>
      </w:r>
      <w:r w:rsidR="00FA0756">
        <w:rPr>
          <w:rStyle w:val="y2iqfc"/>
          <w:rFonts w:ascii="Times New Roman" w:hAnsi="Times New Roman" w:cs="Times New Roman"/>
          <w:sz w:val="24"/>
          <w:szCs w:val="24"/>
        </w:rPr>
        <w:t>irano</w:t>
      </w:r>
      <w:r w:rsidR="000B61D0" w:rsidRPr="00295637">
        <w:rPr>
          <w:rStyle w:val="y2iqfc"/>
          <w:rFonts w:ascii="Times New Roman" w:hAnsi="Times New Roman" w:cs="Times New Roman"/>
          <w:sz w:val="24"/>
          <w:szCs w:val="24"/>
        </w:rPr>
        <w:t xml:space="preserve"> </w:t>
      </w:r>
      <w:r w:rsidR="00292D43" w:rsidRPr="00295637">
        <w:rPr>
          <w:rStyle w:val="y2iqfc"/>
          <w:rFonts w:ascii="Times New Roman" w:hAnsi="Times New Roman" w:cs="Times New Roman"/>
          <w:sz w:val="24"/>
          <w:szCs w:val="24"/>
        </w:rPr>
        <w:t>prvo koordinirano mapiranje p</w:t>
      </w:r>
      <w:r w:rsidR="00FC2175">
        <w:rPr>
          <w:rStyle w:val="y2iqfc"/>
          <w:rFonts w:ascii="Times New Roman" w:hAnsi="Times New Roman" w:cs="Times New Roman"/>
          <w:sz w:val="24"/>
          <w:szCs w:val="24"/>
        </w:rPr>
        <w:t>re</w:t>
      </w:r>
      <w:r w:rsidR="00292D43" w:rsidRPr="00295637">
        <w:rPr>
          <w:rStyle w:val="y2iqfc"/>
          <w:rFonts w:ascii="Times New Roman" w:hAnsi="Times New Roman" w:cs="Times New Roman"/>
          <w:sz w:val="24"/>
          <w:szCs w:val="24"/>
        </w:rPr>
        <w:t>duzetničkog ekos</w:t>
      </w:r>
      <w:r w:rsidR="00FC2175">
        <w:rPr>
          <w:rStyle w:val="y2iqfc"/>
          <w:rFonts w:ascii="Times New Roman" w:hAnsi="Times New Roman" w:cs="Times New Roman"/>
          <w:sz w:val="24"/>
          <w:szCs w:val="24"/>
        </w:rPr>
        <w:t>istema</w:t>
      </w:r>
      <w:r w:rsidR="000B61D0" w:rsidRPr="00295637">
        <w:rPr>
          <w:rStyle w:val="y2iqfc"/>
          <w:rFonts w:ascii="Times New Roman" w:hAnsi="Times New Roman" w:cs="Times New Roman"/>
          <w:sz w:val="24"/>
          <w:szCs w:val="24"/>
        </w:rPr>
        <w:t xml:space="preserve">. Pred toga, </w:t>
      </w:r>
      <w:r w:rsidR="000B61D0" w:rsidRPr="006F3390">
        <w:rPr>
          <w:rStyle w:val="y2iqfc"/>
          <w:rFonts w:ascii="Times New Roman" w:hAnsi="Times New Roman" w:cs="Times New Roman"/>
          <w:sz w:val="24"/>
          <w:szCs w:val="24"/>
        </w:rPr>
        <w:t xml:space="preserve">u </w:t>
      </w:r>
      <w:r w:rsidR="00292D43" w:rsidRPr="006F3390">
        <w:rPr>
          <w:rStyle w:val="y2iqfc"/>
          <w:rFonts w:ascii="Times New Roman" w:hAnsi="Times New Roman" w:cs="Times New Roman"/>
          <w:sz w:val="24"/>
          <w:szCs w:val="24"/>
        </w:rPr>
        <w:t>s</w:t>
      </w:r>
      <w:r w:rsidR="00FC2175" w:rsidRPr="006F3390">
        <w:rPr>
          <w:rStyle w:val="y2iqfc"/>
          <w:rFonts w:ascii="Times New Roman" w:hAnsi="Times New Roman" w:cs="Times New Roman"/>
          <w:sz w:val="24"/>
          <w:szCs w:val="24"/>
        </w:rPr>
        <w:t>a</w:t>
      </w:r>
      <w:r w:rsidR="00FA0756" w:rsidRPr="006F3390">
        <w:rPr>
          <w:rStyle w:val="y2iqfc"/>
          <w:rFonts w:ascii="Times New Roman" w:hAnsi="Times New Roman" w:cs="Times New Roman"/>
          <w:sz w:val="24"/>
          <w:szCs w:val="24"/>
        </w:rPr>
        <w:t>radnji s</w:t>
      </w:r>
      <w:r w:rsidR="00FC2175" w:rsidRPr="006F3390">
        <w:rPr>
          <w:rStyle w:val="y2iqfc"/>
          <w:rFonts w:ascii="Times New Roman" w:hAnsi="Times New Roman" w:cs="Times New Roman"/>
          <w:sz w:val="24"/>
          <w:szCs w:val="24"/>
        </w:rPr>
        <w:t>a</w:t>
      </w:r>
      <w:r w:rsidR="00292D43" w:rsidRPr="006F3390">
        <w:rPr>
          <w:rStyle w:val="y2iqfc"/>
          <w:rFonts w:ascii="Times New Roman" w:hAnsi="Times New Roman" w:cs="Times New Roman"/>
          <w:sz w:val="24"/>
          <w:szCs w:val="24"/>
        </w:rPr>
        <w:t xml:space="preserve"> Fondacijom </w:t>
      </w:r>
      <w:r w:rsidR="00477C5C"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787</w:t>
      </w:r>
      <w:r w:rsidR="00477C5C" w:rsidRPr="006F3390">
        <w:rPr>
          <w:rStyle w:val="y2iqfc"/>
          <w:rFonts w:ascii="Times New Roman" w:hAnsi="Times New Roman" w:cs="Times New Roman"/>
          <w:sz w:val="24"/>
          <w:szCs w:val="24"/>
        </w:rPr>
        <w:t>“</w:t>
      </w:r>
      <w:r w:rsidR="00E54846"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 xml:space="preserve"> kroz inicijative</w:t>
      </w:r>
      <w:r w:rsidR="00477C5C"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 xml:space="preserve"> </w:t>
      </w:r>
      <w:r w:rsidR="00E54846" w:rsidRPr="006F3390">
        <w:rPr>
          <w:rStyle w:val="y2iqfc"/>
          <w:rFonts w:ascii="Times New Roman" w:hAnsi="Times New Roman" w:cs="Times New Roman"/>
          <w:sz w:val="24"/>
          <w:szCs w:val="24"/>
        </w:rPr>
        <w:t>kao što su „Samit</w:t>
      </w:r>
      <w:r w:rsidR="00292D43" w:rsidRPr="006F3390">
        <w:rPr>
          <w:rStyle w:val="y2iqfc"/>
          <w:rFonts w:ascii="Times New Roman" w:hAnsi="Times New Roman" w:cs="Times New Roman"/>
          <w:sz w:val="24"/>
          <w:szCs w:val="24"/>
        </w:rPr>
        <w:t xml:space="preserve"> poslovnih anđela“ i </w:t>
      </w:r>
      <w:r w:rsidR="00FA0756"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Izložbe žena p</w:t>
      </w:r>
      <w:r w:rsidR="00FC2175" w:rsidRPr="006F3390">
        <w:rPr>
          <w:rStyle w:val="y2iqfc"/>
          <w:rFonts w:ascii="Times New Roman" w:hAnsi="Times New Roman" w:cs="Times New Roman"/>
          <w:sz w:val="24"/>
          <w:szCs w:val="24"/>
        </w:rPr>
        <w:t>re</w:t>
      </w:r>
      <w:r w:rsidR="00292D43" w:rsidRPr="006F3390">
        <w:rPr>
          <w:rStyle w:val="y2iqfc"/>
          <w:rFonts w:ascii="Times New Roman" w:hAnsi="Times New Roman" w:cs="Times New Roman"/>
          <w:sz w:val="24"/>
          <w:szCs w:val="24"/>
        </w:rPr>
        <w:t>duzetnica</w:t>
      </w:r>
      <w:r w:rsidR="00FA0756" w:rsidRPr="006F3390">
        <w:rPr>
          <w:rStyle w:val="y2iqfc"/>
          <w:rFonts w:ascii="Times New Roman" w:hAnsi="Times New Roman" w:cs="Times New Roman"/>
          <w:sz w:val="24"/>
          <w:szCs w:val="24"/>
        </w:rPr>
        <w:t>“</w:t>
      </w:r>
      <w:r w:rsidR="00E54846"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 xml:space="preserve"> </w:t>
      </w:r>
      <w:r w:rsidR="00E54846" w:rsidRPr="006F3390">
        <w:rPr>
          <w:rStyle w:val="y2iqfc"/>
          <w:rFonts w:ascii="Times New Roman" w:hAnsi="Times New Roman" w:cs="Times New Roman"/>
          <w:sz w:val="24"/>
          <w:szCs w:val="24"/>
        </w:rPr>
        <w:t>razvijani</w:t>
      </w:r>
      <w:r w:rsidR="00640511" w:rsidRPr="006F3390">
        <w:rPr>
          <w:rStyle w:val="y2iqfc"/>
          <w:rFonts w:ascii="Times New Roman" w:hAnsi="Times New Roman" w:cs="Times New Roman"/>
          <w:sz w:val="24"/>
          <w:szCs w:val="24"/>
        </w:rPr>
        <w:t xml:space="preserve"> su kapaciteti o</w:t>
      </w:r>
      <w:r w:rsidR="00292D43" w:rsidRPr="006F3390">
        <w:rPr>
          <w:rStyle w:val="y2iqfc"/>
          <w:rFonts w:ascii="Times New Roman" w:hAnsi="Times New Roman" w:cs="Times New Roman"/>
          <w:sz w:val="24"/>
          <w:szCs w:val="24"/>
        </w:rPr>
        <w:t xml:space="preserve"> alternativnim metodama finan</w:t>
      </w:r>
      <w:r w:rsidR="00FC2175" w:rsidRPr="006F3390">
        <w:rPr>
          <w:rStyle w:val="y2iqfc"/>
          <w:rFonts w:ascii="Times New Roman" w:hAnsi="Times New Roman" w:cs="Times New Roman"/>
          <w:sz w:val="24"/>
          <w:szCs w:val="24"/>
        </w:rPr>
        <w:t>s</w:t>
      </w:r>
      <w:r w:rsidR="00292D43" w:rsidRPr="006F3390">
        <w:rPr>
          <w:rStyle w:val="y2iqfc"/>
          <w:rFonts w:ascii="Times New Roman" w:hAnsi="Times New Roman" w:cs="Times New Roman"/>
          <w:sz w:val="24"/>
          <w:szCs w:val="24"/>
        </w:rPr>
        <w:t xml:space="preserve">iranja i načinima pristupa investitorima radi osiguranja investicija ili strateških partnerstava za </w:t>
      </w:r>
      <w:r w:rsidR="00640511" w:rsidRPr="006F3390">
        <w:rPr>
          <w:rStyle w:val="y2iqfc"/>
          <w:rFonts w:ascii="Times New Roman" w:hAnsi="Times New Roman" w:cs="Times New Roman"/>
          <w:sz w:val="24"/>
          <w:szCs w:val="24"/>
        </w:rPr>
        <w:t>unapređenje</w:t>
      </w:r>
      <w:r w:rsidR="00292D43" w:rsidRPr="006F3390">
        <w:rPr>
          <w:rStyle w:val="y2iqfc"/>
          <w:rFonts w:ascii="Times New Roman" w:hAnsi="Times New Roman" w:cs="Times New Roman"/>
          <w:sz w:val="24"/>
          <w:szCs w:val="24"/>
        </w:rPr>
        <w:t xml:space="preserve"> poslovanja. </w:t>
      </w:r>
      <w:r w:rsidR="00E54846" w:rsidRPr="006F3390">
        <w:rPr>
          <w:rStyle w:val="y2iqfc"/>
          <w:rFonts w:ascii="Times New Roman" w:hAnsi="Times New Roman" w:cs="Times New Roman"/>
          <w:sz w:val="24"/>
          <w:szCs w:val="24"/>
        </w:rPr>
        <w:t>Kroz program</w:t>
      </w:r>
      <w:r w:rsidR="00292D43" w:rsidRPr="006F3390">
        <w:rPr>
          <w:rStyle w:val="y2iqfc"/>
          <w:rFonts w:ascii="Times New Roman" w:hAnsi="Times New Roman" w:cs="Times New Roman"/>
          <w:sz w:val="24"/>
          <w:szCs w:val="24"/>
        </w:rPr>
        <w:t xml:space="preserve"> </w:t>
      </w:r>
      <w:r w:rsidR="00E54846"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BizUp</w:t>
      </w:r>
      <w:r w:rsidR="00E54846" w:rsidRPr="006F3390">
        <w:rPr>
          <w:rStyle w:val="y2iqfc"/>
          <w:rFonts w:ascii="Times New Roman" w:hAnsi="Times New Roman" w:cs="Times New Roman"/>
          <w:sz w:val="24"/>
          <w:szCs w:val="24"/>
        </w:rPr>
        <w:t>“</w:t>
      </w:r>
      <w:r w:rsidR="00292D43" w:rsidRPr="006F3390">
        <w:rPr>
          <w:rStyle w:val="y2iqfc"/>
          <w:rFonts w:ascii="Times New Roman" w:hAnsi="Times New Roman" w:cs="Times New Roman"/>
          <w:sz w:val="24"/>
          <w:szCs w:val="24"/>
        </w:rPr>
        <w:t xml:space="preserve"> povećan je broj žena p</w:t>
      </w:r>
      <w:r w:rsidR="00FC2175" w:rsidRPr="006F3390">
        <w:rPr>
          <w:rStyle w:val="y2iqfc"/>
          <w:rFonts w:ascii="Times New Roman" w:hAnsi="Times New Roman" w:cs="Times New Roman"/>
          <w:sz w:val="24"/>
          <w:szCs w:val="24"/>
        </w:rPr>
        <w:t>re</w:t>
      </w:r>
      <w:r w:rsidR="00292D43" w:rsidRPr="006F3390">
        <w:rPr>
          <w:rStyle w:val="y2iqfc"/>
          <w:rFonts w:ascii="Times New Roman" w:hAnsi="Times New Roman" w:cs="Times New Roman"/>
          <w:sz w:val="24"/>
          <w:szCs w:val="24"/>
        </w:rPr>
        <w:t>duzetnica koje su proširile poslovanje zahvaljujući prilagođenom mentorstvu, stručnoj po</w:t>
      </w:r>
      <w:r w:rsidR="00FC2175" w:rsidRPr="006F3390">
        <w:rPr>
          <w:rStyle w:val="y2iqfc"/>
          <w:rFonts w:ascii="Times New Roman" w:hAnsi="Times New Roman" w:cs="Times New Roman"/>
          <w:sz w:val="24"/>
          <w:szCs w:val="24"/>
        </w:rPr>
        <w:t>dršci</w:t>
      </w:r>
      <w:r w:rsidR="00292D43" w:rsidRPr="006F3390">
        <w:rPr>
          <w:rStyle w:val="y2iqfc"/>
          <w:rFonts w:ascii="Times New Roman" w:hAnsi="Times New Roman" w:cs="Times New Roman"/>
          <w:sz w:val="24"/>
          <w:szCs w:val="24"/>
        </w:rPr>
        <w:t xml:space="preserve"> malim </w:t>
      </w:r>
      <w:r w:rsidR="00FA0756" w:rsidRPr="006F3390">
        <w:rPr>
          <w:rStyle w:val="y2iqfc"/>
          <w:rFonts w:ascii="Times New Roman" w:hAnsi="Times New Roman" w:cs="Times New Roman"/>
          <w:sz w:val="24"/>
          <w:szCs w:val="24"/>
        </w:rPr>
        <w:t>bespovratnim sredstvima</w:t>
      </w:r>
      <w:r w:rsidR="00292D43" w:rsidRPr="00295637">
        <w:rPr>
          <w:rStyle w:val="y2iqfc"/>
          <w:rFonts w:ascii="Times New Roman" w:hAnsi="Times New Roman" w:cs="Times New Roman"/>
          <w:color w:val="1F1F1F"/>
          <w:sz w:val="24"/>
          <w:szCs w:val="24"/>
        </w:rPr>
        <w:t>.</w:t>
      </w:r>
    </w:p>
    <w:p w14:paraId="452A376D" w14:textId="2B8CACE0" w:rsidR="00292D43" w:rsidRPr="00295637" w:rsidRDefault="00292D43" w:rsidP="0086268D">
      <w:pPr>
        <w:pStyle w:val="HTMLPreformatted"/>
        <w:ind w:left="720"/>
        <w:jc w:val="both"/>
        <w:rPr>
          <w:rStyle w:val="y2iqfc"/>
          <w:rFonts w:ascii="Times New Roman" w:hAnsi="Times New Roman" w:cs="Times New Roman"/>
          <w:sz w:val="24"/>
          <w:szCs w:val="24"/>
        </w:rPr>
      </w:pPr>
    </w:p>
    <w:p w14:paraId="523B9AE7" w14:textId="33AF9F36" w:rsidR="00292D43" w:rsidRPr="003C5F5D" w:rsidRDefault="00640511" w:rsidP="0086268D">
      <w:pPr>
        <w:pStyle w:val="HTMLPreformatted"/>
        <w:jc w:val="both"/>
        <w:rPr>
          <w:rFonts w:ascii="Times New Roman" w:hAnsi="Times New Roman" w:cs="Times New Roman"/>
          <w:sz w:val="24"/>
          <w:szCs w:val="24"/>
          <w:lang w:val="en-US"/>
        </w:rPr>
      </w:pPr>
      <w:r w:rsidRPr="00295637">
        <w:rPr>
          <w:rFonts w:ascii="Times New Roman" w:hAnsi="Times New Roman" w:cs="Times New Roman"/>
          <w:sz w:val="24"/>
          <w:szCs w:val="24"/>
        </w:rPr>
        <w:t xml:space="preserve">MOR je provodio </w:t>
      </w:r>
      <w:r w:rsidR="008E4BD2" w:rsidRPr="00295637">
        <w:rPr>
          <w:rFonts w:ascii="Times New Roman" w:hAnsi="Times New Roman" w:cs="Times New Roman"/>
          <w:sz w:val="24"/>
          <w:szCs w:val="24"/>
        </w:rPr>
        <w:t>projek</w:t>
      </w:r>
      <w:r w:rsidR="00FC2175">
        <w:rPr>
          <w:rFonts w:ascii="Times New Roman" w:hAnsi="Times New Roman" w:cs="Times New Roman"/>
          <w:sz w:val="24"/>
          <w:szCs w:val="24"/>
        </w:rPr>
        <w:t>a</w:t>
      </w:r>
      <w:r w:rsidRPr="00295637">
        <w:rPr>
          <w:rFonts w:ascii="Times New Roman" w:hAnsi="Times New Roman" w:cs="Times New Roman"/>
          <w:sz w:val="24"/>
          <w:szCs w:val="24"/>
        </w:rPr>
        <w:t>t</w:t>
      </w:r>
      <w:r w:rsidR="008E4BD2" w:rsidRPr="00295637">
        <w:rPr>
          <w:rFonts w:ascii="Times New Roman" w:hAnsi="Times New Roman" w:cs="Times New Roman"/>
          <w:sz w:val="24"/>
          <w:szCs w:val="24"/>
        </w:rPr>
        <w:t xml:space="preserve"> </w:t>
      </w:r>
      <w:r w:rsidR="00B2330E" w:rsidRPr="00295637">
        <w:rPr>
          <w:rFonts w:ascii="Times New Roman" w:hAnsi="Times New Roman" w:cs="Times New Roman"/>
          <w:sz w:val="24"/>
          <w:szCs w:val="24"/>
        </w:rPr>
        <w:t>„</w:t>
      </w:r>
      <w:r w:rsidR="008E4BD2" w:rsidRPr="00FC2175">
        <w:rPr>
          <w:rFonts w:ascii="Times New Roman" w:hAnsi="Times New Roman" w:cs="Times New Roman"/>
          <w:i/>
          <w:sz w:val="24"/>
          <w:szCs w:val="24"/>
        </w:rPr>
        <w:t>EU4Employment</w:t>
      </w:r>
      <w:r w:rsidR="00B2330E" w:rsidRPr="00295637">
        <w:rPr>
          <w:rFonts w:ascii="Times New Roman" w:hAnsi="Times New Roman" w:cs="Times New Roman"/>
          <w:sz w:val="24"/>
          <w:szCs w:val="24"/>
        </w:rPr>
        <w:t>“</w:t>
      </w:r>
      <w:r w:rsidR="008E4BD2" w:rsidRPr="00295637">
        <w:rPr>
          <w:rFonts w:ascii="Times New Roman" w:hAnsi="Times New Roman" w:cs="Times New Roman"/>
          <w:sz w:val="24"/>
          <w:szCs w:val="24"/>
        </w:rPr>
        <w:t xml:space="preserve"> kojeg finan</w:t>
      </w:r>
      <w:r w:rsidR="00FC2175">
        <w:rPr>
          <w:rFonts w:ascii="Times New Roman" w:hAnsi="Times New Roman" w:cs="Times New Roman"/>
          <w:sz w:val="24"/>
          <w:szCs w:val="24"/>
        </w:rPr>
        <w:t>s</w:t>
      </w:r>
      <w:r w:rsidR="008E4BD2" w:rsidRPr="00295637">
        <w:rPr>
          <w:rFonts w:ascii="Times New Roman" w:hAnsi="Times New Roman" w:cs="Times New Roman"/>
          <w:sz w:val="24"/>
          <w:szCs w:val="24"/>
        </w:rPr>
        <w:t>ira</w:t>
      </w:r>
      <w:r w:rsidR="00E54846" w:rsidRPr="00295637">
        <w:rPr>
          <w:rFonts w:ascii="Times New Roman" w:hAnsi="Times New Roman" w:cs="Times New Roman"/>
          <w:sz w:val="24"/>
          <w:szCs w:val="24"/>
        </w:rPr>
        <w:t>ju</w:t>
      </w:r>
      <w:r w:rsidR="008E4BD2" w:rsidRPr="00295637">
        <w:rPr>
          <w:rFonts w:ascii="Times New Roman" w:hAnsi="Times New Roman" w:cs="Times New Roman"/>
          <w:sz w:val="24"/>
          <w:szCs w:val="24"/>
        </w:rPr>
        <w:t xml:space="preserve"> SIDA i EU, koji ima za cilj </w:t>
      </w:r>
      <w:r w:rsidRPr="00295637">
        <w:rPr>
          <w:rStyle w:val="y2iqfc"/>
          <w:rFonts w:ascii="Times New Roman" w:hAnsi="Times New Roman" w:cs="Times New Roman"/>
          <w:sz w:val="24"/>
          <w:szCs w:val="24"/>
        </w:rPr>
        <w:t>r</w:t>
      </w:r>
      <w:r w:rsidR="00292D43" w:rsidRPr="00295637">
        <w:rPr>
          <w:rStyle w:val="y2iqfc"/>
          <w:rFonts w:ascii="Times New Roman" w:hAnsi="Times New Roman" w:cs="Times New Roman"/>
          <w:sz w:val="24"/>
          <w:szCs w:val="24"/>
        </w:rPr>
        <w:t>ješavanje strukturnih izazova na tržištu rada u Bosni i Hercegovini koji nesrazmjerno ut</w:t>
      </w:r>
      <w:r w:rsidR="00FC2175">
        <w:rPr>
          <w:rStyle w:val="y2iqfc"/>
          <w:rFonts w:ascii="Times New Roman" w:hAnsi="Times New Roman" w:cs="Times New Roman"/>
          <w:sz w:val="24"/>
          <w:szCs w:val="24"/>
        </w:rPr>
        <w:t>iču</w:t>
      </w:r>
      <w:r w:rsidR="00292D43" w:rsidRPr="00295637">
        <w:rPr>
          <w:rStyle w:val="y2iqfc"/>
          <w:rFonts w:ascii="Times New Roman" w:hAnsi="Times New Roman" w:cs="Times New Roman"/>
          <w:sz w:val="24"/>
          <w:szCs w:val="24"/>
        </w:rPr>
        <w:t xml:space="preserve"> </w:t>
      </w:r>
      <w:r w:rsidR="00292D43" w:rsidRPr="00295637">
        <w:rPr>
          <w:rStyle w:val="y2iqfc"/>
          <w:rFonts w:ascii="Times New Roman" w:hAnsi="Times New Roman" w:cs="Times New Roman"/>
          <w:color w:val="1F1F1F"/>
          <w:sz w:val="24"/>
          <w:szCs w:val="24"/>
        </w:rPr>
        <w:t xml:space="preserve">na </w:t>
      </w:r>
      <w:r w:rsidR="00455A29" w:rsidRPr="00295637">
        <w:rPr>
          <w:rStyle w:val="y2iqfc"/>
          <w:rFonts w:ascii="Times New Roman" w:hAnsi="Times New Roman" w:cs="Times New Roman"/>
          <w:color w:val="1F1F1F"/>
          <w:sz w:val="24"/>
          <w:szCs w:val="24"/>
        </w:rPr>
        <w:t>žene, mlade</w:t>
      </w:r>
      <w:r w:rsidR="00292D43" w:rsidRPr="00295637">
        <w:rPr>
          <w:rStyle w:val="y2iqfc"/>
          <w:rFonts w:ascii="Times New Roman" w:hAnsi="Times New Roman" w:cs="Times New Roman"/>
          <w:color w:val="1F1F1F"/>
          <w:sz w:val="24"/>
          <w:szCs w:val="24"/>
        </w:rPr>
        <w:t xml:space="preserve"> i </w:t>
      </w:r>
      <w:r w:rsidR="00FC2175">
        <w:rPr>
          <w:rStyle w:val="y2iqfc"/>
          <w:rFonts w:ascii="Times New Roman" w:hAnsi="Times New Roman" w:cs="Times New Roman"/>
          <w:color w:val="1F1F1F"/>
          <w:sz w:val="24"/>
          <w:szCs w:val="24"/>
        </w:rPr>
        <w:t>lica</w:t>
      </w:r>
      <w:r w:rsidR="00292D43" w:rsidRPr="00295637">
        <w:rPr>
          <w:rStyle w:val="y2iqfc"/>
          <w:rFonts w:ascii="Times New Roman" w:hAnsi="Times New Roman" w:cs="Times New Roman"/>
          <w:color w:val="1F1F1F"/>
          <w:sz w:val="24"/>
          <w:szCs w:val="24"/>
        </w:rPr>
        <w:t xml:space="preserve"> iz ranjivih </w:t>
      </w:r>
      <w:r w:rsidR="00FC2175">
        <w:rPr>
          <w:rStyle w:val="y2iqfc"/>
          <w:rFonts w:ascii="Times New Roman" w:hAnsi="Times New Roman" w:cs="Times New Roman"/>
          <w:color w:val="1F1F1F"/>
          <w:sz w:val="24"/>
          <w:szCs w:val="24"/>
        </w:rPr>
        <w:t>grupa</w:t>
      </w:r>
      <w:r w:rsidR="00292D43" w:rsidRPr="00295637">
        <w:rPr>
          <w:rStyle w:val="y2iqfc"/>
          <w:rFonts w:ascii="Times New Roman" w:hAnsi="Times New Roman" w:cs="Times New Roman"/>
          <w:color w:val="1F1F1F"/>
          <w:sz w:val="24"/>
          <w:szCs w:val="24"/>
        </w:rPr>
        <w:t xml:space="preserve">. </w:t>
      </w:r>
      <w:r w:rsidR="00292D43" w:rsidRPr="003C5F5D">
        <w:rPr>
          <w:rStyle w:val="y2iqfc"/>
          <w:rFonts w:ascii="Times New Roman" w:hAnsi="Times New Roman" w:cs="Times New Roman"/>
          <w:sz w:val="24"/>
          <w:szCs w:val="24"/>
        </w:rPr>
        <w:t xml:space="preserve">Cilj je </w:t>
      </w:r>
      <w:r w:rsidR="00FC2175" w:rsidRPr="003C5F5D">
        <w:rPr>
          <w:rStyle w:val="y2iqfc"/>
          <w:rFonts w:ascii="Times New Roman" w:hAnsi="Times New Roman" w:cs="Times New Roman"/>
          <w:sz w:val="24"/>
          <w:szCs w:val="24"/>
        </w:rPr>
        <w:t>za</w:t>
      </w:r>
      <w:r w:rsidR="00292D43" w:rsidRPr="003C5F5D">
        <w:rPr>
          <w:rStyle w:val="y2iqfc"/>
          <w:rFonts w:ascii="Times New Roman" w:hAnsi="Times New Roman" w:cs="Times New Roman"/>
          <w:sz w:val="24"/>
          <w:szCs w:val="24"/>
        </w:rPr>
        <w:t xml:space="preserve">pošljavanje 625 </w:t>
      </w:r>
      <w:r w:rsidR="00FC2175" w:rsidRPr="003C5F5D">
        <w:rPr>
          <w:rStyle w:val="y2iqfc"/>
          <w:rFonts w:ascii="Times New Roman" w:hAnsi="Times New Roman" w:cs="Times New Roman"/>
          <w:sz w:val="24"/>
          <w:szCs w:val="24"/>
        </w:rPr>
        <w:t>lica</w:t>
      </w:r>
      <w:r w:rsidR="00292D43" w:rsidRPr="003C5F5D">
        <w:rPr>
          <w:rStyle w:val="y2iqfc"/>
          <w:rFonts w:ascii="Times New Roman" w:hAnsi="Times New Roman" w:cs="Times New Roman"/>
          <w:sz w:val="24"/>
          <w:szCs w:val="24"/>
        </w:rPr>
        <w:t xml:space="preserve"> (najmanje 50% žena) a, prema preliminarnim podacima, do sada je kroz intervencije zaposleno 375 </w:t>
      </w:r>
      <w:r w:rsidR="00FC2175" w:rsidRPr="003C5F5D">
        <w:rPr>
          <w:rStyle w:val="y2iqfc"/>
          <w:rFonts w:ascii="Times New Roman" w:hAnsi="Times New Roman" w:cs="Times New Roman"/>
          <w:sz w:val="24"/>
          <w:szCs w:val="24"/>
        </w:rPr>
        <w:t>lica</w:t>
      </w:r>
      <w:r w:rsidR="00292D43" w:rsidRPr="003C5F5D">
        <w:rPr>
          <w:rStyle w:val="y2iqfc"/>
          <w:rFonts w:ascii="Times New Roman" w:hAnsi="Times New Roman" w:cs="Times New Roman"/>
          <w:sz w:val="24"/>
          <w:szCs w:val="24"/>
        </w:rPr>
        <w:t xml:space="preserve">, od kojih je 216 žena (57,6%), uključujući na aktivaciju i zapošljavanje 105 teško zapošljivih žena iz ruralnih </w:t>
      </w:r>
      <w:r w:rsidR="00FC2175" w:rsidRPr="003C5F5D">
        <w:rPr>
          <w:rStyle w:val="y2iqfc"/>
          <w:rFonts w:ascii="Times New Roman" w:hAnsi="Times New Roman" w:cs="Times New Roman"/>
          <w:sz w:val="24"/>
          <w:szCs w:val="24"/>
        </w:rPr>
        <w:t>oblasti</w:t>
      </w:r>
      <w:r w:rsidR="00292D43" w:rsidRPr="003C5F5D">
        <w:rPr>
          <w:rStyle w:val="y2iqfc"/>
          <w:rFonts w:ascii="Times New Roman" w:hAnsi="Times New Roman" w:cs="Times New Roman"/>
          <w:sz w:val="24"/>
          <w:szCs w:val="24"/>
        </w:rPr>
        <w:t>.</w:t>
      </w:r>
    </w:p>
    <w:p w14:paraId="4D63873D" w14:textId="6241E468" w:rsidR="00292D43" w:rsidRPr="003C5F5D" w:rsidRDefault="00292D43" w:rsidP="0086268D">
      <w:pPr>
        <w:pStyle w:val="HTMLPreformatted"/>
        <w:jc w:val="both"/>
        <w:rPr>
          <w:rStyle w:val="y2iqfc"/>
          <w:rFonts w:ascii="Times New Roman" w:hAnsi="Times New Roman" w:cs="Times New Roman"/>
          <w:sz w:val="24"/>
          <w:szCs w:val="24"/>
        </w:rPr>
      </w:pPr>
    </w:p>
    <w:p w14:paraId="0E49B969" w14:textId="3A0CE931" w:rsidR="00F70416" w:rsidRPr="003C5F5D" w:rsidRDefault="00FA0756" w:rsidP="0086268D">
      <w:pPr>
        <w:pStyle w:val="HTMLPreformatted"/>
        <w:jc w:val="both"/>
        <w:rPr>
          <w:rFonts w:ascii="Times New Roman" w:hAnsi="Times New Roman" w:cs="Times New Roman"/>
          <w:sz w:val="24"/>
          <w:szCs w:val="24"/>
          <w:lang w:val="en-US"/>
        </w:rPr>
      </w:pPr>
      <w:r w:rsidRPr="003C5F5D">
        <w:rPr>
          <w:rStyle w:val="y2iqfc"/>
          <w:rFonts w:ascii="Times New Roman" w:hAnsi="Times New Roman" w:cs="Times New Roman"/>
          <w:sz w:val="24"/>
          <w:szCs w:val="24"/>
        </w:rPr>
        <w:t>U okviru projekta „</w:t>
      </w:r>
      <w:r w:rsidR="00A505A2" w:rsidRPr="003C5F5D">
        <w:rPr>
          <w:rStyle w:val="y2iqfc"/>
          <w:rFonts w:ascii="Times New Roman" w:hAnsi="Times New Roman" w:cs="Times New Roman"/>
          <w:sz w:val="24"/>
          <w:szCs w:val="24"/>
        </w:rPr>
        <w:t>Po</w:t>
      </w:r>
      <w:r w:rsidR="00FC2175" w:rsidRPr="003C5F5D">
        <w:rPr>
          <w:rStyle w:val="y2iqfc"/>
          <w:rFonts w:ascii="Times New Roman" w:hAnsi="Times New Roman" w:cs="Times New Roman"/>
          <w:sz w:val="24"/>
          <w:szCs w:val="24"/>
        </w:rPr>
        <w:t>drška</w:t>
      </w:r>
      <w:r w:rsidR="00A505A2" w:rsidRPr="003C5F5D">
        <w:rPr>
          <w:rStyle w:val="y2iqfc"/>
          <w:rFonts w:ascii="Times New Roman" w:hAnsi="Times New Roman" w:cs="Times New Roman"/>
          <w:sz w:val="24"/>
          <w:szCs w:val="24"/>
        </w:rPr>
        <w:t xml:space="preserve"> E</w:t>
      </w:r>
      <w:r w:rsidR="00FC2175" w:rsidRPr="003C5F5D">
        <w:rPr>
          <w:rStyle w:val="y2iqfc"/>
          <w:rFonts w:ascii="Times New Roman" w:hAnsi="Times New Roman" w:cs="Times New Roman"/>
          <w:sz w:val="24"/>
          <w:szCs w:val="24"/>
        </w:rPr>
        <w:t>v</w:t>
      </w:r>
      <w:r w:rsidR="00A505A2" w:rsidRPr="003C5F5D">
        <w:rPr>
          <w:rStyle w:val="y2iqfc"/>
          <w:rFonts w:ascii="Times New Roman" w:hAnsi="Times New Roman" w:cs="Times New Roman"/>
          <w:sz w:val="24"/>
          <w:szCs w:val="24"/>
        </w:rPr>
        <w:t>ropske unije lokalnim partnerst</w:t>
      </w:r>
      <w:r w:rsidR="00FC2175" w:rsidRPr="003C5F5D">
        <w:rPr>
          <w:rStyle w:val="y2iqfc"/>
          <w:rFonts w:ascii="Times New Roman" w:hAnsi="Times New Roman" w:cs="Times New Roman"/>
          <w:sz w:val="24"/>
          <w:szCs w:val="24"/>
        </w:rPr>
        <w:t>vima za zapošljavanje - Faza II</w:t>
      </w:r>
      <w:r w:rsidRPr="003C5F5D">
        <w:rPr>
          <w:rStyle w:val="y2iqfc"/>
          <w:rFonts w:ascii="Times New Roman" w:hAnsi="Times New Roman" w:cs="Times New Roman"/>
          <w:sz w:val="24"/>
          <w:szCs w:val="24"/>
        </w:rPr>
        <w:t>“</w:t>
      </w:r>
      <w:r w:rsidR="00A505A2" w:rsidRPr="003C5F5D">
        <w:rPr>
          <w:rStyle w:val="y2iqfc"/>
          <w:rFonts w:ascii="Times New Roman" w:hAnsi="Times New Roman" w:cs="Times New Roman"/>
          <w:sz w:val="24"/>
          <w:szCs w:val="24"/>
        </w:rPr>
        <w:t xml:space="preserve">, MOR podržava lokalna partnerstva za zapošljavanje širom </w:t>
      </w:r>
      <w:r w:rsidR="009E6F7E" w:rsidRPr="003C5F5D">
        <w:rPr>
          <w:rStyle w:val="y2iqfc"/>
          <w:rFonts w:ascii="Times New Roman" w:hAnsi="Times New Roman" w:cs="Times New Roman"/>
          <w:sz w:val="24"/>
          <w:szCs w:val="24"/>
        </w:rPr>
        <w:t>BiH</w:t>
      </w:r>
      <w:r w:rsidR="00A505A2" w:rsidRPr="003C5F5D">
        <w:rPr>
          <w:rStyle w:val="y2iqfc"/>
          <w:rFonts w:ascii="Times New Roman" w:hAnsi="Times New Roman" w:cs="Times New Roman"/>
          <w:sz w:val="24"/>
          <w:szCs w:val="24"/>
        </w:rPr>
        <w:t xml:space="preserve">. Do kraja 2024. godine, partnerstva su pružila obuku za 1.917 korisnika i posredovala u zapošljavanju 682 </w:t>
      </w:r>
      <w:r w:rsidR="00FC2175" w:rsidRPr="003C5F5D">
        <w:rPr>
          <w:rStyle w:val="y2iqfc"/>
          <w:rFonts w:ascii="Times New Roman" w:hAnsi="Times New Roman" w:cs="Times New Roman"/>
          <w:sz w:val="24"/>
          <w:szCs w:val="24"/>
        </w:rPr>
        <w:t>lica</w:t>
      </w:r>
      <w:r w:rsidR="00A505A2" w:rsidRPr="003C5F5D">
        <w:rPr>
          <w:rStyle w:val="y2iqfc"/>
          <w:rFonts w:ascii="Times New Roman" w:hAnsi="Times New Roman" w:cs="Times New Roman"/>
          <w:sz w:val="24"/>
          <w:szCs w:val="24"/>
        </w:rPr>
        <w:t xml:space="preserve">, od kojih je 47% bilo žena. </w:t>
      </w:r>
      <w:r w:rsidR="00FC2175" w:rsidRPr="003C5F5D">
        <w:rPr>
          <w:rStyle w:val="y2iqfc"/>
          <w:rFonts w:ascii="Times New Roman" w:hAnsi="Times New Roman" w:cs="Times New Roman"/>
          <w:sz w:val="24"/>
          <w:szCs w:val="24"/>
        </w:rPr>
        <w:t>Zanatsko</w:t>
      </w:r>
      <w:r w:rsidRPr="003C5F5D">
        <w:rPr>
          <w:rStyle w:val="y2iqfc"/>
          <w:rFonts w:ascii="Times New Roman" w:hAnsi="Times New Roman" w:cs="Times New Roman"/>
          <w:sz w:val="24"/>
          <w:szCs w:val="24"/>
        </w:rPr>
        <w:t xml:space="preserve"> ili dioničko društvo osnovalo je </w:t>
      </w:r>
      <w:r w:rsidR="00A505A2" w:rsidRPr="003C5F5D">
        <w:rPr>
          <w:rStyle w:val="y2iqfc"/>
          <w:rFonts w:ascii="Times New Roman" w:hAnsi="Times New Roman" w:cs="Times New Roman"/>
          <w:sz w:val="24"/>
          <w:szCs w:val="24"/>
        </w:rPr>
        <w:t xml:space="preserve">98 žena. </w:t>
      </w:r>
      <w:r w:rsidR="00F70416" w:rsidRPr="003C5F5D">
        <w:rPr>
          <w:rStyle w:val="y2iqfc"/>
          <w:rFonts w:ascii="Times New Roman" w:hAnsi="Times New Roman" w:cs="Times New Roman"/>
          <w:sz w:val="24"/>
          <w:szCs w:val="24"/>
        </w:rPr>
        <w:t>N</w:t>
      </w:r>
      <w:r w:rsidRPr="003C5F5D">
        <w:rPr>
          <w:rStyle w:val="y2iqfc"/>
          <w:rFonts w:ascii="Times New Roman" w:hAnsi="Times New Roman" w:cs="Times New Roman"/>
          <w:sz w:val="24"/>
          <w:szCs w:val="24"/>
        </w:rPr>
        <w:t xml:space="preserve">a </w:t>
      </w:r>
      <w:r w:rsidR="00FC2175" w:rsidRPr="003C5F5D">
        <w:rPr>
          <w:rStyle w:val="y2iqfc"/>
          <w:rFonts w:ascii="Times New Roman" w:hAnsi="Times New Roman" w:cs="Times New Roman"/>
          <w:sz w:val="24"/>
          <w:szCs w:val="24"/>
        </w:rPr>
        <w:t xml:space="preserve">internet </w:t>
      </w:r>
      <w:r w:rsidR="00A505A2" w:rsidRPr="003C5F5D">
        <w:rPr>
          <w:rStyle w:val="y2iqfc"/>
          <w:rFonts w:ascii="Times New Roman" w:hAnsi="Times New Roman" w:cs="Times New Roman"/>
          <w:sz w:val="24"/>
          <w:szCs w:val="24"/>
        </w:rPr>
        <w:t xml:space="preserve">stranici </w:t>
      </w:r>
      <w:r w:rsidR="00A505A2" w:rsidRPr="003C5F5D">
        <w:rPr>
          <w:rStyle w:val="y2iqfc"/>
          <w:rFonts w:ascii="Times New Roman" w:hAnsi="Times New Roman" w:cs="Times New Roman"/>
          <w:i/>
          <w:sz w:val="24"/>
          <w:szCs w:val="24"/>
        </w:rPr>
        <w:t>www.partnerstvo.ba</w:t>
      </w:r>
      <w:r w:rsidR="00A505A2" w:rsidRPr="003C5F5D">
        <w:rPr>
          <w:rStyle w:val="y2iqfc"/>
          <w:rFonts w:ascii="Times New Roman" w:hAnsi="Times New Roman" w:cs="Times New Roman"/>
          <w:sz w:val="24"/>
          <w:szCs w:val="24"/>
        </w:rPr>
        <w:t xml:space="preserve"> i društvenim mrežama objavljene su inspirativne priče</w:t>
      </w:r>
      <w:r w:rsidR="00E54846" w:rsidRPr="003C5F5D">
        <w:rPr>
          <w:rStyle w:val="y2iqfc"/>
          <w:rFonts w:ascii="Times New Roman" w:hAnsi="Times New Roman" w:cs="Times New Roman"/>
          <w:sz w:val="24"/>
          <w:szCs w:val="24"/>
        </w:rPr>
        <w:t>.</w:t>
      </w:r>
    </w:p>
    <w:p w14:paraId="224EC56B" w14:textId="2A12D5E1" w:rsidR="00A505A2" w:rsidRPr="00295637" w:rsidRDefault="00A505A2" w:rsidP="0086268D">
      <w:pPr>
        <w:pStyle w:val="HTMLPreformatted"/>
        <w:jc w:val="both"/>
        <w:rPr>
          <w:rFonts w:ascii="Times New Roman" w:hAnsi="Times New Roman" w:cs="Times New Roman"/>
          <w:color w:val="1F1F1F"/>
          <w:sz w:val="24"/>
          <w:szCs w:val="24"/>
          <w:lang w:val="en-US"/>
        </w:rPr>
      </w:pPr>
    </w:p>
    <w:p w14:paraId="116C7D9C" w14:textId="122333DE" w:rsidR="00B57FE7" w:rsidRDefault="00C72AB3" w:rsidP="0086268D">
      <w:pPr>
        <w:pStyle w:val="HTMLPreformatted"/>
        <w:jc w:val="both"/>
        <w:rPr>
          <w:rStyle w:val="y2iqfc"/>
          <w:rFonts w:ascii="Times New Roman" w:hAnsi="Times New Roman" w:cs="Times New Roman"/>
          <w:sz w:val="24"/>
          <w:szCs w:val="24"/>
        </w:rPr>
      </w:pPr>
      <w:r w:rsidRPr="00295637">
        <w:rPr>
          <w:rStyle w:val="y2iqfc"/>
          <w:rFonts w:ascii="Times New Roman" w:hAnsi="Times New Roman" w:cs="Times New Roman"/>
          <w:sz w:val="24"/>
          <w:szCs w:val="24"/>
        </w:rPr>
        <w:t xml:space="preserve">Svjetska banka je u izvještajnom </w:t>
      </w:r>
      <w:r w:rsidR="00FC2175">
        <w:rPr>
          <w:rStyle w:val="y2iqfc"/>
          <w:rFonts w:ascii="Times New Roman" w:hAnsi="Times New Roman" w:cs="Times New Roman"/>
          <w:sz w:val="24"/>
          <w:szCs w:val="24"/>
        </w:rPr>
        <w:t>periodu</w:t>
      </w:r>
      <w:r w:rsidRPr="00295637">
        <w:rPr>
          <w:rStyle w:val="y2iqfc"/>
          <w:rFonts w:ascii="Times New Roman" w:hAnsi="Times New Roman" w:cs="Times New Roman"/>
          <w:sz w:val="24"/>
          <w:szCs w:val="24"/>
        </w:rPr>
        <w:t xml:space="preserve"> </w:t>
      </w:r>
      <w:r w:rsidR="00455A29" w:rsidRPr="00295637">
        <w:rPr>
          <w:rStyle w:val="y2iqfc"/>
          <w:rFonts w:ascii="Times New Roman" w:hAnsi="Times New Roman" w:cs="Times New Roman"/>
          <w:sz w:val="24"/>
          <w:szCs w:val="24"/>
        </w:rPr>
        <w:t>provodila aktivnosti</w:t>
      </w:r>
      <w:r w:rsidRPr="00295637">
        <w:rPr>
          <w:rStyle w:val="y2iqfc"/>
          <w:rFonts w:ascii="Times New Roman" w:hAnsi="Times New Roman" w:cs="Times New Roman"/>
          <w:sz w:val="24"/>
          <w:szCs w:val="24"/>
        </w:rPr>
        <w:t xml:space="preserve"> koje </w:t>
      </w:r>
      <w:r w:rsidR="00455A29" w:rsidRPr="00295637">
        <w:rPr>
          <w:rStyle w:val="y2iqfc"/>
          <w:rFonts w:ascii="Times New Roman" w:hAnsi="Times New Roman" w:cs="Times New Roman"/>
          <w:sz w:val="24"/>
          <w:szCs w:val="24"/>
        </w:rPr>
        <w:t xml:space="preserve">doprinose </w:t>
      </w:r>
      <w:r w:rsidRPr="00295637">
        <w:rPr>
          <w:rStyle w:val="y2iqfc"/>
          <w:rFonts w:ascii="Times New Roman" w:hAnsi="Times New Roman" w:cs="Times New Roman"/>
          <w:sz w:val="24"/>
          <w:szCs w:val="24"/>
        </w:rPr>
        <w:t>poboljšanj</w:t>
      </w:r>
      <w:r w:rsidR="00455A29"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zaposlenosti žena, rješavanj</w:t>
      </w:r>
      <w:r w:rsidR="00E54846"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rodno </w:t>
      </w:r>
      <w:r w:rsidR="00FC2175">
        <w:rPr>
          <w:rStyle w:val="y2iqfc"/>
          <w:rFonts w:ascii="Times New Roman" w:hAnsi="Times New Roman" w:cs="Times New Roman"/>
          <w:sz w:val="24"/>
          <w:szCs w:val="24"/>
        </w:rPr>
        <w:t>zasnovanog</w:t>
      </w:r>
      <w:r w:rsidRPr="00295637">
        <w:rPr>
          <w:rStyle w:val="y2iqfc"/>
          <w:rFonts w:ascii="Times New Roman" w:hAnsi="Times New Roman" w:cs="Times New Roman"/>
          <w:sz w:val="24"/>
          <w:szCs w:val="24"/>
        </w:rPr>
        <w:t xml:space="preserve"> nasilja i promovi</w:t>
      </w:r>
      <w:r w:rsidR="00FA0756">
        <w:rPr>
          <w:rStyle w:val="y2iqfc"/>
          <w:rFonts w:ascii="Times New Roman" w:hAnsi="Times New Roman" w:cs="Times New Roman"/>
          <w:sz w:val="24"/>
          <w:szCs w:val="24"/>
        </w:rPr>
        <w:t>r</w:t>
      </w:r>
      <w:r w:rsidRPr="00295637">
        <w:rPr>
          <w:rStyle w:val="y2iqfc"/>
          <w:rFonts w:ascii="Times New Roman" w:hAnsi="Times New Roman" w:cs="Times New Roman"/>
          <w:sz w:val="24"/>
          <w:szCs w:val="24"/>
        </w:rPr>
        <w:t>anj</w:t>
      </w:r>
      <w:r w:rsidR="00E54846" w:rsidRPr="00295637">
        <w:rPr>
          <w:rStyle w:val="y2iqfc"/>
          <w:rFonts w:ascii="Times New Roman" w:hAnsi="Times New Roman" w:cs="Times New Roman"/>
          <w:sz w:val="24"/>
          <w:szCs w:val="24"/>
        </w:rPr>
        <w:t>u</w:t>
      </w:r>
      <w:r w:rsidRPr="00295637">
        <w:rPr>
          <w:rStyle w:val="y2iqfc"/>
          <w:rFonts w:ascii="Times New Roman" w:hAnsi="Times New Roman" w:cs="Times New Roman"/>
          <w:sz w:val="24"/>
          <w:szCs w:val="24"/>
        </w:rPr>
        <w:t xml:space="preserve"> ženskog liderstva i ekonomskih prilika. </w:t>
      </w:r>
      <w:r w:rsidR="006407D2" w:rsidRPr="00295637">
        <w:rPr>
          <w:rStyle w:val="y2iqfc"/>
          <w:rFonts w:ascii="Times New Roman" w:hAnsi="Times New Roman" w:cs="Times New Roman"/>
          <w:sz w:val="24"/>
          <w:szCs w:val="24"/>
        </w:rPr>
        <w:t>Operacije Svjetske banke u Bosni i Hercegovini</w:t>
      </w:r>
      <w:r w:rsidR="008F7989" w:rsidRPr="00295637">
        <w:rPr>
          <w:rStyle w:val="FootnoteReference"/>
          <w:rFonts w:ascii="Times New Roman" w:hAnsi="Times New Roman" w:cs="Times New Roman"/>
          <w:sz w:val="24"/>
          <w:szCs w:val="24"/>
        </w:rPr>
        <w:footnoteReference w:id="5"/>
      </w:r>
      <w:r w:rsidR="006407D2" w:rsidRPr="00295637">
        <w:rPr>
          <w:rStyle w:val="y2iqfc"/>
          <w:rFonts w:ascii="Times New Roman" w:hAnsi="Times New Roman" w:cs="Times New Roman"/>
          <w:sz w:val="24"/>
          <w:szCs w:val="24"/>
        </w:rPr>
        <w:t xml:space="preserve"> </w:t>
      </w:r>
      <w:r w:rsidR="000D7F83" w:rsidRPr="00295637">
        <w:rPr>
          <w:rStyle w:val="y2iqfc"/>
          <w:rFonts w:ascii="Times New Roman" w:hAnsi="Times New Roman" w:cs="Times New Roman"/>
          <w:sz w:val="24"/>
          <w:szCs w:val="24"/>
        </w:rPr>
        <w:t>uključuju</w:t>
      </w:r>
      <w:r w:rsidR="006407D2" w:rsidRPr="00295637">
        <w:rPr>
          <w:rStyle w:val="y2iqfc"/>
          <w:rFonts w:ascii="Times New Roman" w:hAnsi="Times New Roman" w:cs="Times New Roman"/>
          <w:sz w:val="24"/>
          <w:szCs w:val="24"/>
        </w:rPr>
        <w:t xml:space="preserve"> dijalog o politikama, analitiku i operacije koje podržavaju zapošljavanje žena iz ranjivih </w:t>
      </w:r>
      <w:r w:rsidR="00FC2175">
        <w:rPr>
          <w:rStyle w:val="y2iqfc"/>
          <w:rFonts w:ascii="Times New Roman" w:hAnsi="Times New Roman" w:cs="Times New Roman"/>
          <w:sz w:val="24"/>
          <w:szCs w:val="24"/>
        </w:rPr>
        <w:t>grupa</w:t>
      </w:r>
      <w:r w:rsidR="006407D2" w:rsidRPr="00295637">
        <w:rPr>
          <w:rStyle w:val="y2iqfc"/>
          <w:rFonts w:ascii="Times New Roman" w:hAnsi="Times New Roman" w:cs="Times New Roman"/>
          <w:sz w:val="24"/>
          <w:szCs w:val="24"/>
        </w:rPr>
        <w:t xml:space="preserve"> i liderstvo žena u pravednoj tranziciji.</w:t>
      </w:r>
    </w:p>
    <w:p w14:paraId="6AC07457" w14:textId="41CED2E9" w:rsidR="00FC46B2" w:rsidRPr="00295637" w:rsidRDefault="00FC46B2" w:rsidP="0086268D">
      <w:pPr>
        <w:pStyle w:val="HTMLPreformatted"/>
        <w:jc w:val="both"/>
        <w:rPr>
          <w:rFonts w:ascii="Times New Roman" w:hAnsi="Times New Roman" w:cs="Times New Roman"/>
          <w:sz w:val="24"/>
          <w:szCs w:val="24"/>
          <w:lang w:val="en-US"/>
        </w:rPr>
      </w:pPr>
    </w:p>
    <w:p w14:paraId="1224BDB4" w14:textId="10DCAB15" w:rsidR="00356C2C" w:rsidRPr="00295637" w:rsidRDefault="00D15ABE" w:rsidP="00D15ABE">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3.5. </w:t>
      </w:r>
      <w:r w:rsidR="00356C2C" w:rsidRPr="00295637">
        <w:rPr>
          <w:rFonts w:ascii="Times New Roman" w:hAnsi="Times New Roman"/>
          <w:szCs w:val="24"/>
          <w:lang w:val="bs-Latn-BA"/>
        </w:rPr>
        <w:t>Po</w:t>
      </w:r>
      <w:r>
        <w:rPr>
          <w:rFonts w:ascii="Times New Roman" w:hAnsi="Times New Roman"/>
          <w:szCs w:val="24"/>
          <w:lang w:val="bs-Latn-BA"/>
        </w:rPr>
        <w:t>drška</w:t>
      </w:r>
      <w:r w:rsidR="00356C2C" w:rsidRPr="00295637">
        <w:rPr>
          <w:rFonts w:ascii="Times New Roman" w:hAnsi="Times New Roman"/>
          <w:szCs w:val="24"/>
          <w:lang w:val="bs-Latn-BA"/>
        </w:rPr>
        <w:t xml:space="preserve"> istraživanjima i progr</w:t>
      </w:r>
      <w:r w:rsidR="00050016">
        <w:rPr>
          <w:rFonts w:ascii="Times New Roman" w:hAnsi="Times New Roman"/>
          <w:szCs w:val="24"/>
          <w:lang w:val="bs-Latn-BA"/>
        </w:rPr>
        <w:t>amima usmjerenim na unapređenje</w:t>
      </w:r>
      <w:r w:rsidR="00356C2C" w:rsidRPr="00295637">
        <w:rPr>
          <w:rFonts w:ascii="Times New Roman" w:hAnsi="Times New Roman"/>
          <w:szCs w:val="24"/>
          <w:lang w:val="bs-Latn-BA"/>
        </w:rPr>
        <w:t xml:space="preserve"> položaja žena na tržištu rada, te u društvenom i ekonomskom životu, kao na primjer: povremeni p</w:t>
      </w:r>
      <w:r w:rsidR="00050016">
        <w:rPr>
          <w:rFonts w:ascii="Times New Roman" w:hAnsi="Times New Roman"/>
          <w:szCs w:val="24"/>
          <w:lang w:val="bs-Latn-BA"/>
        </w:rPr>
        <w:t>osao, prekidi u karijeri, jaz u</w:t>
      </w:r>
      <w:r w:rsidR="00356C2C" w:rsidRPr="00295637">
        <w:rPr>
          <w:rFonts w:ascii="Times New Roman" w:hAnsi="Times New Roman"/>
          <w:szCs w:val="24"/>
          <w:lang w:val="bs-Latn-BA"/>
        </w:rPr>
        <w:t xml:space="preserve"> plaćama i </w:t>
      </w:r>
      <w:r>
        <w:rPr>
          <w:rFonts w:ascii="Times New Roman" w:hAnsi="Times New Roman"/>
          <w:szCs w:val="24"/>
          <w:lang w:val="bs-Latn-BA"/>
        </w:rPr>
        <w:t>penzijama</w:t>
      </w:r>
      <w:r w:rsidR="00356C2C" w:rsidRPr="00295637">
        <w:rPr>
          <w:rFonts w:ascii="Times New Roman" w:hAnsi="Times New Roman"/>
          <w:szCs w:val="24"/>
          <w:lang w:val="bs-Latn-BA"/>
        </w:rPr>
        <w:t xml:space="preserve"> i dr. </w:t>
      </w:r>
    </w:p>
    <w:p w14:paraId="29917E2E" w14:textId="77777777" w:rsidR="00BF30C3" w:rsidRPr="00295637" w:rsidRDefault="00BF30C3" w:rsidP="0086268D">
      <w:pPr>
        <w:jc w:val="both"/>
        <w:rPr>
          <w:rFonts w:ascii="Times New Roman" w:hAnsi="Times New Roman"/>
          <w:szCs w:val="24"/>
        </w:rPr>
      </w:pPr>
    </w:p>
    <w:p w14:paraId="2FAFA162" w14:textId="2FDD5651" w:rsidR="00CF3762" w:rsidRPr="00295637" w:rsidRDefault="00FA0756" w:rsidP="0086268D">
      <w:pPr>
        <w:jc w:val="both"/>
        <w:rPr>
          <w:rFonts w:ascii="Times New Roman" w:hAnsi="Times New Roman"/>
          <w:szCs w:val="24"/>
        </w:rPr>
      </w:pPr>
      <w:r>
        <w:rPr>
          <w:rFonts w:ascii="Times New Roman" w:hAnsi="Times New Roman"/>
          <w:szCs w:val="24"/>
        </w:rPr>
        <w:t>ARS BiH MLJPI Bi</w:t>
      </w:r>
      <w:r w:rsidR="00AA2171">
        <w:rPr>
          <w:rFonts w:ascii="Times New Roman" w:hAnsi="Times New Roman"/>
          <w:szCs w:val="24"/>
        </w:rPr>
        <w:t>H</w:t>
      </w:r>
      <w:r w:rsidR="00CF3762" w:rsidRPr="00295637">
        <w:rPr>
          <w:rFonts w:ascii="Times New Roman" w:hAnsi="Times New Roman"/>
          <w:szCs w:val="24"/>
        </w:rPr>
        <w:t xml:space="preserve"> je u </w:t>
      </w:r>
      <w:r w:rsidR="00D15ABE">
        <w:rPr>
          <w:rFonts w:ascii="Times New Roman" w:hAnsi="Times New Roman"/>
          <w:szCs w:val="24"/>
        </w:rPr>
        <w:t>novembru</w:t>
      </w:r>
      <w:r w:rsidR="00CF3762" w:rsidRPr="00295637">
        <w:rPr>
          <w:rFonts w:ascii="Times New Roman" w:hAnsi="Times New Roman"/>
          <w:szCs w:val="24"/>
        </w:rPr>
        <w:t xml:space="preserve"> 2024. godine realiz</w:t>
      </w:r>
      <w:r>
        <w:rPr>
          <w:rFonts w:ascii="Times New Roman" w:hAnsi="Times New Roman"/>
          <w:szCs w:val="24"/>
        </w:rPr>
        <w:t>irala</w:t>
      </w:r>
      <w:r w:rsidR="00CF3762" w:rsidRPr="00295637">
        <w:rPr>
          <w:rFonts w:ascii="Times New Roman" w:hAnsi="Times New Roman"/>
          <w:szCs w:val="24"/>
        </w:rPr>
        <w:t xml:space="preserve"> pripremne aktivnosti (opis zadatka i specifikaciju) za </w:t>
      </w:r>
      <w:r w:rsidR="00D15ABE">
        <w:rPr>
          <w:rFonts w:ascii="Times New Roman" w:hAnsi="Times New Roman"/>
          <w:szCs w:val="24"/>
        </w:rPr>
        <w:t>implementaciju</w:t>
      </w:r>
      <w:r w:rsidR="00CF3762" w:rsidRPr="00295637">
        <w:rPr>
          <w:rFonts w:ascii="Times New Roman" w:hAnsi="Times New Roman"/>
          <w:szCs w:val="24"/>
        </w:rPr>
        <w:t xml:space="preserve"> rodne analize primanja imenovanih i </w:t>
      </w:r>
      <w:r w:rsidR="00D15ABE">
        <w:rPr>
          <w:rFonts w:ascii="Times New Roman" w:hAnsi="Times New Roman"/>
          <w:szCs w:val="24"/>
        </w:rPr>
        <w:t>za</w:t>
      </w:r>
      <w:r w:rsidR="00CF3762" w:rsidRPr="00295637">
        <w:rPr>
          <w:rFonts w:ascii="Times New Roman" w:hAnsi="Times New Roman"/>
          <w:szCs w:val="24"/>
        </w:rPr>
        <w:t xml:space="preserve">poslenih </w:t>
      </w:r>
      <w:r w:rsidR="00D15ABE">
        <w:rPr>
          <w:rFonts w:ascii="Times New Roman" w:hAnsi="Times New Roman"/>
          <w:szCs w:val="24"/>
        </w:rPr>
        <w:t>lica</w:t>
      </w:r>
      <w:r w:rsidR="00CF3762" w:rsidRPr="00295637">
        <w:rPr>
          <w:rFonts w:ascii="Times New Roman" w:hAnsi="Times New Roman"/>
          <w:szCs w:val="24"/>
        </w:rPr>
        <w:t xml:space="preserve"> u In</w:t>
      </w:r>
      <w:r w:rsidR="00EC6058" w:rsidRPr="00295637">
        <w:rPr>
          <w:rFonts w:ascii="Times New Roman" w:hAnsi="Times New Roman"/>
          <w:szCs w:val="24"/>
        </w:rPr>
        <w:t xml:space="preserve">stitucijama </w:t>
      </w:r>
      <w:r w:rsidR="009E6F7E">
        <w:rPr>
          <w:rFonts w:ascii="Times New Roman" w:hAnsi="Times New Roman"/>
          <w:szCs w:val="24"/>
        </w:rPr>
        <w:t>BiH</w:t>
      </w:r>
      <w:r w:rsidR="00EC6058" w:rsidRPr="00295637">
        <w:rPr>
          <w:rFonts w:ascii="Times New Roman" w:hAnsi="Times New Roman"/>
          <w:szCs w:val="24"/>
        </w:rPr>
        <w:t>.</w:t>
      </w:r>
      <w:r w:rsidR="00CF3762" w:rsidRPr="00295637">
        <w:rPr>
          <w:rFonts w:ascii="Times New Roman" w:hAnsi="Times New Roman"/>
          <w:szCs w:val="24"/>
        </w:rPr>
        <w:t xml:space="preserve"> </w:t>
      </w:r>
      <w:r w:rsidR="00EC6058" w:rsidRPr="00295637">
        <w:rPr>
          <w:rFonts w:ascii="Times New Roman" w:hAnsi="Times New Roman"/>
          <w:szCs w:val="24"/>
        </w:rPr>
        <w:t>T</w:t>
      </w:r>
      <w:r w:rsidR="00D15ABE">
        <w:rPr>
          <w:rFonts w:ascii="Times New Roman" w:hAnsi="Times New Roman"/>
          <w:szCs w:val="24"/>
        </w:rPr>
        <w:t>o</w:t>
      </w:r>
      <w:r w:rsidR="00CF3762" w:rsidRPr="00295637">
        <w:rPr>
          <w:rFonts w:ascii="Times New Roman" w:hAnsi="Times New Roman"/>
          <w:szCs w:val="24"/>
        </w:rPr>
        <w:t xml:space="preserve">kom </w:t>
      </w:r>
      <w:r w:rsidR="00D15ABE">
        <w:rPr>
          <w:rFonts w:ascii="Times New Roman" w:hAnsi="Times New Roman"/>
          <w:szCs w:val="24"/>
        </w:rPr>
        <w:t>decembra</w:t>
      </w:r>
      <w:r w:rsidR="00CF3762" w:rsidRPr="00295637">
        <w:rPr>
          <w:rFonts w:ascii="Times New Roman" w:hAnsi="Times New Roman"/>
          <w:szCs w:val="24"/>
        </w:rPr>
        <w:t xml:space="preserve"> počela </w:t>
      </w:r>
      <w:r w:rsidRPr="00295637">
        <w:rPr>
          <w:rFonts w:ascii="Times New Roman" w:hAnsi="Times New Roman"/>
          <w:szCs w:val="24"/>
        </w:rPr>
        <w:t xml:space="preserve">je </w:t>
      </w:r>
      <w:r w:rsidR="00CF3762" w:rsidRPr="00295637">
        <w:rPr>
          <w:rFonts w:ascii="Times New Roman" w:hAnsi="Times New Roman"/>
          <w:szCs w:val="24"/>
        </w:rPr>
        <w:t>realizacija pomenutog istraživanja čiji će rezultati biti finalizirani u prvom kvartalu 2025. godine.</w:t>
      </w:r>
    </w:p>
    <w:p w14:paraId="66232391" w14:textId="77777777" w:rsidR="00CF3762" w:rsidRPr="00295637" w:rsidRDefault="00CF3762" w:rsidP="0086268D">
      <w:pPr>
        <w:pStyle w:val="NormalWeb"/>
        <w:spacing w:before="0" w:beforeAutospacing="0" w:after="0" w:afterAutospacing="0"/>
        <w:ind w:left="576"/>
        <w:jc w:val="both"/>
        <w:rPr>
          <w:lang w:val="bs-Latn-BA"/>
        </w:rPr>
      </w:pPr>
    </w:p>
    <w:p w14:paraId="5E6A5842" w14:textId="5FDCF30C" w:rsidR="003547F5" w:rsidRPr="00295637" w:rsidRDefault="003547F5" w:rsidP="0086268D">
      <w:pPr>
        <w:pStyle w:val="NormalWeb"/>
        <w:spacing w:before="0" w:beforeAutospacing="0" w:after="0" w:afterAutospacing="0"/>
        <w:jc w:val="both"/>
        <w:rPr>
          <w:lang w:val="bs-Latn-BA"/>
        </w:rPr>
      </w:pPr>
      <w:r w:rsidRPr="00295637">
        <w:rPr>
          <w:lang w:val="bs-Latn-BA"/>
        </w:rPr>
        <w:t>FMERI realiz</w:t>
      </w:r>
      <w:r w:rsidR="00FA0756">
        <w:rPr>
          <w:lang w:val="bs-Latn-BA"/>
        </w:rPr>
        <w:t>iralo</w:t>
      </w:r>
      <w:r w:rsidRPr="00295637">
        <w:rPr>
          <w:lang w:val="bs-Latn-BA"/>
        </w:rPr>
        <w:t xml:space="preserve"> je Program utroška sredstava Trajnog revolving fonda kod Union banke d.d. Sarajevo za dugoročno finan</w:t>
      </w:r>
      <w:r w:rsidR="00D15ABE">
        <w:rPr>
          <w:lang w:val="bs-Latn-BA"/>
        </w:rPr>
        <w:t>s</w:t>
      </w:r>
      <w:r w:rsidRPr="00295637">
        <w:rPr>
          <w:lang w:val="bs-Latn-BA"/>
        </w:rPr>
        <w:t xml:space="preserve">iranje projekata putem dodjele kredita. Dodijeljeno je ukupno </w:t>
      </w:r>
      <w:r w:rsidRPr="00295637">
        <w:rPr>
          <w:rStyle w:val="Strong"/>
          <w:b w:val="0"/>
          <w:lang w:val="bs-Latn-BA"/>
        </w:rPr>
        <w:t>2.815.000,00 KM</w:t>
      </w:r>
      <w:r w:rsidRPr="00295637">
        <w:rPr>
          <w:lang w:val="bs-Latn-BA"/>
        </w:rPr>
        <w:t>, od čega:</w:t>
      </w:r>
      <w:r w:rsidR="00BF30C3" w:rsidRPr="00295637">
        <w:rPr>
          <w:lang w:val="bs-Latn-BA"/>
        </w:rPr>
        <w:t xml:space="preserve"> p</w:t>
      </w:r>
      <w:r w:rsidR="00D15ABE">
        <w:rPr>
          <w:lang w:val="bs-Latn-BA"/>
        </w:rPr>
        <w:t>re</w:t>
      </w:r>
      <w:r w:rsidRPr="00295637">
        <w:rPr>
          <w:lang w:val="bs-Latn-BA"/>
        </w:rPr>
        <w:t xml:space="preserve">duzeću </w:t>
      </w:r>
      <w:r w:rsidR="00BF30C3" w:rsidRPr="00295637">
        <w:rPr>
          <w:lang w:val="bs-Latn-BA"/>
        </w:rPr>
        <w:t>„</w:t>
      </w:r>
      <w:r w:rsidRPr="00295637">
        <w:rPr>
          <w:lang w:val="bs-Latn-BA"/>
        </w:rPr>
        <w:t>Tabakplast</w:t>
      </w:r>
      <w:r w:rsidR="00BF30C3" w:rsidRPr="00295637">
        <w:rPr>
          <w:lang w:val="bs-Latn-BA"/>
        </w:rPr>
        <w:t>“</w:t>
      </w:r>
      <w:r w:rsidRPr="00295637">
        <w:rPr>
          <w:lang w:val="bs-Latn-BA"/>
        </w:rPr>
        <w:t xml:space="preserve"> d.o.o. Tomislavgrad dodijeljeno </w:t>
      </w:r>
      <w:r w:rsidRPr="00295637">
        <w:rPr>
          <w:rStyle w:val="Strong"/>
          <w:b w:val="0"/>
          <w:lang w:val="bs-Latn-BA"/>
        </w:rPr>
        <w:t>900.000,00 KM</w:t>
      </w:r>
      <w:r w:rsidR="00BF30C3" w:rsidRPr="00295637">
        <w:rPr>
          <w:lang w:val="bs-Latn-BA"/>
        </w:rPr>
        <w:t xml:space="preserve"> (vlasnica žena) i p</w:t>
      </w:r>
      <w:r w:rsidR="00D15ABE">
        <w:rPr>
          <w:lang w:val="bs-Latn-BA"/>
        </w:rPr>
        <w:t>re</w:t>
      </w:r>
      <w:r w:rsidRPr="00295637">
        <w:rPr>
          <w:lang w:val="bs-Latn-BA"/>
        </w:rPr>
        <w:t xml:space="preserve">duzeću </w:t>
      </w:r>
      <w:r w:rsidR="00BF30C3" w:rsidRPr="00295637">
        <w:rPr>
          <w:lang w:val="bs-Latn-BA"/>
        </w:rPr>
        <w:t>„</w:t>
      </w:r>
      <w:r w:rsidRPr="00295637">
        <w:rPr>
          <w:lang w:val="bs-Latn-BA"/>
        </w:rPr>
        <w:t>Arox</w:t>
      </w:r>
      <w:r w:rsidR="00BF30C3" w:rsidRPr="00295637">
        <w:rPr>
          <w:lang w:val="bs-Latn-BA"/>
        </w:rPr>
        <w:t>“</w:t>
      </w:r>
      <w:r w:rsidRPr="00295637">
        <w:rPr>
          <w:lang w:val="bs-Latn-BA"/>
        </w:rPr>
        <w:t xml:space="preserve"> proizvodnja Ljubuški dodijeljeno </w:t>
      </w:r>
      <w:r w:rsidRPr="00295637">
        <w:rPr>
          <w:rStyle w:val="Strong"/>
          <w:b w:val="0"/>
          <w:lang w:val="bs-Latn-BA"/>
        </w:rPr>
        <w:t>140.000,00 KM</w:t>
      </w:r>
      <w:r w:rsidRPr="00295637">
        <w:rPr>
          <w:lang w:val="bs-Latn-BA"/>
        </w:rPr>
        <w:t xml:space="preserve"> (vlasnica žena).</w:t>
      </w:r>
      <w:r w:rsidR="00BF30C3" w:rsidRPr="00295637">
        <w:rPr>
          <w:lang w:val="bs-Latn-BA"/>
        </w:rPr>
        <w:t xml:space="preserve"> </w:t>
      </w:r>
      <w:r w:rsidRPr="00295637">
        <w:rPr>
          <w:lang w:val="bs-Latn-BA"/>
        </w:rPr>
        <w:t>FMERI je realiz</w:t>
      </w:r>
      <w:r w:rsidR="00136128">
        <w:rPr>
          <w:lang w:val="bs-Latn-BA"/>
        </w:rPr>
        <w:t>iralo</w:t>
      </w:r>
      <w:r w:rsidRPr="00295637">
        <w:rPr>
          <w:lang w:val="bs-Latn-BA"/>
        </w:rPr>
        <w:t xml:space="preserve"> program tekućih transfera za kupovinu električnih automobila</w:t>
      </w:r>
      <w:r w:rsidR="00BF30C3" w:rsidRPr="00295637">
        <w:rPr>
          <w:lang w:val="bs-Latn-BA"/>
        </w:rPr>
        <w:t>. U okviru ovog programa b</w:t>
      </w:r>
      <w:r w:rsidRPr="00295637">
        <w:rPr>
          <w:lang w:val="bs-Latn-BA"/>
        </w:rPr>
        <w:t xml:space="preserve">roj žena korisnica iznosio je </w:t>
      </w:r>
      <w:r w:rsidRPr="00295637">
        <w:rPr>
          <w:rStyle w:val="Strong"/>
          <w:b w:val="0"/>
          <w:lang w:val="bs-Latn-BA"/>
        </w:rPr>
        <w:t>34</w:t>
      </w:r>
      <w:r w:rsidRPr="00295637">
        <w:rPr>
          <w:lang w:val="bs-Latn-BA"/>
        </w:rPr>
        <w:t xml:space="preserve">, što čini </w:t>
      </w:r>
      <w:r w:rsidRPr="00295637">
        <w:rPr>
          <w:rStyle w:val="Strong"/>
          <w:b w:val="0"/>
          <w:lang w:val="bs-Latn-BA"/>
        </w:rPr>
        <w:t>39%</w:t>
      </w:r>
      <w:r w:rsidRPr="00295637">
        <w:rPr>
          <w:lang w:val="bs-Latn-BA"/>
        </w:rPr>
        <w:t xml:space="preserve"> ukupnog broja korisnika.</w:t>
      </w:r>
    </w:p>
    <w:p w14:paraId="0C5404B2" w14:textId="4A6A796D" w:rsidR="00A92736" w:rsidRPr="00295637" w:rsidRDefault="00A92736" w:rsidP="0086268D">
      <w:pPr>
        <w:pStyle w:val="Normal1"/>
      </w:pPr>
    </w:p>
    <w:p w14:paraId="1F3FEAFC" w14:textId="052377DE" w:rsidR="00FC46B2" w:rsidRPr="00295637" w:rsidRDefault="00FC46B2" w:rsidP="0086268D">
      <w:pPr>
        <w:autoSpaceDE w:val="0"/>
        <w:autoSpaceDN w:val="0"/>
        <w:adjustRightInd w:val="0"/>
        <w:jc w:val="both"/>
        <w:rPr>
          <w:rFonts w:ascii="Times New Roman" w:hAnsi="Times New Roman"/>
          <w:szCs w:val="24"/>
        </w:rPr>
      </w:pPr>
      <w:r w:rsidRPr="00295637">
        <w:rPr>
          <w:rFonts w:ascii="Times New Roman" w:hAnsi="Times New Roman"/>
          <w:szCs w:val="24"/>
        </w:rPr>
        <w:t xml:space="preserve">Kada su u pitanju zakonodavne mjere, u </w:t>
      </w:r>
      <w:r w:rsidRPr="00295637">
        <w:rPr>
          <w:rFonts w:ascii="Times New Roman" w:hAnsi="Times New Roman"/>
          <w:bCs/>
          <w:szCs w:val="24"/>
        </w:rPr>
        <w:t>Republici Srpskoj</w:t>
      </w:r>
      <w:r w:rsidRPr="00295637">
        <w:rPr>
          <w:rFonts w:ascii="Times New Roman" w:hAnsi="Times New Roman"/>
          <w:szCs w:val="24"/>
        </w:rPr>
        <w:t xml:space="preserve"> </w:t>
      </w:r>
      <w:r w:rsidR="00477C5C">
        <w:rPr>
          <w:rFonts w:ascii="Times New Roman" w:hAnsi="Times New Roman"/>
          <w:szCs w:val="24"/>
        </w:rPr>
        <w:t xml:space="preserve">je </w:t>
      </w:r>
      <w:r w:rsidRPr="00295637">
        <w:rPr>
          <w:rFonts w:ascii="Times New Roman" w:hAnsi="Times New Roman"/>
          <w:szCs w:val="24"/>
        </w:rPr>
        <w:t>zakonom propisana jednaka pla</w:t>
      </w:r>
      <w:r w:rsidR="00136128">
        <w:rPr>
          <w:rFonts w:ascii="Times New Roman" w:hAnsi="Times New Roman"/>
          <w:szCs w:val="24"/>
        </w:rPr>
        <w:t>ć</w:t>
      </w:r>
      <w:r w:rsidRPr="00295637">
        <w:rPr>
          <w:rFonts w:ascii="Times New Roman" w:hAnsi="Times New Roman"/>
          <w:szCs w:val="24"/>
        </w:rPr>
        <w:t>a za isti rad, odnosno rad jednake vrijednosti. Međutim, dostupni podaci (statistički podaci o prosječnim neto pla</w:t>
      </w:r>
      <w:r w:rsidR="00136128">
        <w:rPr>
          <w:rFonts w:ascii="Times New Roman" w:hAnsi="Times New Roman"/>
          <w:szCs w:val="24"/>
        </w:rPr>
        <w:t>ć</w:t>
      </w:r>
      <w:r w:rsidRPr="00295637">
        <w:rPr>
          <w:rFonts w:ascii="Times New Roman" w:hAnsi="Times New Roman"/>
          <w:szCs w:val="24"/>
        </w:rPr>
        <w:t xml:space="preserve">ama zaposlenih u poslovnim subjektima prema </w:t>
      </w:r>
      <w:r w:rsidR="00D15ABE">
        <w:rPr>
          <w:rFonts w:ascii="Times New Roman" w:hAnsi="Times New Roman"/>
          <w:szCs w:val="24"/>
        </w:rPr>
        <w:t>oblastima</w:t>
      </w:r>
      <w:r w:rsidRPr="00295637">
        <w:rPr>
          <w:rFonts w:ascii="Times New Roman" w:hAnsi="Times New Roman"/>
          <w:szCs w:val="24"/>
        </w:rPr>
        <w:t xml:space="preserve"> djelatnosti, razvrstani po </w:t>
      </w:r>
      <w:r w:rsidR="00136128">
        <w:rPr>
          <w:rFonts w:ascii="Times New Roman" w:hAnsi="Times New Roman"/>
          <w:szCs w:val="24"/>
        </w:rPr>
        <w:t>s</w:t>
      </w:r>
      <w:r w:rsidRPr="00295637">
        <w:rPr>
          <w:rFonts w:ascii="Times New Roman" w:hAnsi="Times New Roman"/>
          <w:szCs w:val="24"/>
        </w:rPr>
        <w:t>polu) pokazuju da rodni jaz u prihodima postoji. Posljednji publi</w:t>
      </w:r>
      <w:r w:rsidR="00136128">
        <w:rPr>
          <w:rFonts w:ascii="Times New Roman" w:hAnsi="Times New Roman"/>
          <w:szCs w:val="24"/>
        </w:rPr>
        <w:t>cirani</w:t>
      </w:r>
      <w:r w:rsidRPr="00295637">
        <w:rPr>
          <w:rFonts w:ascii="Times New Roman" w:hAnsi="Times New Roman"/>
          <w:szCs w:val="24"/>
        </w:rPr>
        <w:t xml:space="preserve"> podaci iz biltena „</w:t>
      </w:r>
      <w:hyperlink r:id="rId9" w:history="1">
        <w:r w:rsidRPr="00295637">
          <w:rPr>
            <w:rFonts w:ascii="Times New Roman" w:hAnsi="Times New Roman"/>
            <w:szCs w:val="24"/>
          </w:rPr>
          <w:t>Žene i muškarci u Republici Srpskoj 2023</w:t>
        </w:r>
      </w:hyperlink>
      <w:r w:rsidR="00136128" w:rsidRPr="00295637">
        <w:rPr>
          <w:rFonts w:ascii="Times New Roman" w:hAnsi="Times New Roman"/>
          <w:szCs w:val="24"/>
        </w:rPr>
        <w:t>.</w:t>
      </w:r>
      <w:r w:rsidRPr="00295637">
        <w:rPr>
          <w:rFonts w:ascii="Times New Roman" w:hAnsi="Times New Roman"/>
          <w:szCs w:val="24"/>
        </w:rPr>
        <w:t xml:space="preserve">“ Republičkog zavoda za statistiku </w:t>
      </w:r>
      <w:r w:rsidR="009E6F7E">
        <w:rPr>
          <w:rFonts w:ascii="Times New Roman" w:hAnsi="Times New Roman"/>
          <w:szCs w:val="24"/>
        </w:rPr>
        <w:t>RS</w:t>
      </w:r>
      <w:r w:rsidRPr="00295637">
        <w:rPr>
          <w:rFonts w:ascii="Times New Roman" w:hAnsi="Times New Roman"/>
          <w:szCs w:val="24"/>
        </w:rPr>
        <w:t xml:space="preserve"> pokazuju </w:t>
      </w:r>
      <w:r w:rsidR="00B324C3">
        <w:rPr>
          <w:rFonts w:ascii="Times New Roman" w:hAnsi="Times New Roman"/>
          <w:szCs w:val="24"/>
        </w:rPr>
        <w:t xml:space="preserve">se </w:t>
      </w:r>
      <w:r w:rsidRPr="00295637">
        <w:rPr>
          <w:rFonts w:ascii="Times New Roman" w:hAnsi="Times New Roman"/>
          <w:szCs w:val="24"/>
        </w:rPr>
        <w:t>da razlike u prihodima ne mijenjaju (nema značajnih razlika iz godine u godinu). Najveće razlike u prosječnim pla</w:t>
      </w:r>
      <w:r w:rsidR="00136128">
        <w:rPr>
          <w:rFonts w:ascii="Times New Roman" w:hAnsi="Times New Roman"/>
          <w:szCs w:val="24"/>
        </w:rPr>
        <w:t>ć</w:t>
      </w:r>
      <w:r w:rsidRPr="00295637">
        <w:rPr>
          <w:rFonts w:ascii="Times New Roman" w:hAnsi="Times New Roman"/>
          <w:szCs w:val="24"/>
        </w:rPr>
        <w:t>ama između žena i muškaraca su u djelatnostima koje su i najviše plaćene (u ovom slučaju, najveća razlika je u finan</w:t>
      </w:r>
      <w:r w:rsidR="00D15ABE">
        <w:rPr>
          <w:rFonts w:ascii="Times New Roman" w:hAnsi="Times New Roman"/>
          <w:szCs w:val="24"/>
        </w:rPr>
        <w:t>s</w:t>
      </w:r>
      <w:r w:rsidRPr="00295637">
        <w:rPr>
          <w:rFonts w:ascii="Times New Roman" w:hAnsi="Times New Roman"/>
          <w:szCs w:val="24"/>
        </w:rPr>
        <w:t>ijskim uslugama i uslugama osiguranja gdje je prosjek pla</w:t>
      </w:r>
      <w:r w:rsidR="00136128">
        <w:rPr>
          <w:rFonts w:ascii="Times New Roman" w:hAnsi="Times New Roman"/>
          <w:szCs w:val="24"/>
        </w:rPr>
        <w:t>ć</w:t>
      </w:r>
      <w:r w:rsidRPr="00295637">
        <w:rPr>
          <w:rFonts w:ascii="Times New Roman" w:hAnsi="Times New Roman"/>
          <w:szCs w:val="24"/>
        </w:rPr>
        <w:t>a žena nešto iznad 1400 KM, a muškaraca približno 1800 KM), a jaz se smanjuje u djelatnostima koje su i najmanje plaćene, odnosno pla</w:t>
      </w:r>
      <w:r w:rsidR="00136128">
        <w:rPr>
          <w:rFonts w:ascii="Times New Roman" w:hAnsi="Times New Roman"/>
          <w:szCs w:val="24"/>
        </w:rPr>
        <w:t>ć</w:t>
      </w:r>
      <w:r w:rsidRPr="00295637">
        <w:rPr>
          <w:rFonts w:ascii="Times New Roman" w:hAnsi="Times New Roman"/>
          <w:szCs w:val="24"/>
        </w:rPr>
        <w:t xml:space="preserve">e muškaraca i žena su približne ili skoro izjednačene tamo gdje se najčešće ostvaruje minimalna zarada (između 800 i 900 KM – prerađivačka industrija, komunalne djelatnosti, građevinarstvo, trgovina i </w:t>
      </w:r>
      <w:r w:rsidR="00D15ABE">
        <w:rPr>
          <w:rFonts w:ascii="Times New Roman" w:hAnsi="Times New Roman"/>
          <w:szCs w:val="24"/>
        </w:rPr>
        <w:t>zanatske</w:t>
      </w:r>
      <w:r w:rsidRPr="00295637">
        <w:rPr>
          <w:rFonts w:ascii="Times New Roman" w:hAnsi="Times New Roman"/>
          <w:szCs w:val="24"/>
        </w:rPr>
        <w:t xml:space="preserve"> usluge). Taj trend razlike u prihodima je dugoročan, što pokazuju i podaci o razlici u </w:t>
      </w:r>
      <w:r w:rsidR="00D15ABE">
        <w:rPr>
          <w:rFonts w:ascii="Times New Roman" w:hAnsi="Times New Roman"/>
          <w:szCs w:val="24"/>
        </w:rPr>
        <w:t>penzijama</w:t>
      </w:r>
      <w:r w:rsidRPr="00295637">
        <w:rPr>
          <w:rFonts w:ascii="Times New Roman" w:hAnsi="Times New Roman"/>
          <w:szCs w:val="24"/>
        </w:rPr>
        <w:t>, a jedina prednost koju u ovom slučaju imaju žene je broj godina koriš</w:t>
      </w:r>
      <w:r w:rsidR="00D15ABE">
        <w:rPr>
          <w:rFonts w:ascii="Times New Roman" w:hAnsi="Times New Roman"/>
          <w:szCs w:val="24"/>
        </w:rPr>
        <w:t>t</w:t>
      </w:r>
      <w:r w:rsidRPr="00295637">
        <w:rPr>
          <w:rFonts w:ascii="Times New Roman" w:hAnsi="Times New Roman"/>
          <w:szCs w:val="24"/>
        </w:rPr>
        <w:t xml:space="preserve">enja </w:t>
      </w:r>
      <w:r w:rsidR="00D15ABE">
        <w:rPr>
          <w:rFonts w:ascii="Times New Roman" w:hAnsi="Times New Roman"/>
          <w:szCs w:val="24"/>
        </w:rPr>
        <w:t>penzija</w:t>
      </w:r>
      <w:r w:rsidRPr="00295637">
        <w:rPr>
          <w:rFonts w:ascii="Times New Roman" w:hAnsi="Times New Roman"/>
          <w:szCs w:val="24"/>
        </w:rPr>
        <w:t>.</w:t>
      </w:r>
      <w:r w:rsidR="008C2B1E" w:rsidRPr="00295637">
        <w:rPr>
          <w:rFonts w:ascii="Times New Roman" w:hAnsi="Times New Roman"/>
          <w:szCs w:val="24"/>
        </w:rPr>
        <w:t xml:space="preserve"> </w:t>
      </w:r>
      <w:r w:rsidRPr="00295637">
        <w:rPr>
          <w:rFonts w:ascii="Times New Roman" w:hAnsi="Times New Roman"/>
          <w:szCs w:val="24"/>
        </w:rPr>
        <w:t>Ovo su trenut</w:t>
      </w:r>
      <w:r w:rsidR="00136128">
        <w:rPr>
          <w:rFonts w:ascii="Times New Roman" w:hAnsi="Times New Roman"/>
          <w:szCs w:val="24"/>
        </w:rPr>
        <w:t>no</w:t>
      </w:r>
      <w:r w:rsidRPr="00295637">
        <w:rPr>
          <w:rFonts w:ascii="Times New Roman" w:hAnsi="Times New Roman"/>
          <w:szCs w:val="24"/>
        </w:rPr>
        <w:t xml:space="preserve"> jedini dostupni podaci za Republiku Srpsku koji brojčano prikazuju jaz u prihodima u visini pla</w:t>
      </w:r>
      <w:r w:rsidR="00136128">
        <w:rPr>
          <w:rFonts w:ascii="Times New Roman" w:hAnsi="Times New Roman"/>
          <w:szCs w:val="24"/>
        </w:rPr>
        <w:t>ć</w:t>
      </w:r>
      <w:r w:rsidRPr="00295637">
        <w:rPr>
          <w:rFonts w:ascii="Times New Roman" w:hAnsi="Times New Roman"/>
          <w:szCs w:val="24"/>
        </w:rPr>
        <w:t>e, ali nema drugih podataka o strukturi tog jaza, kao ni izračunate stope rodnog jaza u pla</w:t>
      </w:r>
      <w:r w:rsidR="00136128">
        <w:rPr>
          <w:rFonts w:ascii="Times New Roman" w:hAnsi="Times New Roman"/>
          <w:szCs w:val="24"/>
        </w:rPr>
        <w:t>ć</w:t>
      </w:r>
      <w:r w:rsidRPr="00295637">
        <w:rPr>
          <w:rFonts w:ascii="Times New Roman" w:hAnsi="Times New Roman"/>
          <w:szCs w:val="24"/>
        </w:rPr>
        <w:t>ama.</w:t>
      </w:r>
    </w:p>
    <w:p w14:paraId="72268695" w14:textId="77777777" w:rsidR="00FC46B2" w:rsidRPr="00295637" w:rsidRDefault="00FC46B2" w:rsidP="0086268D">
      <w:pPr>
        <w:autoSpaceDE w:val="0"/>
        <w:autoSpaceDN w:val="0"/>
        <w:adjustRightInd w:val="0"/>
        <w:jc w:val="both"/>
        <w:rPr>
          <w:rFonts w:ascii="Times New Roman" w:hAnsi="Times New Roman"/>
          <w:szCs w:val="24"/>
        </w:rPr>
      </w:pPr>
    </w:p>
    <w:p w14:paraId="4B05F571" w14:textId="6F2384B7" w:rsidR="00FC46B2" w:rsidRDefault="00956FEC" w:rsidP="0086268D">
      <w:pPr>
        <w:autoSpaceDE w:val="0"/>
        <w:autoSpaceDN w:val="0"/>
        <w:adjustRightInd w:val="0"/>
        <w:jc w:val="both"/>
        <w:rPr>
          <w:rFonts w:ascii="Times New Roman" w:hAnsi="Times New Roman"/>
          <w:szCs w:val="24"/>
        </w:rPr>
      </w:pPr>
      <w:r w:rsidRPr="00C53723">
        <w:rPr>
          <w:rFonts w:ascii="Times New Roman" w:hAnsi="Times New Roman"/>
        </w:rPr>
        <w:t>T</w:t>
      </w:r>
      <w:r w:rsidR="00D15ABE">
        <w:rPr>
          <w:rFonts w:ascii="Times New Roman" w:hAnsi="Times New Roman"/>
        </w:rPr>
        <w:t>o</w:t>
      </w:r>
      <w:r w:rsidRPr="00C53723">
        <w:rPr>
          <w:rFonts w:ascii="Times New Roman" w:hAnsi="Times New Roman"/>
        </w:rPr>
        <w:t>kom 2024. godine započela je realizacija projekta „Jačanje zaštite ljudskih prava u aktivnostima biznis sektora u BiH” koji provode Unija poslodavaca RS i Udru</w:t>
      </w:r>
      <w:r w:rsidR="00D15ABE">
        <w:rPr>
          <w:rFonts w:ascii="Times New Roman" w:hAnsi="Times New Roman"/>
        </w:rPr>
        <w:t>ženje</w:t>
      </w:r>
      <w:r w:rsidRPr="00C53723">
        <w:rPr>
          <w:rFonts w:ascii="Times New Roman" w:hAnsi="Times New Roman"/>
        </w:rPr>
        <w:t xml:space="preserve"> poslodavaca FBiH uz finan</w:t>
      </w:r>
      <w:r w:rsidR="00D15ABE">
        <w:rPr>
          <w:rFonts w:ascii="Times New Roman" w:hAnsi="Times New Roman"/>
        </w:rPr>
        <w:t>s</w:t>
      </w:r>
      <w:r w:rsidRPr="00C53723">
        <w:rPr>
          <w:rFonts w:ascii="Times New Roman" w:hAnsi="Times New Roman"/>
        </w:rPr>
        <w:t>ijsku po</w:t>
      </w:r>
      <w:r w:rsidR="00D15ABE">
        <w:rPr>
          <w:rFonts w:ascii="Times New Roman" w:hAnsi="Times New Roman"/>
        </w:rPr>
        <w:t>dršku</w:t>
      </w:r>
      <w:r w:rsidRPr="00C53723">
        <w:rPr>
          <w:rFonts w:ascii="Times New Roman" w:hAnsi="Times New Roman"/>
        </w:rPr>
        <w:t xml:space="preserve"> EU</w:t>
      </w:r>
      <w:r>
        <w:rPr>
          <w:rFonts w:ascii="Times New Roman" w:hAnsi="Times New Roman"/>
        </w:rPr>
        <w:t xml:space="preserve">. </w:t>
      </w:r>
      <w:r w:rsidR="00FC46B2" w:rsidRPr="00295637">
        <w:rPr>
          <w:rFonts w:ascii="Times New Roman" w:hAnsi="Times New Roman"/>
          <w:szCs w:val="24"/>
        </w:rPr>
        <w:t xml:space="preserve">U </w:t>
      </w:r>
      <w:r w:rsidR="00D15ABE">
        <w:rPr>
          <w:rFonts w:ascii="Times New Roman" w:hAnsi="Times New Roman"/>
          <w:szCs w:val="24"/>
        </w:rPr>
        <w:t>aprilu</w:t>
      </w:r>
      <w:r w:rsidR="00FC46B2" w:rsidRPr="00295637">
        <w:rPr>
          <w:rFonts w:ascii="Times New Roman" w:hAnsi="Times New Roman"/>
          <w:szCs w:val="24"/>
        </w:rPr>
        <w:t xml:space="preserve"> 2024. godine, u </w:t>
      </w:r>
      <w:r w:rsidR="00050016">
        <w:rPr>
          <w:rFonts w:ascii="Times New Roman" w:hAnsi="Times New Roman"/>
          <w:szCs w:val="24"/>
        </w:rPr>
        <w:t>Banjoj Luci održani su događaji</w:t>
      </w:r>
      <w:r w:rsidR="00FC46B2" w:rsidRPr="00295637">
        <w:rPr>
          <w:rFonts w:ascii="Times New Roman" w:hAnsi="Times New Roman"/>
          <w:szCs w:val="24"/>
        </w:rPr>
        <w:t xml:space="preserve"> “Ring The Bell za rodnu r</w:t>
      </w:r>
      <w:r w:rsidR="00050016">
        <w:rPr>
          <w:rFonts w:ascii="Times New Roman" w:hAnsi="Times New Roman"/>
          <w:szCs w:val="24"/>
        </w:rPr>
        <w:t>avnopravnost” i panel diskusija</w:t>
      </w:r>
      <w:r w:rsidR="00FC46B2" w:rsidRPr="00295637">
        <w:rPr>
          <w:rFonts w:ascii="Times New Roman" w:hAnsi="Times New Roman"/>
          <w:szCs w:val="24"/>
        </w:rPr>
        <w:t xml:space="preserve"> “Jednakost, inkluzija i rodna ravnopravnost”, u organizaciji </w:t>
      </w:r>
      <w:r w:rsidR="00FC46B2" w:rsidRPr="001565C1">
        <w:rPr>
          <w:rFonts w:ascii="Times New Roman" w:hAnsi="Times New Roman"/>
          <w:i/>
          <w:iCs/>
          <w:szCs w:val="24"/>
        </w:rPr>
        <w:t>UN Women</w:t>
      </w:r>
      <w:r w:rsidR="00FC46B2" w:rsidRPr="00295637">
        <w:rPr>
          <w:rFonts w:ascii="Times New Roman" w:hAnsi="Times New Roman"/>
          <w:szCs w:val="24"/>
        </w:rPr>
        <w:t xml:space="preserve">, Banjalučke berze, IFC </w:t>
      </w:r>
      <w:r w:rsidR="00136128">
        <w:rPr>
          <w:rFonts w:ascii="Times New Roman" w:hAnsi="Times New Roman"/>
          <w:szCs w:val="24"/>
        </w:rPr>
        <w:t>ureda</w:t>
      </w:r>
      <w:r w:rsidR="00FC46B2" w:rsidRPr="00295637">
        <w:rPr>
          <w:rFonts w:ascii="Times New Roman" w:hAnsi="Times New Roman"/>
          <w:szCs w:val="24"/>
        </w:rPr>
        <w:t xml:space="preserve"> u BiH i </w:t>
      </w:r>
      <w:r w:rsidR="00FC46B2" w:rsidRPr="00D15ABE">
        <w:rPr>
          <w:rFonts w:ascii="Times New Roman" w:hAnsi="Times New Roman"/>
          <w:i/>
          <w:szCs w:val="24"/>
        </w:rPr>
        <w:t>“Advantis Broker”</w:t>
      </w:r>
      <w:r w:rsidR="00FC46B2" w:rsidRPr="00295637">
        <w:rPr>
          <w:rFonts w:ascii="Times New Roman" w:hAnsi="Times New Roman"/>
          <w:szCs w:val="24"/>
        </w:rPr>
        <w:t xml:space="preserve">. </w:t>
      </w:r>
    </w:p>
    <w:p w14:paraId="71C13A2A" w14:textId="465CD647" w:rsidR="00562C7D" w:rsidRPr="00295637" w:rsidRDefault="00562C7D" w:rsidP="0086268D">
      <w:pPr>
        <w:pStyle w:val="Normal1"/>
      </w:pPr>
    </w:p>
    <w:p w14:paraId="268E69A6" w14:textId="2038242C" w:rsidR="00356C2C" w:rsidRPr="00295637" w:rsidRDefault="00F47CBE" w:rsidP="00F47CBE">
      <w:pPr>
        <w:tabs>
          <w:tab w:val="left" w:pos="284"/>
          <w:tab w:val="left" w:pos="630"/>
          <w:tab w:val="left" w:pos="1080"/>
          <w:tab w:val="left" w:pos="2552"/>
        </w:tabs>
        <w:ind w:left="900"/>
        <w:jc w:val="both"/>
        <w:rPr>
          <w:rFonts w:ascii="Times New Roman" w:hAnsi="Times New Roman"/>
          <w:szCs w:val="24"/>
          <w:lang w:val="bs-Latn-BA"/>
        </w:rPr>
      </w:pPr>
      <w:r>
        <w:rPr>
          <w:rFonts w:ascii="Times New Roman" w:hAnsi="Times New Roman"/>
          <w:szCs w:val="24"/>
          <w:lang w:val="bs-Latn-BA"/>
        </w:rPr>
        <w:t xml:space="preserve">I 3.6. </w:t>
      </w:r>
      <w:r w:rsidR="00356C2C" w:rsidRPr="00295637">
        <w:rPr>
          <w:rFonts w:ascii="Times New Roman" w:hAnsi="Times New Roman"/>
          <w:szCs w:val="24"/>
          <w:lang w:val="bs-Latn-BA"/>
        </w:rPr>
        <w:t>Po</w:t>
      </w:r>
      <w:r>
        <w:rPr>
          <w:rFonts w:ascii="Times New Roman" w:hAnsi="Times New Roman"/>
          <w:szCs w:val="24"/>
          <w:lang w:val="bs-Latn-BA"/>
        </w:rPr>
        <w:t>drška</w:t>
      </w:r>
      <w:r w:rsidR="00356C2C" w:rsidRPr="00295637">
        <w:rPr>
          <w:rFonts w:ascii="Times New Roman" w:hAnsi="Times New Roman"/>
          <w:szCs w:val="24"/>
          <w:lang w:val="bs-Latn-BA"/>
        </w:rPr>
        <w:t xml:space="preserve"> istraživanjima i programima koji se odnose na unapređenje položaja žena u </w:t>
      </w:r>
      <w:r>
        <w:rPr>
          <w:rFonts w:ascii="Times New Roman" w:hAnsi="Times New Roman"/>
          <w:szCs w:val="24"/>
          <w:lang w:val="bs-Latn-BA"/>
        </w:rPr>
        <w:t>oblasti</w:t>
      </w:r>
      <w:r w:rsidR="00356C2C" w:rsidRPr="00295637">
        <w:rPr>
          <w:rFonts w:ascii="Times New Roman" w:hAnsi="Times New Roman"/>
          <w:szCs w:val="24"/>
          <w:lang w:val="bs-Latn-BA"/>
        </w:rPr>
        <w:t xml:space="preserve"> ruralnog razvoja i </w:t>
      </w:r>
      <w:r>
        <w:rPr>
          <w:rFonts w:ascii="Times New Roman" w:hAnsi="Times New Roman"/>
          <w:szCs w:val="24"/>
          <w:lang w:val="bs-Latn-BA"/>
        </w:rPr>
        <w:t>oblastima</w:t>
      </w:r>
      <w:r w:rsidR="00356C2C" w:rsidRPr="00295637">
        <w:rPr>
          <w:rFonts w:ascii="Times New Roman" w:hAnsi="Times New Roman"/>
          <w:szCs w:val="24"/>
          <w:lang w:val="bs-Latn-BA"/>
        </w:rPr>
        <w:t xml:space="preserve"> u kojima je identifi</w:t>
      </w:r>
      <w:r w:rsidR="00136128">
        <w:rPr>
          <w:rFonts w:ascii="Times New Roman" w:hAnsi="Times New Roman"/>
          <w:szCs w:val="24"/>
          <w:lang w:val="bs-Latn-BA"/>
        </w:rPr>
        <w:t>cirana</w:t>
      </w:r>
      <w:r w:rsidR="00356C2C" w:rsidRPr="00295637">
        <w:rPr>
          <w:rFonts w:ascii="Times New Roman" w:hAnsi="Times New Roman"/>
          <w:szCs w:val="24"/>
          <w:lang w:val="bs-Latn-BA"/>
        </w:rPr>
        <w:t xml:space="preserve"> mala zastupljenost žena. </w:t>
      </w:r>
    </w:p>
    <w:p w14:paraId="50B37B7C" w14:textId="77777777" w:rsidR="008D56A8" w:rsidRPr="00295637" w:rsidRDefault="008D56A8" w:rsidP="0086268D">
      <w:pPr>
        <w:pStyle w:val="NormalWeb"/>
        <w:spacing w:before="0" w:beforeAutospacing="0" w:after="0" w:afterAutospacing="0"/>
        <w:jc w:val="both"/>
        <w:rPr>
          <w:lang w:val="bs-Latn-BA"/>
        </w:rPr>
      </w:pPr>
    </w:p>
    <w:p w14:paraId="31F3FE38" w14:textId="2AEFD0D1" w:rsidR="00054B55" w:rsidRPr="00295637" w:rsidRDefault="00054B55" w:rsidP="0086268D">
      <w:pPr>
        <w:pStyle w:val="NormalWeb"/>
        <w:spacing w:before="0" w:beforeAutospacing="0" w:after="0" w:afterAutospacing="0"/>
        <w:jc w:val="both"/>
        <w:rPr>
          <w:lang w:val="bs-Latn-BA"/>
        </w:rPr>
      </w:pPr>
      <w:r w:rsidRPr="00295637">
        <w:rPr>
          <w:lang w:val="bs-Latn-BA"/>
        </w:rPr>
        <w:t>Jedan od ključnih segmenata pol</w:t>
      </w:r>
      <w:r w:rsidR="00136128">
        <w:rPr>
          <w:lang w:val="bs-Latn-BA"/>
        </w:rPr>
        <w:t>itike zapošljavanja u FBi</w:t>
      </w:r>
      <w:r w:rsidR="00477C5C">
        <w:rPr>
          <w:lang w:val="bs-Latn-BA"/>
        </w:rPr>
        <w:t>H je</w:t>
      </w:r>
      <w:r w:rsidRPr="00295637">
        <w:rPr>
          <w:lang w:val="bs-Latn-BA"/>
        </w:rPr>
        <w:t xml:space="preserve"> nastavak programa sufinan</w:t>
      </w:r>
      <w:r w:rsidR="00F47CBE">
        <w:rPr>
          <w:lang w:val="bs-Latn-BA"/>
        </w:rPr>
        <w:t>s</w:t>
      </w:r>
      <w:r w:rsidRPr="00295637">
        <w:rPr>
          <w:lang w:val="bs-Latn-BA"/>
        </w:rPr>
        <w:t xml:space="preserve">iranja samozapošljavanja, posebno u sektoru poljoprivrede. Ove mjere imaju za cilj smanjenje broja nezaposlenih žena u ruralnim </w:t>
      </w:r>
      <w:r w:rsidR="009E4369">
        <w:rPr>
          <w:lang w:val="bs-Latn-BA"/>
        </w:rPr>
        <w:t>oblastima</w:t>
      </w:r>
      <w:r w:rsidRPr="00295637">
        <w:rPr>
          <w:lang w:val="bs-Latn-BA"/>
        </w:rPr>
        <w:t xml:space="preserve"> i povećanje broja zaposlenih žena kroz pokretanje vlastitih poljoprivrednih djelatnosti. U okviru Programa sufinan</w:t>
      </w:r>
      <w:r w:rsidR="009E4369">
        <w:rPr>
          <w:lang w:val="bs-Latn-BA"/>
        </w:rPr>
        <w:t>s</w:t>
      </w:r>
      <w:r w:rsidRPr="00295637">
        <w:rPr>
          <w:lang w:val="bs-Latn-BA"/>
        </w:rPr>
        <w:t xml:space="preserve">iranja samozapošljavanja u </w:t>
      </w:r>
      <w:r w:rsidR="009E4369">
        <w:rPr>
          <w:lang w:val="bs-Latn-BA"/>
        </w:rPr>
        <w:t>oblasti</w:t>
      </w:r>
      <w:r w:rsidRPr="00295637">
        <w:rPr>
          <w:lang w:val="bs-Latn-BA"/>
        </w:rPr>
        <w:t xml:space="preserve"> poljoprivrede u 2024. godini obuhvaćen</w:t>
      </w:r>
      <w:r w:rsidR="009E4369">
        <w:rPr>
          <w:lang w:val="bs-Latn-BA"/>
        </w:rPr>
        <w:t>a</w:t>
      </w:r>
      <w:r w:rsidRPr="00295637">
        <w:rPr>
          <w:lang w:val="bs-Latn-BA"/>
        </w:rPr>
        <w:t xml:space="preserve"> su </w:t>
      </w:r>
      <w:r w:rsidRPr="00295637">
        <w:rPr>
          <w:rStyle w:val="Strong"/>
          <w:b w:val="0"/>
          <w:lang w:val="bs-Latn-BA"/>
        </w:rPr>
        <w:t xml:space="preserve">452 </w:t>
      </w:r>
      <w:r w:rsidR="009E4369">
        <w:rPr>
          <w:rStyle w:val="Strong"/>
          <w:b w:val="0"/>
          <w:lang w:val="bs-Latn-BA"/>
        </w:rPr>
        <w:t>lica</w:t>
      </w:r>
      <w:r w:rsidRPr="00295637">
        <w:rPr>
          <w:lang w:val="bs-Latn-BA"/>
        </w:rPr>
        <w:t xml:space="preserve">, od čega </w:t>
      </w:r>
      <w:r w:rsidRPr="00295637">
        <w:rPr>
          <w:rStyle w:val="Strong"/>
          <w:b w:val="0"/>
          <w:lang w:val="bs-Latn-BA"/>
        </w:rPr>
        <w:t>180 žena</w:t>
      </w:r>
      <w:r w:rsidRPr="00295637">
        <w:rPr>
          <w:lang w:val="bs-Latn-BA"/>
        </w:rPr>
        <w:t xml:space="preserve">, što čini </w:t>
      </w:r>
      <w:r w:rsidRPr="00295637">
        <w:rPr>
          <w:rStyle w:val="Strong"/>
          <w:b w:val="0"/>
          <w:lang w:val="bs-Latn-BA"/>
        </w:rPr>
        <w:t>39,8%</w:t>
      </w:r>
      <w:r w:rsidRPr="00295637">
        <w:rPr>
          <w:lang w:val="bs-Latn-BA"/>
        </w:rPr>
        <w:t xml:space="preserve"> </w:t>
      </w:r>
      <w:r w:rsidR="009E4369">
        <w:rPr>
          <w:lang w:val="bs-Latn-BA"/>
        </w:rPr>
        <w:t>učesnica</w:t>
      </w:r>
      <w:r w:rsidRPr="00295637">
        <w:rPr>
          <w:lang w:val="bs-Latn-BA"/>
        </w:rPr>
        <w:t xml:space="preserve"> u ovom programu.</w:t>
      </w:r>
    </w:p>
    <w:p w14:paraId="706423EB" w14:textId="77777777" w:rsidR="008D56A8" w:rsidRPr="00295637" w:rsidRDefault="008D56A8" w:rsidP="0086268D">
      <w:pPr>
        <w:pStyle w:val="NormalWeb"/>
        <w:spacing w:before="0" w:beforeAutospacing="0" w:after="0" w:afterAutospacing="0"/>
        <w:jc w:val="both"/>
        <w:rPr>
          <w:lang w:val="bs-Latn-BA"/>
        </w:rPr>
      </w:pPr>
    </w:p>
    <w:p w14:paraId="500FD300" w14:textId="1B65E510" w:rsidR="003547F5" w:rsidRPr="00295637" w:rsidRDefault="003547F5" w:rsidP="0086268D">
      <w:pPr>
        <w:pStyle w:val="NormalWeb"/>
        <w:spacing w:before="0" w:beforeAutospacing="0" w:after="0" w:afterAutospacing="0"/>
        <w:jc w:val="both"/>
        <w:rPr>
          <w:lang w:val="bs-Latn-BA"/>
        </w:rPr>
      </w:pPr>
      <w:r w:rsidRPr="00295637">
        <w:rPr>
          <w:lang w:val="bs-Latn-BA"/>
        </w:rPr>
        <w:t xml:space="preserve">Realizirani su programi obuke, stručnog osposobljavanja i usavršavanja te pripreme za tržište rada iz sredstava FZZZ u 2024. godini. U okviru ovih mjera obuhvaćeno je ukupno </w:t>
      </w:r>
      <w:r w:rsidRPr="00295637">
        <w:rPr>
          <w:rStyle w:val="Strong"/>
          <w:b w:val="0"/>
          <w:lang w:val="bs-Latn-BA"/>
        </w:rPr>
        <w:t>211 žena</w:t>
      </w:r>
      <w:r w:rsidRPr="00295637">
        <w:rPr>
          <w:lang w:val="bs-Latn-BA"/>
        </w:rPr>
        <w:t xml:space="preserve"> (68,3%) obukom uz rad, dok je </w:t>
      </w:r>
      <w:r w:rsidRPr="00295637">
        <w:rPr>
          <w:rStyle w:val="Strong"/>
          <w:b w:val="0"/>
          <w:lang w:val="bs-Latn-BA"/>
        </w:rPr>
        <w:t>855 žena</w:t>
      </w:r>
      <w:r w:rsidRPr="00295637">
        <w:rPr>
          <w:lang w:val="bs-Latn-BA"/>
        </w:rPr>
        <w:t xml:space="preserve"> (89,0%) prošlo obuku za tržište rada.</w:t>
      </w:r>
    </w:p>
    <w:p w14:paraId="2F115322" w14:textId="77777777" w:rsidR="005C6533" w:rsidRPr="00295637" w:rsidRDefault="005C6533" w:rsidP="0086268D">
      <w:pPr>
        <w:pStyle w:val="NormalWeb"/>
        <w:spacing w:before="0" w:beforeAutospacing="0" w:after="0" w:afterAutospacing="0"/>
        <w:jc w:val="both"/>
        <w:rPr>
          <w:lang w:val="bs-Latn-BA"/>
        </w:rPr>
      </w:pPr>
    </w:p>
    <w:p w14:paraId="6254A693" w14:textId="3F5F0CA0" w:rsidR="000A0D35" w:rsidRPr="00295637" w:rsidRDefault="000A0D35" w:rsidP="0086268D">
      <w:pPr>
        <w:pStyle w:val="HTMLPreformatted"/>
        <w:jc w:val="both"/>
        <w:rPr>
          <w:rFonts w:ascii="inherit" w:hAnsi="inherit"/>
          <w:color w:val="1F1F1F"/>
          <w:sz w:val="24"/>
          <w:szCs w:val="24"/>
          <w:lang w:val="en-US"/>
        </w:rPr>
      </w:pPr>
      <w:r w:rsidRPr="00136128">
        <w:rPr>
          <w:rStyle w:val="y2iqfc"/>
          <w:rFonts w:ascii="inherit" w:hAnsi="inherit"/>
          <w:sz w:val="24"/>
          <w:szCs w:val="24"/>
        </w:rPr>
        <w:t xml:space="preserve">Kao odgovor na rastuću potražnju za njegom starijih </w:t>
      </w:r>
      <w:r w:rsidR="009E4369">
        <w:rPr>
          <w:rStyle w:val="y2iqfc"/>
          <w:rFonts w:ascii="inherit" w:hAnsi="inherit"/>
          <w:sz w:val="24"/>
          <w:szCs w:val="24"/>
        </w:rPr>
        <w:t>lica</w:t>
      </w:r>
      <w:r w:rsidRPr="00136128">
        <w:rPr>
          <w:rStyle w:val="y2iqfc"/>
          <w:rFonts w:ascii="inherit" w:hAnsi="inherit"/>
          <w:sz w:val="24"/>
          <w:szCs w:val="24"/>
        </w:rPr>
        <w:t xml:space="preserve"> i dugotrajnu isključenost žena iz formalnog tržišta rada, </w:t>
      </w:r>
      <w:r w:rsidRPr="009E4369">
        <w:rPr>
          <w:rStyle w:val="y2iqfc"/>
          <w:rFonts w:ascii="inherit" w:hAnsi="inherit"/>
          <w:i/>
          <w:sz w:val="24"/>
          <w:szCs w:val="24"/>
        </w:rPr>
        <w:t>UN Women</w:t>
      </w:r>
      <w:r w:rsidRPr="00136128">
        <w:rPr>
          <w:rStyle w:val="y2iqfc"/>
          <w:rFonts w:ascii="inherit" w:hAnsi="inherit"/>
          <w:sz w:val="24"/>
          <w:szCs w:val="24"/>
        </w:rPr>
        <w:t xml:space="preserve"> je pružio po</w:t>
      </w:r>
      <w:r w:rsidR="009E4369">
        <w:rPr>
          <w:rStyle w:val="y2iqfc"/>
          <w:rFonts w:ascii="inherit" w:hAnsi="inherit"/>
          <w:sz w:val="24"/>
          <w:szCs w:val="24"/>
        </w:rPr>
        <w:t>dršku</w:t>
      </w:r>
      <w:r w:rsidRPr="00136128">
        <w:rPr>
          <w:rStyle w:val="y2iqfc"/>
          <w:rFonts w:ascii="inherit" w:hAnsi="inherit"/>
          <w:sz w:val="24"/>
          <w:szCs w:val="24"/>
        </w:rPr>
        <w:t xml:space="preserve"> razvoju i pilotiranju modela „Geronto</w:t>
      </w:r>
      <w:r w:rsidR="009E4369">
        <w:rPr>
          <w:rStyle w:val="y2iqfc"/>
          <w:rFonts w:ascii="inherit" w:hAnsi="inherit"/>
          <w:sz w:val="24"/>
          <w:szCs w:val="24"/>
        </w:rPr>
        <w:t>domaćice</w:t>
      </w:r>
      <w:r w:rsidRPr="00136128">
        <w:rPr>
          <w:rStyle w:val="y2iqfc"/>
          <w:rFonts w:ascii="inherit" w:hAnsi="inherit"/>
          <w:sz w:val="24"/>
          <w:szCs w:val="24"/>
        </w:rPr>
        <w:t xml:space="preserve">“. Ovaj inovativni pristup istovremeno </w:t>
      </w:r>
      <w:r w:rsidR="008359BD" w:rsidRPr="00136128">
        <w:rPr>
          <w:rStyle w:val="y2iqfc"/>
          <w:rFonts w:ascii="inherit" w:hAnsi="inherit"/>
          <w:sz w:val="24"/>
          <w:szCs w:val="24"/>
        </w:rPr>
        <w:t>adresira dva</w:t>
      </w:r>
      <w:r w:rsidRPr="00136128">
        <w:rPr>
          <w:rStyle w:val="y2iqfc"/>
          <w:rFonts w:ascii="inherit" w:hAnsi="inherit"/>
          <w:sz w:val="24"/>
          <w:szCs w:val="24"/>
        </w:rPr>
        <w:t xml:space="preserve"> </w:t>
      </w:r>
      <w:r w:rsidR="008359BD" w:rsidRPr="00136128">
        <w:rPr>
          <w:rStyle w:val="y2iqfc"/>
          <w:rFonts w:ascii="inherit" w:hAnsi="inherit"/>
          <w:sz w:val="24"/>
          <w:szCs w:val="24"/>
        </w:rPr>
        <w:t>kritična izazova</w:t>
      </w:r>
      <w:r w:rsidRPr="00136128">
        <w:rPr>
          <w:rStyle w:val="y2iqfc"/>
          <w:rFonts w:ascii="inherit" w:hAnsi="inherit"/>
          <w:sz w:val="24"/>
          <w:szCs w:val="24"/>
        </w:rPr>
        <w:t>: potrebama za njegom starijeg stanovništva i socio-ekonomskim osnaživanjem dugotrajno nezaposlenih žena.</w:t>
      </w:r>
      <w:r w:rsidR="007022AA" w:rsidRPr="00136128">
        <w:rPr>
          <w:rStyle w:val="y2iqfc"/>
          <w:rFonts w:ascii="inherit" w:hAnsi="inherit"/>
          <w:sz w:val="24"/>
          <w:szCs w:val="24"/>
        </w:rPr>
        <w:t xml:space="preserve"> </w:t>
      </w:r>
      <w:r w:rsidR="003547F5" w:rsidRPr="00136128">
        <w:rPr>
          <w:rFonts w:ascii="Times New Roman" w:hAnsi="Times New Roman"/>
          <w:sz w:val="24"/>
          <w:szCs w:val="24"/>
          <w:lang w:eastAsia="en-GB"/>
        </w:rPr>
        <w:t>U cilju unapređenja socijalnih usluga i osnaživanja žena kroz profesionalno osposobljavanje, izrađen je Program obuke geronto</w:t>
      </w:r>
      <w:r w:rsidR="009E4369">
        <w:rPr>
          <w:rFonts w:ascii="Times New Roman" w:hAnsi="Times New Roman"/>
          <w:sz w:val="24"/>
          <w:szCs w:val="24"/>
          <w:lang w:eastAsia="en-GB"/>
        </w:rPr>
        <w:t>domaćica</w:t>
      </w:r>
      <w:r w:rsidR="003547F5" w:rsidRPr="00136128">
        <w:rPr>
          <w:rFonts w:ascii="Times New Roman" w:hAnsi="Times New Roman"/>
          <w:sz w:val="24"/>
          <w:szCs w:val="24"/>
          <w:lang w:eastAsia="en-GB"/>
        </w:rPr>
        <w:t xml:space="preserve"> za pružanje usluge pomoći u kući u FBiH. Obuka će biti realiz</w:t>
      </w:r>
      <w:r w:rsidR="00136128">
        <w:rPr>
          <w:rFonts w:ascii="Times New Roman" w:hAnsi="Times New Roman"/>
          <w:sz w:val="24"/>
          <w:szCs w:val="24"/>
          <w:lang w:eastAsia="en-GB"/>
        </w:rPr>
        <w:t>irana</w:t>
      </w:r>
      <w:r w:rsidR="003547F5" w:rsidRPr="00136128">
        <w:rPr>
          <w:rFonts w:ascii="Times New Roman" w:hAnsi="Times New Roman"/>
          <w:sz w:val="24"/>
          <w:szCs w:val="24"/>
          <w:lang w:eastAsia="en-GB"/>
        </w:rPr>
        <w:t xml:space="preserve"> u s</w:t>
      </w:r>
      <w:r w:rsidR="009E4369">
        <w:rPr>
          <w:rFonts w:ascii="Times New Roman" w:hAnsi="Times New Roman"/>
          <w:sz w:val="24"/>
          <w:szCs w:val="24"/>
          <w:lang w:eastAsia="en-GB"/>
        </w:rPr>
        <w:t>a</w:t>
      </w:r>
      <w:r w:rsidR="00136128">
        <w:rPr>
          <w:rFonts w:ascii="Times New Roman" w:hAnsi="Times New Roman"/>
          <w:sz w:val="24"/>
          <w:szCs w:val="24"/>
          <w:lang w:eastAsia="en-GB"/>
        </w:rPr>
        <w:t>radnji s</w:t>
      </w:r>
      <w:r w:rsidR="009E4369">
        <w:rPr>
          <w:rFonts w:ascii="Times New Roman" w:hAnsi="Times New Roman"/>
          <w:sz w:val="24"/>
          <w:szCs w:val="24"/>
          <w:lang w:eastAsia="en-GB"/>
        </w:rPr>
        <w:t>a</w:t>
      </w:r>
      <w:r w:rsidR="003547F5" w:rsidRPr="00136128">
        <w:rPr>
          <w:rFonts w:ascii="Times New Roman" w:hAnsi="Times New Roman"/>
          <w:sz w:val="24"/>
          <w:szCs w:val="24"/>
          <w:lang w:eastAsia="en-GB"/>
        </w:rPr>
        <w:t xml:space="preserve"> FZZZ i Crvenim križem FBiH, a očekuje se da će ovaj program doprinijeti poboljšanju kvalitet</w:t>
      </w:r>
      <w:r w:rsidR="009E4369">
        <w:rPr>
          <w:rFonts w:ascii="Times New Roman" w:hAnsi="Times New Roman"/>
          <w:sz w:val="24"/>
          <w:szCs w:val="24"/>
          <w:lang w:eastAsia="en-GB"/>
        </w:rPr>
        <w:t>a</w:t>
      </w:r>
      <w:r w:rsidR="003547F5" w:rsidRPr="00136128">
        <w:rPr>
          <w:rFonts w:ascii="Times New Roman" w:hAnsi="Times New Roman"/>
          <w:sz w:val="24"/>
          <w:szCs w:val="24"/>
          <w:lang w:eastAsia="en-GB"/>
        </w:rPr>
        <w:t xml:space="preserve"> socijalnih usluga i povećanju broja kvalifi</w:t>
      </w:r>
      <w:r w:rsidR="00136128">
        <w:rPr>
          <w:rFonts w:ascii="Times New Roman" w:hAnsi="Times New Roman"/>
          <w:sz w:val="24"/>
          <w:szCs w:val="24"/>
          <w:lang w:eastAsia="en-GB"/>
        </w:rPr>
        <w:t>ciranih</w:t>
      </w:r>
      <w:r w:rsidR="003547F5" w:rsidRPr="00136128">
        <w:rPr>
          <w:rFonts w:ascii="Times New Roman" w:hAnsi="Times New Roman"/>
          <w:sz w:val="24"/>
          <w:szCs w:val="24"/>
          <w:lang w:eastAsia="en-GB"/>
        </w:rPr>
        <w:t xml:space="preserve"> geronto</w:t>
      </w:r>
      <w:r w:rsidR="009E4369">
        <w:rPr>
          <w:rFonts w:ascii="Times New Roman" w:hAnsi="Times New Roman"/>
          <w:sz w:val="24"/>
          <w:szCs w:val="24"/>
          <w:lang w:eastAsia="en-GB"/>
        </w:rPr>
        <w:t>domaćica</w:t>
      </w:r>
      <w:r w:rsidR="003547F5" w:rsidRPr="00136128">
        <w:rPr>
          <w:rFonts w:ascii="Times New Roman" w:hAnsi="Times New Roman"/>
          <w:sz w:val="24"/>
          <w:szCs w:val="24"/>
          <w:lang w:eastAsia="en-GB"/>
        </w:rPr>
        <w:t xml:space="preserve"> u Federaciji</w:t>
      </w:r>
      <w:r w:rsidR="00B40F79" w:rsidRPr="00136128">
        <w:rPr>
          <w:rFonts w:ascii="Times New Roman" w:hAnsi="Times New Roman"/>
          <w:sz w:val="24"/>
          <w:szCs w:val="24"/>
          <w:lang w:eastAsia="en-GB"/>
        </w:rPr>
        <w:t xml:space="preserve"> BiH</w:t>
      </w:r>
      <w:r w:rsidR="003547F5" w:rsidRPr="00136128">
        <w:rPr>
          <w:rFonts w:ascii="Times New Roman" w:hAnsi="Times New Roman"/>
          <w:sz w:val="24"/>
          <w:szCs w:val="24"/>
          <w:lang w:eastAsia="en-GB"/>
        </w:rPr>
        <w:t>.</w:t>
      </w:r>
      <w:r w:rsidR="00B40F79" w:rsidRPr="00136128">
        <w:rPr>
          <w:rFonts w:ascii="Times New Roman" w:hAnsi="Times New Roman"/>
          <w:sz w:val="24"/>
          <w:szCs w:val="24"/>
          <w:lang w:eastAsia="en-GB"/>
        </w:rPr>
        <w:t xml:space="preserve"> </w:t>
      </w:r>
      <w:r w:rsidR="00477C5C" w:rsidRPr="00136128">
        <w:rPr>
          <w:rFonts w:ascii="Times New Roman" w:hAnsi="Times New Roman"/>
          <w:sz w:val="24"/>
          <w:szCs w:val="24"/>
          <w:lang w:eastAsia="en-GB"/>
        </w:rPr>
        <w:t xml:space="preserve">U </w:t>
      </w:r>
      <w:r w:rsidR="00477C5C">
        <w:rPr>
          <w:rFonts w:ascii="Times New Roman" w:hAnsi="Times New Roman"/>
          <w:sz w:val="24"/>
          <w:szCs w:val="24"/>
          <w:lang w:eastAsia="en-GB"/>
        </w:rPr>
        <w:t>Republici Srpskoj</w:t>
      </w:r>
      <w:r w:rsidR="00102977" w:rsidRPr="00295637">
        <w:rPr>
          <w:rFonts w:ascii="Times New Roman" w:hAnsi="Times New Roman"/>
          <w:sz w:val="24"/>
          <w:szCs w:val="24"/>
          <w:lang w:eastAsia="en-GB"/>
        </w:rPr>
        <w:t xml:space="preserve">, </w:t>
      </w:r>
      <w:r w:rsidR="00102977" w:rsidRPr="00295637">
        <w:rPr>
          <w:rFonts w:ascii="Times New Roman" w:hAnsi="Times New Roman"/>
          <w:sz w:val="24"/>
          <w:szCs w:val="24"/>
          <w:lang w:val="sr-Cyrl-BA"/>
        </w:rPr>
        <w:t>M</w:t>
      </w:r>
      <w:r w:rsidR="00102977" w:rsidRPr="00295637">
        <w:rPr>
          <w:rFonts w:ascii="Times New Roman" w:hAnsi="Times New Roman"/>
          <w:sz w:val="24"/>
          <w:szCs w:val="24"/>
        </w:rPr>
        <w:t>PP</w:t>
      </w:r>
      <w:r w:rsidR="00102977" w:rsidRPr="00295637">
        <w:rPr>
          <w:rFonts w:ascii="Times New Roman" w:hAnsi="Times New Roman"/>
          <w:sz w:val="24"/>
          <w:szCs w:val="24"/>
          <w:lang w:val="sr-Latn-BA"/>
        </w:rPr>
        <w:t xml:space="preserve"> RS</w:t>
      </w:r>
      <w:r w:rsidR="00102977" w:rsidRPr="00295637">
        <w:rPr>
          <w:rFonts w:ascii="Times New Roman" w:hAnsi="Times New Roman"/>
          <w:sz w:val="24"/>
          <w:szCs w:val="24"/>
          <w:lang w:val="sr-Cyrl-BA"/>
        </w:rPr>
        <w:t xml:space="preserve"> je </w:t>
      </w:r>
      <w:r w:rsidR="00102977" w:rsidRPr="00295637">
        <w:rPr>
          <w:rFonts w:ascii="Times New Roman" w:hAnsi="Times New Roman"/>
          <w:sz w:val="24"/>
          <w:szCs w:val="24"/>
          <w:lang w:val="sr-Latn-BA"/>
        </w:rPr>
        <w:t>izradilo</w:t>
      </w:r>
      <w:r w:rsidR="00136128">
        <w:rPr>
          <w:rFonts w:ascii="Times New Roman" w:hAnsi="Times New Roman"/>
          <w:sz w:val="24"/>
          <w:szCs w:val="24"/>
          <w:lang w:val="sr-Cyrl-BA"/>
        </w:rPr>
        <w:t xml:space="preserve"> projek</w:t>
      </w:r>
      <w:r w:rsidR="009E4369">
        <w:rPr>
          <w:rFonts w:ascii="Times New Roman" w:hAnsi="Times New Roman"/>
          <w:sz w:val="24"/>
          <w:szCs w:val="24"/>
          <w:lang w:val="hr-HR"/>
        </w:rPr>
        <w:t>a</w:t>
      </w:r>
      <w:r w:rsidR="00477C5C">
        <w:rPr>
          <w:rFonts w:ascii="Times New Roman" w:hAnsi="Times New Roman"/>
          <w:sz w:val="24"/>
          <w:szCs w:val="24"/>
          <w:lang w:val="sr-Cyrl-BA"/>
        </w:rPr>
        <w:t>t „Geronto</w:t>
      </w:r>
      <w:r w:rsidR="009E4369">
        <w:rPr>
          <w:rFonts w:ascii="Times New Roman" w:hAnsi="Times New Roman"/>
          <w:sz w:val="24"/>
          <w:szCs w:val="24"/>
          <w:lang w:val="hr-HR"/>
        </w:rPr>
        <w:t>domaćica</w:t>
      </w:r>
      <w:r w:rsidR="00102977" w:rsidRPr="00295637">
        <w:rPr>
          <w:rFonts w:ascii="Times New Roman" w:hAnsi="Times New Roman"/>
          <w:sz w:val="24"/>
          <w:szCs w:val="24"/>
          <w:lang w:val="sr-Cyrl-BA"/>
        </w:rPr>
        <w:t>“ za finan</w:t>
      </w:r>
      <w:r w:rsidR="009E4369">
        <w:rPr>
          <w:rFonts w:ascii="Times New Roman" w:hAnsi="Times New Roman"/>
          <w:sz w:val="24"/>
          <w:szCs w:val="24"/>
          <w:lang w:val="hr-HR"/>
        </w:rPr>
        <w:t>s</w:t>
      </w:r>
      <w:r w:rsidR="00102977" w:rsidRPr="00295637">
        <w:rPr>
          <w:rFonts w:ascii="Times New Roman" w:hAnsi="Times New Roman"/>
          <w:sz w:val="24"/>
          <w:szCs w:val="24"/>
          <w:lang w:val="sr-Cyrl-BA"/>
        </w:rPr>
        <w:t xml:space="preserve">iranje iz programa </w:t>
      </w:r>
      <w:r w:rsidR="00102977" w:rsidRPr="00477C5C">
        <w:rPr>
          <w:rFonts w:ascii="Times New Roman" w:hAnsi="Times New Roman"/>
          <w:i/>
          <w:sz w:val="24"/>
          <w:szCs w:val="24"/>
          <w:lang w:val="sr-Cyrl-BA"/>
        </w:rPr>
        <w:t>UN Women</w:t>
      </w:r>
      <w:r w:rsidR="00102977" w:rsidRPr="00295637">
        <w:rPr>
          <w:rFonts w:ascii="Times New Roman" w:hAnsi="Times New Roman"/>
          <w:sz w:val="24"/>
          <w:szCs w:val="24"/>
          <w:lang w:val="sr-Latn-BA"/>
        </w:rPr>
        <w:t>,</w:t>
      </w:r>
      <w:r w:rsidR="00136128">
        <w:rPr>
          <w:rFonts w:ascii="Times New Roman" w:hAnsi="Times New Roman"/>
          <w:sz w:val="24"/>
          <w:szCs w:val="24"/>
          <w:lang w:val="sr-Cyrl-BA"/>
        </w:rPr>
        <w:t xml:space="preserve"> a koji bi kao pilot projek</w:t>
      </w:r>
      <w:r w:rsidR="00102977" w:rsidRPr="00295637">
        <w:rPr>
          <w:rFonts w:ascii="Times New Roman" w:hAnsi="Times New Roman"/>
          <w:sz w:val="24"/>
          <w:szCs w:val="24"/>
          <w:lang w:val="sr-Cyrl-BA"/>
        </w:rPr>
        <w:t>t realiz</w:t>
      </w:r>
      <w:r w:rsidR="00136128">
        <w:rPr>
          <w:rFonts w:ascii="Times New Roman" w:hAnsi="Times New Roman"/>
          <w:sz w:val="24"/>
          <w:szCs w:val="24"/>
          <w:lang w:val="hr-HR"/>
        </w:rPr>
        <w:t>irala</w:t>
      </w:r>
      <w:r w:rsidR="00102977" w:rsidRPr="00295637">
        <w:rPr>
          <w:rFonts w:ascii="Times New Roman" w:hAnsi="Times New Roman"/>
          <w:sz w:val="24"/>
          <w:szCs w:val="24"/>
          <w:lang w:val="sr-Cyrl-BA"/>
        </w:rPr>
        <w:t xml:space="preserve"> Fondacija „Lara“ Bijeljina.</w:t>
      </w:r>
      <w:r w:rsidRPr="00295637">
        <w:rPr>
          <w:rFonts w:ascii="Times New Roman" w:hAnsi="Times New Roman"/>
          <w:sz w:val="24"/>
          <w:szCs w:val="24"/>
        </w:rPr>
        <w:t xml:space="preserve"> </w:t>
      </w:r>
    </w:p>
    <w:p w14:paraId="0A1E8DBB" w14:textId="1C62F1CF" w:rsidR="003547F5" w:rsidRPr="00295637" w:rsidRDefault="003547F5" w:rsidP="0086268D">
      <w:pPr>
        <w:jc w:val="both"/>
        <w:rPr>
          <w:rFonts w:ascii="Times New Roman" w:hAnsi="Times New Roman"/>
          <w:szCs w:val="24"/>
          <w:lang w:val="bs-Latn-BA" w:eastAsia="en-GB"/>
        </w:rPr>
      </w:pPr>
    </w:p>
    <w:p w14:paraId="349D057D" w14:textId="5BD893B9" w:rsidR="008359BD" w:rsidRPr="00295637" w:rsidRDefault="008359BD" w:rsidP="0086268D">
      <w:pPr>
        <w:jc w:val="both"/>
        <w:rPr>
          <w:rFonts w:ascii="Times New Roman" w:hAnsi="Times New Roman"/>
          <w:szCs w:val="24"/>
          <w:lang w:val="bs-Latn-BA" w:eastAsia="en-GB"/>
        </w:rPr>
      </w:pPr>
      <w:r w:rsidRPr="00295637">
        <w:rPr>
          <w:rFonts w:ascii="Times New Roman" w:hAnsi="Times New Roman"/>
          <w:szCs w:val="24"/>
          <w:lang w:val="bs-Latn-BA" w:eastAsia="en-GB"/>
        </w:rPr>
        <w:t>FMRPO redov</w:t>
      </w:r>
      <w:r w:rsidR="009E4369">
        <w:rPr>
          <w:rFonts w:ascii="Times New Roman" w:hAnsi="Times New Roman"/>
          <w:szCs w:val="24"/>
          <w:lang w:val="bs-Latn-BA" w:eastAsia="en-GB"/>
        </w:rPr>
        <w:t>n</w:t>
      </w:r>
      <w:r w:rsidR="00136128">
        <w:rPr>
          <w:rFonts w:ascii="Times New Roman" w:hAnsi="Times New Roman"/>
          <w:szCs w:val="24"/>
          <w:lang w:val="bs-Latn-BA" w:eastAsia="en-GB"/>
        </w:rPr>
        <w:t>o</w:t>
      </w:r>
      <w:r w:rsidRPr="00295637">
        <w:rPr>
          <w:rFonts w:ascii="Times New Roman" w:hAnsi="Times New Roman"/>
          <w:szCs w:val="24"/>
          <w:lang w:val="bs-Latn-BA" w:eastAsia="en-GB"/>
        </w:rPr>
        <w:t xml:space="preserve"> informira Vladu FBiH o zastupljenosti žena i muškaraca u </w:t>
      </w:r>
      <w:r w:rsidR="009E4369">
        <w:rPr>
          <w:rFonts w:ascii="Times New Roman" w:hAnsi="Times New Roman"/>
          <w:szCs w:val="24"/>
          <w:lang w:val="bs-Latn-BA" w:eastAsia="en-GB"/>
        </w:rPr>
        <w:t>oblasti</w:t>
      </w:r>
      <w:r w:rsidRPr="00295637">
        <w:rPr>
          <w:rFonts w:ascii="Times New Roman" w:hAnsi="Times New Roman"/>
          <w:szCs w:val="24"/>
          <w:lang w:val="bs-Latn-BA" w:eastAsia="en-GB"/>
        </w:rPr>
        <w:t xml:space="preserve"> p</w:t>
      </w:r>
      <w:r w:rsidR="009E4369">
        <w:rPr>
          <w:rFonts w:ascii="Times New Roman" w:hAnsi="Times New Roman"/>
          <w:szCs w:val="24"/>
          <w:lang w:val="bs-Latn-BA" w:eastAsia="en-GB"/>
        </w:rPr>
        <w:t>re</w:t>
      </w:r>
      <w:r w:rsidRPr="00295637">
        <w:rPr>
          <w:rFonts w:ascii="Times New Roman" w:hAnsi="Times New Roman"/>
          <w:szCs w:val="24"/>
          <w:lang w:val="bs-Latn-BA" w:eastAsia="en-GB"/>
        </w:rPr>
        <w:t xml:space="preserve">duzetništva. </w:t>
      </w:r>
      <w:r w:rsidR="008D3BCF">
        <w:rPr>
          <w:rFonts w:ascii="Times New Roman" w:hAnsi="Times New Roman"/>
          <w:szCs w:val="24"/>
          <w:lang w:val="bs-Latn-BA" w:eastAsia="en-GB"/>
        </w:rPr>
        <w:t>P</w:t>
      </w:r>
      <w:r w:rsidR="00834BD3">
        <w:rPr>
          <w:rFonts w:ascii="Times New Roman" w:hAnsi="Times New Roman"/>
          <w:szCs w:val="24"/>
          <w:lang w:val="bs-Latn-BA" w:eastAsia="en-GB"/>
        </w:rPr>
        <w:t xml:space="preserve">rema podacima koji se odnose na </w:t>
      </w:r>
      <w:r>
        <w:rPr>
          <w:rFonts w:ascii="Times New Roman" w:hAnsi="Times New Roman"/>
          <w:szCs w:val="24"/>
          <w:lang w:val="bs-Latn-BA" w:eastAsia="en-GB"/>
        </w:rPr>
        <w:t>u</w:t>
      </w:r>
      <w:r w:rsidRPr="00295637">
        <w:rPr>
          <w:rFonts w:ascii="Times New Roman" w:hAnsi="Times New Roman"/>
          <w:szCs w:val="24"/>
          <w:lang w:val="bs-Latn-BA" w:eastAsia="en-GB"/>
        </w:rPr>
        <w:t xml:space="preserve">dio zaposlenih koji su poslodavci, prema spolu, </w:t>
      </w:r>
      <w:r>
        <w:rPr>
          <w:rFonts w:ascii="Times New Roman" w:hAnsi="Times New Roman"/>
          <w:szCs w:val="24"/>
          <w:lang w:val="bs-Latn-BA" w:eastAsia="en-GB"/>
        </w:rPr>
        <w:t>udio s</w:t>
      </w:r>
      <w:r w:rsidRPr="00295637">
        <w:rPr>
          <w:rFonts w:ascii="Times New Roman" w:hAnsi="Times New Roman"/>
          <w:szCs w:val="24"/>
          <w:lang w:val="bs-Latn-BA" w:eastAsia="en-GB"/>
        </w:rPr>
        <w:t>amozaposleni</w:t>
      </w:r>
      <w:r>
        <w:rPr>
          <w:rFonts w:ascii="Times New Roman" w:hAnsi="Times New Roman"/>
          <w:szCs w:val="24"/>
          <w:lang w:val="bs-Latn-BA" w:eastAsia="en-GB"/>
        </w:rPr>
        <w:t>h</w:t>
      </w:r>
      <w:r w:rsidRPr="00295637">
        <w:rPr>
          <w:rFonts w:ascii="Times New Roman" w:hAnsi="Times New Roman"/>
          <w:szCs w:val="24"/>
          <w:lang w:val="bs-Latn-BA" w:eastAsia="en-GB"/>
        </w:rPr>
        <w:t xml:space="preserve"> </w:t>
      </w:r>
      <w:r>
        <w:rPr>
          <w:rFonts w:ascii="Times New Roman" w:hAnsi="Times New Roman"/>
          <w:szCs w:val="24"/>
          <w:lang w:val="bs-Latn-BA" w:eastAsia="en-GB"/>
        </w:rPr>
        <w:t>i zaposlen</w:t>
      </w:r>
      <w:r w:rsidRPr="00295637">
        <w:rPr>
          <w:rFonts w:ascii="Times New Roman" w:hAnsi="Times New Roman"/>
          <w:szCs w:val="24"/>
          <w:lang w:val="bs-Latn-BA" w:eastAsia="en-GB"/>
        </w:rPr>
        <w:t>i</w:t>
      </w:r>
      <w:r>
        <w:rPr>
          <w:rFonts w:ascii="Times New Roman" w:hAnsi="Times New Roman"/>
          <w:szCs w:val="24"/>
          <w:lang w:val="bs-Latn-BA" w:eastAsia="en-GB"/>
        </w:rPr>
        <w:t>h</w:t>
      </w:r>
      <w:r w:rsidRPr="00295637">
        <w:rPr>
          <w:rFonts w:ascii="Times New Roman" w:hAnsi="Times New Roman"/>
          <w:szCs w:val="24"/>
          <w:lang w:val="bs-Latn-BA" w:eastAsia="en-GB"/>
        </w:rPr>
        <w:t xml:space="preserve">, prema spolu) dok o samozaposlenima po spolu nema dostupnih podataka. </w:t>
      </w:r>
    </w:p>
    <w:p w14:paraId="71B58100" w14:textId="77777777" w:rsidR="008D56A8" w:rsidRPr="00295637" w:rsidRDefault="008D56A8" w:rsidP="0086268D">
      <w:pPr>
        <w:jc w:val="both"/>
        <w:rPr>
          <w:rFonts w:ascii="Times New Roman" w:hAnsi="Times New Roman"/>
          <w:strike/>
          <w:szCs w:val="24"/>
          <w:lang w:val="bs-Latn-BA" w:eastAsia="en-GB"/>
        </w:rPr>
      </w:pPr>
    </w:p>
    <w:p w14:paraId="47E1A415" w14:textId="46F354F9" w:rsidR="008576D1" w:rsidRPr="00295637" w:rsidRDefault="008576D1" w:rsidP="0086268D">
      <w:pPr>
        <w:pStyle w:val="NormalWeb"/>
        <w:spacing w:before="0" w:beforeAutospacing="0" w:after="0" w:afterAutospacing="0"/>
        <w:jc w:val="both"/>
        <w:rPr>
          <w:lang w:val="bs-Latn-BA"/>
        </w:rPr>
      </w:pPr>
      <w:r w:rsidRPr="00295637">
        <w:rPr>
          <w:lang w:val="bs-Latn-BA"/>
        </w:rPr>
        <w:t>Usvajanje Strategije poljoprivrede i ruralnog razvoja 2021</w:t>
      </w:r>
      <w:r w:rsidR="00136128">
        <w:rPr>
          <w:lang w:val="bs-Latn-BA"/>
        </w:rPr>
        <w:t>-</w:t>
      </w:r>
      <w:r w:rsidRPr="00295637">
        <w:rPr>
          <w:lang w:val="bs-Latn-BA"/>
        </w:rPr>
        <w:t>2027</w:t>
      </w:r>
      <w:r w:rsidR="00136128">
        <w:rPr>
          <w:lang w:val="bs-Latn-BA"/>
        </w:rPr>
        <w:t>. godina</w:t>
      </w:r>
      <w:r w:rsidRPr="00295637">
        <w:rPr>
          <w:lang w:val="bs-Latn-BA"/>
        </w:rPr>
        <w:t xml:space="preserve"> je u FB</w:t>
      </w:r>
      <w:r w:rsidR="00136128">
        <w:rPr>
          <w:lang w:val="bs-Latn-BA"/>
        </w:rPr>
        <w:t>i</w:t>
      </w:r>
      <w:r w:rsidRPr="00295637">
        <w:rPr>
          <w:lang w:val="bs-Latn-BA"/>
        </w:rPr>
        <w:t xml:space="preserve">H omogućilo uvođenje rodno odgovornih </w:t>
      </w:r>
      <w:r w:rsidR="009E4369">
        <w:rPr>
          <w:lang w:val="bs-Latn-BA"/>
        </w:rPr>
        <w:t>budžeta</w:t>
      </w:r>
      <w:r w:rsidRPr="00295637">
        <w:rPr>
          <w:lang w:val="bs-Latn-BA"/>
        </w:rPr>
        <w:t xml:space="preserve"> i specifičnih mjera po</w:t>
      </w:r>
      <w:r w:rsidR="009E4369">
        <w:rPr>
          <w:lang w:val="bs-Latn-BA"/>
        </w:rPr>
        <w:t>drške</w:t>
      </w:r>
      <w:r w:rsidRPr="00295637">
        <w:rPr>
          <w:lang w:val="bs-Latn-BA"/>
        </w:rPr>
        <w:t xml:space="preserve">. Program utroška sredstava uključio je po prvi put subvencije za mlade poljoprivrednike i povećao dodatni iznos ulaganja na 10% za žene, mlade poljoprivrednike do 40 godina, </w:t>
      </w:r>
      <w:r w:rsidR="009E4369">
        <w:rPr>
          <w:lang w:val="bs-Latn-BA"/>
        </w:rPr>
        <w:t>domaćinstva</w:t>
      </w:r>
      <w:r w:rsidRPr="00295637">
        <w:rPr>
          <w:lang w:val="bs-Latn-BA"/>
        </w:rPr>
        <w:t xml:space="preserve"> s</w:t>
      </w:r>
      <w:r w:rsidR="009E4369">
        <w:rPr>
          <w:lang w:val="bs-Latn-BA"/>
        </w:rPr>
        <w:t>a</w:t>
      </w:r>
      <w:r w:rsidRPr="00295637">
        <w:rPr>
          <w:lang w:val="bs-Latn-BA"/>
        </w:rPr>
        <w:t xml:space="preserve"> troje i više djece te poljoprivredna gazdinstva na nadmorskoj visini iznad 600 metara. Ovi </w:t>
      </w:r>
      <w:r w:rsidR="004F4ED0" w:rsidRPr="00295637">
        <w:rPr>
          <w:lang w:val="bs-Latn-BA"/>
        </w:rPr>
        <w:t xml:space="preserve">privremeni i posebni </w:t>
      </w:r>
      <w:r w:rsidRPr="00295637">
        <w:rPr>
          <w:lang w:val="bs-Latn-BA"/>
        </w:rPr>
        <w:t>mehanizmi pružaju bolju finan</w:t>
      </w:r>
      <w:r w:rsidR="009E4369">
        <w:rPr>
          <w:lang w:val="bs-Latn-BA"/>
        </w:rPr>
        <w:t>s</w:t>
      </w:r>
      <w:r w:rsidRPr="00295637">
        <w:rPr>
          <w:lang w:val="bs-Latn-BA"/>
        </w:rPr>
        <w:t>ijsku po</w:t>
      </w:r>
      <w:r w:rsidR="009E4369">
        <w:rPr>
          <w:lang w:val="bs-Latn-BA"/>
        </w:rPr>
        <w:t>dršku</w:t>
      </w:r>
      <w:r w:rsidRPr="00295637">
        <w:rPr>
          <w:lang w:val="bs-Latn-BA"/>
        </w:rPr>
        <w:t xml:space="preserve"> ženama i marginaliziranim </w:t>
      </w:r>
      <w:r w:rsidR="009E4369">
        <w:rPr>
          <w:lang w:val="bs-Latn-BA"/>
        </w:rPr>
        <w:t>grupama</w:t>
      </w:r>
      <w:r w:rsidRPr="00295637">
        <w:rPr>
          <w:lang w:val="bs-Latn-BA"/>
        </w:rPr>
        <w:t xml:space="preserve">, osnažujući ih za aktivnije </w:t>
      </w:r>
      <w:r w:rsidR="009E4369">
        <w:rPr>
          <w:lang w:val="bs-Latn-BA"/>
        </w:rPr>
        <w:t>učešće</w:t>
      </w:r>
      <w:r w:rsidRPr="00295637">
        <w:rPr>
          <w:lang w:val="bs-Latn-BA"/>
        </w:rPr>
        <w:t xml:space="preserve"> u poljoprivredi i ruralnom razvoju.</w:t>
      </w:r>
    </w:p>
    <w:p w14:paraId="4FE8828E" w14:textId="7C8DD481" w:rsidR="005D25D6" w:rsidRPr="00295637" w:rsidRDefault="005D25D6" w:rsidP="0086268D">
      <w:pPr>
        <w:pStyle w:val="NormalWeb"/>
        <w:spacing w:before="0" w:beforeAutospacing="0" w:after="0" w:afterAutospacing="0"/>
        <w:jc w:val="both"/>
        <w:rPr>
          <w:lang w:val="bs-Latn-BA"/>
        </w:rPr>
      </w:pPr>
    </w:p>
    <w:p w14:paraId="5EEF4D38" w14:textId="68705CDC" w:rsidR="005D25D6" w:rsidRPr="00295637" w:rsidRDefault="005D25D6" w:rsidP="0086268D">
      <w:pPr>
        <w:pStyle w:val="ListParagraph"/>
        <w:ind w:left="0"/>
        <w:jc w:val="both"/>
        <w:rPr>
          <w:rFonts w:ascii="Times New Roman" w:hAnsi="Times New Roman"/>
          <w:strike/>
          <w:lang w:val="sr-Cyrl-BA"/>
        </w:rPr>
      </w:pPr>
      <w:r w:rsidRPr="00295637">
        <w:rPr>
          <w:rFonts w:ascii="Times New Roman" w:hAnsi="Times New Roman"/>
          <w:lang w:val="sr-Latn-BA"/>
        </w:rPr>
        <w:t>CJRP RS</w:t>
      </w:r>
      <w:r w:rsidRPr="00295637">
        <w:rPr>
          <w:rFonts w:ascii="Times New Roman" w:hAnsi="Times New Roman"/>
          <w:lang w:val="sr-Cyrl-BA"/>
        </w:rPr>
        <w:t xml:space="preserve"> je dao mišljenje</w:t>
      </w:r>
      <w:r w:rsidR="00026E61" w:rsidRPr="00295637">
        <w:rPr>
          <w:rFonts w:ascii="Times New Roman" w:hAnsi="Times New Roman"/>
          <w:lang w:val="bs-Latn-BA"/>
        </w:rPr>
        <w:t xml:space="preserve"> o</w:t>
      </w:r>
      <w:r w:rsidRPr="00295637">
        <w:rPr>
          <w:rFonts w:ascii="Times New Roman" w:hAnsi="Times New Roman"/>
          <w:lang w:val="sr-Cyrl-BA"/>
        </w:rPr>
        <w:t xml:space="preserve"> usklađenosti </w:t>
      </w:r>
      <w:r w:rsidR="00026E61" w:rsidRPr="00295637">
        <w:rPr>
          <w:rFonts w:ascii="Times New Roman" w:hAnsi="Times New Roman"/>
          <w:lang w:val="bs-Latn-BA"/>
        </w:rPr>
        <w:t xml:space="preserve">četiri </w:t>
      </w:r>
      <w:r w:rsidRPr="00295637">
        <w:rPr>
          <w:rFonts w:ascii="Times New Roman" w:hAnsi="Times New Roman"/>
          <w:lang w:val="sr-Cyrl-BA"/>
        </w:rPr>
        <w:t>propisa</w:t>
      </w:r>
      <w:r w:rsidR="00026E61" w:rsidRPr="00295637">
        <w:rPr>
          <w:rFonts w:ascii="Times New Roman" w:hAnsi="Times New Roman"/>
          <w:lang w:val="bs-Latn-BA"/>
        </w:rPr>
        <w:t xml:space="preserve"> iz </w:t>
      </w:r>
      <w:r w:rsidR="009E4369">
        <w:rPr>
          <w:rFonts w:ascii="Times New Roman" w:hAnsi="Times New Roman"/>
          <w:lang w:val="bs-Latn-BA"/>
        </w:rPr>
        <w:t>oblasti</w:t>
      </w:r>
      <w:r w:rsidR="00026E61" w:rsidRPr="00295637">
        <w:rPr>
          <w:rFonts w:ascii="Times New Roman" w:hAnsi="Times New Roman"/>
          <w:lang w:val="bs-Latn-BA"/>
        </w:rPr>
        <w:t xml:space="preserve"> </w:t>
      </w:r>
      <w:r w:rsidR="00026E61" w:rsidRPr="00295637">
        <w:rPr>
          <w:rFonts w:ascii="Times New Roman" w:hAnsi="Times New Roman"/>
          <w:lang w:val="sr-Latn-BA"/>
        </w:rPr>
        <w:t>poljoprivrede, šumarstva i vodoprivrede</w:t>
      </w:r>
      <w:r w:rsidR="00136128">
        <w:rPr>
          <w:rFonts w:ascii="Times New Roman" w:hAnsi="Times New Roman"/>
          <w:lang w:val="sr-Cyrl-BA"/>
        </w:rPr>
        <w:t>, s</w:t>
      </w:r>
      <w:r w:rsidR="009E4369">
        <w:rPr>
          <w:rFonts w:ascii="Times New Roman" w:hAnsi="Times New Roman"/>
          <w:lang w:val="hr-HR"/>
        </w:rPr>
        <w:t>a</w:t>
      </w:r>
      <w:r w:rsidRPr="00295637">
        <w:rPr>
          <w:rFonts w:ascii="Times New Roman" w:hAnsi="Times New Roman"/>
          <w:lang w:val="sr-Cyrl-BA"/>
        </w:rPr>
        <w:t xml:space="preserve"> Z</w:t>
      </w:r>
      <w:r w:rsidR="009E4369">
        <w:rPr>
          <w:rFonts w:ascii="Times New Roman" w:hAnsi="Times New Roman"/>
          <w:lang w:val="bs-Latn-BA"/>
        </w:rPr>
        <w:t>o</w:t>
      </w:r>
      <w:r w:rsidR="00D02488" w:rsidRPr="00295637">
        <w:rPr>
          <w:rFonts w:ascii="Times New Roman" w:hAnsi="Times New Roman"/>
          <w:lang w:val="bs-Latn-BA"/>
        </w:rPr>
        <w:t>RS-om BiH</w:t>
      </w:r>
      <w:r w:rsidR="00026E61" w:rsidRPr="00295637">
        <w:rPr>
          <w:rFonts w:ascii="Times New Roman" w:hAnsi="Times New Roman"/>
          <w:lang w:val="bs-Latn-BA"/>
        </w:rPr>
        <w:t>.</w:t>
      </w:r>
      <w:r w:rsidRPr="00295637">
        <w:rPr>
          <w:rFonts w:ascii="Times New Roman" w:hAnsi="Times New Roman"/>
          <w:lang w:val="sr-Cyrl-BA"/>
        </w:rPr>
        <w:t xml:space="preserve"> </w:t>
      </w:r>
    </w:p>
    <w:p w14:paraId="1D7248CB" w14:textId="77777777" w:rsidR="005D25D6" w:rsidRPr="00295637" w:rsidRDefault="005D25D6" w:rsidP="0086268D">
      <w:pPr>
        <w:pStyle w:val="ListParagraph"/>
        <w:ind w:left="0"/>
        <w:jc w:val="both"/>
        <w:rPr>
          <w:rFonts w:ascii="Times New Roman" w:hAnsi="Times New Roman"/>
          <w:lang w:val="sr-Cyrl-BA"/>
        </w:rPr>
      </w:pPr>
    </w:p>
    <w:p w14:paraId="222EA873" w14:textId="6AFE4DD9" w:rsidR="005D25D6" w:rsidRPr="00295637" w:rsidRDefault="00DA7F17" w:rsidP="0086268D">
      <w:pPr>
        <w:pStyle w:val="ListParagraph"/>
        <w:ind w:left="0"/>
        <w:jc w:val="both"/>
        <w:rPr>
          <w:rFonts w:ascii="Times New Roman" w:hAnsi="Times New Roman"/>
          <w:lang w:val="sr-Latn-BA"/>
        </w:rPr>
      </w:pPr>
      <w:r>
        <w:rPr>
          <w:rFonts w:ascii="Times New Roman" w:hAnsi="Times New Roman"/>
          <w:lang w:val="hr-HR"/>
        </w:rPr>
        <w:t>Implementirane</w:t>
      </w:r>
      <w:r w:rsidR="00834BD3">
        <w:rPr>
          <w:rFonts w:ascii="Times New Roman" w:hAnsi="Times New Roman"/>
          <w:lang w:val="sr-Cyrl-BA"/>
        </w:rPr>
        <w:t xml:space="preserve"> su mjere iz Akci</w:t>
      </w:r>
      <w:r>
        <w:rPr>
          <w:rFonts w:ascii="Times New Roman" w:hAnsi="Times New Roman"/>
          <w:lang w:val="hr-HR"/>
        </w:rPr>
        <w:t>onog</w:t>
      </w:r>
      <w:r w:rsidR="00834BD3">
        <w:rPr>
          <w:rFonts w:ascii="Times New Roman" w:hAnsi="Times New Roman"/>
          <w:lang w:val="sr-Cyrl-BA"/>
        </w:rPr>
        <w:t xml:space="preserve"> plana za </w:t>
      </w:r>
      <w:r w:rsidR="005D25D6" w:rsidRPr="00295637">
        <w:rPr>
          <w:rFonts w:ascii="Times New Roman" w:hAnsi="Times New Roman"/>
          <w:lang w:val="sr-Cyrl-BA"/>
        </w:rPr>
        <w:t>unapređenje položaja žena na selu</w:t>
      </w:r>
      <w:r w:rsidR="005D25D6" w:rsidRPr="00295637">
        <w:rPr>
          <w:rFonts w:ascii="Times New Roman" w:hAnsi="Times New Roman"/>
          <w:lang w:val="sr-Latn-BA"/>
        </w:rPr>
        <w:t xml:space="preserve"> u R</w:t>
      </w:r>
      <w:r w:rsidR="00834BD3">
        <w:rPr>
          <w:rFonts w:ascii="Times New Roman" w:hAnsi="Times New Roman"/>
          <w:lang w:val="sr-Latn-BA"/>
        </w:rPr>
        <w:t>S</w:t>
      </w:r>
      <w:r w:rsidR="005D25D6" w:rsidRPr="00295637">
        <w:rPr>
          <w:rFonts w:ascii="Times New Roman" w:hAnsi="Times New Roman"/>
          <w:lang w:val="sr-Latn-BA"/>
        </w:rPr>
        <w:t>.</w:t>
      </w:r>
      <w:r w:rsidR="005D25D6" w:rsidRPr="00295637">
        <w:rPr>
          <w:rFonts w:ascii="Times New Roman" w:hAnsi="Times New Roman"/>
          <w:lang w:val="sr-Cyrl-BA"/>
        </w:rPr>
        <w:t xml:space="preserve"> </w:t>
      </w:r>
      <w:r w:rsidR="005D25D6" w:rsidRPr="00295637">
        <w:rPr>
          <w:rFonts w:ascii="Times New Roman" w:hAnsi="Times New Roman"/>
          <w:lang w:val="sr-Latn-BA"/>
        </w:rPr>
        <w:t>M</w:t>
      </w:r>
      <w:r w:rsidR="00365441" w:rsidRPr="00295637">
        <w:rPr>
          <w:rFonts w:ascii="Times New Roman" w:hAnsi="Times New Roman"/>
          <w:lang w:val="sr-Latn-BA"/>
        </w:rPr>
        <w:t>PŠV RS</w:t>
      </w:r>
      <w:r w:rsidR="005D25D6" w:rsidRPr="00295637">
        <w:rPr>
          <w:rFonts w:ascii="Times New Roman" w:hAnsi="Times New Roman"/>
          <w:lang w:val="sr-Cyrl-BA"/>
        </w:rPr>
        <w:t xml:space="preserve"> provodi program za samozapošljavanje žena na selu i dodjelu po</w:t>
      </w:r>
      <w:r>
        <w:rPr>
          <w:rFonts w:ascii="Times New Roman" w:hAnsi="Times New Roman"/>
          <w:lang w:val="hr-HR"/>
        </w:rPr>
        <w:t>ds</w:t>
      </w:r>
      <w:r w:rsidR="005D25D6" w:rsidRPr="00295637">
        <w:rPr>
          <w:rFonts w:ascii="Times New Roman" w:hAnsi="Times New Roman"/>
          <w:lang w:val="sr-Cyrl-BA"/>
        </w:rPr>
        <w:t>ticaja ženskim zadrugama i udru</w:t>
      </w:r>
      <w:r>
        <w:rPr>
          <w:rFonts w:ascii="Times New Roman" w:hAnsi="Times New Roman"/>
          <w:lang w:val="hr-HR"/>
        </w:rPr>
        <w:t>ženjima</w:t>
      </w:r>
      <w:r w:rsidR="005D25D6" w:rsidRPr="00295637">
        <w:rPr>
          <w:rFonts w:ascii="Times New Roman" w:hAnsi="Times New Roman"/>
          <w:lang w:val="sr-Cyrl-BA"/>
        </w:rPr>
        <w:t>.</w:t>
      </w:r>
      <w:r w:rsidR="005D25D6" w:rsidRPr="00295637">
        <w:rPr>
          <w:rFonts w:ascii="Times New Roman" w:hAnsi="Times New Roman"/>
          <w:lang w:val="sr-Latn-BA"/>
        </w:rPr>
        <w:t xml:space="preserve"> </w:t>
      </w:r>
      <w:r w:rsidR="005D25D6" w:rsidRPr="00295637">
        <w:rPr>
          <w:rFonts w:ascii="Times New Roman" w:hAnsi="Times New Roman"/>
          <w:lang w:val="sr-Cyrl-BA"/>
        </w:rPr>
        <w:t>U 2024. godini, od ukupno 17.126 registr</w:t>
      </w:r>
      <w:r w:rsidR="00136128">
        <w:rPr>
          <w:rFonts w:ascii="Times New Roman" w:hAnsi="Times New Roman"/>
          <w:lang w:val="hr-HR"/>
        </w:rPr>
        <w:t>iranih</w:t>
      </w:r>
      <w:r w:rsidR="005D25D6" w:rsidRPr="00295637">
        <w:rPr>
          <w:rFonts w:ascii="Times New Roman" w:hAnsi="Times New Roman"/>
          <w:lang w:val="sr-Cyrl-BA"/>
        </w:rPr>
        <w:t xml:space="preserve"> poljoprivrednih gazdinstava u RS, 2.866 su gazdinstva čiji su nosi</w:t>
      </w:r>
      <w:r>
        <w:rPr>
          <w:rFonts w:ascii="Times New Roman" w:hAnsi="Times New Roman"/>
          <w:lang w:val="hr-HR"/>
        </w:rPr>
        <w:t>oci</w:t>
      </w:r>
      <w:r w:rsidR="005D25D6" w:rsidRPr="00295637">
        <w:rPr>
          <w:rFonts w:ascii="Times New Roman" w:hAnsi="Times New Roman"/>
          <w:lang w:val="sr-Cyrl-BA"/>
        </w:rPr>
        <w:t xml:space="preserve"> žene (16,7%). </w:t>
      </w:r>
      <w:r w:rsidR="00136128">
        <w:rPr>
          <w:rFonts w:ascii="Times New Roman" w:hAnsi="Times New Roman"/>
          <w:lang w:val="hr-HR"/>
        </w:rPr>
        <w:t>R</w:t>
      </w:r>
      <w:r w:rsidR="00136128">
        <w:rPr>
          <w:rFonts w:ascii="Times New Roman" w:hAnsi="Times New Roman"/>
          <w:lang w:val="sr-Cyrl-BA"/>
        </w:rPr>
        <w:t>egresirani dizel i po</w:t>
      </w:r>
      <w:r>
        <w:rPr>
          <w:rFonts w:ascii="Times New Roman" w:hAnsi="Times New Roman"/>
          <w:lang w:val="hr-HR"/>
        </w:rPr>
        <w:t>ds</w:t>
      </w:r>
      <w:r w:rsidR="00136128">
        <w:rPr>
          <w:rFonts w:ascii="Times New Roman" w:hAnsi="Times New Roman"/>
          <w:lang w:val="hr-HR"/>
        </w:rPr>
        <w:t>t</w:t>
      </w:r>
      <w:r w:rsidR="00136128" w:rsidRPr="00295637">
        <w:rPr>
          <w:rFonts w:ascii="Times New Roman" w:hAnsi="Times New Roman"/>
          <w:lang w:val="sr-Cyrl-BA"/>
        </w:rPr>
        <w:t xml:space="preserve">icaje za pčelarstvo koristilo je </w:t>
      </w:r>
      <w:r w:rsidR="005D25D6" w:rsidRPr="00295637">
        <w:rPr>
          <w:rFonts w:ascii="Times New Roman" w:hAnsi="Times New Roman"/>
          <w:lang w:val="sr-Cyrl-BA"/>
        </w:rPr>
        <w:t xml:space="preserve">2.532 žena. </w:t>
      </w:r>
      <w:r w:rsidR="005D25D6" w:rsidRPr="00295637">
        <w:rPr>
          <w:rFonts w:ascii="Times New Roman" w:hAnsi="Times New Roman"/>
          <w:lang w:val="sr-Latn-BA"/>
        </w:rPr>
        <w:t>Indikatori realizacije mjera su sljedeći:</w:t>
      </w:r>
      <w:r w:rsidR="00026E61" w:rsidRPr="00295637">
        <w:rPr>
          <w:rFonts w:ascii="Times New Roman" w:hAnsi="Times New Roman"/>
          <w:lang w:val="sr-Latn-BA"/>
        </w:rPr>
        <w:t xml:space="preserve"> </w:t>
      </w:r>
      <w:r w:rsidR="005D25D6" w:rsidRPr="00295637">
        <w:rPr>
          <w:rFonts w:ascii="Times New Roman" w:hAnsi="Times New Roman"/>
          <w:lang w:val="sr-Cyrl-BA"/>
        </w:rPr>
        <w:t>Broj rodno osjetljivih mjera</w:t>
      </w:r>
      <w:r w:rsidR="005D25D6" w:rsidRPr="00295637">
        <w:rPr>
          <w:rFonts w:ascii="Times New Roman" w:hAnsi="Times New Roman"/>
          <w:lang w:val="sr-Latn-BA"/>
        </w:rPr>
        <w:t>:</w:t>
      </w:r>
      <w:r w:rsidR="005D25D6" w:rsidRPr="00295637">
        <w:rPr>
          <w:rFonts w:ascii="Times New Roman" w:hAnsi="Times New Roman"/>
          <w:lang w:val="sr-Cyrl-BA"/>
        </w:rPr>
        <w:t xml:space="preserve"> </w:t>
      </w:r>
      <w:r w:rsidR="00026E61" w:rsidRPr="00295637">
        <w:rPr>
          <w:rFonts w:ascii="Times New Roman" w:hAnsi="Times New Roman"/>
          <w:lang w:val="bs-Latn-BA"/>
        </w:rPr>
        <w:t>tri</w:t>
      </w:r>
      <w:r w:rsidR="005D25D6" w:rsidRPr="00295637">
        <w:rPr>
          <w:rFonts w:ascii="Times New Roman" w:hAnsi="Times New Roman"/>
          <w:lang w:val="sr-Cyrl-BA"/>
        </w:rPr>
        <w:t xml:space="preserve"> mjere</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Procenat (</w:t>
      </w:r>
      <w:r w:rsidR="005D25D6" w:rsidRPr="00295637">
        <w:rPr>
          <w:rFonts w:ascii="Times New Roman" w:hAnsi="Times New Roman"/>
          <w:lang w:val="sr-Cyrl-BA"/>
        </w:rPr>
        <w:t>%</w:t>
      </w:r>
      <w:r w:rsidR="005D25D6" w:rsidRPr="00295637">
        <w:rPr>
          <w:rFonts w:ascii="Times New Roman" w:hAnsi="Times New Roman"/>
          <w:lang w:val="sr-Latn-BA"/>
        </w:rPr>
        <w:t>)</w:t>
      </w:r>
      <w:r w:rsidR="005D25D6" w:rsidRPr="00295637">
        <w:rPr>
          <w:rFonts w:ascii="Times New Roman" w:hAnsi="Times New Roman"/>
          <w:lang w:val="sr-Cyrl-BA"/>
        </w:rPr>
        <w:t xml:space="preserve"> ukupnog plana korištenja sredstava koji su rezervi</w:t>
      </w:r>
      <w:r w:rsidR="00136128">
        <w:rPr>
          <w:rFonts w:ascii="Times New Roman" w:hAnsi="Times New Roman"/>
          <w:lang w:val="hr-HR"/>
        </w:rPr>
        <w:t>r</w:t>
      </w:r>
      <w:r w:rsidR="005D25D6" w:rsidRPr="00295637">
        <w:rPr>
          <w:rFonts w:ascii="Times New Roman" w:hAnsi="Times New Roman"/>
          <w:lang w:val="sr-Cyrl-BA"/>
        </w:rPr>
        <w:t>ani za osnaživanje žena</w:t>
      </w:r>
      <w:r w:rsidR="005D25D6" w:rsidRPr="00295637">
        <w:rPr>
          <w:rFonts w:ascii="Times New Roman" w:hAnsi="Times New Roman"/>
          <w:lang w:val="sr-Latn-BA"/>
        </w:rPr>
        <w:t xml:space="preserve">: </w:t>
      </w:r>
      <w:r w:rsidR="005D25D6" w:rsidRPr="00295637">
        <w:rPr>
          <w:rFonts w:ascii="Times New Roman" w:hAnsi="Times New Roman"/>
          <w:lang w:val="sr-Cyrl-BA"/>
        </w:rPr>
        <w:t xml:space="preserve">7% ukupnog </w:t>
      </w:r>
      <w:r>
        <w:rPr>
          <w:rFonts w:ascii="Times New Roman" w:hAnsi="Times New Roman"/>
          <w:lang w:val="hr-HR"/>
        </w:rPr>
        <w:t>budžeta</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Cyrl-BA"/>
        </w:rPr>
        <w:t>Ukupan iznos sredstava predviđen planom za rodno osjetljive mjere</w:t>
      </w:r>
      <w:r w:rsidR="00136128">
        <w:rPr>
          <w:rFonts w:ascii="Times New Roman" w:hAnsi="Times New Roman"/>
          <w:lang w:val="sr-Latn-BA"/>
        </w:rPr>
        <w:t>:</w:t>
      </w:r>
      <w:r w:rsidR="005D25D6" w:rsidRPr="00295637">
        <w:rPr>
          <w:rFonts w:ascii="Times New Roman" w:hAnsi="Times New Roman"/>
          <w:lang w:val="sr-Cyrl-BA"/>
        </w:rPr>
        <w:t xml:space="preserve"> 12.855.814,50 KM</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B</w:t>
      </w:r>
      <w:r w:rsidR="005D25D6" w:rsidRPr="00295637">
        <w:rPr>
          <w:rFonts w:ascii="Times New Roman" w:hAnsi="Times New Roman"/>
          <w:lang w:val="sr-Cyrl-BA"/>
        </w:rPr>
        <w:t>roj samozaposlenih žena na selu</w:t>
      </w:r>
      <w:r w:rsidR="005D25D6" w:rsidRPr="00295637">
        <w:rPr>
          <w:rFonts w:ascii="Times New Roman" w:hAnsi="Times New Roman"/>
          <w:lang w:val="sr-Latn-BA"/>
        </w:rPr>
        <w:t xml:space="preserve">: </w:t>
      </w:r>
      <w:r w:rsidR="00BE0900">
        <w:rPr>
          <w:rFonts w:ascii="Times New Roman" w:hAnsi="Times New Roman"/>
          <w:lang w:val="sr-Cyrl-BA"/>
        </w:rPr>
        <w:t>24 zahtjeva za po</w:t>
      </w:r>
      <w:r>
        <w:rPr>
          <w:rFonts w:ascii="Times New Roman" w:hAnsi="Times New Roman"/>
          <w:lang w:val="hr-HR"/>
        </w:rPr>
        <w:t>ds</w:t>
      </w:r>
      <w:r w:rsidR="005D25D6" w:rsidRPr="00295637">
        <w:rPr>
          <w:rFonts w:ascii="Times New Roman" w:hAnsi="Times New Roman"/>
          <w:lang w:val="sr-Cyrl-BA"/>
        </w:rPr>
        <w:t>ticaj ekonomsko osnaživanje žena na selu, 238.885,58 KM</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B</w:t>
      </w:r>
      <w:r w:rsidR="005D25D6" w:rsidRPr="00295637">
        <w:rPr>
          <w:rFonts w:ascii="Times New Roman" w:hAnsi="Times New Roman"/>
          <w:lang w:val="sr-Cyrl-BA"/>
        </w:rPr>
        <w:t>roj podržanih udru</w:t>
      </w:r>
      <w:r>
        <w:rPr>
          <w:rFonts w:ascii="Times New Roman" w:hAnsi="Times New Roman"/>
          <w:lang w:val="hr-HR"/>
        </w:rPr>
        <w:t>ženja</w:t>
      </w:r>
      <w:r w:rsidR="005D25D6" w:rsidRPr="00295637">
        <w:rPr>
          <w:rFonts w:ascii="Times New Roman" w:hAnsi="Times New Roman"/>
          <w:lang w:val="sr-Cyrl-BA"/>
        </w:rPr>
        <w:t xml:space="preserve"> žena</w:t>
      </w:r>
      <w:r w:rsidR="005D25D6" w:rsidRPr="00295637">
        <w:rPr>
          <w:rFonts w:ascii="Times New Roman" w:hAnsi="Times New Roman"/>
          <w:lang w:val="sr-Latn-BA"/>
        </w:rPr>
        <w:t xml:space="preserve">: </w:t>
      </w:r>
      <w:r w:rsidR="005D25D6" w:rsidRPr="00295637">
        <w:rPr>
          <w:rFonts w:ascii="Times New Roman" w:hAnsi="Times New Roman"/>
          <w:lang w:val="sr-Cyrl-BA"/>
        </w:rPr>
        <w:t>19 projekata za udru</w:t>
      </w:r>
      <w:r>
        <w:rPr>
          <w:rFonts w:ascii="Times New Roman" w:hAnsi="Times New Roman"/>
          <w:lang w:val="hr-HR"/>
        </w:rPr>
        <w:t>ženja</w:t>
      </w:r>
      <w:r w:rsidR="005D25D6" w:rsidRPr="00295637">
        <w:rPr>
          <w:rFonts w:ascii="Times New Roman" w:hAnsi="Times New Roman"/>
          <w:lang w:val="sr-Cyrl-BA"/>
        </w:rPr>
        <w:t xml:space="preserve"> žena na selu, 99.936,63 KM</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B</w:t>
      </w:r>
      <w:r w:rsidR="005D25D6" w:rsidRPr="00295637">
        <w:rPr>
          <w:rFonts w:ascii="Times New Roman" w:hAnsi="Times New Roman"/>
          <w:lang w:val="sr-Cyrl-BA"/>
        </w:rPr>
        <w:t>roj podržanih žena za pokretanje agroturizma</w:t>
      </w:r>
      <w:r w:rsidR="005D25D6" w:rsidRPr="00295637">
        <w:rPr>
          <w:rFonts w:ascii="Times New Roman" w:hAnsi="Times New Roman"/>
          <w:lang w:val="sr-Latn-BA"/>
        </w:rPr>
        <w:t>:</w:t>
      </w:r>
      <w:r w:rsidR="005D25D6" w:rsidRPr="00295637">
        <w:rPr>
          <w:rFonts w:ascii="Times New Roman" w:hAnsi="Times New Roman"/>
          <w:lang w:val="sr-Cyrl-BA"/>
        </w:rPr>
        <w:t xml:space="preserve"> 67</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B</w:t>
      </w:r>
      <w:r w:rsidR="005D25D6" w:rsidRPr="00295637">
        <w:rPr>
          <w:rFonts w:ascii="Times New Roman" w:hAnsi="Times New Roman"/>
          <w:lang w:val="sr-Cyrl-BA"/>
        </w:rPr>
        <w:t>roj finan</w:t>
      </w:r>
      <w:r>
        <w:rPr>
          <w:rFonts w:ascii="Times New Roman" w:hAnsi="Times New Roman"/>
          <w:lang w:val="hr-HR"/>
        </w:rPr>
        <w:t>s</w:t>
      </w:r>
      <w:r w:rsidR="005D25D6" w:rsidRPr="00295637">
        <w:rPr>
          <w:rFonts w:ascii="Times New Roman" w:hAnsi="Times New Roman"/>
          <w:lang w:val="sr-Cyrl-BA"/>
        </w:rPr>
        <w:t xml:space="preserve">iranih </w:t>
      </w:r>
      <w:r>
        <w:rPr>
          <w:rFonts w:ascii="Times New Roman" w:hAnsi="Times New Roman"/>
          <w:lang w:val="hr-HR"/>
        </w:rPr>
        <w:t>domaćinstava</w:t>
      </w:r>
      <w:r w:rsidR="005D25D6" w:rsidRPr="00295637">
        <w:rPr>
          <w:rFonts w:ascii="Times New Roman" w:hAnsi="Times New Roman"/>
          <w:lang w:val="sr-Latn-BA"/>
        </w:rPr>
        <w:t>:</w:t>
      </w:r>
      <w:r w:rsidR="005D25D6" w:rsidRPr="00295637">
        <w:rPr>
          <w:rFonts w:ascii="Times New Roman" w:hAnsi="Times New Roman"/>
          <w:lang w:val="sr-Cyrl-BA"/>
        </w:rPr>
        <w:t xml:space="preserve"> 156</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B</w:t>
      </w:r>
      <w:r w:rsidR="005D25D6" w:rsidRPr="00295637">
        <w:rPr>
          <w:rFonts w:ascii="Times New Roman" w:hAnsi="Times New Roman"/>
          <w:lang w:val="sr-Cyrl-BA"/>
        </w:rPr>
        <w:t>roj finan</w:t>
      </w:r>
      <w:r>
        <w:rPr>
          <w:rFonts w:ascii="Times New Roman" w:hAnsi="Times New Roman"/>
          <w:lang w:val="hr-HR"/>
        </w:rPr>
        <w:t>s</w:t>
      </w:r>
      <w:r w:rsidR="005D25D6" w:rsidRPr="00295637">
        <w:rPr>
          <w:rFonts w:ascii="Times New Roman" w:hAnsi="Times New Roman"/>
          <w:lang w:val="sr-Cyrl-BA"/>
        </w:rPr>
        <w:t xml:space="preserve">iranih </w:t>
      </w:r>
      <w:r>
        <w:rPr>
          <w:rFonts w:ascii="Times New Roman" w:hAnsi="Times New Roman"/>
          <w:lang w:val="hr-HR"/>
        </w:rPr>
        <w:t>domaćinstava</w:t>
      </w:r>
      <w:r w:rsidR="005D25D6" w:rsidRPr="00295637">
        <w:rPr>
          <w:rFonts w:ascii="Times New Roman" w:hAnsi="Times New Roman"/>
          <w:lang w:val="sr-Cyrl-BA"/>
        </w:rPr>
        <w:t xml:space="preserve"> koje vode žene</w:t>
      </w:r>
      <w:r w:rsidR="005D25D6" w:rsidRPr="00295637">
        <w:rPr>
          <w:rFonts w:ascii="Times New Roman" w:hAnsi="Times New Roman"/>
          <w:lang w:val="sr-Latn-BA"/>
        </w:rPr>
        <w:t>:</w:t>
      </w:r>
      <w:r w:rsidR="005D25D6" w:rsidRPr="00295637">
        <w:rPr>
          <w:rFonts w:ascii="Times New Roman" w:hAnsi="Times New Roman"/>
          <w:lang w:val="sr-Cyrl-BA"/>
        </w:rPr>
        <w:t xml:space="preserve"> 67</w:t>
      </w:r>
      <w:r w:rsidR="005D25D6" w:rsidRPr="00295637">
        <w:rPr>
          <w:rFonts w:ascii="Times New Roman" w:hAnsi="Times New Roman"/>
          <w:lang w:val="sr-Latn-BA"/>
        </w:rPr>
        <w:t xml:space="preserve">, </w:t>
      </w:r>
      <w:r w:rsidR="005D25D6" w:rsidRPr="00295637">
        <w:rPr>
          <w:rFonts w:ascii="Times New Roman" w:hAnsi="Times New Roman"/>
          <w:lang w:val="sr-Cyrl-BA"/>
        </w:rPr>
        <w:t>iznos finan</w:t>
      </w:r>
      <w:r>
        <w:rPr>
          <w:rFonts w:ascii="Times New Roman" w:hAnsi="Times New Roman"/>
          <w:lang w:val="hr-HR"/>
        </w:rPr>
        <w:t>s</w:t>
      </w:r>
      <w:r w:rsidR="005D25D6" w:rsidRPr="00295637">
        <w:rPr>
          <w:rFonts w:ascii="Times New Roman" w:hAnsi="Times New Roman"/>
          <w:lang w:val="sr-Cyrl-BA"/>
        </w:rPr>
        <w:t>ij</w:t>
      </w:r>
      <w:r w:rsidR="003F3EC3">
        <w:rPr>
          <w:rFonts w:ascii="Times New Roman" w:hAnsi="Times New Roman"/>
          <w:lang w:val="hr-HR"/>
        </w:rPr>
        <w:t>s</w:t>
      </w:r>
      <w:r w:rsidR="005D25D6" w:rsidRPr="00295637">
        <w:rPr>
          <w:rFonts w:ascii="Times New Roman" w:hAnsi="Times New Roman"/>
          <w:lang w:val="sr-Cyrl-BA"/>
        </w:rPr>
        <w:t>kih sredstava 37.682 KM</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5D25D6" w:rsidRPr="00295637">
        <w:rPr>
          <w:rFonts w:ascii="Times New Roman" w:hAnsi="Times New Roman"/>
          <w:lang w:val="sr-Latn-BA"/>
        </w:rPr>
        <w:t xml:space="preserve">Podržano </w:t>
      </w:r>
      <w:r w:rsidR="005D25D6" w:rsidRPr="00295637">
        <w:rPr>
          <w:rFonts w:ascii="Times New Roman" w:hAnsi="Times New Roman"/>
          <w:lang w:val="sr-Cyrl-BA"/>
        </w:rPr>
        <w:t>8 udru</w:t>
      </w:r>
      <w:r>
        <w:rPr>
          <w:rFonts w:ascii="Times New Roman" w:hAnsi="Times New Roman"/>
          <w:lang w:val="hr-HR"/>
        </w:rPr>
        <w:t>ženja</w:t>
      </w:r>
      <w:r w:rsidR="005D25D6" w:rsidRPr="00295637">
        <w:rPr>
          <w:rFonts w:ascii="Times New Roman" w:hAnsi="Times New Roman"/>
          <w:lang w:val="sr-Cyrl-BA"/>
        </w:rPr>
        <w:t xml:space="preserve"> </w:t>
      </w:r>
      <w:r w:rsidR="00BE0900">
        <w:rPr>
          <w:rFonts w:ascii="Times New Roman" w:hAnsi="Times New Roman"/>
          <w:lang w:val="sr-Latn-BA"/>
        </w:rPr>
        <w:t>žena s</w:t>
      </w:r>
      <w:r>
        <w:rPr>
          <w:rFonts w:ascii="Times New Roman" w:hAnsi="Times New Roman"/>
          <w:lang w:val="sr-Latn-BA"/>
        </w:rPr>
        <w:t>a</w:t>
      </w:r>
      <w:r w:rsidR="005D25D6" w:rsidRPr="00295637">
        <w:rPr>
          <w:rFonts w:ascii="Times New Roman" w:hAnsi="Times New Roman"/>
          <w:lang w:val="sr-Latn-BA"/>
        </w:rPr>
        <w:t xml:space="preserve"> </w:t>
      </w:r>
      <w:r w:rsidR="005D25D6" w:rsidRPr="00295637">
        <w:rPr>
          <w:rFonts w:ascii="Times New Roman" w:hAnsi="Times New Roman"/>
          <w:lang w:val="sr-Cyrl-BA"/>
        </w:rPr>
        <w:t>24.000,00 KM</w:t>
      </w:r>
      <w:r w:rsidR="005D25D6" w:rsidRPr="00295637">
        <w:rPr>
          <w:rFonts w:ascii="Times New Roman" w:hAnsi="Times New Roman"/>
          <w:lang w:val="sr-Latn-BA"/>
        </w:rPr>
        <w:t xml:space="preserve"> </w:t>
      </w:r>
      <w:r w:rsidR="005D25D6" w:rsidRPr="00295637">
        <w:rPr>
          <w:rFonts w:ascii="Times New Roman" w:hAnsi="Times New Roman"/>
          <w:lang w:val="sr-Cyrl-BA"/>
        </w:rPr>
        <w:t>(podržane su aktivnosti održavanja manifestacija</w:t>
      </w:r>
      <w:r w:rsidR="005D25D6" w:rsidRPr="00295637">
        <w:rPr>
          <w:rFonts w:ascii="Times New Roman" w:hAnsi="Times New Roman"/>
          <w:lang w:val="sr-Latn-BA"/>
        </w:rPr>
        <w:t xml:space="preserve"> </w:t>
      </w:r>
      <w:r w:rsidR="005D25D6" w:rsidRPr="00295637">
        <w:rPr>
          <w:rFonts w:ascii="Times New Roman" w:hAnsi="Times New Roman"/>
          <w:lang w:val="sr-Cyrl-BA"/>
        </w:rPr>
        <w:t>-</w:t>
      </w:r>
      <w:r>
        <w:rPr>
          <w:rFonts w:ascii="Times New Roman" w:hAnsi="Times New Roman"/>
          <w:lang w:val="hr-HR"/>
        </w:rPr>
        <w:t xml:space="preserve"> </w:t>
      </w:r>
      <w:r w:rsidR="005D25D6" w:rsidRPr="00295637">
        <w:rPr>
          <w:rFonts w:ascii="Times New Roman" w:hAnsi="Times New Roman"/>
          <w:lang w:val="sr-Cyrl-BA"/>
        </w:rPr>
        <w:t xml:space="preserve">5 projekata; po </w:t>
      </w:r>
      <w:r w:rsidR="00C82065" w:rsidRPr="00295637">
        <w:rPr>
          <w:rFonts w:ascii="Times New Roman" w:hAnsi="Times New Roman"/>
          <w:lang w:val="sr-Cyrl-BA"/>
        </w:rPr>
        <w:t>jedan</w:t>
      </w:r>
      <w:r w:rsidR="00BE0900">
        <w:rPr>
          <w:rFonts w:ascii="Times New Roman" w:hAnsi="Times New Roman"/>
          <w:lang w:val="sr-Cyrl-BA"/>
        </w:rPr>
        <w:t xml:space="preserve"> projek</w:t>
      </w:r>
      <w:r>
        <w:rPr>
          <w:rFonts w:ascii="Times New Roman" w:hAnsi="Times New Roman"/>
          <w:lang w:val="hr-HR"/>
        </w:rPr>
        <w:t>a</w:t>
      </w:r>
      <w:r w:rsidR="005D25D6" w:rsidRPr="00295637">
        <w:rPr>
          <w:rFonts w:ascii="Times New Roman" w:hAnsi="Times New Roman"/>
          <w:lang w:val="sr-Cyrl-BA"/>
        </w:rPr>
        <w:t>t za po</w:t>
      </w:r>
      <w:r>
        <w:rPr>
          <w:rFonts w:ascii="Times New Roman" w:hAnsi="Times New Roman"/>
          <w:lang w:val="hr-HR"/>
        </w:rPr>
        <w:t>dršku</w:t>
      </w:r>
      <w:r w:rsidR="005D25D6" w:rsidRPr="00295637">
        <w:rPr>
          <w:rFonts w:ascii="Times New Roman" w:hAnsi="Times New Roman"/>
          <w:lang w:val="sr-Cyrl-BA"/>
        </w:rPr>
        <w:t xml:space="preserve"> prom</w:t>
      </w:r>
      <w:r>
        <w:rPr>
          <w:rFonts w:ascii="Times New Roman" w:hAnsi="Times New Roman"/>
          <w:lang w:val="hr-HR"/>
        </w:rPr>
        <w:t>ociji</w:t>
      </w:r>
      <w:r w:rsidR="005D25D6" w:rsidRPr="00295637">
        <w:rPr>
          <w:rFonts w:ascii="Times New Roman" w:hAnsi="Times New Roman"/>
          <w:lang w:val="sr-Cyrl-BA"/>
        </w:rPr>
        <w:t xml:space="preserve"> turizma, obuci za izradu suvenira-opanaka i izgradnju rasvjete na selu</w:t>
      </w:r>
      <w:r w:rsidR="005D25D6" w:rsidRPr="00295637">
        <w:rPr>
          <w:rFonts w:ascii="Times New Roman" w:hAnsi="Times New Roman"/>
          <w:lang w:val="sr-Latn-BA"/>
        </w:rPr>
        <w:t xml:space="preserve"> </w:t>
      </w:r>
      <w:r w:rsidR="005D25D6" w:rsidRPr="00295637">
        <w:rPr>
          <w:rFonts w:ascii="Times New Roman" w:hAnsi="Times New Roman"/>
          <w:lang w:val="sr-Cyrl-BA"/>
        </w:rPr>
        <w:t>do lovačke kuće)</w:t>
      </w:r>
      <w:r w:rsidR="005D25D6" w:rsidRPr="00295637">
        <w:rPr>
          <w:rFonts w:ascii="Times New Roman" w:hAnsi="Times New Roman"/>
          <w:lang w:val="sr-Latn-BA"/>
        </w:rPr>
        <w:t>.</w:t>
      </w:r>
    </w:p>
    <w:p w14:paraId="73010FE7" w14:textId="77777777" w:rsidR="005D25D6" w:rsidRPr="00295637" w:rsidRDefault="005D25D6" w:rsidP="0086268D">
      <w:pPr>
        <w:pStyle w:val="ListParagraph"/>
        <w:ind w:left="0"/>
        <w:jc w:val="both"/>
        <w:rPr>
          <w:rFonts w:ascii="Times New Roman" w:hAnsi="Times New Roman"/>
          <w:lang w:val="sr-Cyrl-BA"/>
        </w:rPr>
      </w:pPr>
    </w:p>
    <w:p w14:paraId="31FE2EF9" w14:textId="7CE2CD2B" w:rsidR="008359BD" w:rsidRPr="00295637" w:rsidRDefault="008359BD" w:rsidP="0086268D">
      <w:pPr>
        <w:pStyle w:val="ListParagraph"/>
        <w:ind w:left="0"/>
        <w:jc w:val="both"/>
        <w:rPr>
          <w:rFonts w:ascii="Times New Roman" w:hAnsi="Times New Roman"/>
          <w:lang w:val="sr-Latn-BA"/>
        </w:rPr>
      </w:pPr>
      <w:r>
        <w:rPr>
          <w:rFonts w:ascii="Times New Roman" w:hAnsi="Times New Roman"/>
          <w:lang w:val="sr-Latn-BA"/>
        </w:rPr>
        <w:t>U B</w:t>
      </w:r>
      <w:r w:rsidR="00834BD3">
        <w:rPr>
          <w:rFonts w:ascii="Times New Roman" w:hAnsi="Times New Roman"/>
          <w:lang w:val="sr-Latn-BA"/>
        </w:rPr>
        <w:t>iH se</w:t>
      </w:r>
      <w:r>
        <w:rPr>
          <w:rFonts w:ascii="Times New Roman" w:hAnsi="Times New Roman"/>
          <w:lang w:val="sr-Latn-BA"/>
        </w:rPr>
        <w:t xml:space="preserve"> redov</w:t>
      </w:r>
      <w:r w:rsidR="00DA7F17">
        <w:rPr>
          <w:rFonts w:ascii="Times New Roman" w:hAnsi="Times New Roman"/>
          <w:lang w:val="sr-Latn-BA"/>
        </w:rPr>
        <w:t>n</w:t>
      </w:r>
      <w:r w:rsidR="00BE0900">
        <w:rPr>
          <w:rFonts w:ascii="Times New Roman" w:hAnsi="Times New Roman"/>
          <w:lang w:val="sr-Latn-BA"/>
        </w:rPr>
        <w:t>o</w:t>
      </w:r>
      <w:r>
        <w:rPr>
          <w:rFonts w:ascii="Times New Roman" w:hAnsi="Times New Roman"/>
          <w:lang w:val="sr-Latn-BA"/>
        </w:rPr>
        <w:t xml:space="preserve"> obilježava </w:t>
      </w:r>
      <w:r w:rsidRPr="00295637">
        <w:rPr>
          <w:rFonts w:ascii="Times New Roman" w:hAnsi="Times New Roman"/>
          <w:lang w:val="sr-Cyrl-BA"/>
        </w:rPr>
        <w:t xml:space="preserve">15. </w:t>
      </w:r>
      <w:r w:rsidR="00F377A1">
        <w:rPr>
          <w:rFonts w:ascii="Times New Roman" w:hAnsi="Times New Roman"/>
          <w:lang w:val="hr-HR"/>
        </w:rPr>
        <w:t>oktobar</w:t>
      </w:r>
      <w:r w:rsidRPr="00295637">
        <w:rPr>
          <w:rFonts w:ascii="Times New Roman" w:hAnsi="Times New Roman"/>
          <w:lang w:val="sr-Cyrl-BA"/>
        </w:rPr>
        <w:t xml:space="preserve"> – Međunarodni dan žena na selu</w:t>
      </w:r>
      <w:r>
        <w:rPr>
          <w:rFonts w:ascii="Times New Roman" w:hAnsi="Times New Roman"/>
          <w:lang w:val="bs-Latn-BA"/>
        </w:rPr>
        <w:t>. U 2024. godini u R</w:t>
      </w:r>
      <w:r w:rsidR="00834BD3">
        <w:rPr>
          <w:rFonts w:ascii="Times New Roman" w:hAnsi="Times New Roman"/>
          <w:lang w:val="bs-Latn-BA"/>
        </w:rPr>
        <w:t>S</w:t>
      </w:r>
      <w:r>
        <w:rPr>
          <w:rFonts w:ascii="Times New Roman" w:hAnsi="Times New Roman"/>
          <w:lang w:val="bs-Latn-BA"/>
        </w:rPr>
        <w:t xml:space="preserve"> obilježen je ovaj dan</w:t>
      </w:r>
      <w:r w:rsidR="00BE0900">
        <w:rPr>
          <w:rFonts w:ascii="Times New Roman" w:hAnsi="Times New Roman"/>
          <w:lang w:val="sr-Cyrl-BA"/>
        </w:rPr>
        <w:t xml:space="preserve"> s</w:t>
      </w:r>
      <w:r w:rsidR="00DA7F17">
        <w:rPr>
          <w:rFonts w:ascii="Times New Roman" w:hAnsi="Times New Roman"/>
          <w:lang w:val="hr-HR"/>
        </w:rPr>
        <w:t>a</w:t>
      </w:r>
      <w:r w:rsidRPr="00295637">
        <w:rPr>
          <w:rFonts w:ascii="Times New Roman" w:hAnsi="Times New Roman"/>
          <w:lang w:val="sr-Cyrl-BA"/>
        </w:rPr>
        <w:t xml:space="preserve"> porukom da su rad i doprinos žena na selu u proizvodnji hrane i prehrambenoj sigurnosti uvijek od izuzetnog značaja. CJRP </w:t>
      </w:r>
      <w:r w:rsidRPr="00295637">
        <w:rPr>
          <w:rFonts w:ascii="Times New Roman" w:hAnsi="Times New Roman"/>
          <w:lang w:val="sr-Latn-BA"/>
        </w:rPr>
        <w:t xml:space="preserve">RS </w:t>
      </w:r>
      <w:r w:rsidRPr="00295637">
        <w:rPr>
          <w:rFonts w:ascii="Times New Roman" w:hAnsi="Times New Roman"/>
          <w:lang w:val="sr-Cyrl-BA"/>
        </w:rPr>
        <w:t xml:space="preserve">je u izvještajnom </w:t>
      </w:r>
      <w:r w:rsidR="00DA7F17">
        <w:rPr>
          <w:rFonts w:ascii="Times New Roman" w:hAnsi="Times New Roman"/>
          <w:lang w:val="hr-HR"/>
        </w:rPr>
        <w:t>periodu</w:t>
      </w:r>
      <w:r w:rsidRPr="00295637">
        <w:rPr>
          <w:rFonts w:ascii="Times New Roman" w:hAnsi="Times New Roman"/>
          <w:lang w:val="sr-Cyrl-BA"/>
        </w:rPr>
        <w:t xml:space="preserve"> proveo kampanju „RAVNOPRAVNO za žene na selu</w:t>
      </w:r>
      <w:r w:rsidR="00BE0900">
        <w:rPr>
          <w:rFonts w:ascii="Times New Roman" w:hAnsi="Times New Roman"/>
          <w:lang w:val="hr-HR"/>
        </w:rPr>
        <w:t>“</w:t>
      </w:r>
      <w:r>
        <w:rPr>
          <w:rFonts w:ascii="Times New Roman" w:hAnsi="Times New Roman"/>
          <w:lang w:val="bs-Latn-BA"/>
        </w:rPr>
        <w:t>.</w:t>
      </w:r>
      <w:r w:rsidRPr="00295637">
        <w:rPr>
          <w:rFonts w:ascii="Times New Roman" w:hAnsi="Times New Roman"/>
          <w:lang w:val="sr-Latn-BA"/>
        </w:rPr>
        <w:t xml:space="preserve"> MPŠV RS je promovi</w:t>
      </w:r>
      <w:r w:rsidR="00BE0900">
        <w:rPr>
          <w:rFonts w:ascii="Times New Roman" w:hAnsi="Times New Roman"/>
          <w:lang w:val="sr-Latn-BA"/>
        </w:rPr>
        <w:t>r</w:t>
      </w:r>
      <w:r w:rsidRPr="00295637">
        <w:rPr>
          <w:rFonts w:ascii="Times New Roman" w:hAnsi="Times New Roman"/>
          <w:lang w:val="sr-Latn-BA"/>
        </w:rPr>
        <w:t>alo unapređenje položaja žena na selu putem po</w:t>
      </w:r>
      <w:r w:rsidR="00DA7F17">
        <w:rPr>
          <w:rFonts w:ascii="Times New Roman" w:hAnsi="Times New Roman"/>
          <w:lang w:val="sr-Latn-BA"/>
        </w:rPr>
        <w:t>drške</w:t>
      </w:r>
      <w:r w:rsidRPr="00295637">
        <w:rPr>
          <w:rFonts w:ascii="Times New Roman" w:hAnsi="Times New Roman"/>
          <w:lang w:val="sr-Latn-BA"/>
        </w:rPr>
        <w:t xml:space="preserve"> </w:t>
      </w:r>
      <w:r>
        <w:rPr>
          <w:rFonts w:ascii="Times New Roman" w:hAnsi="Times New Roman"/>
          <w:lang w:val="sr-Latn-BA"/>
        </w:rPr>
        <w:t xml:space="preserve">različitim </w:t>
      </w:r>
      <w:r w:rsidRPr="00295637">
        <w:rPr>
          <w:rFonts w:ascii="Times New Roman" w:hAnsi="Times New Roman"/>
          <w:lang w:val="sr-Latn-BA"/>
        </w:rPr>
        <w:t>sajmovima i manifestacijama</w:t>
      </w:r>
      <w:r w:rsidRPr="008359BD">
        <w:rPr>
          <w:rFonts w:ascii="Times New Roman" w:hAnsi="Times New Roman"/>
          <w:lang w:val="sr-Latn-BA"/>
        </w:rPr>
        <w:t xml:space="preserve"> </w:t>
      </w:r>
      <w:r w:rsidRPr="00295637">
        <w:rPr>
          <w:rFonts w:ascii="Times New Roman" w:hAnsi="Times New Roman"/>
          <w:lang w:val="sr-Latn-BA"/>
        </w:rPr>
        <w:t xml:space="preserve">kao što su </w:t>
      </w:r>
      <w:r w:rsidR="00BE0900">
        <w:rPr>
          <w:rFonts w:ascii="Times New Roman" w:hAnsi="Times New Roman"/>
          <w:lang w:val="sr-Latn-BA"/>
        </w:rPr>
        <w:t>„</w:t>
      </w:r>
      <w:r w:rsidRPr="00295637">
        <w:rPr>
          <w:rFonts w:ascii="Times New Roman" w:hAnsi="Times New Roman"/>
          <w:lang w:val="sr-Cyrl-BA"/>
        </w:rPr>
        <w:t>Međunarodni sajam poljoprivrede I</w:t>
      </w:r>
      <w:r w:rsidRPr="00295637">
        <w:rPr>
          <w:rFonts w:ascii="Times New Roman" w:hAnsi="Times New Roman"/>
          <w:lang w:val="sr-Latn-BA"/>
        </w:rPr>
        <w:t>n</w:t>
      </w:r>
      <w:r w:rsidRPr="00295637">
        <w:rPr>
          <w:rFonts w:ascii="Times New Roman" w:hAnsi="Times New Roman"/>
          <w:lang w:val="sr-Cyrl-BA"/>
        </w:rPr>
        <w:t>teragro 2024</w:t>
      </w:r>
      <w:r w:rsidR="00BE0900">
        <w:rPr>
          <w:rFonts w:ascii="Times New Roman" w:hAnsi="Times New Roman"/>
          <w:lang w:val="hr-HR"/>
        </w:rPr>
        <w:t>“</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Sajam organskih proizvoda</w:t>
      </w:r>
      <w:r w:rsidR="0032078A">
        <w:rPr>
          <w:rFonts w:ascii="Times New Roman" w:hAnsi="Times New Roman"/>
          <w:lang w:val="bs-Latn-BA"/>
        </w:rPr>
        <w:t>“</w:t>
      </w:r>
      <w:r w:rsidRPr="00295637">
        <w:rPr>
          <w:rFonts w:ascii="Times New Roman" w:hAnsi="Times New Roman"/>
          <w:lang w:val="sr-Cyrl-BA"/>
        </w:rPr>
        <w:t xml:space="preserve"> </w:t>
      </w:r>
      <w:r w:rsidR="0032078A">
        <w:rPr>
          <w:rFonts w:ascii="Times New Roman" w:hAnsi="Times New Roman"/>
          <w:lang w:val="bs-Latn-BA"/>
        </w:rPr>
        <w:t>i</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Plodovi sela</w:t>
      </w:r>
      <w:r w:rsidR="0032078A">
        <w:rPr>
          <w:rFonts w:ascii="Times New Roman" w:hAnsi="Times New Roman"/>
          <w:lang w:val="bs-Latn-BA"/>
        </w:rPr>
        <w:t>“</w:t>
      </w:r>
      <w:r w:rsidRPr="00295637">
        <w:rPr>
          <w:rFonts w:ascii="Times New Roman" w:hAnsi="Times New Roman"/>
          <w:lang w:val="sr-Cyrl-BA"/>
        </w:rPr>
        <w:t xml:space="preserve"> </w:t>
      </w:r>
      <w:r w:rsidR="0032078A">
        <w:rPr>
          <w:rFonts w:ascii="Times New Roman" w:hAnsi="Times New Roman"/>
          <w:lang w:val="bs-Latn-BA"/>
        </w:rPr>
        <w:t xml:space="preserve">u </w:t>
      </w:r>
      <w:r w:rsidRPr="00295637">
        <w:rPr>
          <w:rFonts w:ascii="Times New Roman" w:hAnsi="Times New Roman"/>
          <w:lang w:val="sr-Cyrl-BA"/>
        </w:rPr>
        <w:t>Trž</w:t>
      </w:r>
      <w:r w:rsidRPr="00295637">
        <w:rPr>
          <w:rFonts w:ascii="Times New Roman" w:hAnsi="Times New Roman"/>
          <w:lang w:val="sr-Latn-BA"/>
        </w:rPr>
        <w:t>n</w:t>
      </w:r>
      <w:r w:rsidR="0032078A">
        <w:rPr>
          <w:rFonts w:ascii="Times New Roman" w:hAnsi="Times New Roman"/>
          <w:lang w:val="bs-Latn-BA"/>
        </w:rPr>
        <w:t>om</w:t>
      </w:r>
      <w:r w:rsidRPr="00295637">
        <w:rPr>
          <w:rFonts w:ascii="Times New Roman" w:hAnsi="Times New Roman"/>
          <w:lang w:val="sr-Cyrl-BA"/>
        </w:rPr>
        <w:t xml:space="preserve"> cent</w:t>
      </w:r>
      <w:r w:rsidR="00050016">
        <w:rPr>
          <w:rFonts w:ascii="Times New Roman" w:hAnsi="Times New Roman"/>
          <w:lang w:val="bs-Latn-BA"/>
        </w:rPr>
        <w:t>ru</w:t>
      </w:r>
      <w:r w:rsidRPr="00295637">
        <w:rPr>
          <w:rFonts w:ascii="Times New Roman" w:hAnsi="Times New Roman"/>
          <w:lang w:val="sr-Cyrl-BA"/>
        </w:rPr>
        <w:t xml:space="preserve"> Delta</w:t>
      </w:r>
      <w:r w:rsidR="0032078A">
        <w:rPr>
          <w:rFonts w:ascii="Times New Roman" w:hAnsi="Times New Roman"/>
          <w:lang w:val="bs-Latn-BA"/>
        </w:rPr>
        <w:t xml:space="preserve"> u Banj</w:t>
      </w:r>
      <w:r w:rsidR="009A097E">
        <w:rPr>
          <w:rFonts w:ascii="Times New Roman" w:hAnsi="Times New Roman"/>
          <w:lang w:val="bs-Latn-BA"/>
        </w:rPr>
        <w:t>oj Lu</w:t>
      </w:r>
      <w:r w:rsidR="0032078A">
        <w:rPr>
          <w:rFonts w:ascii="Times New Roman" w:hAnsi="Times New Roman"/>
          <w:lang w:val="bs-Latn-BA"/>
        </w:rPr>
        <w:t>ci</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Dani maline</w:t>
      </w:r>
      <w:r w:rsidR="0032078A">
        <w:rPr>
          <w:rFonts w:ascii="Times New Roman" w:hAnsi="Times New Roman"/>
          <w:lang w:val="bs-Latn-BA"/>
        </w:rPr>
        <w:t>“</w:t>
      </w:r>
      <w:r w:rsidRPr="00295637">
        <w:rPr>
          <w:rFonts w:ascii="Times New Roman" w:hAnsi="Times New Roman"/>
          <w:lang w:val="sr-Cyrl-BA"/>
        </w:rPr>
        <w:t xml:space="preserve"> Bratunac</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Dani drenj</w:t>
      </w:r>
      <w:r w:rsidRPr="00295637">
        <w:rPr>
          <w:rFonts w:ascii="Times New Roman" w:hAnsi="Times New Roman"/>
          <w:lang w:val="bs-Latn-BA"/>
        </w:rPr>
        <w:t>in</w:t>
      </w:r>
      <w:r w:rsidRPr="00295637">
        <w:rPr>
          <w:rFonts w:ascii="Times New Roman" w:hAnsi="Times New Roman"/>
          <w:lang w:val="sr-Cyrl-BA"/>
        </w:rPr>
        <w:t>e</w:t>
      </w:r>
      <w:r w:rsidR="0032078A">
        <w:rPr>
          <w:rFonts w:ascii="Times New Roman" w:hAnsi="Times New Roman"/>
          <w:lang w:val="bs-Latn-BA"/>
        </w:rPr>
        <w:t>“</w:t>
      </w:r>
      <w:r w:rsidRPr="00295637">
        <w:rPr>
          <w:rFonts w:ascii="Times New Roman" w:hAnsi="Times New Roman"/>
          <w:lang w:val="sr-Cyrl-BA"/>
        </w:rPr>
        <w:t xml:space="preserve"> Drvar</w:t>
      </w:r>
      <w:r w:rsidRPr="00295637">
        <w:rPr>
          <w:rFonts w:ascii="Times New Roman" w:hAnsi="Times New Roman"/>
          <w:lang w:val="sr-Latn-BA"/>
        </w:rPr>
        <w:t xml:space="preserve">; </w:t>
      </w:r>
      <w:r w:rsidR="0032078A">
        <w:rPr>
          <w:rFonts w:ascii="Times New Roman" w:hAnsi="Times New Roman"/>
          <w:lang w:val="sr-Latn-BA"/>
        </w:rPr>
        <w:t>„</w:t>
      </w:r>
      <w:r w:rsidRPr="00295637">
        <w:rPr>
          <w:rFonts w:ascii="Times New Roman" w:hAnsi="Times New Roman"/>
          <w:lang w:val="sr-Cyrl-BA"/>
        </w:rPr>
        <w:t>Dan sira i krompira</w:t>
      </w:r>
      <w:r w:rsidR="0032078A">
        <w:rPr>
          <w:rFonts w:ascii="Times New Roman" w:hAnsi="Times New Roman"/>
          <w:lang w:val="bs-Latn-BA"/>
        </w:rPr>
        <w:t>“</w:t>
      </w:r>
      <w:r w:rsidRPr="00295637">
        <w:rPr>
          <w:rFonts w:ascii="Times New Roman" w:hAnsi="Times New Roman"/>
          <w:lang w:val="sr-Cyrl-BA"/>
        </w:rPr>
        <w:t xml:space="preserve"> Nevesinje</w:t>
      </w:r>
      <w:r w:rsidRPr="00295637">
        <w:rPr>
          <w:rFonts w:ascii="Times New Roman" w:hAnsi="Times New Roman"/>
          <w:lang w:val="sr-Latn-BA"/>
        </w:rPr>
        <w:t xml:space="preserve"> i S</w:t>
      </w:r>
      <w:r w:rsidRPr="00295637">
        <w:rPr>
          <w:rFonts w:ascii="Times New Roman" w:hAnsi="Times New Roman"/>
          <w:lang w:val="sr-Cyrl-BA"/>
        </w:rPr>
        <w:t>ajam poljopr</w:t>
      </w:r>
      <w:r w:rsidRPr="00295637">
        <w:rPr>
          <w:rFonts w:ascii="Times New Roman" w:hAnsi="Times New Roman"/>
          <w:lang w:val="sr-Latn-BA"/>
        </w:rPr>
        <w:t>i</w:t>
      </w:r>
      <w:r w:rsidRPr="00295637">
        <w:rPr>
          <w:rFonts w:ascii="Times New Roman" w:hAnsi="Times New Roman"/>
          <w:lang w:val="sr-Cyrl-BA"/>
        </w:rPr>
        <w:t xml:space="preserve">vrednog zadrugarstva </w:t>
      </w:r>
      <w:r w:rsidR="0032078A">
        <w:rPr>
          <w:rFonts w:ascii="Times New Roman" w:hAnsi="Times New Roman"/>
          <w:lang w:val="bs-Latn-BA"/>
        </w:rPr>
        <w:t>„</w:t>
      </w:r>
      <w:r w:rsidRPr="00295637">
        <w:rPr>
          <w:rFonts w:ascii="Times New Roman" w:hAnsi="Times New Roman"/>
          <w:lang w:val="sr-Cyrl-BA"/>
        </w:rPr>
        <w:t>Agrojapra</w:t>
      </w:r>
      <w:r w:rsidR="0032078A">
        <w:rPr>
          <w:rFonts w:ascii="Times New Roman" w:hAnsi="Times New Roman"/>
          <w:lang w:val="bs-Latn-BA"/>
        </w:rPr>
        <w:t>“</w:t>
      </w:r>
      <w:r w:rsidRPr="00295637">
        <w:rPr>
          <w:rFonts w:ascii="Times New Roman" w:hAnsi="Times New Roman"/>
          <w:lang w:val="sr-Cyrl-BA"/>
        </w:rPr>
        <w:t xml:space="preserve"> Novi Grad.</w:t>
      </w:r>
    </w:p>
    <w:p w14:paraId="527A1CBF" w14:textId="77777777" w:rsidR="005D25D6" w:rsidRPr="00295637" w:rsidRDefault="005D25D6" w:rsidP="0086268D">
      <w:pPr>
        <w:pStyle w:val="ListParagraph"/>
        <w:ind w:left="0"/>
        <w:jc w:val="both"/>
        <w:rPr>
          <w:rFonts w:ascii="Times New Roman" w:hAnsi="Times New Roman"/>
          <w:lang w:val="sr-Latn-BA"/>
        </w:rPr>
      </w:pPr>
    </w:p>
    <w:p w14:paraId="31ADB051" w14:textId="14416A31" w:rsidR="005D25D6" w:rsidRPr="00295637" w:rsidRDefault="005D25D6" w:rsidP="0086268D">
      <w:pPr>
        <w:pStyle w:val="ListParagraph"/>
        <w:ind w:left="0"/>
        <w:jc w:val="both"/>
        <w:rPr>
          <w:rFonts w:ascii="Times New Roman" w:hAnsi="Times New Roman"/>
          <w:lang w:val="sr-Latn-BA"/>
        </w:rPr>
      </w:pPr>
      <w:r w:rsidRPr="00295637">
        <w:rPr>
          <w:rFonts w:ascii="Times New Roman" w:hAnsi="Times New Roman"/>
          <w:lang w:val="sr-Latn-BA"/>
        </w:rPr>
        <w:t>Takođe</w:t>
      </w:r>
      <w:r w:rsidR="00BE0900">
        <w:rPr>
          <w:rFonts w:ascii="Times New Roman" w:hAnsi="Times New Roman"/>
          <w:lang w:val="sr-Latn-BA"/>
        </w:rPr>
        <w:t>r</w:t>
      </w:r>
      <w:r w:rsidRPr="00295637">
        <w:rPr>
          <w:rFonts w:ascii="Times New Roman" w:hAnsi="Times New Roman"/>
          <w:lang w:val="sr-Latn-BA"/>
        </w:rPr>
        <w:t>, preko s</w:t>
      </w:r>
      <w:r w:rsidRPr="00295637">
        <w:rPr>
          <w:rFonts w:ascii="Times New Roman" w:hAnsi="Times New Roman"/>
          <w:lang w:val="sr-Cyrl-BA"/>
        </w:rPr>
        <w:t>avjetodavne službe ministarstva, medij</w:t>
      </w:r>
      <w:r w:rsidRPr="00295637">
        <w:rPr>
          <w:rFonts w:ascii="Times New Roman" w:hAnsi="Times New Roman"/>
          <w:lang w:val="sr-Latn-BA"/>
        </w:rPr>
        <w:t>a</w:t>
      </w:r>
      <w:r w:rsidRPr="00295637">
        <w:rPr>
          <w:rFonts w:ascii="Times New Roman" w:hAnsi="Times New Roman"/>
          <w:lang w:val="sr-Cyrl-BA"/>
        </w:rPr>
        <w:t>, internet</w:t>
      </w:r>
      <w:r w:rsidRPr="00295637">
        <w:rPr>
          <w:rFonts w:ascii="Times New Roman" w:hAnsi="Times New Roman"/>
          <w:lang w:val="sr-Latn-BA"/>
        </w:rPr>
        <w:t>a</w:t>
      </w:r>
      <w:r w:rsidRPr="00295637">
        <w:rPr>
          <w:rFonts w:ascii="Times New Roman" w:hAnsi="Times New Roman"/>
          <w:lang w:val="sr-Cyrl-BA"/>
        </w:rPr>
        <w:t xml:space="preserve"> </w:t>
      </w:r>
      <w:r w:rsidRPr="00295637">
        <w:rPr>
          <w:rFonts w:ascii="Times New Roman" w:hAnsi="Times New Roman"/>
          <w:lang w:val="sr-Latn-BA"/>
        </w:rPr>
        <w:t xml:space="preserve">i </w:t>
      </w:r>
      <w:r w:rsidRPr="00295637">
        <w:rPr>
          <w:rFonts w:ascii="Times New Roman" w:hAnsi="Times New Roman"/>
          <w:lang w:val="sr-Cyrl-BA"/>
        </w:rPr>
        <w:t>društven</w:t>
      </w:r>
      <w:r w:rsidRPr="00295637">
        <w:rPr>
          <w:rFonts w:ascii="Times New Roman" w:hAnsi="Times New Roman"/>
          <w:lang w:val="sr-Latn-BA"/>
        </w:rPr>
        <w:t>ih</w:t>
      </w:r>
      <w:r w:rsidRPr="00295637">
        <w:rPr>
          <w:rFonts w:ascii="Times New Roman" w:hAnsi="Times New Roman"/>
          <w:lang w:val="sr-Cyrl-BA"/>
        </w:rPr>
        <w:t xml:space="preserve"> mreža</w:t>
      </w:r>
      <w:r w:rsidRPr="00295637">
        <w:rPr>
          <w:rFonts w:ascii="Times New Roman" w:hAnsi="Times New Roman"/>
          <w:lang w:val="sr-Latn-BA"/>
        </w:rPr>
        <w:t xml:space="preserve">, MPŠV </w:t>
      </w:r>
      <w:r w:rsidR="001B6B8E" w:rsidRPr="00295637">
        <w:rPr>
          <w:rFonts w:ascii="Times New Roman" w:hAnsi="Times New Roman"/>
          <w:lang w:val="sr-Latn-BA"/>
        </w:rPr>
        <w:t xml:space="preserve">RS </w:t>
      </w:r>
      <w:r w:rsidRPr="00295637">
        <w:rPr>
          <w:rFonts w:ascii="Times New Roman" w:hAnsi="Times New Roman"/>
          <w:lang w:val="sr-Latn-BA"/>
        </w:rPr>
        <w:t xml:space="preserve">je </w:t>
      </w:r>
      <w:r w:rsidR="00DA7F17">
        <w:rPr>
          <w:rFonts w:ascii="Times New Roman" w:hAnsi="Times New Roman"/>
          <w:lang w:val="sr-Latn-BA"/>
        </w:rPr>
        <w:t>implementiralo</w:t>
      </w:r>
      <w:r w:rsidRPr="00295637">
        <w:rPr>
          <w:rFonts w:ascii="Times New Roman" w:hAnsi="Times New Roman"/>
          <w:lang w:val="sr-Latn-BA"/>
        </w:rPr>
        <w:t xml:space="preserve"> aktivnosti p</w:t>
      </w:r>
      <w:r w:rsidRPr="00295637">
        <w:rPr>
          <w:rFonts w:ascii="Times New Roman" w:hAnsi="Times New Roman"/>
          <w:lang w:val="sr-Cyrl-BA"/>
        </w:rPr>
        <w:t>rom</w:t>
      </w:r>
      <w:r w:rsidR="00DA7F17">
        <w:rPr>
          <w:rFonts w:ascii="Times New Roman" w:hAnsi="Times New Roman"/>
          <w:lang w:val="hr-HR"/>
        </w:rPr>
        <w:t>ocije</w:t>
      </w:r>
      <w:r w:rsidRPr="00295637">
        <w:rPr>
          <w:rFonts w:ascii="Times New Roman" w:hAnsi="Times New Roman"/>
          <w:lang w:val="sr-Cyrl-BA"/>
        </w:rPr>
        <w:t xml:space="preserve"> i afirmacij</w:t>
      </w:r>
      <w:r w:rsidRPr="00295637">
        <w:rPr>
          <w:rFonts w:ascii="Times New Roman" w:hAnsi="Times New Roman"/>
          <w:lang w:val="sr-Latn-BA"/>
        </w:rPr>
        <w:t>e</w:t>
      </w:r>
      <w:r w:rsidRPr="00295637">
        <w:rPr>
          <w:rFonts w:ascii="Times New Roman" w:hAnsi="Times New Roman"/>
          <w:lang w:val="sr-Cyrl-BA"/>
        </w:rPr>
        <w:t xml:space="preserve"> žena poljoprivrednica da apliciraju svoje projekte samozapošljavanja i pokretanja poslovnih ideja za sredstava iz agrarnog </w:t>
      </w:r>
      <w:r w:rsidR="00DA7F17">
        <w:rPr>
          <w:rFonts w:ascii="Times New Roman" w:hAnsi="Times New Roman"/>
          <w:lang w:val="hr-HR"/>
        </w:rPr>
        <w:t>budžeta</w:t>
      </w:r>
      <w:r w:rsidRPr="00295637">
        <w:rPr>
          <w:rFonts w:ascii="Times New Roman" w:hAnsi="Times New Roman"/>
          <w:lang w:val="sr-Latn-BA"/>
        </w:rPr>
        <w:t xml:space="preserve"> i </w:t>
      </w:r>
      <w:r w:rsidR="00DA7F17">
        <w:rPr>
          <w:rFonts w:ascii="Times New Roman" w:hAnsi="Times New Roman"/>
          <w:lang w:val="sr-Latn-BA"/>
        </w:rPr>
        <w:t>učestvovalo</w:t>
      </w:r>
      <w:r w:rsidRPr="00295637">
        <w:rPr>
          <w:rFonts w:ascii="Times New Roman" w:hAnsi="Times New Roman"/>
          <w:lang w:val="sr-Cyrl-BA"/>
        </w:rPr>
        <w:t xml:space="preserve"> na konferenciji povodom Dana žena na </w:t>
      </w:r>
      <w:r w:rsidRPr="00295637">
        <w:rPr>
          <w:rFonts w:ascii="Times New Roman" w:hAnsi="Times New Roman"/>
          <w:lang w:val="sr-Latn-BA"/>
        </w:rPr>
        <w:t>s</w:t>
      </w:r>
      <w:r w:rsidRPr="00295637">
        <w:rPr>
          <w:rFonts w:ascii="Times New Roman" w:hAnsi="Times New Roman"/>
          <w:lang w:val="sr-Cyrl-BA"/>
        </w:rPr>
        <w:t xml:space="preserve">elu u organizaciji </w:t>
      </w:r>
      <w:r w:rsidRPr="001565C1">
        <w:rPr>
          <w:rFonts w:ascii="Times New Roman" w:hAnsi="Times New Roman"/>
          <w:i/>
          <w:iCs/>
          <w:lang w:val="sr-Cyrl-BA"/>
        </w:rPr>
        <w:t>UN Women</w:t>
      </w:r>
      <w:r w:rsidRPr="00295637">
        <w:rPr>
          <w:rFonts w:ascii="Times New Roman" w:hAnsi="Times New Roman"/>
          <w:lang w:val="sr-Cyrl-BA"/>
        </w:rPr>
        <w:t xml:space="preserve"> u Visokom</w:t>
      </w:r>
      <w:r w:rsidRPr="00295637">
        <w:rPr>
          <w:rFonts w:ascii="Times New Roman" w:hAnsi="Times New Roman"/>
          <w:lang w:val="sr-Latn-BA"/>
        </w:rPr>
        <w:t>.</w:t>
      </w:r>
    </w:p>
    <w:p w14:paraId="6F51E099" w14:textId="77777777" w:rsidR="005D25D6" w:rsidRPr="00295637" w:rsidRDefault="005D25D6" w:rsidP="0086268D">
      <w:pPr>
        <w:pStyle w:val="ListParagraph"/>
        <w:ind w:left="0"/>
        <w:jc w:val="both"/>
        <w:rPr>
          <w:rFonts w:ascii="Times New Roman" w:hAnsi="Times New Roman"/>
          <w:lang w:val="sr-Cyrl-BA"/>
        </w:rPr>
      </w:pPr>
    </w:p>
    <w:p w14:paraId="09534EBE" w14:textId="35F8DD48" w:rsidR="008D56A8" w:rsidRPr="00295637" w:rsidRDefault="00BE0900" w:rsidP="0086268D">
      <w:pPr>
        <w:pStyle w:val="NormalWeb"/>
        <w:spacing w:before="0" w:beforeAutospacing="0" w:after="0" w:afterAutospacing="0"/>
        <w:jc w:val="both"/>
        <w:rPr>
          <w:lang w:val="bs-Latn-BA"/>
        </w:rPr>
      </w:pPr>
      <w:r>
        <w:rPr>
          <w:lang w:val="sr-Latn-BA"/>
        </w:rPr>
        <w:t>ARS BiH MLJPI BiH, GC FBi</w:t>
      </w:r>
      <w:r w:rsidR="00157077">
        <w:rPr>
          <w:lang w:val="sr-Latn-BA"/>
        </w:rPr>
        <w:t>H</w:t>
      </w:r>
      <w:r w:rsidR="00BA19C5">
        <w:rPr>
          <w:lang w:val="sr-Latn-BA"/>
        </w:rPr>
        <w:t>, CJRPRS</w:t>
      </w:r>
      <w:r w:rsidR="00157077">
        <w:rPr>
          <w:lang w:val="sr-Latn-BA"/>
        </w:rPr>
        <w:t xml:space="preserve"> i predstavnici</w:t>
      </w:r>
      <w:r>
        <w:rPr>
          <w:lang w:val="sr-Latn-BA"/>
        </w:rPr>
        <w:t xml:space="preserve"> relevantnih ministarstava VM Bi</w:t>
      </w:r>
      <w:r w:rsidR="00157077">
        <w:rPr>
          <w:lang w:val="sr-Latn-BA"/>
        </w:rPr>
        <w:t>H i entitet</w:t>
      </w:r>
      <w:r w:rsidR="00E83A13">
        <w:rPr>
          <w:lang w:val="sr-Latn-BA"/>
        </w:rPr>
        <w:t>â</w:t>
      </w:r>
      <w:r w:rsidR="005D25D6" w:rsidRPr="00295637">
        <w:rPr>
          <w:lang w:val="sr-Latn-BA"/>
        </w:rPr>
        <w:t xml:space="preserve"> </w:t>
      </w:r>
      <w:r w:rsidR="00DA7F17">
        <w:rPr>
          <w:lang w:val="sr-Latn-BA"/>
        </w:rPr>
        <w:t>učestvuj</w:t>
      </w:r>
      <w:r w:rsidR="005D25D6" w:rsidRPr="00295637">
        <w:rPr>
          <w:lang w:val="sr-Cyrl-BA"/>
        </w:rPr>
        <w:t xml:space="preserve">u tehničkoj radnoj </w:t>
      </w:r>
      <w:r w:rsidR="00DA7F17">
        <w:rPr>
          <w:lang w:val="hr-HR"/>
        </w:rPr>
        <w:t>grupi</w:t>
      </w:r>
      <w:r>
        <w:rPr>
          <w:lang w:val="sr-Cyrl-BA"/>
        </w:rPr>
        <w:t xml:space="preserve"> i projektnom odboru za projek</w:t>
      </w:r>
      <w:r w:rsidR="005D25D6" w:rsidRPr="00295637">
        <w:rPr>
          <w:lang w:val="sr-Cyrl-BA"/>
        </w:rPr>
        <w:t>t “Žene pokretači</w:t>
      </w:r>
      <w:r w:rsidR="00834BD3">
        <w:rPr>
          <w:lang w:val="bs-Latn-BA"/>
        </w:rPr>
        <w:t>ce</w:t>
      </w:r>
      <w:r w:rsidR="005D25D6" w:rsidRPr="00295637">
        <w:rPr>
          <w:lang w:val="sr-Cyrl-BA"/>
        </w:rPr>
        <w:t xml:space="preserve"> razvoja u poljoprivredi i u ruralnim sredinama”</w:t>
      </w:r>
      <w:r w:rsidR="00157077">
        <w:rPr>
          <w:lang w:val="bs-Latn-BA"/>
        </w:rPr>
        <w:t xml:space="preserve"> koji podržavaju </w:t>
      </w:r>
      <w:r w:rsidR="00DA7F17" w:rsidRPr="00DA7F17">
        <w:rPr>
          <w:i/>
          <w:iCs/>
          <w:lang w:val="sr-Cyrl-BA"/>
        </w:rPr>
        <w:t xml:space="preserve">UN Women </w:t>
      </w:r>
      <w:r w:rsidR="005D25D6" w:rsidRPr="00295637">
        <w:rPr>
          <w:lang w:val="sr-Cyrl-BA"/>
        </w:rPr>
        <w:t>i FAO</w:t>
      </w:r>
      <w:r w:rsidR="00157077" w:rsidRPr="00295637">
        <w:rPr>
          <w:lang w:val="sr-Latn-BA"/>
        </w:rPr>
        <w:t xml:space="preserve">. </w:t>
      </w:r>
      <w:r w:rsidR="005D25D6" w:rsidRPr="00295637">
        <w:rPr>
          <w:lang w:val="sr-Latn-BA"/>
        </w:rPr>
        <w:t>U okviru projekta u 2024. godini</w:t>
      </w:r>
      <w:r w:rsidR="009F595D" w:rsidRPr="00295637">
        <w:rPr>
          <w:lang w:val="sr-Latn-BA"/>
        </w:rPr>
        <w:t xml:space="preserve"> </w:t>
      </w:r>
      <w:r w:rsidR="00157077" w:rsidRPr="00BE0900">
        <w:rPr>
          <w:rStyle w:val="y2iqfc"/>
          <w:rFonts w:ascii="inherit" w:hAnsi="inherit"/>
        </w:rPr>
        <w:t>realiz</w:t>
      </w:r>
      <w:r>
        <w:rPr>
          <w:rStyle w:val="y2iqfc"/>
          <w:rFonts w:ascii="inherit" w:hAnsi="inherit"/>
        </w:rPr>
        <w:t>ir</w:t>
      </w:r>
      <w:r w:rsidR="00157077" w:rsidRPr="00BE0900">
        <w:rPr>
          <w:rStyle w:val="y2iqfc"/>
          <w:rFonts w:ascii="inherit" w:hAnsi="inherit"/>
        </w:rPr>
        <w:t>a</w:t>
      </w:r>
      <w:r w:rsidRPr="00BE0900">
        <w:rPr>
          <w:rStyle w:val="y2iqfc"/>
          <w:rFonts w:ascii="inherit" w:hAnsi="inherit"/>
        </w:rPr>
        <w:t>n</w:t>
      </w:r>
      <w:r w:rsidR="00157077" w:rsidRPr="00BE0900">
        <w:rPr>
          <w:rStyle w:val="y2iqfc"/>
          <w:rFonts w:ascii="inherit" w:hAnsi="inherit"/>
        </w:rPr>
        <w:t xml:space="preserve">o </w:t>
      </w:r>
      <w:r w:rsidRPr="00BE0900">
        <w:rPr>
          <w:rStyle w:val="y2iqfc"/>
          <w:rFonts w:ascii="inherit" w:hAnsi="inherit"/>
        </w:rPr>
        <w:t xml:space="preserve">je </w:t>
      </w:r>
      <w:r w:rsidR="00157077" w:rsidRPr="00BE0900">
        <w:rPr>
          <w:rStyle w:val="y2iqfc"/>
          <w:rFonts w:ascii="inherit" w:hAnsi="inherit"/>
        </w:rPr>
        <w:t xml:space="preserve">osam procjena koje će poslužiti kao smjernice za osnaživanje žena u ruralnim </w:t>
      </w:r>
      <w:r w:rsidR="00DA7F17">
        <w:rPr>
          <w:rStyle w:val="y2iqfc"/>
          <w:rFonts w:ascii="inherit" w:hAnsi="inherit"/>
        </w:rPr>
        <w:t>oblastima</w:t>
      </w:r>
      <w:r w:rsidR="00157077" w:rsidRPr="00BE0900">
        <w:rPr>
          <w:rStyle w:val="y2iqfc"/>
          <w:rFonts w:ascii="inherit" w:hAnsi="inherit"/>
        </w:rPr>
        <w:t>, s</w:t>
      </w:r>
      <w:r w:rsidR="00DA7F17">
        <w:rPr>
          <w:rStyle w:val="y2iqfc"/>
          <w:rFonts w:ascii="inherit" w:hAnsi="inherit"/>
        </w:rPr>
        <w:t>a</w:t>
      </w:r>
      <w:r w:rsidR="00157077" w:rsidRPr="00BE0900">
        <w:rPr>
          <w:rStyle w:val="y2iqfc"/>
          <w:rFonts w:ascii="inherit" w:hAnsi="inherit"/>
        </w:rPr>
        <w:t xml:space="preserve"> fokusom na potrebe i kapacitete žena. Oko 200 </w:t>
      </w:r>
      <w:r w:rsidR="00DA7F17">
        <w:rPr>
          <w:rStyle w:val="y2iqfc"/>
          <w:rFonts w:ascii="inherit" w:hAnsi="inherit"/>
        </w:rPr>
        <w:t>učesnica</w:t>
      </w:r>
      <w:r w:rsidR="00157077" w:rsidRPr="00BE0900">
        <w:rPr>
          <w:rStyle w:val="y2iqfc"/>
          <w:rFonts w:ascii="inherit" w:hAnsi="inherit"/>
        </w:rPr>
        <w:t xml:space="preserve"> iz javnog i privatnog sektora, uključujući preko 70 žena u ruralnim </w:t>
      </w:r>
      <w:r w:rsidR="00DA7F17">
        <w:rPr>
          <w:rStyle w:val="y2iqfc"/>
          <w:rFonts w:ascii="inherit" w:hAnsi="inherit"/>
        </w:rPr>
        <w:t>oblastima</w:t>
      </w:r>
      <w:r w:rsidR="00157077" w:rsidRPr="00BE0900">
        <w:rPr>
          <w:rStyle w:val="y2iqfc"/>
          <w:rFonts w:ascii="inherit" w:hAnsi="inherit"/>
        </w:rPr>
        <w:t xml:space="preserve">, unaprijedilo je svoja znanja i vještine na temu </w:t>
      </w:r>
      <w:r w:rsidR="00157077" w:rsidRPr="00BE0900">
        <w:t>ravnopravnost spolova</w:t>
      </w:r>
      <w:r w:rsidR="00157077" w:rsidRPr="00BE0900">
        <w:rPr>
          <w:rStyle w:val="y2iqfc"/>
          <w:rFonts w:ascii="inherit" w:hAnsi="inherit"/>
        </w:rPr>
        <w:t xml:space="preserve"> u poljoprivredi i politici ruralnog razvoja, pristup finan</w:t>
      </w:r>
      <w:r w:rsidR="00DA7F17">
        <w:rPr>
          <w:rStyle w:val="y2iqfc"/>
          <w:rFonts w:ascii="inherit" w:hAnsi="inherit"/>
        </w:rPr>
        <w:t>s</w:t>
      </w:r>
      <w:r w:rsidR="00157077" w:rsidRPr="00BE0900">
        <w:rPr>
          <w:rStyle w:val="y2iqfc"/>
          <w:rFonts w:ascii="inherit" w:hAnsi="inherit"/>
        </w:rPr>
        <w:t>iranju, poljoprivreda otporna na klimatske promjene, digitalne tehnologije i upravljanje agrobiznisom.</w:t>
      </w:r>
      <w:r w:rsidR="00157077" w:rsidRPr="00BE0900" w:rsidDel="00157077">
        <w:rPr>
          <w:lang w:val="sr-Cyrl-BA"/>
        </w:rPr>
        <w:t xml:space="preserve"> </w:t>
      </w:r>
    </w:p>
    <w:p w14:paraId="5603AAA1" w14:textId="77777777" w:rsidR="00C671BC" w:rsidRPr="00295637" w:rsidRDefault="00C671BC" w:rsidP="0086268D">
      <w:pPr>
        <w:pStyle w:val="NormalWeb"/>
        <w:spacing w:before="0" w:beforeAutospacing="0" w:after="0" w:afterAutospacing="0"/>
        <w:jc w:val="both"/>
        <w:rPr>
          <w:lang w:val="bs-Latn-BA"/>
        </w:rPr>
      </w:pPr>
    </w:p>
    <w:p w14:paraId="4077D52E" w14:textId="2B68E99F" w:rsidR="00356C2C" w:rsidRPr="00295637" w:rsidRDefault="00DA7F17" w:rsidP="00DA7F17">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3.7. </w:t>
      </w:r>
      <w:r w:rsidR="00356C2C" w:rsidRPr="00295637">
        <w:rPr>
          <w:rFonts w:ascii="Times New Roman" w:hAnsi="Times New Roman"/>
          <w:szCs w:val="24"/>
          <w:lang w:val="bs-Latn-BA"/>
        </w:rPr>
        <w:t>Organiz</w:t>
      </w:r>
      <w:r w:rsidR="00BE0900">
        <w:rPr>
          <w:rFonts w:ascii="Times New Roman" w:hAnsi="Times New Roman"/>
          <w:szCs w:val="24"/>
          <w:lang w:val="bs-Latn-BA"/>
        </w:rPr>
        <w:t>iranje</w:t>
      </w:r>
      <w:r w:rsidR="00356C2C" w:rsidRPr="00295637">
        <w:rPr>
          <w:rFonts w:ascii="Times New Roman" w:hAnsi="Times New Roman"/>
          <w:szCs w:val="24"/>
          <w:lang w:val="bs-Latn-BA"/>
        </w:rPr>
        <w:t xml:space="preserve"> programa obuka za žene, </w:t>
      </w:r>
      <w:r w:rsidR="00BE0900">
        <w:rPr>
          <w:rFonts w:ascii="Times New Roman" w:hAnsi="Times New Roman"/>
          <w:szCs w:val="24"/>
          <w:lang w:val="bs-Latn-BA"/>
        </w:rPr>
        <w:t>u</w:t>
      </w:r>
      <w:r w:rsidR="00356C2C" w:rsidRPr="00295637">
        <w:rPr>
          <w:rFonts w:ascii="Times New Roman" w:hAnsi="Times New Roman"/>
          <w:szCs w:val="24"/>
          <w:lang w:val="bs-Latn-BA"/>
        </w:rPr>
        <w:t xml:space="preserve"> cilj</w:t>
      </w:r>
      <w:r w:rsidR="00BE0900">
        <w:rPr>
          <w:rFonts w:ascii="Times New Roman" w:hAnsi="Times New Roman"/>
          <w:szCs w:val="24"/>
          <w:lang w:val="bs-Latn-BA"/>
        </w:rPr>
        <w:t>u</w:t>
      </w:r>
      <w:r w:rsidR="00356C2C" w:rsidRPr="00295637">
        <w:rPr>
          <w:rFonts w:ascii="Times New Roman" w:hAnsi="Times New Roman"/>
          <w:szCs w:val="24"/>
          <w:lang w:val="bs-Latn-BA"/>
        </w:rPr>
        <w:t xml:space="preserve"> osposobljavanja za traženje, izbor i dobi</w:t>
      </w:r>
      <w:r>
        <w:rPr>
          <w:rFonts w:ascii="Times New Roman" w:hAnsi="Times New Roman"/>
          <w:szCs w:val="24"/>
          <w:lang w:val="bs-Latn-BA"/>
        </w:rPr>
        <w:t>j</w:t>
      </w:r>
      <w:r w:rsidR="00356C2C" w:rsidRPr="00295637">
        <w:rPr>
          <w:rFonts w:ascii="Times New Roman" w:hAnsi="Times New Roman"/>
          <w:szCs w:val="24"/>
          <w:lang w:val="bs-Latn-BA"/>
        </w:rPr>
        <w:t>anje adekvatnog zaposlenja, uključujući prekvalifikaciju i samozapošljavanje, pokretanje i razvijanje p</w:t>
      </w:r>
      <w:r>
        <w:rPr>
          <w:rFonts w:ascii="Times New Roman" w:hAnsi="Times New Roman"/>
          <w:szCs w:val="24"/>
          <w:lang w:val="bs-Latn-BA"/>
        </w:rPr>
        <w:t>re</w:t>
      </w:r>
      <w:r w:rsidR="00356C2C" w:rsidRPr="00295637">
        <w:rPr>
          <w:rFonts w:ascii="Times New Roman" w:hAnsi="Times New Roman"/>
          <w:szCs w:val="24"/>
          <w:lang w:val="bs-Latn-BA"/>
        </w:rPr>
        <w:t>duzetništva.</w:t>
      </w:r>
    </w:p>
    <w:p w14:paraId="2DED575B" w14:textId="77777777" w:rsidR="00EE4F95" w:rsidRPr="00295637" w:rsidRDefault="00EE4F95" w:rsidP="0086268D">
      <w:pPr>
        <w:tabs>
          <w:tab w:val="left" w:pos="284"/>
          <w:tab w:val="left" w:pos="630"/>
          <w:tab w:val="left" w:pos="1080"/>
        </w:tabs>
        <w:jc w:val="both"/>
        <w:rPr>
          <w:rFonts w:ascii="Times New Roman" w:hAnsi="Times New Roman"/>
          <w:szCs w:val="24"/>
          <w:lang w:val="bs-Latn-BA"/>
        </w:rPr>
      </w:pPr>
    </w:p>
    <w:p w14:paraId="0A2C127C" w14:textId="179FE67F" w:rsidR="0026752C" w:rsidRPr="00295637" w:rsidRDefault="004F4ED0"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AR</w:t>
      </w:r>
      <w:r w:rsidR="00834BD3">
        <w:rPr>
          <w:rFonts w:ascii="Times New Roman" w:hAnsi="Times New Roman"/>
          <w:szCs w:val="24"/>
          <w:lang w:val="bs-Latn-BA"/>
        </w:rPr>
        <w:t>Z</w:t>
      </w:r>
      <w:r w:rsidRPr="00295637">
        <w:rPr>
          <w:rFonts w:ascii="Times New Roman" w:hAnsi="Times New Roman"/>
          <w:szCs w:val="24"/>
          <w:lang w:val="bs-Latn-BA"/>
        </w:rPr>
        <w:t xml:space="preserve"> BiH</w:t>
      </w:r>
      <w:r w:rsidR="00834BD3">
        <w:rPr>
          <w:rFonts w:ascii="Times New Roman" w:hAnsi="Times New Roman"/>
          <w:szCs w:val="24"/>
          <w:lang w:val="bs-Latn-BA"/>
        </w:rPr>
        <w:t xml:space="preserve"> </w:t>
      </w:r>
      <w:r w:rsidR="0026752C" w:rsidRPr="00295637">
        <w:rPr>
          <w:rFonts w:ascii="Times New Roman" w:hAnsi="Times New Roman"/>
          <w:szCs w:val="24"/>
          <w:lang w:val="bs-Latn-BA"/>
        </w:rPr>
        <w:t>redov</w:t>
      </w:r>
      <w:r w:rsidR="00DA7F17">
        <w:rPr>
          <w:rFonts w:ascii="Times New Roman" w:hAnsi="Times New Roman"/>
          <w:szCs w:val="24"/>
          <w:lang w:val="bs-Latn-BA"/>
        </w:rPr>
        <w:t>n</w:t>
      </w:r>
      <w:r w:rsidR="0026752C" w:rsidRPr="00295637">
        <w:rPr>
          <w:rFonts w:ascii="Times New Roman" w:hAnsi="Times New Roman"/>
          <w:szCs w:val="24"/>
          <w:lang w:val="bs-Latn-BA"/>
        </w:rPr>
        <w:t xml:space="preserve">o prikuplja podatke o obukama nezaposlenih </w:t>
      </w:r>
      <w:r w:rsidR="00DA7F17">
        <w:rPr>
          <w:rFonts w:ascii="Times New Roman" w:hAnsi="Times New Roman"/>
          <w:szCs w:val="24"/>
          <w:lang w:val="bs-Latn-BA"/>
        </w:rPr>
        <w:t>lica</w:t>
      </w:r>
      <w:r w:rsidR="0026752C" w:rsidRPr="00295637">
        <w:rPr>
          <w:rFonts w:ascii="Times New Roman" w:hAnsi="Times New Roman"/>
          <w:szCs w:val="24"/>
          <w:lang w:val="bs-Latn-BA"/>
        </w:rPr>
        <w:t xml:space="preserve">, za koje su nadležni zavodi za </w:t>
      </w:r>
      <w:r w:rsidR="00BE0900">
        <w:rPr>
          <w:rFonts w:ascii="Times New Roman" w:hAnsi="Times New Roman"/>
          <w:szCs w:val="24"/>
          <w:lang w:val="bs-Latn-BA"/>
        </w:rPr>
        <w:t>zapošljavanje entiteta i Brčko D</w:t>
      </w:r>
      <w:r w:rsidR="0026752C" w:rsidRPr="00295637">
        <w:rPr>
          <w:rFonts w:ascii="Times New Roman" w:hAnsi="Times New Roman"/>
          <w:szCs w:val="24"/>
          <w:lang w:val="bs-Latn-BA"/>
        </w:rPr>
        <w:t>istrikta</w:t>
      </w:r>
      <w:r w:rsidR="009E54A2" w:rsidRPr="00295637">
        <w:rPr>
          <w:rFonts w:ascii="Times New Roman" w:hAnsi="Times New Roman"/>
          <w:szCs w:val="24"/>
          <w:lang w:val="bs-Latn-BA"/>
        </w:rPr>
        <w:t xml:space="preserve"> BiH</w:t>
      </w:r>
      <w:r w:rsidR="0026752C" w:rsidRPr="00295637">
        <w:rPr>
          <w:rFonts w:ascii="Times New Roman" w:hAnsi="Times New Roman"/>
          <w:szCs w:val="24"/>
          <w:lang w:val="bs-Latn-BA"/>
        </w:rPr>
        <w:t xml:space="preserve">. U </w:t>
      </w:r>
      <w:r w:rsidR="00DA7F17">
        <w:rPr>
          <w:rFonts w:ascii="Times New Roman" w:hAnsi="Times New Roman"/>
          <w:szCs w:val="24"/>
          <w:lang w:val="bs-Latn-BA"/>
        </w:rPr>
        <w:t>implementaciji</w:t>
      </w:r>
      <w:r w:rsidR="0026752C" w:rsidRPr="00295637">
        <w:rPr>
          <w:rFonts w:ascii="Times New Roman" w:hAnsi="Times New Roman"/>
          <w:szCs w:val="24"/>
          <w:lang w:val="bs-Latn-BA"/>
        </w:rPr>
        <w:t xml:space="preserve"> obuka o</w:t>
      </w:r>
      <w:r w:rsidR="00BE0900">
        <w:rPr>
          <w:rFonts w:ascii="Times New Roman" w:hAnsi="Times New Roman"/>
          <w:szCs w:val="24"/>
          <w:lang w:val="bs-Latn-BA"/>
        </w:rPr>
        <w:t>sigurano</w:t>
      </w:r>
      <w:r w:rsidR="0026752C" w:rsidRPr="00295637">
        <w:rPr>
          <w:rFonts w:ascii="Times New Roman" w:hAnsi="Times New Roman"/>
          <w:szCs w:val="24"/>
          <w:lang w:val="bs-Latn-BA"/>
        </w:rPr>
        <w:t xml:space="preserve"> je ravnopravno </w:t>
      </w:r>
      <w:r w:rsidR="00DA7F17">
        <w:rPr>
          <w:rFonts w:ascii="Times New Roman" w:hAnsi="Times New Roman"/>
          <w:szCs w:val="24"/>
          <w:lang w:val="bs-Latn-BA"/>
        </w:rPr>
        <w:t>učešće</w:t>
      </w:r>
      <w:r w:rsidR="00BE0900">
        <w:rPr>
          <w:rFonts w:ascii="Times New Roman" w:hAnsi="Times New Roman"/>
          <w:szCs w:val="24"/>
          <w:lang w:val="bs-Latn-BA"/>
        </w:rPr>
        <w:t xml:space="preserve"> oba spola.</w:t>
      </w:r>
      <w:r w:rsidR="007F325F" w:rsidRPr="00295637">
        <w:rPr>
          <w:rFonts w:ascii="Times New Roman" w:hAnsi="Times New Roman"/>
          <w:szCs w:val="24"/>
          <w:lang w:val="bs-Latn-BA"/>
        </w:rPr>
        <w:t xml:space="preserve"> </w:t>
      </w:r>
      <w:r w:rsidR="00834BD3">
        <w:rPr>
          <w:rFonts w:ascii="Times New Roman" w:hAnsi="Times New Roman"/>
          <w:szCs w:val="24"/>
          <w:lang w:val="bs-Latn-BA"/>
        </w:rPr>
        <w:t>U</w:t>
      </w:r>
      <w:r w:rsidR="0026752C" w:rsidRPr="00295637">
        <w:rPr>
          <w:rFonts w:ascii="Times New Roman" w:hAnsi="Times New Roman"/>
          <w:szCs w:val="24"/>
          <w:lang w:val="bs-Latn-BA"/>
        </w:rPr>
        <w:t xml:space="preserve"> 2024</w:t>
      </w:r>
      <w:r w:rsidR="00DA7F17">
        <w:rPr>
          <w:rFonts w:ascii="Times New Roman" w:hAnsi="Times New Roman"/>
          <w:szCs w:val="24"/>
          <w:lang w:val="bs-Latn-BA"/>
        </w:rPr>
        <w:t>. godini</w:t>
      </w:r>
      <w:r w:rsidR="0026752C" w:rsidRPr="00295637">
        <w:rPr>
          <w:rFonts w:ascii="Times New Roman" w:hAnsi="Times New Roman"/>
          <w:szCs w:val="24"/>
          <w:lang w:val="bs-Latn-BA"/>
        </w:rPr>
        <w:t xml:space="preserve"> </w:t>
      </w:r>
      <w:r w:rsidR="00834BD3">
        <w:rPr>
          <w:rFonts w:ascii="Times New Roman" w:hAnsi="Times New Roman"/>
          <w:szCs w:val="24"/>
          <w:lang w:val="bs-Latn-BA"/>
        </w:rPr>
        <w:t>realiz</w:t>
      </w:r>
      <w:r w:rsidR="00BE0900">
        <w:rPr>
          <w:rFonts w:ascii="Times New Roman" w:hAnsi="Times New Roman"/>
          <w:szCs w:val="24"/>
          <w:lang w:val="bs-Latn-BA"/>
        </w:rPr>
        <w:t>ir</w:t>
      </w:r>
      <w:r w:rsidR="00834BD3">
        <w:rPr>
          <w:rFonts w:ascii="Times New Roman" w:hAnsi="Times New Roman"/>
          <w:szCs w:val="24"/>
          <w:lang w:val="bs-Latn-BA"/>
        </w:rPr>
        <w:t>ane</w:t>
      </w:r>
      <w:r w:rsidR="0026752C" w:rsidRPr="00295637">
        <w:rPr>
          <w:rFonts w:ascii="Times New Roman" w:hAnsi="Times New Roman"/>
          <w:szCs w:val="24"/>
          <w:lang w:val="bs-Latn-BA"/>
        </w:rPr>
        <w:t xml:space="preserve"> </w:t>
      </w:r>
      <w:r w:rsidR="00BE0900" w:rsidRPr="00295637">
        <w:rPr>
          <w:rFonts w:ascii="Times New Roman" w:hAnsi="Times New Roman"/>
          <w:szCs w:val="24"/>
          <w:lang w:val="bs-Latn-BA"/>
        </w:rPr>
        <w:t xml:space="preserve">su </w:t>
      </w:r>
      <w:r w:rsidR="0026752C" w:rsidRPr="00295637">
        <w:rPr>
          <w:rFonts w:ascii="Times New Roman" w:hAnsi="Times New Roman"/>
          <w:szCs w:val="24"/>
          <w:lang w:val="bs-Latn-BA"/>
        </w:rPr>
        <w:t>obuk</w:t>
      </w:r>
      <w:r w:rsidR="00834BD3">
        <w:rPr>
          <w:rFonts w:ascii="Times New Roman" w:hAnsi="Times New Roman"/>
          <w:szCs w:val="24"/>
          <w:lang w:val="bs-Latn-BA"/>
        </w:rPr>
        <w:t>e na teme</w:t>
      </w:r>
      <w:r w:rsidR="0026752C" w:rsidRPr="00295637">
        <w:rPr>
          <w:rFonts w:ascii="Times New Roman" w:hAnsi="Times New Roman"/>
          <w:szCs w:val="24"/>
          <w:lang w:val="bs-Latn-BA"/>
        </w:rPr>
        <w:t xml:space="preserve"> kako naći posao, kako napisati </w:t>
      </w:r>
      <w:r w:rsidR="00DA7F17">
        <w:rPr>
          <w:rFonts w:ascii="Times New Roman" w:hAnsi="Times New Roman"/>
          <w:szCs w:val="24"/>
          <w:lang w:val="bs-Latn-BA"/>
        </w:rPr>
        <w:t>biografiju</w:t>
      </w:r>
      <w:r w:rsidR="0026752C" w:rsidRPr="00295637">
        <w:rPr>
          <w:rFonts w:ascii="Times New Roman" w:hAnsi="Times New Roman"/>
          <w:szCs w:val="24"/>
          <w:lang w:val="bs-Latn-BA"/>
        </w:rPr>
        <w:t>, unapr</w:t>
      </w:r>
      <w:r w:rsidR="00BE0900">
        <w:rPr>
          <w:rFonts w:ascii="Times New Roman" w:hAnsi="Times New Roman"/>
          <w:szCs w:val="24"/>
          <w:lang w:val="bs-Latn-BA"/>
        </w:rPr>
        <w:t xml:space="preserve">eđenje IT vještina i dr., </w:t>
      </w:r>
      <w:r w:rsidRPr="00295637">
        <w:rPr>
          <w:rFonts w:ascii="Times New Roman" w:hAnsi="Times New Roman"/>
          <w:szCs w:val="24"/>
          <w:lang w:val="bs-Latn-BA"/>
        </w:rPr>
        <w:t>a</w:t>
      </w:r>
      <w:r w:rsidR="0026752C" w:rsidRPr="00295637">
        <w:rPr>
          <w:rFonts w:ascii="Times New Roman" w:hAnsi="Times New Roman"/>
          <w:szCs w:val="24"/>
          <w:lang w:val="bs-Latn-BA"/>
        </w:rPr>
        <w:t xml:space="preserve"> provođene su i obuke uz rad</w:t>
      </w:r>
      <w:r w:rsidRPr="00295637">
        <w:rPr>
          <w:rFonts w:ascii="Times New Roman" w:hAnsi="Times New Roman"/>
          <w:szCs w:val="24"/>
          <w:lang w:val="bs-Latn-BA"/>
        </w:rPr>
        <w:t xml:space="preserve"> kao:</w:t>
      </w:r>
      <w:r w:rsidR="0026752C" w:rsidRPr="00295637">
        <w:rPr>
          <w:rFonts w:ascii="Times New Roman" w:hAnsi="Times New Roman"/>
          <w:szCs w:val="24"/>
          <w:lang w:val="bs-Latn-BA"/>
        </w:rPr>
        <w:t xml:space="preserve"> obuke o p</w:t>
      </w:r>
      <w:r w:rsidR="00DA7F17">
        <w:rPr>
          <w:rFonts w:ascii="Times New Roman" w:hAnsi="Times New Roman"/>
          <w:szCs w:val="24"/>
          <w:lang w:val="bs-Latn-BA"/>
        </w:rPr>
        <w:t>re</w:t>
      </w:r>
      <w:r w:rsidR="0026752C" w:rsidRPr="00295637">
        <w:rPr>
          <w:rFonts w:ascii="Times New Roman" w:hAnsi="Times New Roman"/>
          <w:szCs w:val="24"/>
          <w:lang w:val="bs-Latn-BA"/>
        </w:rPr>
        <w:t>duzetništvu, samozapošljavanju i drugo.</w:t>
      </w:r>
    </w:p>
    <w:p w14:paraId="49587F45" w14:textId="7988B7EB" w:rsidR="008C68B1" w:rsidRPr="00295637" w:rsidRDefault="008C68B1" w:rsidP="0086268D">
      <w:pPr>
        <w:pStyle w:val="Normal1"/>
      </w:pPr>
    </w:p>
    <w:p w14:paraId="503A1150" w14:textId="5F33A5D8" w:rsidR="00356C2C" w:rsidRPr="00295637" w:rsidRDefault="00DA7F17" w:rsidP="00DA7F17">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3.8. </w:t>
      </w:r>
      <w:r w:rsidR="00356C2C" w:rsidRPr="00295637">
        <w:rPr>
          <w:rFonts w:ascii="Times New Roman" w:hAnsi="Times New Roman"/>
          <w:szCs w:val="24"/>
          <w:lang w:val="bs-Latn-BA"/>
        </w:rPr>
        <w:t>Unapređenje mjera za usklađivan</w:t>
      </w:r>
      <w:r w:rsidR="00BE0900">
        <w:rPr>
          <w:rFonts w:ascii="Times New Roman" w:hAnsi="Times New Roman"/>
          <w:szCs w:val="24"/>
          <w:lang w:val="bs-Latn-BA"/>
        </w:rPr>
        <w:t>je poslovnog i privatnog života uključujući</w:t>
      </w:r>
      <w:r w:rsidR="00356C2C" w:rsidRPr="00295637">
        <w:rPr>
          <w:rFonts w:ascii="Times New Roman" w:hAnsi="Times New Roman"/>
          <w:szCs w:val="24"/>
          <w:lang w:val="bs-Latn-BA"/>
        </w:rPr>
        <w:t xml:space="preserve"> zaštitu materinstva i očinstva, unapređenje odredbi o plaćenom porodiljskom odsustvu, plaćenom roditeljskom odsustvu za oba roditelja, kao i posebne mjere koje olakšavaju zaposlenicima/ama usklađivanje prof</w:t>
      </w:r>
      <w:r w:rsidR="008C68B1" w:rsidRPr="00295637">
        <w:rPr>
          <w:rFonts w:ascii="Times New Roman" w:hAnsi="Times New Roman"/>
          <w:szCs w:val="24"/>
          <w:lang w:val="bs-Latn-BA"/>
        </w:rPr>
        <w:t xml:space="preserve">esionalnih i </w:t>
      </w:r>
      <w:r w:rsidR="003C0643">
        <w:rPr>
          <w:rFonts w:ascii="Times New Roman" w:hAnsi="Times New Roman"/>
          <w:szCs w:val="24"/>
          <w:lang w:val="bs-Latn-BA"/>
        </w:rPr>
        <w:t>porodičnih</w:t>
      </w:r>
      <w:r w:rsidR="00BE0900">
        <w:rPr>
          <w:rFonts w:ascii="Times New Roman" w:hAnsi="Times New Roman"/>
          <w:szCs w:val="24"/>
          <w:lang w:val="bs-Latn-BA"/>
        </w:rPr>
        <w:t xml:space="preserve"> ob</w:t>
      </w:r>
      <w:r w:rsidR="003C0643">
        <w:rPr>
          <w:rFonts w:ascii="Times New Roman" w:hAnsi="Times New Roman"/>
          <w:szCs w:val="24"/>
          <w:lang w:val="bs-Latn-BA"/>
        </w:rPr>
        <w:t>a</w:t>
      </w:r>
      <w:r w:rsidR="008C68B1" w:rsidRPr="00295637">
        <w:rPr>
          <w:rFonts w:ascii="Times New Roman" w:hAnsi="Times New Roman"/>
          <w:szCs w:val="24"/>
          <w:lang w:val="bs-Latn-BA"/>
        </w:rPr>
        <w:t>veza.</w:t>
      </w:r>
    </w:p>
    <w:p w14:paraId="5DA7582A" w14:textId="77777777" w:rsidR="002E162E" w:rsidRPr="00295637" w:rsidRDefault="002E162E" w:rsidP="0086268D">
      <w:pPr>
        <w:pStyle w:val="Normal1"/>
        <w:jc w:val="both"/>
        <w:rPr>
          <w:rFonts w:ascii="Times New Roman" w:hAnsi="Times New Roman"/>
        </w:rPr>
      </w:pPr>
      <w:bookmarkStart w:id="29" w:name="_Toc193788530"/>
    </w:p>
    <w:p w14:paraId="26C11B2A" w14:textId="2DCB30C4" w:rsidR="00F2146D" w:rsidRPr="00295637" w:rsidRDefault="004F4ED0" w:rsidP="0086268D">
      <w:pPr>
        <w:pStyle w:val="Normal1"/>
        <w:jc w:val="both"/>
        <w:rPr>
          <w:rFonts w:ascii="Times New Roman" w:hAnsi="Times New Roman"/>
        </w:rPr>
      </w:pPr>
      <w:r w:rsidRPr="00295637">
        <w:rPr>
          <w:rFonts w:ascii="Times New Roman" w:hAnsi="Times New Roman"/>
        </w:rPr>
        <w:t>U</w:t>
      </w:r>
      <w:r w:rsidR="00F2146D" w:rsidRPr="00295637">
        <w:rPr>
          <w:rFonts w:ascii="Times New Roman" w:hAnsi="Times New Roman"/>
        </w:rPr>
        <w:t>z po</w:t>
      </w:r>
      <w:r w:rsidR="003C0643">
        <w:rPr>
          <w:rFonts w:ascii="Times New Roman" w:hAnsi="Times New Roman"/>
        </w:rPr>
        <w:t>dršku</w:t>
      </w:r>
      <w:r w:rsidR="00F2146D" w:rsidRPr="00295637">
        <w:rPr>
          <w:rFonts w:ascii="Times New Roman" w:hAnsi="Times New Roman"/>
        </w:rPr>
        <w:t xml:space="preserve"> UNDP-a, </w:t>
      </w:r>
      <w:r w:rsidR="00BE0900">
        <w:rPr>
          <w:rFonts w:ascii="Times New Roman" w:hAnsi="Times New Roman"/>
        </w:rPr>
        <w:t>ARS BiH MLJPI Bi</w:t>
      </w:r>
      <w:r w:rsidR="00AA2171">
        <w:rPr>
          <w:rFonts w:ascii="Times New Roman" w:hAnsi="Times New Roman"/>
        </w:rPr>
        <w:t>H</w:t>
      </w:r>
      <w:r w:rsidRPr="00295637">
        <w:rPr>
          <w:rFonts w:ascii="Times New Roman" w:hAnsi="Times New Roman"/>
        </w:rPr>
        <w:t xml:space="preserve"> </w:t>
      </w:r>
      <w:r w:rsidR="00F2146D" w:rsidRPr="00295637">
        <w:rPr>
          <w:rFonts w:ascii="Times New Roman" w:hAnsi="Times New Roman"/>
        </w:rPr>
        <w:t>realiz</w:t>
      </w:r>
      <w:r w:rsidR="00BE0900">
        <w:rPr>
          <w:rFonts w:ascii="Times New Roman" w:hAnsi="Times New Roman"/>
        </w:rPr>
        <w:t>irala</w:t>
      </w:r>
      <w:r w:rsidR="00F2146D" w:rsidRPr="00295637">
        <w:rPr>
          <w:rFonts w:ascii="Times New Roman" w:hAnsi="Times New Roman"/>
        </w:rPr>
        <w:t xml:space="preserve"> </w:t>
      </w:r>
      <w:r w:rsidR="00BE0900" w:rsidRPr="00295637">
        <w:rPr>
          <w:rFonts w:ascii="Times New Roman" w:hAnsi="Times New Roman"/>
        </w:rPr>
        <w:t xml:space="preserve">je </w:t>
      </w:r>
      <w:r w:rsidR="00F2146D" w:rsidRPr="00295637">
        <w:rPr>
          <w:rFonts w:ascii="Times New Roman" w:hAnsi="Times New Roman"/>
        </w:rPr>
        <w:t>pravnu</w:t>
      </w:r>
      <w:r w:rsidR="00152155" w:rsidRPr="00295637">
        <w:rPr>
          <w:rFonts w:ascii="Times New Roman" w:hAnsi="Times New Roman"/>
        </w:rPr>
        <w:t xml:space="preserve"> i komparativnu analizu</w:t>
      </w:r>
      <w:r w:rsidR="00BE0900">
        <w:rPr>
          <w:rFonts w:ascii="Times New Roman" w:hAnsi="Times New Roman"/>
        </w:rPr>
        <w:t xml:space="preserve"> ob</w:t>
      </w:r>
      <w:r w:rsidR="003C0643">
        <w:rPr>
          <w:rFonts w:ascii="Times New Roman" w:hAnsi="Times New Roman"/>
        </w:rPr>
        <w:t>a</w:t>
      </w:r>
      <w:r w:rsidR="00F2146D" w:rsidRPr="00295637">
        <w:rPr>
          <w:rFonts w:ascii="Times New Roman" w:hAnsi="Times New Roman"/>
        </w:rPr>
        <w:t xml:space="preserve">veza </w:t>
      </w:r>
      <w:r w:rsidR="009E6F7E">
        <w:rPr>
          <w:rFonts w:ascii="Times New Roman" w:hAnsi="Times New Roman"/>
        </w:rPr>
        <w:t>BiH</w:t>
      </w:r>
      <w:r w:rsidR="00F2146D" w:rsidRPr="00295637">
        <w:rPr>
          <w:rFonts w:ascii="Times New Roman" w:hAnsi="Times New Roman"/>
        </w:rPr>
        <w:t xml:space="preserve"> u svjetlu EU regulative za uvođenje fleksibilnog rada</w:t>
      </w:r>
      <w:r w:rsidR="00152155" w:rsidRPr="00295637">
        <w:rPr>
          <w:rFonts w:ascii="Times New Roman" w:hAnsi="Times New Roman"/>
        </w:rPr>
        <w:t>.</w:t>
      </w:r>
      <w:r w:rsidR="00F2146D" w:rsidRPr="00295637">
        <w:rPr>
          <w:rFonts w:ascii="Times New Roman" w:hAnsi="Times New Roman"/>
        </w:rPr>
        <w:t xml:space="preserve"> </w:t>
      </w:r>
      <w:r w:rsidR="00152155" w:rsidRPr="00295637">
        <w:rPr>
          <w:rFonts w:ascii="Times New Roman" w:hAnsi="Times New Roman"/>
        </w:rPr>
        <w:t>Prezentacija</w:t>
      </w:r>
      <w:r w:rsidR="00F2146D" w:rsidRPr="00295637">
        <w:rPr>
          <w:rFonts w:ascii="Times New Roman" w:hAnsi="Times New Roman"/>
        </w:rPr>
        <w:t xml:space="preserve"> </w:t>
      </w:r>
      <w:r w:rsidR="00152155" w:rsidRPr="00295637">
        <w:rPr>
          <w:rFonts w:ascii="Times New Roman" w:hAnsi="Times New Roman"/>
        </w:rPr>
        <w:t xml:space="preserve">i operacionalizacija </w:t>
      </w:r>
      <w:r w:rsidR="00F2146D" w:rsidRPr="00295637">
        <w:rPr>
          <w:rFonts w:ascii="Times New Roman" w:hAnsi="Times New Roman"/>
        </w:rPr>
        <w:t xml:space="preserve">nalaza </w:t>
      </w:r>
      <w:r w:rsidR="00152155" w:rsidRPr="00295637">
        <w:rPr>
          <w:rFonts w:ascii="Times New Roman" w:hAnsi="Times New Roman"/>
        </w:rPr>
        <w:t xml:space="preserve">analize </w:t>
      </w:r>
      <w:r w:rsidR="00BE0900">
        <w:rPr>
          <w:rFonts w:ascii="Times New Roman" w:hAnsi="Times New Roman"/>
        </w:rPr>
        <w:t>(npr. inicijativa s</w:t>
      </w:r>
      <w:r w:rsidR="003C0643">
        <w:rPr>
          <w:rFonts w:ascii="Times New Roman" w:hAnsi="Times New Roman"/>
        </w:rPr>
        <w:t>a</w:t>
      </w:r>
      <w:r w:rsidR="00F2146D" w:rsidRPr="00295637">
        <w:rPr>
          <w:rFonts w:ascii="Times New Roman" w:hAnsi="Times New Roman"/>
        </w:rPr>
        <w:t xml:space="preserve"> relevantnim institucionalnim partnerima) </w:t>
      </w:r>
      <w:r w:rsidR="00BE0900">
        <w:rPr>
          <w:rFonts w:ascii="Times New Roman" w:hAnsi="Times New Roman"/>
        </w:rPr>
        <w:t>bit</w:t>
      </w:r>
      <w:r w:rsidR="00F2146D" w:rsidRPr="00295637">
        <w:rPr>
          <w:rFonts w:ascii="Times New Roman" w:hAnsi="Times New Roman"/>
        </w:rPr>
        <w:t xml:space="preserve"> </w:t>
      </w:r>
      <w:r w:rsidR="00BE0900" w:rsidRPr="00295637">
        <w:rPr>
          <w:rFonts w:ascii="Times New Roman" w:hAnsi="Times New Roman"/>
        </w:rPr>
        <w:t xml:space="preserve">će </w:t>
      </w:r>
      <w:r w:rsidR="00F2146D" w:rsidRPr="00295637">
        <w:rPr>
          <w:rFonts w:ascii="Times New Roman" w:hAnsi="Times New Roman"/>
        </w:rPr>
        <w:t>realiz</w:t>
      </w:r>
      <w:r w:rsidR="00BE0900">
        <w:rPr>
          <w:rFonts w:ascii="Times New Roman" w:hAnsi="Times New Roman"/>
        </w:rPr>
        <w:t>irana</w:t>
      </w:r>
      <w:r w:rsidR="00F2146D" w:rsidRPr="00295637">
        <w:rPr>
          <w:rFonts w:ascii="Times New Roman" w:hAnsi="Times New Roman"/>
        </w:rPr>
        <w:t xml:space="preserve"> t</w:t>
      </w:r>
      <w:r w:rsidR="003C0643">
        <w:rPr>
          <w:rFonts w:ascii="Times New Roman" w:hAnsi="Times New Roman"/>
        </w:rPr>
        <w:t>o</w:t>
      </w:r>
      <w:r w:rsidR="00F2146D" w:rsidRPr="00295637">
        <w:rPr>
          <w:rFonts w:ascii="Times New Roman" w:hAnsi="Times New Roman"/>
        </w:rPr>
        <w:t>kom 2025</w:t>
      </w:r>
      <w:r w:rsidR="003C0643">
        <w:rPr>
          <w:rFonts w:ascii="Times New Roman" w:hAnsi="Times New Roman"/>
        </w:rPr>
        <w:t>.</w:t>
      </w:r>
      <w:r w:rsidR="00F2146D" w:rsidRPr="00295637">
        <w:rPr>
          <w:rFonts w:ascii="Times New Roman" w:hAnsi="Times New Roman"/>
        </w:rPr>
        <w:t xml:space="preserve"> godine.</w:t>
      </w:r>
    </w:p>
    <w:p w14:paraId="00E969C1" w14:textId="77777777" w:rsidR="00F2146D" w:rsidRPr="00295637" w:rsidRDefault="00F2146D" w:rsidP="0086268D">
      <w:pPr>
        <w:pStyle w:val="Heading3"/>
        <w:numPr>
          <w:ilvl w:val="0"/>
          <w:numId w:val="0"/>
        </w:numPr>
        <w:tabs>
          <w:tab w:val="clear" w:pos="709"/>
          <w:tab w:val="left" w:pos="180"/>
          <w:tab w:val="left" w:pos="630"/>
          <w:tab w:val="left" w:pos="1080"/>
          <w:tab w:val="left" w:pos="2552"/>
        </w:tabs>
        <w:spacing w:after="0" w:line="240" w:lineRule="auto"/>
        <w:rPr>
          <w:rFonts w:ascii="Times New Roman" w:hAnsi="Times New Roman" w:cs="Times New Roman"/>
          <w:lang w:val="en-US"/>
        </w:rPr>
      </w:pPr>
    </w:p>
    <w:p w14:paraId="0CC9141A" w14:textId="01DCFED0" w:rsidR="00BB539B" w:rsidRPr="00295637" w:rsidRDefault="004F4ED0" w:rsidP="0086268D">
      <w:pPr>
        <w:jc w:val="both"/>
        <w:rPr>
          <w:rFonts w:ascii="Times New Roman" w:hAnsi="Times New Roman"/>
          <w:lang w:val="bs-Latn-BA"/>
        </w:rPr>
      </w:pPr>
      <w:r w:rsidRPr="00295637">
        <w:rPr>
          <w:rFonts w:ascii="Times New Roman" w:hAnsi="Times New Roman"/>
          <w:lang w:val="bs-Latn-BA"/>
        </w:rPr>
        <w:t>U</w:t>
      </w:r>
      <w:r w:rsidR="00BB539B" w:rsidRPr="00295637">
        <w:rPr>
          <w:rFonts w:ascii="Times New Roman" w:hAnsi="Times New Roman"/>
          <w:lang w:val="bs-Latn-BA"/>
        </w:rPr>
        <w:t>vidom u Centraliz</w:t>
      </w:r>
      <w:r w:rsidR="00BE0900">
        <w:rPr>
          <w:rFonts w:ascii="Times New Roman" w:hAnsi="Times New Roman"/>
          <w:lang w:val="bs-Latn-BA"/>
        </w:rPr>
        <w:t>irani</w:t>
      </w:r>
      <w:r w:rsidR="00BB539B" w:rsidRPr="00295637">
        <w:rPr>
          <w:rFonts w:ascii="Times New Roman" w:hAnsi="Times New Roman"/>
          <w:lang w:val="bs-Latn-BA"/>
        </w:rPr>
        <w:t xml:space="preserve"> obračun i isplatu pla</w:t>
      </w:r>
      <w:r w:rsidR="00BE0900">
        <w:rPr>
          <w:rFonts w:ascii="Times New Roman" w:hAnsi="Times New Roman"/>
          <w:lang w:val="bs-Latn-BA"/>
        </w:rPr>
        <w:t>ć</w:t>
      </w:r>
      <w:r w:rsidR="00BB539B" w:rsidRPr="00295637">
        <w:rPr>
          <w:rFonts w:ascii="Times New Roman" w:hAnsi="Times New Roman"/>
          <w:lang w:val="bs-Latn-BA"/>
        </w:rPr>
        <w:t xml:space="preserve">a u institucijama </w:t>
      </w:r>
      <w:r w:rsidR="009E6F7E">
        <w:rPr>
          <w:rFonts w:ascii="Times New Roman" w:hAnsi="Times New Roman"/>
          <w:lang w:val="bs-Latn-BA"/>
        </w:rPr>
        <w:t>BiH</w:t>
      </w:r>
      <w:r w:rsidRPr="00295637">
        <w:rPr>
          <w:rFonts w:ascii="Times New Roman" w:hAnsi="Times New Roman"/>
          <w:lang w:val="bs-Latn-BA"/>
        </w:rPr>
        <w:t>, MFT</w:t>
      </w:r>
      <w:r w:rsidR="00BE0900">
        <w:rPr>
          <w:rFonts w:ascii="Times New Roman" w:hAnsi="Times New Roman"/>
          <w:lang w:val="bs-Latn-BA"/>
        </w:rPr>
        <w:t xml:space="preserve"> Bi</w:t>
      </w:r>
      <w:r w:rsidR="00732827" w:rsidRPr="00295637">
        <w:rPr>
          <w:rFonts w:ascii="Times New Roman" w:hAnsi="Times New Roman"/>
          <w:lang w:val="bs-Latn-BA"/>
        </w:rPr>
        <w:t>H</w:t>
      </w:r>
      <w:r w:rsidRPr="00295637">
        <w:rPr>
          <w:rFonts w:ascii="Times New Roman" w:hAnsi="Times New Roman"/>
          <w:lang w:val="bs-Latn-BA"/>
        </w:rPr>
        <w:t xml:space="preserve"> je</w:t>
      </w:r>
      <w:r w:rsidR="00BB539B" w:rsidRPr="00295637">
        <w:rPr>
          <w:rFonts w:ascii="Times New Roman" w:hAnsi="Times New Roman"/>
          <w:lang w:val="bs-Latn-BA"/>
        </w:rPr>
        <w:t xml:space="preserve"> ustanovilo da je u izvještajnom </w:t>
      </w:r>
      <w:r w:rsidR="00AB7272">
        <w:rPr>
          <w:rFonts w:ascii="Times New Roman" w:hAnsi="Times New Roman"/>
          <w:lang w:val="bs-Latn-BA"/>
        </w:rPr>
        <w:t>periodu</w:t>
      </w:r>
      <w:r w:rsidR="00BB539B" w:rsidRPr="00295637">
        <w:rPr>
          <w:rFonts w:ascii="Times New Roman" w:hAnsi="Times New Roman"/>
          <w:lang w:val="bs-Latn-BA"/>
        </w:rPr>
        <w:t xml:space="preserve"> sedam muškaraca koristilo </w:t>
      </w:r>
      <w:r w:rsidR="00BE0900">
        <w:rPr>
          <w:rFonts w:ascii="Times New Roman" w:hAnsi="Times New Roman"/>
          <w:lang w:val="bs-Latn-BA"/>
        </w:rPr>
        <w:t>pravo na roditeljsko odsustvo s</w:t>
      </w:r>
      <w:r w:rsidR="00AB7272">
        <w:rPr>
          <w:rFonts w:ascii="Times New Roman" w:hAnsi="Times New Roman"/>
          <w:lang w:val="bs-Latn-BA"/>
        </w:rPr>
        <w:t>a</w:t>
      </w:r>
      <w:r w:rsidR="00BB539B" w:rsidRPr="00295637">
        <w:rPr>
          <w:rFonts w:ascii="Times New Roman" w:hAnsi="Times New Roman"/>
          <w:lang w:val="bs-Latn-BA"/>
        </w:rPr>
        <w:t xml:space="preserve"> posla u institucijama</w:t>
      </w:r>
      <w:r w:rsidR="009E54A2" w:rsidRPr="00295637">
        <w:rPr>
          <w:rFonts w:ascii="Times New Roman" w:hAnsi="Times New Roman"/>
          <w:lang w:val="bs-Latn-BA"/>
        </w:rPr>
        <w:t xml:space="preserve"> BiH</w:t>
      </w:r>
      <w:r w:rsidR="00BE0900">
        <w:rPr>
          <w:rFonts w:ascii="Times New Roman" w:hAnsi="Times New Roman"/>
          <w:lang w:val="bs-Latn-BA"/>
        </w:rPr>
        <w:t>, dok je u Ministarstvu o</w:t>
      </w:r>
      <w:r w:rsidR="00AB7272">
        <w:rPr>
          <w:rFonts w:ascii="Times New Roman" w:hAnsi="Times New Roman"/>
          <w:lang w:val="bs-Latn-BA"/>
        </w:rPr>
        <w:t>d</w:t>
      </w:r>
      <w:r w:rsidR="00BB539B" w:rsidRPr="00295637">
        <w:rPr>
          <w:rFonts w:ascii="Times New Roman" w:hAnsi="Times New Roman"/>
          <w:lang w:val="bs-Latn-BA"/>
        </w:rPr>
        <w:t xml:space="preserve">brane </w:t>
      </w:r>
      <w:r w:rsidR="009E6F7E">
        <w:rPr>
          <w:rFonts w:ascii="Times New Roman" w:hAnsi="Times New Roman"/>
          <w:lang w:val="bs-Latn-BA"/>
        </w:rPr>
        <w:t>BiH</w:t>
      </w:r>
      <w:r w:rsidR="00BB539B" w:rsidRPr="00295637">
        <w:rPr>
          <w:rFonts w:ascii="Times New Roman" w:hAnsi="Times New Roman"/>
          <w:lang w:val="bs-Latn-BA"/>
        </w:rPr>
        <w:t xml:space="preserve"> i Oružanim snagama 16 muškaraca koji su koristilo pra</w:t>
      </w:r>
      <w:r w:rsidR="00BE0900">
        <w:rPr>
          <w:rFonts w:ascii="Times New Roman" w:hAnsi="Times New Roman"/>
          <w:lang w:val="bs-Latn-BA"/>
        </w:rPr>
        <w:t>vo na roditeljsko odsustvo s</w:t>
      </w:r>
      <w:r w:rsidR="00AB7272">
        <w:rPr>
          <w:rFonts w:ascii="Times New Roman" w:hAnsi="Times New Roman"/>
          <w:lang w:val="bs-Latn-BA"/>
        </w:rPr>
        <w:t>a</w:t>
      </w:r>
      <w:r w:rsidR="00BB539B" w:rsidRPr="00295637">
        <w:rPr>
          <w:rFonts w:ascii="Times New Roman" w:hAnsi="Times New Roman"/>
          <w:lang w:val="bs-Latn-BA"/>
        </w:rPr>
        <w:t xml:space="preserve"> posla. Ukupno, 23 muškarca u institucijama</w:t>
      </w:r>
      <w:r w:rsidR="00050016">
        <w:rPr>
          <w:rFonts w:ascii="Times New Roman" w:hAnsi="Times New Roman"/>
          <w:lang w:val="bs-Latn-BA"/>
        </w:rPr>
        <w:t xml:space="preserve"> BiH</w:t>
      </w:r>
      <w:r w:rsidR="00BB539B" w:rsidRPr="00295637">
        <w:rPr>
          <w:rFonts w:ascii="Times New Roman" w:hAnsi="Times New Roman"/>
          <w:lang w:val="bs-Latn-BA"/>
        </w:rPr>
        <w:t xml:space="preserve"> koristili </w:t>
      </w:r>
      <w:r w:rsidR="00BE0900" w:rsidRPr="00295637">
        <w:rPr>
          <w:rFonts w:ascii="Times New Roman" w:hAnsi="Times New Roman"/>
          <w:lang w:val="bs-Latn-BA"/>
        </w:rPr>
        <w:t xml:space="preserve">su </w:t>
      </w:r>
      <w:r w:rsidR="002E16E7" w:rsidRPr="00295637">
        <w:rPr>
          <w:rFonts w:ascii="Times New Roman" w:hAnsi="Times New Roman"/>
          <w:lang w:val="bs-Latn-BA"/>
        </w:rPr>
        <w:t>p</w:t>
      </w:r>
      <w:r w:rsidR="00BB539B" w:rsidRPr="00295637">
        <w:rPr>
          <w:rFonts w:ascii="Times New Roman" w:hAnsi="Times New Roman"/>
          <w:lang w:val="bs-Latn-BA"/>
        </w:rPr>
        <w:t xml:space="preserve">ravo na roditeljsko odsustvo u navedenom </w:t>
      </w:r>
      <w:r w:rsidR="00AB7272">
        <w:rPr>
          <w:rFonts w:ascii="Times New Roman" w:hAnsi="Times New Roman"/>
          <w:lang w:val="bs-Latn-BA"/>
        </w:rPr>
        <w:t>periodu</w:t>
      </w:r>
      <w:r w:rsidR="00BB539B" w:rsidRPr="00295637">
        <w:rPr>
          <w:rFonts w:ascii="Times New Roman" w:hAnsi="Times New Roman"/>
          <w:lang w:val="bs-Latn-BA"/>
        </w:rPr>
        <w:t>.</w:t>
      </w:r>
      <w:bookmarkEnd w:id="29"/>
      <w:r w:rsidR="00152155" w:rsidRPr="00295637">
        <w:rPr>
          <w:rFonts w:ascii="Times New Roman" w:hAnsi="Times New Roman"/>
          <w:lang w:val="bs-Latn-BA"/>
        </w:rPr>
        <w:t xml:space="preserve"> </w:t>
      </w:r>
    </w:p>
    <w:p w14:paraId="74E7FC9C" w14:textId="291E5B67" w:rsidR="0003260F" w:rsidRPr="00295637" w:rsidRDefault="0003260F" w:rsidP="0003260F">
      <w:pPr>
        <w:jc w:val="both"/>
        <w:rPr>
          <w:rFonts w:ascii="Times New Roman" w:hAnsi="Times New Roman"/>
          <w:lang w:val="bs-Latn-BA"/>
        </w:rPr>
      </w:pPr>
    </w:p>
    <w:p w14:paraId="02D2DFB1" w14:textId="42F3A4D9" w:rsidR="0003260F" w:rsidRPr="00AB7272" w:rsidRDefault="00BE0900" w:rsidP="0003260F">
      <w:pPr>
        <w:pStyle w:val="HTMLPreformatted"/>
        <w:jc w:val="both"/>
        <w:rPr>
          <w:rFonts w:ascii="inherit" w:hAnsi="inherit"/>
          <w:sz w:val="24"/>
          <w:szCs w:val="24"/>
        </w:rPr>
      </w:pPr>
      <w:r w:rsidRPr="00AB7272">
        <w:rPr>
          <w:rStyle w:val="y2iqfc"/>
          <w:rFonts w:ascii="inherit" w:hAnsi="inherit"/>
          <w:iCs/>
          <w:sz w:val="24"/>
          <w:szCs w:val="24"/>
        </w:rPr>
        <w:t>U FBi</w:t>
      </w:r>
      <w:r w:rsidR="0003260F" w:rsidRPr="00AB7272">
        <w:rPr>
          <w:rStyle w:val="y2iqfc"/>
          <w:rFonts w:ascii="inherit" w:hAnsi="inherit"/>
          <w:iCs/>
          <w:sz w:val="24"/>
          <w:szCs w:val="24"/>
        </w:rPr>
        <w:t>H, u</w:t>
      </w:r>
      <w:r w:rsidR="0003260F" w:rsidRPr="00AB7272">
        <w:rPr>
          <w:rStyle w:val="y2iqfc"/>
          <w:rFonts w:ascii="inherit" w:hAnsi="inherit"/>
          <w:sz w:val="24"/>
          <w:szCs w:val="24"/>
        </w:rPr>
        <w:t xml:space="preserve">ključivanje usluga </w:t>
      </w:r>
      <w:r w:rsidR="00AB7272">
        <w:rPr>
          <w:rStyle w:val="y2iqfc"/>
          <w:rFonts w:ascii="inherit" w:hAnsi="inherit"/>
          <w:sz w:val="24"/>
          <w:szCs w:val="24"/>
        </w:rPr>
        <w:t>u vezi sa</w:t>
      </w:r>
      <w:r w:rsidR="0003260F" w:rsidRPr="00AB7272">
        <w:rPr>
          <w:rStyle w:val="y2iqfc"/>
          <w:rFonts w:ascii="inherit" w:hAnsi="inherit"/>
          <w:sz w:val="24"/>
          <w:szCs w:val="24"/>
        </w:rPr>
        <w:t xml:space="preserve"> njeg</w:t>
      </w:r>
      <w:r w:rsidR="00AB7272">
        <w:rPr>
          <w:rStyle w:val="y2iqfc"/>
          <w:rFonts w:ascii="inherit" w:hAnsi="inherit"/>
          <w:sz w:val="24"/>
          <w:szCs w:val="24"/>
        </w:rPr>
        <w:t>om</w:t>
      </w:r>
      <w:r w:rsidR="0003260F" w:rsidRPr="00AB7272">
        <w:rPr>
          <w:rStyle w:val="y2iqfc"/>
          <w:rFonts w:ascii="inherit" w:hAnsi="inherit"/>
          <w:sz w:val="24"/>
          <w:szCs w:val="24"/>
        </w:rPr>
        <w:t xml:space="preserve"> i odredb</w:t>
      </w:r>
      <w:r w:rsidR="00AB7272">
        <w:rPr>
          <w:rStyle w:val="y2iqfc"/>
          <w:rFonts w:ascii="inherit" w:hAnsi="inherit"/>
          <w:sz w:val="24"/>
          <w:szCs w:val="24"/>
        </w:rPr>
        <w:t>ama</w:t>
      </w:r>
      <w:r w:rsidR="0003260F" w:rsidRPr="00AB7272">
        <w:rPr>
          <w:rStyle w:val="y2iqfc"/>
          <w:rFonts w:ascii="inherit" w:hAnsi="inherit"/>
          <w:sz w:val="24"/>
          <w:szCs w:val="24"/>
        </w:rPr>
        <w:t xml:space="preserve"> osjetljiv</w:t>
      </w:r>
      <w:r w:rsidR="00AB7272">
        <w:rPr>
          <w:rStyle w:val="y2iqfc"/>
          <w:rFonts w:ascii="inherit" w:hAnsi="inherit"/>
          <w:sz w:val="24"/>
          <w:szCs w:val="24"/>
        </w:rPr>
        <w:t>im</w:t>
      </w:r>
      <w:r w:rsidR="0003260F" w:rsidRPr="00AB7272">
        <w:rPr>
          <w:rStyle w:val="y2iqfc"/>
          <w:rFonts w:ascii="inherit" w:hAnsi="inherit"/>
          <w:sz w:val="24"/>
          <w:szCs w:val="24"/>
        </w:rPr>
        <w:t xml:space="preserve"> na rodnu ravnopravnost u</w:t>
      </w:r>
      <w:r w:rsidR="002616AA" w:rsidRPr="00AB7272">
        <w:rPr>
          <w:rStyle w:val="y2iqfc"/>
          <w:rFonts w:ascii="inherit" w:hAnsi="inherit"/>
          <w:sz w:val="24"/>
          <w:szCs w:val="24"/>
        </w:rPr>
        <w:t xml:space="preserve"> Nacrt z</w:t>
      </w:r>
      <w:r w:rsidR="0003260F" w:rsidRPr="00AB7272">
        <w:rPr>
          <w:rStyle w:val="y2iqfc"/>
          <w:rFonts w:ascii="inherit" w:hAnsi="inherit"/>
          <w:sz w:val="24"/>
          <w:szCs w:val="24"/>
        </w:rPr>
        <w:t>akona o socijalnim uslugama predstavlja s</w:t>
      </w:r>
      <w:r w:rsidR="00AB7272">
        <w:rPr>
          <w:rStyle w:val="y2iqfc"/>
          <w:rFonts w:ascii="inherit" w:hAnsi="inherit"/>
          <w:sz w:val="24"/>
          <w:szCs w:val="24"/>
        </w:rPr>
        <w:t>istemski</w:t>
      </w:r>
      <w:r w:rsidR="0003260F" w:rsidRPr="00AB7272">
        <w:rPr>
          <w:rStyle w:val="y2iqfc"/>
          <w:rFonts w:ascii="inherit" w:hAnsi="inherit"/>
          <w:sz w:val="24"/>
          <w:szCs w:val="24"/>
        </w:rPr>
        <w:t xml:space="preserve"> pomak, pozicionirajući njegu kao </w:t>
      </w:r>
      <w:r w:rsidR="00AB7272">
        <w:rPr>
          <w:rStyle w:val="y2iqfc"/>
          <w:rFonts w:ascii="inherit" w:hAnsi="inherit"/>
          <w:sz w:val="24"/>
          <w:szCs w:val="24"/>
        </w:rPr>
        <w:t>osnovnu</w:t>
      </w:r>
      <w:r w:rsidR="0003260F" w:rsidRPr="00AB7272">
        <w:rPr>
          <w:rStyle w:val="y2iqfc"/>
          <w:rFonts w:ascii="inherit" w:hAnsi="inherit"/>
          <w:sz w:val="24"/>
          <w:szCs w:val="24"/>
        </w:rPr>
        <w:t xml:space="preserve"> komponentu okvira socijalne zaštite. Štaviše, amandmani na Zakon o radu u Federaciji BiH uključili su politike prilagođene </w:t>
      </w:r>
      <w:r w:rsidR="00AB7272">
        <w:rPr>
          <w:rStyle w:val="y2iqfc"/>
          <w:rFonts w:ascii="inherit" w:hAnsi="inherit"/>
          <w:sz w:val="24"/>
          <w:szCs w:val="24"/>
        </w:rPr>
        <w:t>porodici</w:t>
      </w:r>
      <w:r w:rsidR="0003260F" w:rsidRPr="00AB7272">
        <w:rPr>
          <w:rStyle w:val="y2iqfc"/>
          <w:rFonts w:ascii="inherit" w:hAnsi="inherit"/>
          <w:sz w:val="24"/>
          <w:szCs w:val="24"/>
        </w:rPr>
        <w:t xml:space="preserve"> usmjerene na poboljšanje ravnoteže između poslovnog i privatnog života, naglašavajući njegu kao zajedničku društvenu odgovornost. Inicijative za rodno senzitivnu njegu</w:t>
      </w:r>
      <w:r w:rsidR="002616AA" w:rsidRPr="00AB7272">
        <w:rPr>
          <w:rStyle w:val="y2iqfc"/>
          <w:rFonts w:ascii="inherit" w:hAnsi="inherit"/>
          <w:sz w:val="24"/>
          <w:szCs w:val="24"/>
        </w:rPr>
        <w:t xml:space="preserve"> u FBi</w:t>
      </w:r>
      <w:r w:rsidR="0003260F" w:rsidRPr="00AB7272">
        <w:rPr>
          <w:rStyle w:val="y2iqfc"/>
          <w:rFonts w:ascii="inherit" w:hAnsi="inherit"/>
          <w:sz w:val="24"/>
          <w:szCs w:val="24"/>
        </w:rPr>
        <w:t>H podržao</w:t>
      </w:r>
      <w:r w:rsidR="0003260F" w:rsidRPr="00AB7272">
        <w:rPr>
          <w:rStyle w:val="y2iqfc"/>
          <w:rFonts w:ascii="inherit" w:hAnsi="inherit"/>
          <w:i/>
          <w:iCs/>
          <w:sz w:val="24"/>
          <w:szCs w:val="24"/>
        </w:rPr>
        <w:t xml:space="preserve"> </w:t>
      </w:r>
      <w:r w:rsidR="002616AA" w:rsidRPr="00AB7272">
        <w:rPr>
          <w:rStyle w:val="y2iqfc"/>
          <w:rFonts w:ascii="inherit" w:hAnsi="inherit"/>
          <w:sz w:val="24"/>
          <w:szCs w:val="24"/>
        </w:rPr>
        <w:t>je</w:t>
      </w:r>
      <w:r w:rsidR="002616AA" w:rsidRPr="00AB7272">
        <w:rPr>
          <w:rStyle w:val="y2iqfc"/>
          <w:rFonts w:ascii="inherit" w:hAnsi="inherit"/>
          <w:i/>
          <w:iCs/>
          <w:sz w:val="24"/>
          <w:szCs w:val="24"/>
        </w:rPr>
        <w:t xml:space="preserve"> </w:t>
      </w:r>
      <w:r w:rsidR="0003260F" w:rsidRPr="00AB7272">
        <w:rPr>
          <w:rStyle w:val="y2iqfc"/>
          <w:rFonts w:ascii="inherit" w:hAnsi="inherit"/>
          <w:i/>
          <w:iCs/>
          <w:sz w:val="24"/>
          <w:szCs w:val="24"/>
        </w:rPr>
        <w:t>UN Women</w:t>
      </w:r>
      <w:r w:rsidR="0003260F" w:rsidRPr="00AB7272">
        <w:rPr>
          <w:rStyle w:val="y2iqfc"/>
          <w:rFonts w:ascii="inherit" w:hAnsi="inherit"/>
          <w:sz w:val="24"/>
          <w:szCs w:val="24"/>
        </w:rPr>
        <w:t>.</w:t>
      </w:r>
    </w:p>
    <w:p w14:paraId="650E23E5" w14:textId="77777777" w:rsidR="0003260F" w:rsidRDefault="0003260F" w:rsidP="0086268D">
      <w:pPr>
        <w:pStyle w:val="ListParagraph"/>
        <w:ind w:left="0"/>
        <w:jc w:val="both"/>
        <w:rPr>
          <w:rFonts w:ascii="Times New Roman" w:hAnsi="Times New Roman"/>
          <w:lang w:val="sr-Cyrl-BA"/>
        </w:rPr>
      </w:pPr>
    </w:p>
    <w:p w14:paraId="1EBB216B" w14:textId="4852C9DF" w:rsidR="00664E91" w:rsidRPr="00295637" w:rsidRDefault="00664E91" w:rsidP="0086268D">
      <w:pPr>
        <w:pStyle w:val="ListParagraph"/>
        <w:ind w:left="0"/>
        <w:jc w:val="both"/>
        <w:rPr>
          <w:rFonts w:ascii="Times New Roman" w:hAnsi="Times New Roman"/>
          <w:lang w:val="sr-Cyrl-BA"/>
        </w:rPr>
      </w:pPr>
      <w:r w:rsidRPr="00295637">
        <w:rPr>
          <w:rFonts w:ascii="Times New Roman" w:hAnsi="Times New Roman"/>
          <w:lang w:val="sr-Cyrl-BA"/>
        </w:rPr>
        <w:t>Na cijelo</w:t>
      </w:r>
      <w:r w:rsidR="00AB7272">
        <w:rPr>
          <w:rFonts w:ascii="Times New Roman" w:hAnsi="Times New Roman"/>
          <w:lang w:val="hr-HR"/>
        </w:rPr>
        <w:t>j</w:t>
      </w:r>
      <w:r w:rsidRPr="00295637">
        <w:rPr>
          <w:rFonts w:ascii="Times New Roman" w:hAnsi="Times New Roman"/>
          <w:lang w:val="sr-Cyrl-BA"/>
        </w:rPr>
        <w:t xml:space="preserve"> teritorij</w:t>
      </w:r>
      <w:r w:rsidR="00AB7272">
        <w:rPr>
          <w:rFonts w:ascii="Times New Roman" w:hAnsi="Times New Roman"/>
          <w:lang w:val="hr-HR"/>
        </w:rPr>
        <w:t>i</w:t>
      </w:r>
      <w:r w:rsidRPr="00295637">
        <w:rPr>
          <w:rFonts w:ascii="Times New Roman" w:hAnsi="Times New Roman"/>
          <w:lang w:val="sr-Cyrl-BA"/>
        </w:rPr>
        <w:t xml:space="preserve"> </w:t>
      </w:r>
      <w:r w:rsidR="009E6F7E">
        <w:rPr>
          <w:rFonts w:ascii="Times New Roman" w:hAnsi="Times New Roman"/>
          <w:lang w:val="sr-Cyrl-BA"/>
        </w:rPr>
        <w:t>RS</w:t>
      </w:r>
      <w:r w:rsidRPr="00295637">
        <w:rPr>
          <w:rFonts w:ascii="Times New Roman" w:hAnsi="Times New Roman"/>
          <w:lang w:val="sr-Cyrl-BA"/>
        </w:rPr>
        <w:t xml:space="preserve"> važi jedinstven s</w:t>
      </w:r>
      <w:r w:rsidR="00AB7272">
        <w:rPr>
          <w:rFonts w:ascii="Times New Roman" w:hAnsi="Times New Roman"/>
          <w:lang w:val="hr-HR"/>
        </w:rPr>
        <w:t>istem</w:t>
      </w:r>
      <w:r w:rsidR="002616AA">
        <w:rPr>
          <w:rFonts w:ascii="Times New Roman" w:hAnsi="Times New Roman"/>
          <w:lang w:val="sr-Cyrl-BA"/>
        </w:rPr>
        <w:t xml:space="preserve"> prava u vezi s</w:t>
      </w:r>
      <w:r w:rsidR="00AB7272">
        <w:rPr>
          <w:rFonts w:ascii="Times New Roman" w:hAnsi="Times New Roman"/>
          <w:lang w:val="hr-HR"/>
        </w:rPr>
        <w:t>a</w:t>
      </w:r>
      <w:r w:rsidRPr="00295637">
        <w:rPr>
          <w:rFonts w:ascii="Times New Roman" w:hAnsi="Times New Roman"/>
          <w:lang w:val="sr-Cyrl-BA"/>
        </w:rPr>
        <w:t xml:space="preserve"> materinstvom, očinstvom i </w:t>
      </w:r>
      <w:r w:rsidR="00AB7272">
        <w:rPr>
          <w:rFonts w:ascii="Times New Roman" w:hAnsi="Times New Roman"/>
          <w:lang w:val="hr-HR"/>
        </w:rPr>
        <w:t>porodicom</w:t>
      </w:r>
      <w:r w:rsidRPr="00295637">
        <w:rPr>
          <w:rFonts w:ascii="Times New Roman" w:hAnsi="Times New Roman"/>
          <w:lang w:val="sr-Cyrl-BA"/>
        </w:rPr>
        <w:t>.</w:t>
      </w:r>
      <w:r w:rsidRPr="00295637">
        <w:rPr>
          <w:rFonts w:ascii="Times New Roman" w:hAnsi="Times New Roman"/>
          <w:lang w:val="sr-Latn-BA"/>
        </w:rPr>
        <w:t xml:space="preserve"> </w:t>
      </w:r>
      <w:r w:rsidR="007822F6" w:rsidRPr="00295637">
        <w:rPr>
          <w:rFonts w:ascii="Times New Roman" w:hAnsi="Times New Roman"/>
          <w:lang w:val="bs-Latn-BA"/>
        </w:rPr>
        <w:t>N</w:t>
      </w:r>
      <w:r w:rsidRPr="00295637">
        <w:rPr>
          <w:rFonts w:ascii="Times New Roman" w:hAnsi="Times New Roman"/>
          <w:lang w:val="sr-Latn-BA"/>
        </w:rPr>
        <w:t>a snazi je</w:t>
      </w:r>
      <w:r w:rsidRPr="00295637">
        <w:rPr>
          <w:rFonts w:ascii="Times New Roman" w:hAnsi="Times New Roman"/>
          <w:lang w:val="sr-Cyrl-BA"/>
        </w:rPr>
        <w:t xml:space="preserve"> Zakon o izmjeni Zakona o radu, kojim je izvršena izmjena u pogledu načina utvrđivanja visine naknade pla</w:t>
      </w:r>
      <w:r w:rsidR="002616AA">
        <w:rPr>
          <w:rFonts w:ascii="Times New Roman" w:hAnsi="Times New Roman"/>
          <w:lang w:val="hr-HR"/>
        </w:rPr>
        <w:t>ć</w:t>
      </w:r>
      <w:r w:rsidRPr="00295637">
        <w:rPr>
          <w:rFonts w:ascii="Times New Roman" w:hAnsi="Times New Roman"/>
          <w:lang w:val="sr-Cyrl-BA"/>
        </w:rPr>
        <w:t>e za vrijeme koriš</w:t>
      </w:r>
      <w:r w:rsidR="00AB7272">
        <w:rPr>
          <w:rFonts w:ascii="Times New Roman" w:hAnsi="Times New Roman"/>
          <w:lang w:val="hr-HR"/>
        </w:rPr>
        <w:t>t</w:t>
      </w:r>
      <w:r w:rsidRPr="00295637">
        <w:rPr>
          <w:rFonts w:ascii="Times New Roman" w:hAnsi="Times New Roman"/>
          <w:lang w:val="sr-Cyrl-BA"/>
        </w:rPr>
        <w:t xml:space="preserve">enja porodiljskog odsustva. Prilikom utvrđivanja </w:t>
      </w:r>
      <w:r w:rsidR="00AB7272">
        <w:rPr>
          <w:rFonts w:ascii="Times New Roman" w:hAnsi="Times New Roman"/>
          <w:lang w:val="hr-HR"/>
        </w:rPr>
        <w:t>osnova</w:t>
      </w:r>
      <w:r w:rsidRPr="00295637">
        <w:rPr>
          <w:rFonts w:ascii="Times New Roman" w:hAnsi="Times New Roman"/>
          <w:lang w:val="sr-Cyrl-BA"/>
        </w:rPr>
        <w:t xml:space="preserve"> za naknadu pla</w:t>
      </w:r>
      <w:r w:rsidR="002616AA">
        <w:rPr>
          <w:rFonts w:ascii="Times New Roman" w:hAnsi="Times New Roman"/>
          <w:lang w:val="hr-HR"/>
        </w:rPr>
        <w:t>ć</w:t>
      </w:r>
      <w:r w:rsidRPr="00295637">
        <w:rPr>
          <w:rFonts w:ascii="Times New Roman" w:hAnsi="Times New Roman"/>
          <w:lang w:val="sr-Cyrl-BA"/>
        </w:rPr>
        <w:t>e uzima se iznos prosječne pla</w:t>
      </w:r>
      <w:r w:rsidR="002616AA">
        <w:rPr>
          <w:rFonts w:ascii="Times New Roman" w:hAnsi="Times New Roman"/>
          <w:lang w:val="hr-HR"/>
        </w:rPr>
        <w:t>ć</w:t>
      </w:r>
      <w:r w:rsidRPr="00295637">
        <w:rPr>
          <w:rFonts w:ascii="Times New Roman" w:hAnsi="Times New Roman"/>
          <w:lang w:val="sr-Cyrl-BA"/>
        </w:rPr>
        <w:t>e u posljednjih 18 mjeseci umjesto ranijih 12, a za mjesece u kojima žena nije ostvarila pla</w:t>
      </w:r>
      <w:r w:rsidR="002616AA">
        <w:rPr>
          <w:rFonts w:ascii="Times New Roman" w:hAnsi="Times New Roman"/>
          <w:lang w:val="hr-HR"/>
        </w:rPr>
        <w:t>ć</w:t>
      </w:r>
      <w:r w:rsidRPr="00295637">
        <w:rPr>
          <w:rFonts w:ascii="Times New Roman" w:hAnsi="Times New Roman"/>
          <w:lang w:val="sr-Cyrl-BA"/>
        </w:rPr>
        <w:t>u uzima se iznos najniže pla</w:t>
      </w:r>
      <w:r w:rsidR="002616AA">
        <w:rPr>
          <w:rFonts w:ascii="Times New Roman" w:hAnsi="Times New Roman"/>
          <w:lang w:val="hr-HR"/>
        </w:rPr>
        <w:t>ć</w:t>
      </w:r>
      <w:r w:rsidRPr="00295637">
        <w:rPr>
          <w:rFonts w:ascii="Times New Roman" w:hAnsi="Times New Roman"/>
          <w:lang w:val="sr-Cyrl-BA"/>
        </w:rPr>
        <w:t>e u R</w:t>
      </w:r>
      <w:r w:rsidR="007822F6" w:rsidRPr="00295637">
        <w:rPr>
          <w:rFonts w:ascii="Times New Roman" w:hAnsi="Times New Roman"/>
          <w:lang w:val="bs-Latn-BA"/>
        </w:rPr>
        <w:t>S</w:t>
      </w:r>
      <w:r w:rsidRPr="00295637">
        <w:rPr>
          <w:rFonts w:ascii="Times New Roman" w:hAnsi="Times New Roman"/>
          <w:lang w:val="sr-Cyrl-BA"/>
        </w:rPr>
        <w:t xml:space="preserve"> za taj mjesec.</w:t>
      </w:r>
    </w:p>
    <w:p w14:paraId="0BFDD2D3" w14:textId="77777777" w:rsidR="00664E91" w:rsidRPr="00295637" w:rsidRDefault="00664E91" w:rsidP="0086268D">
      <w:pPr>
        <w:pStyle w:val="ListParagraph"/>
        <w:ind w:left="0"/>
        <w:jc w:val="both"/>
        <w:rPr>
          <w:rFonts w:ascii="Times New Roman" w:hAnsi="Times New Roman"/>
          <w:lang w:val="sr-Cyrl-BA"/>
        </w:rPr>
      </w:pPr>
    </w:p>
    <w:p w14:paraId="238DB109" w14:textId="1B6F4079" w:rsidR="00664E91" w:rsidRPr="00295637" w:rsidRDefault="00664E91" w:rsidP="0086268D">
      <w:pPr>
        <w:pStyle w:val="ListParagraph"/>
        <w:ind w:left="0"/>
        <w:jc w:val="both"/>
        <w:rPr>
          <w:rFonts w:ascii="Times New Roman" w:hAnsi="Times New Roman"/>
          <w:lang w:val="sr-Cyrl-BA"/>
        </w:rPr>
      </w:pPr>
      <w:r w:rsidRPr="00295637">
        <w:rPr>
          <w:rFonts w:ascii="Times New Roman" w:hAnsi="Times New Roman"/>
          <w:lang w:val="sr-Cyrl-BA"/>
        </w:rPr>
        <w:t xml:space="preserve">Zakonom o radu </w:t>
      </w:r>
      <w:r w:rsidR="009E6F7E">
        <w:rPr>
          <w:rFonts w:ascii="Times New Roman" w:hAnsi="Times New Roman"/>
          <w:lang w:val="sr-Cyrl-BA"/>
        </w:rPr>
        <w:t>RS</w:t>
      </w:r>
      <w:r w:rsidRPr="00295637">
        <w:rPr>
          <w:rFonts w:ascii="Times New Roman" w:hAnsi="Times New Roman"/>
          <w:lang w:val="sr-Cyrl-BA"/>
        </w:rPr>
        <w:t xml:space="preserve"> propisano je da za vrijeme trudnoće, porođaja i njege djeteta žena ima pravo na porodiljsko odsustvo u trajanju od godinu dana neprekidno, a za blizance i svako treće i naredno dijete u trajanju od 18 mjeseci neprekidno. Roditelji djeteta mogu se sporazumjeti da odsustvo, nakon isteka 60 dana od dana rođenja djeteta, umjesto majke nastavi da koristi zaposleni otac djeteta.</w:t>
      </w:r>
    </w:p>
    <w:p w14:paraId="565E3C6F" w14:textId="77777777" w:rsidR="00EF0B31" w:rsidRPr="00295637" w:rsidRDefault="00EF0B31" w:rsidP="0086268D">
      <w:pPr>
        <w:pStyle w:val="HTMLPreformatted"/>
        <w:jc w:val="both"/>
        <w:rPr>
          <w:rStyle w:val="y2iqfc"/>
          <w:rFonts w:ascii="inherit" w:hAnsi="inherit"/>
          <w:color w:val="1F1F1F"/>
          <w:sz w:val="24"/>
          <w:szCs w:val="24"/>
        </w:rPr>
      </w:pPr>
    </w:p>
    <w:p w14:paraId="568D3ED9" w14:textId="5B2720A6" w:rsidR="00254219" w:rsidRPr="002616AA" w:rsidRDefault="00254219" w:rsidP="0086268D">
      <w:pPr>
        <w:pStyle w:val="HTMLPreformatted"/>
        <w:jc w:val="both"/>
        <w:rPr>
          <w:rStyle w:val="y2iqfc"/>
          <w:rFonts w:ascii="inherit" w:hAnsi="inherit"/>
          <w:sz w:val="24"/>
          <w:szCs w:val="24"/>
        </w:rPr>
      </w:pPr>
      <w:r w:rsidRPr="002616AA">
        <w:rPr>
          <w:rStyle w:val="y2iqfc"/>
          <w:rFonts w:ascii="inherit" w:hAnsi="inherit"/>
          <w:sz w:val="24"/>
          <w:szCs w:val="24"/>
        </w:rPr>
        <w:t>UNFPA je s</w:t>
      </w:r>
      <w:r w:rsidR="00AB7272">
        <w:rPr>
          <w:rStyle w:val="y2iqfc"/>
          <w:rFonts w:ascii="inherit" w:hAnsi="inherit"/>
          <w:sz w:val="24"/>
          <w:szCs w:val="24"/>
        </w:rPr>
        <w:t>a</w:t>
      </w:r>
      <w:r w:rsidRPr="002616AA">
        <w:rPr>
          <w:rStyle w:val="y2iqfc"/>
          <w:rFonts w:ascii="inherit" w:hAnsi="inherit"/>
          <w:sz w:val="24"/>
          <w:szCs w:val="24"/>
        </w:rPr>
        <w:t>rađivao s</w:t>
      </w:r>
      <w:r w:rsidR="00AB7272">
        <w:rPr>
          <w:rStyle w:val="y2iqfc"/>
          <w:rFonts w:ascii="inherit" w:hAnsi="inherit"/>
          <w:sz w:val="24"/>
          <w:szCs w:val="24"/>
        </w:rPr>
        <w:t>a</w:t>
      </w:r>
      <w:r w:rsidRPr="002616AA">
        <w:rPr>
          <w:rStyle w:val="y2iqfc"/>
          <w:rFonts w:ascii="inherit" w:hAnsi="inherit"/>
          <w:sz w:val="24"/>
          <w:szCs w:val="24"/>
        </w:rPr>
        <w:t xml:space="preserve"> institucijama i privatnim sektorom na prom</w:t>
      </w:r>
      <w:r w:rsidR="00AB7272">
        <w:rPr>
          <w:rStyle w:val="y2iqfc"/>
          <w:rFonts w:ascii="inherit" w:hAnsi="inherit"/>
          <w:sz w:val="24"/>
          <w:szCs w:val="24"/>
        </w:rPr>
        <w:t>ociji</w:t>
      </w:r>
      <w:r w:rsidRPr="002616AA">
        <w:rPr>
          <w:rStyle w:val="y2iqfc"/>
          <w:rFonts w:ascii="inherit" w:hAnsi="inherit"/>
          <w:sz w:val="24"/>
          <w:szCs w:val="24"/>
        </w:rPr>
        <w:t xml:space="preserve"> rodno osjetljivih </w:t>
      </w:r>
      <w:r w:rsidR="00AB7272">
        <w:rPr>
          <w:rStyle w:val="y2iqfc"/>
          <w:rFonts w:ascii="inherit" w:hAnsi="inherit"/>
          <w:sz w:val="24"/>
          <w:szCs w:val="24"/>
        </w:rPr>
        <w:t>porodičnih</w:t>
      </w:r>
      <w:r w:rsidRPr="002616AA">
        <w:rPr>
          <w:rStyle w:val="y2iqfc"/>
          <w:rFonts w:ascii="inherit" w:hAnsi="inherit"/>
          <w:sz w:val="24"/>
          <w:szCs w:val="24"/>
        </w:rPr>
        <w:t xml:space="preserve"> politika. Kroz konferenciju </w:t>
      </w:r>
      <w:r w:rsidR="00384DEE" w:rsidRPr="002616AA">
        <w:rPr>
          <w:rStyle w:val="y2iqfc"/>
          <w:rFonts w:ascii="inherit" w:hAnsi="inherit"/>
          <w:sz w:val="24"/>
          <w:szCs w:val="24"/>
        </w:rPr>
        <w:t>„</w:t>
      </w:r>
      <w:r w:rsidRPr="002616AA">
        <w:rPr>
          <w:rStyle w:val="y2iqfc"/>
          <w:rFonts w:ascii="inherit" w:hAnsi="inherit"/>
          <w:sz w:val="24"/>
          <w:szCs w:val="24"/>
        </w:rPr>
        <w:t>DRIVE</w:t>
      </w:r>
      <w:r w:rsidR="00384DEE" w:rsidRPr="002616AA">
        <w:rPr>
          <w:rStyle w:val="y2iqfc"/>
          <w:rFonts w:ascii="inherit" w:hAnsi="inherit"/>
          <w:sz w:val="24"/>
          <w:szCs w:val="24"/>
        </w:rPr>
        <w:t>“</w:t>
      </w:r>
      <w:r w:rsidRPr="002616AA">
        <w:rPr>
          <w:rStyle w:val="y2iqfc"/>
          <w:rFonts w:ascii="inherit" w:hAnsi="inherit"/>
          <w:sz w:val="24"/>
          <w:szCs w:val="24"/>
        </w:rPr>
        <w:t>, koju je organiz</w:t>
      </w:r>
      <w:r w:rsidR="002616AA">
        <w:rPr>
          <w:rStyle w:val="y2iqfc"/>
          <w:rFonts w:ascii="inherit" w:hAnsi="inherit"/>
          <w:sz w:val="24"/>
          <w:szCs w:val="24"/>
        </w:rPr>
        <w:t>irala</w:t>
      </w:r>
      <w:r w:rsidRPr="002616AA">
        <w:rPr>
          <w:rStyle w:val="y2iqfc"/>
          <w:rFonts w:ascii="inherit" w:hAnsi="inherit"/>
          <w:sz w:val="24"/>
          <w:szCs w:val="24"/>
        </w:rPr>
        <w:t xml:space="preserve"> </w:t>
      </w:r>
      <w:r w:rsidR="002616AA">
        <w:rPr>
          <w:rStyle w:val="y2iqfc"/>
          <w:rFonts w:ascii="inherit" w:hAnsi="inherit"/>
          <w:sz w:val="24"/>
          <w:szCs w:val="24"/>
        </w:rPr>
        <w:t>s</w:t>
      </w:r>
      <w:r w:rsidR="00AB7272">
        <w:rPr>
          <w:rStyle w:val="y2iqfc"/>
          <w:rFonts w:ascii="inherit" w:hAnsi="inherit"/>
          <w:sz w:val="24"/>
          <w:szCs w:val="24"/>
        </w:rPr>
        <w:t>a</w:t>
      </w:r>
      <w:r w:rsidR="00F93740" w:rsidRPr="002616AA">
        <w:rPr>
          <w:rStyle w:val="y2iqfc"/>
          <w:rFonts w:ascii="inherit" w:hAnsi="inherit"/>
          <w:sz w:val="24"/>
          <w:szCs w:val="24"/>
        </w:rPr>
        <w:t xml:space="preserve"> Austrijskom</w:t>
      </w:r>
      <w:r w:rsidRPr="002616AA">
        <w:rPr>
          <w:rStyle w:val="y2iqfc"/>
          <w:rFonts w:ascii="inherit" w:hAnsi="inherit"/>
          <w:sz w:val="24"/>
          <w:szCs w:val="24"/>
        </w:rPr>
        <w:t xml:space="preserve"> razvojn</w:t>
      </w:r>
      <w:r w:rsidR="00F93740" w:rsidRPr="002616AA">
        <w:rPr>
          <w:rStyle w:val="y2iqfc"/>
          <w:rFonts w:ascii="inherit" w:hAnsi="inherit"/>
          <w:sz w:val="24"/>
          <w:szCs w:val="24"/>
        </w:rPr>
        <w:t>om agencijom</w:t>
      </w:r>
      <w:r w:rsidRPr="002616AA">
        <w:rPr>
          <w:rStyle w:val="y2iqfc"/>
          <w:rFonts w:ascii="inherit" w:hAnsi="inherit"/>
          <w:sz w:val="24"/>
          <w:szCs w:val="24"/>
        </w:rPr>
        <w:t xml:space="preserve">, i ciljane kampanje poput onih kojima se obilježava Međunarodni dan </w:t>
      </w:r>
      <w:r w:rsidR="00AB7272">
        <w:rPr>
          <w:rStyle w:val="y2iqfc"/>
          <w:rFonts w:ascii="inherit" w:hAnsi="inherit"/>
          <w:sz w:val="24"/>
          <w:szCs w:val="24"/>
        </w:rPr>
        <w:t>porodice</w:t>
      </w:r>
      <w:r w:rsidRPr="002616AA">
        <w:rPr>
          <w:rStyle w:val="y2iqfc"/>
          <w:rFonts w:ascii="inherit" w:hAnsi="inherit"/>
          <w:sz w:val="24"/>
          <w:szCs w:val="24"/>
        </w:rPr>
        <w:t>, UNFPA je istakao fleksibilna i pravedna radna okruženja kao imperativ ljudskih prava i stratešku poslovnu investiciju.</w:t>
      </w:r>
    </w:p>
    <w:p w14:paraId="23BAF16A" w14:textId="74285C45" w:rsidR="00C671BC" w:rsidRPr="002616AA" w:rsidRDefault="00C671BC" w:rsidP="0086268D">
      <w:pPr>
        <w:jc w:val="both"/>
        <w:rPr>
          <w:szCs w:val="24"/>
          <w:lang w:val="bs-Latn-BA"/>
        </w:rPr>
      </w:pPr>
    </w:p>
    <w:p w14:paraId="5EB70E77" w14:textId="1F216B4A" w:rsidR="00356C2C" w:rsidRPr="00295637" w:rsidRDefault="00AB7272" w:rsidP="00AB7272">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3.9. Implementacija</w:t>
      </w:r>
      <w:r w:rsidR="00356C2C" w:rsidRPr="00295637">
        <w:rPr>
          <w:rFonts w:ascii="Times New Roman" w:hAnsi="Times New Roman"/>
          <w:szCs w:val="24"/>
          <w:lang w:val="bs-Latn-BA"/>
        </w:rPr>
        <w:t xml:space="preserve"> prom</w:t>
      </w:r>
      <w:r>
        <w:rPr>
          <w:rFonts w:ascii="Times New Roman" w:hAnsi="Times New Roman"/>
          <w:szCs w:val="24"/>
          <w:lang w:val="bs-Latn-BA"/>
        </w:rPr>
        <w:t>otivnih</w:t>
      </w:r>
      <w:r w:rsidR="00356C2C" w:rsidRPr="00295637">
        <w:rPr>
          <w:rFonts w:ascii="Times New Roman" w:hAnsi="Times New Roman"/>
          <w:szCs w:val="24"/>
          <w:lang w:val="bs-Latn-BA"/>
        </w:rPr>
        <w:t xml:space="preserve"> aktivnosti, informaci</w:t>
      </w:r>
      <w:r w:rsidR="002616AA">
        <w:rPr>
          <w:rFonts w:ascii="Times New Roman" w:hAnsi="Times New Roman"/>
          <w:szCs w:val="24"/>
          <w:lang w:val="bs-Latn-BA"/>
        </w:rPr>
        <w:t>jskih</w:t>
      </w:r>
      <w:r w:rsidR="00356C2C" w:rsidRPr="00295637">
        <w:rPr>
          <w:rFonts w:ascii="Times New Roman" w:hAnsi="Times New Roman"/>
          <w:szCs w:val="24"/>
          <w:lang w:val="bs-Latn-BA"/>
        </w:rPr>
        <w:t xml:space="preserve"> kampanja i kampanja za podizanje svijesti javnosti o pravu žena i muškaraca n</w:t>
      </w:r>
      <w:r w:rsidR="00050016">
        <w:rPr>
          <w:rFonts w:ascii="Times New Roman" w:hAnsi="Times New Roman"/>
          <w:szCs w:val="24"/>
          <w:lang w:val="bs-Latn-BA"/>
        </w:rPr>
        <w:t>a jednak pristup zapošljavanju,</w:t>
      </w:r>
      <w:r w:rsidR="00356C2C" w:rsidRPr="00295637">
        <w:rPr>
          <w:rFonts w:ascii="Times New Roman" w:hAnsi="Times New Roman"/>
          <w:szCs w:val="24"/>
          <w:lang w:val="bs-Latn-BA"/>
        </w:rPr>
        <w:t xml:space="preserve"> tržištu rada i ekonomskim resursima u </w:t>
      </w:r>
      <w:r>
        <w:rPr>
          <w:rFonts w:ascii="Times New Roman" w:hAnsi="Times New Roman"/>
          <w:szCs w:val="24"/>
          <w:lang w:val="bs-Latn-BA"/>
        </w:rPr>
        <w:t>oblasti</w:t>
      </w:r>
      <w:r w:rsidR="00356C2C" w:rsidRPr="00295637">
        <w:rPr>
          <w:rFonts w:ascii="Times New Roman" w:hAnsi="Times New Roman"/>
          <w:szCs w:val="24"/>
          <w:lang w:val="bs-Latn-BA"/>
        </w:rPr>
        <w:t xml:space="preserve"> zaštite okoliša i održivog razvoja.</w:t>
      </w:r>
    </w:p>
    <w:p w14:paraId="3DDE9532" w14:textId="77777777" w:rsidR="008D56A8" w:rsidRPr="00295637" w:rsidRDefault="008D56A8" w:rsidP="0086268D">
      <w:pPr>
        <w:pStyle w:val="Normal1"/>
        <w:rPr>
          <w:rFonts w:ascii="Times New Roman" w:hAnsi="Times New Roman"/>
        </w:rPr>
      </w:pPr>
    </w:p>
    <w:p w14:paraId="6FE49D9F" w14:textId="67228178" w:rsidR="00484375" w:rsidRPr="00295637" w:rsidRDefault="00732827" w:rsidP="0086268D">
      <w:pPr>
        <w:jc w:val="both"/>
        <w:rPr>
          <w:rFonts w:ascii="Times New Roman" w:hAnsi="Times New Roman"/>
          <w:szCs w:val="24"/>
        </w:rPr>
      </w:pPr>
      <w:r w:rsidRPr="00295637">
        <w:rPr>
          <w:rFonts w:ascii="Times New Roman" w:hAnsi="Times New Roman"/>
          <w:szCs w:val="24"/>
        </w:rPr>
        <w:t>Tema</w:t>
      </w:r>
      <w:r w:rsidR="00E72587" w:rsidRPr="00295637">
        <w:rPr>
          <w:rFonts w:ascii="Times New Roman" w:hAnsi="Times New Roman"/>
          <w:szCs w:val="24"/>
        </w:rPr>
        <w:t xml:space="preserve"> većeg ekonomskog osnaživanja</w:t>
      </w:r>
      <w:r w:rsidR="00346CE9" w:rsidRPr="00295637">
        <w:rPr>
          <w:rFonts w:ascii="Times New Roman" w:hAnsi="Times New Roman"/>
          <w:szCs w:val="24"/>
        </w:rPr>
        <w:t xml:space="preserve"> žena </w:t>
      </w:r>
      <w:r w:rsidRPr="00295637">
        <w:rPr>
          <w:rFonts w:ascii="Times New Roman" w:hAnsi="Times New Roman"/>
          <w:szCs w:val="24"/>
        </w:rPr>
        <w:t>zastupljena je prilikom</w:t>
      </w:r>
      <w:r w:rsidR="00346CE9" w:rsidRPr="00295637">
        <w:rPr>
          <w:rFonts w:ascii="Times New Roman" w:hAnsi="Times New Roman"/>
          <w:szCs w:val="24"/>
        </w:rPr>
        <w:t xml:space="preserve"> obilježavanj</w:t>
      </w:r>
      <w:r w:rsidRPr="00295637">
        <w:rPr>
          <w:rFonts w:ascii="Times New Roman" w:hAnsi="Times New Roman"/>
          <w:szCs w:val="24"/>
        </w:rPr>
        <w:t>a</w:t>
      </w:r>
      <w:r w:rsidR="00346CE9" w:rsidRPr="00295637">
        <w:rPr>
          <w:rFonts w:ascii="Times New Roman" w:hAnsi="Times New Roman"/>
          <w:szCs w:val="24"/>
        </w:rPr>
        <w:t xml:space="preserve"> svih značajnih datuma </w:t>
      </w:r>
      <w:r w:rsidR="00AB7272">
        <w:rPr>
          <w:rFonts w:ascii="Times New Roman" w:hAnsi="Times New Roman"/>
          <w:szCs w:val="24"/>
        </w:rPr>
        <w:t>u vezi sa</w:t>
      </w:r>
      <w:r w:rsidR="00346CE9" w:rsidRPr="00295637">
        <w:rPr>
          <w:rFonts w:ascii="Times New Roman" w:hAnsi="Times New Roman"/>
          <w:szCs w:val="24"/>
        </w:rPr>
        <w:t xml:space="preserve"> ostvarivanje</w:t>
      </w:r>
      <w:r w:rsidR="00AB7272">
        <w:rPr>
          <w:rFonts w:ascii="Times New Roman" w:hAnsi="Times New Roman"/>
          <w:szCs w:val="24"/>
        </w:rPr>
        <w:t>m</w:t>
      </w:r>
      <w:r w:rsidR="00346CE9" w:rsidRPr="00295637">
        <w:rPr>
          <w:rFonts w:ascii="Times New Roman" w:hAnsi="Times New Roman"/>
          <w:szCs w:val="24"/>
        </w:rPr>
        <w:t xml:space="preserve"> ravnopravnosti spolova u BiH jer</w:t>
      </w:r>
      <w:r w:rsidRPr="00295637">
        <w:rPr>
          <w:rFonts w:ascii="Times New Roman" w:hAnsi="Times New Roman"/>
          <w:szCs w:val="24"/>
        </w:rPr>
        <w:t xml:space="preserve"> od</w:t>
      </w:r>
      <w:r w:rsidR="00E72587" w:rsidRPr="00295637">
        <w:rPr>
          <w:rFonts w:ascii="Times New Roman" w:hAnsi="Times New Roman"/>
          <w:szCs w:val="24"/>
        </w:rPr>
        <w:t xml:space="preserve"> ravnopravne zastupljenosti žena u ekonomiji </w:t>
      </w:r>
      <w:r w:rsidR="00AB7272">
        <w:rPr>
          <w:rFonts w:ascii="Times New Roman" w:hAnsi="Times New Roman"/>
          <w:szCs w:val="24"/>
        </w:rPr>
        <w:t>za</w:t>
      </w:r>
      <w:r w:rsidR="00E72587" w:rsidRPr="00295637">
        <w:rPr>
          <w:rFonts w:ascii="Times New Roman" w:hAnsi="Times New Roman"/>
          <w:szCs w:val="24"/>
        </w:rPr>
        <w:t xml:space="preserve">visi </w:t>
      </w:r>
      <w:r w:rsidR="00346CE9" w:rsidRPr="00295637">
        <w:rPr>
          <w:rFonts w:ascii="Times New Roman" w:hAnsi="Times New Roman"/>
          <w:szCs w:val="24"/>
        </w:rPr>
        <w:t xml:space="preserve">i prosperitet društva, prevazilaženje siromaštva i ostvarivanje sigurnosti u različitim </w:t>
      </w:r>
      <w:r w:rsidR="00AB7272">
        <w:rPr>
          <w:rFonts w:ascii="Times New Roman" w:hAnsi="Times New Roman"/>
          <w:szCs w:val="24"/>
        </w:rPr>
        <w:t>oblastima</w:t>
      </w:r>
      <w:r w:rsidR="00346CE9" w:rsidRPr="00295637">
        <w:rPr>
          <w:rFonts w:ascii="Times New Roman" w:hAnsi="Times New Roman"/>
          <w:szCs w:val="24"/>
        </w:rPr>
        <w:t xml:space="preserve"> života i rada. </w:t>
      </w:r>
    </w:p>
    <w:p w14:paraId="10861741" w14:textId="121686B0" w:rsidR="00DE79A6" w:rsidRPr="00295637" w:rsidRDefault="00DE79A6" w:rsidP="0086268D">
      <w:pPr>
        <w:jc w:val="both"/>
        <w:rPr>
          <w:rFonts w:ascii="Times New Roman" w:hAnsi="Times New Roman"/>
          <w:szCs w:val="24"/>
        </w:rPr>
      </w:pPr>
    </w:p>
    <w:p w14:paraId="498545E5" w14:textId="2F7C9ECC" w:rsidR="00D40BEA" w:rsidRPr="00DB6495" w:rsidRDefault="00686C9B" w:rsidP="0086268D">
      <w:pPr>
        <w:pStyle w:val="HTMLPreformatted"/>
        <w:jc w:val="both"/>
        <w:rPr>
          <w:rFonts w:ascii="Times New Roman" w:hAnsi="Times New Roman" w:cs="Times New Roman"/>
          <w:sz w:val="24"/>
          <w:szCs w:val="24"/>
        </w:rPr>
      </w:pPr>
      <w:r>
        <w:rPr>
          <w:rFonts w:ascii="Times New Roman" w:hAnsi="Times New Roman" w:cs="Times New Roman"/>
          <w:sz w:val="24"/>
          <w:szCs w:val="24"/>
        </w:rPr>
        <w:t>Također i UN agencije u BiH kroz svoje aktivnosti u ovo</w:t>
      </w:r>
      <w:r w:rsidR="00AB7272">
        <w:rPr>
          <w:rFonts w:ascii="Times New Roman" w:hAnsi="Times New Roman" w:cs="Times New Roman"/>
          <w:sz w:val="24"/>
          <w:szCs w:val="24"/>
        </w:rPr>
        <w:t>j</w:t>
      </w:r>
      <w:r>
        <w:rPr>
          <w:rFonts w:ascii="Times New Roman" w:hAnsi="Times New Roman" w:cs="Times New Roman"/>
          <w:sz w:val="24"/>
          <w:szCs w:val="24"/>
        </w:rPr>
        <w:t xml:space="preserve"> </w:t>
      </w:r>
      <w:r w:rsidR="00AB7272">
        <w:rPr>
          <w:rFonts w:ascii="Times New Roman" w:hAnsi="Times New Roman" w:cs="Times New Roman"/>
          <w:sz w:val="24"/>
          <w:szCs w:val="24"/>
        </w:rPr>
        <w:t>oblasti</w:t>
      </w:r>
      <w:r>
        <w:rPr>
          <w:rFonts w:ascii="Times New Roman" w:hAnsi="Times New Roman" w:cs="Times New Roman"/>
          <w:sz w:val="24"/>
          <w:szCs w:val="24"/>
        </w:rPr>
        <w:t xml:space="preserve"> promoviraju ravnopravan pristup zapošljavanju i tržištu rada. </w:t>
      </w:r>
      <w:r w:rsidR="00D40BEA" w:rsidRPr="00295637">
        <w:rPr>
          <w:rFonts w:ascii="Times New Roman" w:hAnsi="Times New Roman" w:cs="Times New Roman"/>
          <w:sz w:val="24"/>
          <w:szCs w:val="24"/>
        </w:rPr>
        <w:t xml:space="preserve">U izvještajnom </w:t>
      </w:r>
      <w:r w:rsidR="00AB7272">
        <w:rPr>
          <w:rFonts w:ascii="Times New Roman" w:hAnsi="Times New Roman" w:cs="Times New Roman"/>
          <w:sz w:val="24"/>
          <w:szCs w:val="24"/>
        </w:rPr>
        <w:t>periodu</w:t>
      </w:r>
      <w:r w:rsidR="00D40BEA" w:rsidRPr="00295637">
        <w:rPr>
          <w:rFonts w:ascii="Times New Roman" w:hAnsi="Times New Roman" w:cs="Times New Roman"/>
          <w:sz w:val="24"/>
          <w:szCs w:val="24"/>
        </w:rPr>
        <w:t xml:space="preserve">, </w:t>
      </w:r>
      <w:r w:rsidR="00DE79A6" w:rsidRPr="00295637">
        <w:rPr>
          <w:rFonts w:ascii="Times New Roman" w:hAnsi="Times New Roman" w:cs="Times New Roman"/>
          <w:sz w:val="24"/>
          <w:szCs w:val="24"/>
        </w:rPr>
        <w:t xml:space="preserve">UNFPA je proveo </w:t>
      </w:r>
      <w:r>
        <w:rPr>
          <w:rStyle w:val="y2iqfc"/>
          <w:rFonts w:ascii="Times New Roman" w:hAnsi="Times New Roman" w:cs="Times New Roman"/>
          <w:sz w:val="24"/>
          <w:szCs w:val="24"/>
        </w:rPr>
        <w:t>v</w:t>
      </w:r>
      <w:r w:rsidR="00D40BEA" w:rsidRPr="00295637">
        <w:rPr>
          <w:rStyle w:val="y2iqfc"/>
          <w:rFonts w:ascii="Times New Roman" w:hAnsi="Times New Roman" w:cs="Times New Roman"/>
          <w:sz w:val="24"/>
          <w:szCs w:val="24"/>
        </w:rPr>
        <w:t>izu</w:t>
      </w:r>
      <w:r w:rsidR="00AB7272">
        <w:rPr>
          <w:rStyle w:val="y2iqfc"/>
          <w:rFonts w:ascii="Times New Roman" w:hAnsi="Times New Roman" w:cs="Times New Roman"/>
          <w:sz w:val="24"/>
          <w:szCs w:val="24"/>
        </w:rPr>
        <w:t>e</w:t>
      </w:r>
      <w:r w:rsidR="00D40BEA" w:rsidRPr="00295637">
        <w:rPr>
          <w:rStyle w:val="y2iqfc"/>
          <w:rFonts w:ascii="Times New Roman" w:hAnsi="Times New Roman" w:cs="Times New Roman"/>
          <w:sz w:val="24"/>
          <w:szCs w:val="24"/>
        </w:rPr>
        <w:t>lne kampanje pripovijedanja u kojima žene ponovo ulaze na tržište rada i organiz</w:t>
      </w:r>
      <w:r w:rsidR="002616AA">
        <w:rPr>
          <w:rStyle w:val="y2iqfc"/>
          <w:rFonts w:ascii="Times New Roman" w:hAnsi="Times New Roman" w:cs="Times New Roman"/>
          <w:sz w:val="24"/>
          <w:szCs w:val="24"/>
        </w:rPr>
        <w:t>irao</w:t>
      </w:r>
      <w:r w:rsidR="00D40BEA" w:rsidRPr="00295637">
        <w:rPr>
          <w:rStyle w:val="y2iqfc"/>
          <w:rFonts w:ascii="Times New Roman" w:hAnsi="Times New Roman" w:cs="Times New Roman"/>
          <w:sz w:val="24"/>
          <w:szCs w:val="24"/>
        </w:rPr>
        <w:t xml:space="preserve"> sajam ženskog p</w:t>
      </w:r>
      <w:r w:rsidR="00AB7272">
        <w:rPr>
          <w:rStyle w:val="y2iqfc"/>
          <w:rFonts w:ascii="Times New Roman" w:hAnsi="Times New Roman" w:cs="Times New Roman"/>
          <w:sz w:val="24"/>
          <w:szCs w:val="24"/>
        </w:rPr>
        <w:t>re</w:t>
      </w:r>
      <w:r w:rsidR="00D40BEA" w:rsidRPr="00295637">
        <w:rPr>
          <w:rStyle w:val="y2iqfc"/>
          <w:rFonts w:ascii="Times New Roman" w:hAnsi="Times New Roman" w:cs="Times New Roman"/>
          <w:sz w:val="24"/>
          <w:szCs w:val="24"/>
        </w:rPr>
        <w:t>duzetništva.</w:t>
      </w:r>
    </w:p>
    <w:p w14:paraId="344FC2B1" w14:textId="3AC0647B" w:rsidR="008D56A8" w:rsidRPr="00295637" w:rsidRDefault="008D56A8" w:rsidP="0086268D">
      <w:pPr>
        <w:pStyle w:val="Default"/>
      </w:pPr>
    </w:p>
    <w:p w14:paraId="2FB2D45B" w14:textId="4CB3639B" w:rsidR="00356C2C" w:rsidRPr="00295637" w:rsidRDefault="00AB7272" w:rsidP="00AB7272">
      <w:pPr>
        <w:tabs>
          <w:tab w:val="left" w:pos="284"/>
          <w:tab w:val="left" w:pos="630"/>
          <w:tab w:val="left" w:pos="1080"/>
        </w:tabs>
        <w:ind w:left="900"/>
        <w:jc w:val="both"/>
        <w:rPr>
          <w:rFonts w:ascii="Times New Roman" w:eastAsia="Calibri" w:hAnsi="Times New Roman"/>
          <w:szCs w:val="24"/>
          <w:lang w:val="bs-Latn-BA"/>
        </w:rPr>
      </w:pPr>
      <w:r>
        <w:rPr>
          <w:rFonts w:ascii="Times New Roman" w:hAnsi="Times New Roman"/>
          <w:szCs w:val="24"/>
          <w:lang w:val="bs-Latn-BA"/>
        </w:rPr>
        <w:t xml:space="preserve">I 3.10. </w:t>
      </w:r>
      <w:r w:rsidR="00356C2C" w:rsidRPr="00295637">
        <w:rPr>
          <w:rFonts w:ascii="Times New Roman" w:hAnsi="Times New Roman"/>
          <w:szCs w:val="24"/>
          <w:lang w:val="bs-Latn-BA"/>
        </w:rPr>
        <w:t>Praćenje napretka i izvješ</w:t>
      </w:r>
      <w:r>
        <w:rPr>
          <w:rFonts w:ascii="Times New Roman" w:hAnsi="Times New Roman"/>
          <w:szCs w:val="24"/>
          <w:lang w:val="bs-Latn-BA"/>
        </w:rPr>
        <w:t>tavanje</w:t>
      </w:r>
      <w:r w:rsidR="00356C2C" w:rsidRPr="00295637">
        <w:rPr>
          <w:rFonts w:ascii="Times New Roman" w:hAnsi="Times New Roman"/>
          <w:szCs w:val="24"/>
          <w:lang w:val="bs-Latn-BA"/>
        </w:rPr>
        <w:t xml:space="preserve"> o zastupljenosti žena i muškaraca u </w:t>
      </w:r>
      <w:r>
        <w:rPr>
          <w:rFonts w:ascii="Times New Roman" w:hAnsi="Times New Roman"/>
          <w:szCs w:val="24"/>
          <w:lang w:val="bs-Latn-BA"/>
        </w:rPr>
        <w:t>oblasti</w:t>
      </w:r>
      <w:r w:rsidR="00356C2C" w:rsidRPr="00295637">
        <w:rPr>
          <w:rFonts w:ascii="Times New Roman" w:hAnsi="Times New Roman"/>
          <w:szCs w:val="24"/>
          <w:lang w:val="bs-Latn-BA"/>
        </w:rPr>
        <w:t xml:space="preserve"> rada, zapošljavanja i pristupa ekonomskim resursima, kao i u </w:t>
      </w:r>
      <w:r>
        <w:rPr>
          <w:rFonts w:ascii="Times New Roman" w:hAnsi="Times New Roman"/>
          <w:szCs w:val="24"/>
          <w:lang w:val="bs-Latn-BA"/>
        </w:rPr>
        <w:t>oblasti</w:t>
      </w:r>
      <w:r w:rsidR="00356C2C" w:rsidRPr="00295637">
        <w:rPr>
          <w:rFonts w:ascii="Times New Roman" w:hAnsi="Times New Roman"/>
          <w:szCs w:val="24"/>
          <w:lang w:val="bs-Latn-BA"/>
        </w:rPr>
        <w:t xml:space="preserve"> ženskog p</w:t>
      </w:r>
      <w:r>
        <w:rPr>
          <w:rFonts w:ascii="Times New Roman" w:hAnsi="Times New Roman"/>
          <w:szCs w:val="24"/>
          <w:lang w:val="bs-Latn-BA"/>
        </w:rPr>
        <w:t>re</w:t>
      </w:r>
      <w:r w:rsidR="00356C2C" w:rsidRPr="00295637">
        <w:rPr>
          <w:rFonts w:ascii="Times New Roman" w:hAnsi="Times New Roman"/>
          <w:szCs w:val="24"/>
          <w:lang w:val="bs-Latn-BA"/>
        </w:rPr>
        <w:t>duzetništva.</w:t>
      </w:r>
    </w:p>
    <w:p w14:paraId="4EAE3BC0" w14:textId="77777777" w:rsidR="008D56A8" w:rsidRPr="00295637" w:rsidRDefault="008D56A8" w:rsidP="0086268D">
      <w:pPr>
        <w:jc w:val="both"/>
        <w:rPr>
          <w:rFonts w:ascii="Times New Roman" w:hAnsi="Times New Roman"/>
          <w:szCs w:val="24"/>
        </w:rPr>
      </w:pPr>
      <w:bookmarkStart w:id="30" w:name="_Toc332005665"/>
      <w:bookmarkStart w:id="31" w:name="_Toc332010896"/>
    </w:p>
    <w:p w14:paraId="7C75024C" w14:textId="7C5F31B4" w:rsidR="00484375" w:rsidRPr="00295637" w:rsidRDefault="00484375" w:rsidP="0086268D">
      <w:pPr>
        <w:jc w:val="both"/>
        <w:rPr>
          <w:rFonts w:ascii="Times New Roman" w:hAnsi="Times New Roman"/>
          <w:szCs w:val="24"/>
        </w:rPr>
      </w:pPr>
      <w:r w:rsidRPr="00295637">
        <w:rPr>
          <w:rFonts w:ascii="Times New Roman" w:hAnsi="Times New Roman"/>
          <w:szCs w:val="24"/>
        </w:rPr>
        <w:t>Kroz Anketu o radnoj snazi u</w:t>
      </w:r>
      <w:r w:rsidR="00695D08">
        <w:rPr>
          <w:rFonts w:ascii="Times New Roman" w:hAnsi="Times New Roman"/>
          <w:szCs w:val="24"/>
        </w:rPr>
        <w:t xml:space="preserve"> BiH</w:t>
      </w:r>
      <w:r w:rsidRPr="00295637">
        <w:rPr>
          <w:rFonts w:ascii="Times New Roman" w:hAnsi="Times New Roman"/>
          <w:szCs w:val="24"/>
        </w:rPr>
        <w:t>, koju redov</w:t>
      </w:r>
      <w:r w:rsidR="00AB7272">
        <w:rPr>
          <w:rFonts w:ascii="Times New Roman" w:hAnsi="Times New Roman"/>
          <w:szCs w:val="24"/>
        </w:rPr>
        <w:t>n</w:t>
      </w:r>
      <w:r w:rsidR="002616AA">
        <w:rPr>
          <w:rFonts w:ascii="Times New Roman" w:hAnsi="Times New Roman"/>
          <w:szCs w:val="24"/>
        </w:rPr>
        <w:t>o</w:t>
      </w:r>
      <w:r w:rsidRPr="00295637">
        <w:rPr>
          <w:rFonts w:ascii="Times New Roman" w:hAnsi="Times New Roman"/>
          <w:szCs w:val="24"/>
        </w:rPr>
        <w:t xml:space="preserve"> </w:t>
      </w:r>
      <w:r w:rsidR="00AB7272">
        <w:rPr>
          <w:rFonts w:ascii="Times New Roman" w:hAnsi="Times New Roman"/>
          <w:szCs w:val="24"/>
        </w:rPr>
        <w:t>implementira</w:t>
      </w:r>
      <w:r w:rsidRPr="00295637">
        <w:rPr>
          <w:rFonts w:ascii="Times New Roman" w:hAnsi="Times New Roman"/>
          <w:szCs w:val="24"/>
        </w:rPr>
        <w:t xml:space="preserve"> </w:t>
      </w:r>
      <w:r w:rsidR="00E34075" w:rsidRPr="00295637">
        <w:rPr>
          <w:rFonts w:ascii="Times New Roman" w:hAnsi="Times New Roman"/>
          <w:szCs w:val="24"/>
        </w:rPr>
        <w:t>BHAS,</w:t>
      </w:r>
      <w:r w:rsidRPr="00295637">
        <w:rPr>
          <w:rFonts w:ascii="Times New Roman" w:hAnsi="Times New Roman"/>
          <w:szCs w:val="24"/>
        </w:rPr>
        <w:t xml:space="preserve"> prikupljaju se osnovni pokazatelji o ženama na tržištu rada (stopa zaposlenih, nezaposlenih, neaktivnih žena, procenat žena koje rade puno ili kraće od punog radnog vremena, zaposlenost prema </w:t>
      </w:r>
      <w:r w:rsidR="00AB7272">
        <w:rPr>
          <w:rFonts w:ascii="Times New Roman" w:hAnsi="Times New Roman"/>
          <w:szCs w:val="24"/>
        </w:rPr>
        <w:t>oblasti</w:t>
      </w:r>
      <w:r w:rsidRPr="00295637">
        <w:rPr>
          <w:rFonts w:ascii="Times New Roman" w:hAnsi="Times New Roman"/>
          <w:szCs w:val="24"/>
        </w:rPr>
        <w:t xml:space="preserve"> djelatnosti i sl.). Ovi podaci se redov</w:t>
      </w:r>
      <w:r w:rsidR="00AB7272">
        <w:rPr>
          <w:rFonts w:ascii="Times New Roman" w:hAnsi="Times New Roman"/>
          <w:szCs w:val="24"/>
        </w:rPr>
        <w:t>n</w:t>
      </w:r>
      <w:r w:rsidR="002616AA">
        <w:rPr>
          <w:rFonts w:ascii="Times New Roman" w:hAnsi="Times New Roman"/>
          <w:szCs w:val="24"/>
        </w:rPr>
        <w:t>o</w:t>
      </w:r>
      <w:r w:rsidRPr="00295637">
        <w:rPr>
          <w:rFonts w:ascii="Times New Roman" w:hAnsi="Times New Roman"/>
          <w:szCs w:val="24"/>
        </w:rPr>
        <w:t xml:space="preserve"> objavljuju u vidu godišnjeg </w:t>
      </w:r>
      <w:r w:rsidR="00AB7272">
        <w:rPr>
          <w:rFonts w:ascii="Times New Roman" w:hAnsi="Times New Roman"/>
          <w:szCs w:val="24"/>
        </w:rPr>
        <w:t>sao</w:t>
      </w:r>
      <w:r w:rsidR="002616AA">
        <w:rPr>
          <w:rFonts w:ascii="Times New Roman" w:hAnsi="Times New Roman"/>
          <w:szCs w:val="24"/>
        </w:rPr>
        <w:t>pćenja</w:t>
      </w:r>
      <w:r w:rsidRPr="00295637">
        <w:rPr>
          <w:rFonts w:ascii="Times New Roman" w:hAnsi="Times New Roman"/>
          <w:szCs w:val="24"/>
        </w:rPr>
        <w:t xml:space="preserve"> i publikacije Ankete o radnoj snazi, a veliki broj indikatora se objavljuje i u okviru publikacije „Žene i muškarci u</w:t>
      </w:r>
      <w:r w:rsidR="009E54A2" w:rsidRPr="00295637">
        <w:rPr>
          <w:rFonts w:ascii="Times New Roman" w:hAnsi="Times New Roman"/>
          <w:szCs w:val="24"/>
        </w:rPr>
        <w:t xml:space="preserve"> BiH </w:t>
      </w:r>
      <w:r w:rsidRPr="00295637">
        <w:rPr>
          <w:rFonts w:ascii="Times New Roman" w:hAnsi="Times New Roman"/>
          <w:szCs w:val="24"/>
        </w:rPr>
        <w:t>“, uključujući i podatke o prihodima, koji se dobijaju iz administra</w:t>
      </w:r>
      <w:r w:rsidR="002616AA">
        <w:rPr>
          <w:rFonts w:ascii="Times New Roman" w:hAnsi="Times New Roman"/>
          <w:szCs w:val="24"/>
        </w:rPr>
        <w:t>cijskih</w:t>
      </w:r>
      <w:r w:rsidRPr="00295637">
        <w:rPr>
          <w:rFonts w:ascii="Times New Roman" w:hAnsi="Times New Roman"/>
          <w:szCs w:val="24"/>
        </w:rPr>
        <w:t xml:space="preserve"> izvora.</w:t>
      </w:r>
    </w:p>
    <w:p w14:paraId="2FE60756" w14:textId="77777777" w:rsidR="00484375" w:rsidRPr="00295637" w:rsidRDefault="00484375" w:rsidP="0086268D">
      <w:pPr>
        <w:jc w:val="both"/>
        <w:rPr>
          <w:rFonts w:asciiTheme="minorHAnsi" w:hAnsiTheme="minorHAnsi" w:cstheme="minorHAnsi"/>
          <w:szCs w:val="24"/>
        </w:rPr>
      </w:pPr>
    </w:p>
    <w:p w14:paraId="26B42D1C" w14:textId="2513BCE0" w:rsidR="00484375" w:rsidRPr="00295637" w:rsidRDefault="00484375" w:rsidP="0086268D">
      <w:pPr>
        <w:jc w:val="both"/>
        <w:rPr>
          <w:rFonts w:ascii="Times New Roman" w:hAnsi="Times New Roman"/>
          <w:szCs w:val="24"/>
        </w:rPr>
      </w:pPr>
      <w:r w:rsidRPr="00295637">
        <w:rPr>
          <w:rFonts w:ascii="Times New Roman" w:hAnsi="Times New Roman"/>
          <w:szCs w:val="24"/>
        </w:rPr>
        <w:t>Anketa o radnoj snazi, kao glavni izvor podataka o tržištu rada se provodi prema jasno defini</w:t>
      </w:r>
      <w:r w:rsidR="002616AA">
        <w:rPr>
          <w:rFonts w:ascii="Times New Roman" w:hAnsi="Times New Roman"/>
          <w:szCs w:val="24"/>
        </w:rPr>
        <w:t>r</w:t>
      </w:r>
      <w:r w:rsidRPr="00295637">
        <w:rPr>
          <w:rFonts w:ascii="Times New Roman" w:hAnsi="Times New Roman"/>
          <w:szCs w:val="24"/>
        </w:rPr>
        <w:t>anoj EU metodologiji, tako da određeni indikatori, poput napredovanja u karijeri, te ženama na mjestima odlučivanja nisu predmet ove ankete, te bi se trebali identifi</w:t>
      </w:r>
      <w:r w:rsidR="002616AA">
        <w:rPr>
          <w:rFonts w:ascii="Times New Roman" w:hAnsi="Times New Roman"/>
          <w:szCs w:val="24"/>
        </w:rPr>
        <w:t>cirati</w:t>
      </w:r>
      <w:r w:rsidRPr="00295637">
        <w:rPr>
          <w:rFonts w:ascii="Times New Roman" w:hAnsi="Times New Roman"/>
          <w:szCs w:val="24"/>
        </w:rPr>
        <w:t xml:space="preserve"> izvori podataka za njihovo računanje. </w:t>
      </w:r>
    </w:p>
    <w:p w14:paraId="69334DDB" w14:textId="77777777" w:rsidR="00484375" w:rsidRPr="00295637" w:rsidRDefault="00484375" w:rsidP="0086268D">
      <w:pPr>
        <w:jc w:val="both"/>
        <w:rPr>
          <w:rFonts w:ascii="Times New Roman" w:hAnsi="Times New Roman"/>
          <w:szCs w:val="24"/>
          <w:u w:val="single"/>
        </w:rPr>
      </w:pPr>
    </w:p>
    <w:p w14:paraId="465B077C" w14:textId="62A01A60" w:rsidR="00C518DE" w:rsidRPr="00295637" w:rsidRDefault="00484375" w:rsidP="0086268D">
      <w:pPr>
        <w:jc w:val="both"/>
        <w:rPr>
          <w:rFonts w:ascii="Times New Roman" w:hAnsi="Times New Roman"/>
          <w:szCs w:val="24"/>
        </w:rPr>
      </w:pPr>
      <w:r w:rsidRPr="00295637">
        <w:rPr>
          <w:rFonts w:ascii="Times New Roman" w:hAnsi="Times New Roman"/>
          <w:szCs w:val="24"/>
        </w:rPr>
        <w:t>Još uvijek nije izrađena metodologija za prikupljanje podataka o segregaciji u zanimanjima i razlikama u pla</w:t>
      </w:r>
      <w:r w:rsidR="002616AA">
        <w:rPr>
          <w:rFonts w:ascii="Times New Roman" w:hAnsi="Times New Roman"/>
          <w:szCs w:val="24"/>
        </w:rPr>
        <w:t>ć</w:t>
      </w:r>
      <w:r w:rsidRPr="00295637">
        <w:rPr>
          <w:rFonts w:ascii="Times New Roman" w:hAnsi="Times New Roman"/>
          <w:szCs w:val="24"/>
        </w:rPr>
        <w:t xml:space="preserve">ama. Istraživanje o strukturi zarada („SES“ Structure of Earnings Survey) je u izvještajnom </w:t>
      </w:r>
      <w:r w:rsidR="00AB7272">
        <w:rPr>
          <w:rFonts w:ascii="Times New Roman" w:hAnsi="Times New Roman"/>
          <w:szCs w:val="24"/>
        </w:rPr>
        <w:t>periodu</w:t>
      </w:r>
      <w:r w:rsidRPr="00295637">
        <w:rPr>
          <w:rFonts w:ascii="Times New Roman" w:hAnsi="Times New Roman"/>
          <w:szCs w:val="24"/>
        </w:rPr>
        <w:t xml:space="preserve"> prvi put </w:t>
      </w:r>
      <w:r w:rsidR="00AB7272">
        <w:rPr>
          <w:rFonts w:ascii="Times New Roman" w:hAnsi="Times New Roman"/>
          <w:szCs w:val="24"/>
        </w:rPr>
        <w:t>implementirano</w:t>
      </w:r>
      <w:r w:rsidRPr="00295637">
        <w:rPr>
          <w:rFonts w:ascii="Times New Roman" w:hAnsi="Times New Roman"/>
          <w:szCs w:val="24"/>
        </w:rPr>
        <w:t xml:space="preserve"> u</w:t>
      </w:r>
      <w:r w:rsidR="009E54A2" w:rsidRPr="00295637">
        <w:rPr>
          <w:rFonts w:ascii="Times New Roman" w:hAnsi="Times New Roman"/>
          <w:szCs w:val="24"/>
        </w:rPr>
        <w:t xml:space="preserve"> BiH</w:t>
      </w:r>
      <w:r w:rsidRPr="00295637">
        <w:rPr>
          <w:rFonts w:ascii="Times New Roman" w:hAnsi="Times New Roman"/>
          <w:szCs w:val="24"/>
        </w:rPr>
        <w:t>, a budući da je ono glavni izvor podataka za računanje rodnog jaza u pla</w:t>
      </w:r>
      <w:r w:rsidR="002616AA">
        <w:rPr>
          <w:rFonts w:ascii="Times New Roman" w:hAnsi="Times New Roman"/>
          <w:szCs w:val="24"/>
        </w:rPr>
        <w:t>ć</w:t>
      </w:r>
      <w:r w:rsidRPr="00295637">
        <w:rPr>
          <w:rFonts w:ascii="Times New Roman" w:hAnsi="Times New Roman"/>
          <w:szCs w:val="24"/>
        </w:rPr>
        <w:t>ama, bi</w:t>
      </w:r>
      <w:r w:rsidR="002616AA">
        <w:rPr>
          <w:rFonts w:ascii="Times New Roman" w:hAnsi="Times New Roman"/>
          <w:szCs w:val="24"/>
        </w:rPr>
        <w:t xml:space="preserve">t </w:t>
      </w:r>
      <w:r w:rsidRPr="00295637">
        <w:rPr>
          <w:rFonts w:ascii="Times New Roman" w:hAnsi="Times New Roman"/>
          <w:szCs w:val="24"/>
        </w:rPr>
        <w:t xml:space="preserve">će moguće, uz dodatnu ekspertsku pomoć, da se razvije metodologija za računanje ovog indikatora. </w:t>
      </w:r>
    </w:p>
    <w:p w14:paraId="0A86D2F3" w14:textId="1D60DF31" w:rsidR="00C518DE" w:rsidRPr="00295637" w:rsidRDefault="00C518DE" w:rsidP="0086268D">
      <w:pPr>
        <w:jc w:val="both"/>
        <w:rPr>
          <w:rFonts w:ascii="Times New Roman" w:hAnsi="Times New Roman"/>
          <w:szCs w:val="24"/>
        </w:rPr>
      </w:pPr>
    </w:p>
    <w:p w14:paraId="285F2C79" w14:textId="0212A283" w:rsidR="00664E91" w:rsidRPr="00A43AB2" w:rsidRDefault="00664E91" w:rsidP="0086268D">
      <w:pPr>
        <w:pStyle w:val="ListParagraph"/>
        <w:ind w:left="0"/>
        <w:jc w:val="both"/>
        <w:rPr>
          <w:lang w:val="bs-Latn-BA" w:eastAsia="bs-Latn-BA"/>
        </w:rPr>
      </w:pPr>
      <w:r w:rsidRPr="00295637">
        <w:rPr>
          <w:rFonts w:ascii="Times New Roman" w:hAnsi="Times New Roman"/>
          <w:lang w:val="sr-Cyrl-BA"/>
        </w:rPr>
        <w:t>M</w:t>
      </w:r>
      <w:r w:rsidR="00934CF1" w:rsidRPr="00295637">
        <w:rPr>
          <w:rFonts w:ascii="Times New Roman" w:hAnsi="Times New Roman"/>
          <w:lang w:val="bs-Latn-BA"/>
        </w:rPr>
        <w:t xml:space="preserve">PP RS </w:t>
      </w:r>
      <w:r w:rsidRPr="00295637">
        <w:rPr>
          <w:rFonts w:ascii="Times New Roman" w:hAnsi="Times New Roman"/>
          <w:lang w:val="sr-Cyrl-BA"/>
        </w:rPr>
        <w:t>t</w:t>
      </w:r>
      <w:r w:rsidR="00AB7272">
        <w:rPr>
          <w:rFonts w:ascii="Times New Roman" w:hAnsi="Times New Roman"/>
          <w:lang w:val="hr-HR"/>
        </w:rPr>
        <w:t>o</w:t>
      </w:r>
      <w:r w:rsidRPr="00295637">
        <w:rPr>
          <w:rFonts w:ascii="Times New Roman" w:hAnsi="Times New Roman"/>
          <w:lang w:val="sr-Cyrl-BA"/>
        </w:rPr>
        <w:t>kom pripreme Godišnjeg izvješ</w:t>
      </w:r>
      <w:r w:rsidR="00AB7272">
        <w:rPr>
          <w:rFonts w:ascii="Times New Roman" w:hAnsi="Times New Roman"/>
          <w:lang w:val="hr-HR"/>
        </w:rPr>
        <w:t>taja</w:t>
      </w:r>
      <w:r w:rsidRPr="00295637">
        <w:rPr>
          <w:rFonts w:ascii="Times New Roman" w:hAnsi="Times New Roman"/>
          <w:lang w:val="sr-Cyrl-BA"/>
        </w:rPr>
        <w:t xml:space="preserve"> za </w:t>
      </w:r>
      <w:r w:rsidR="00AB7272">
        <w:rPr>
          <w:rFonts w:ascii="Times New Roman" w:hAnsi="Times New Roman"/>
          <w:lang w:val="hr-HR"/>
        </w:rPr>
        <w:t>oblast</w:t>
      </w:r>
      <w:r w:rsidRPr="00295637">
        <w:rPr>
          <w:rFonts w:ascii="Times New Roman" w:hAnsi="Times New Roman"/>
          <w:lang w:val="sr-Cyrl-BA"/>
        </w:rPr>
        <w:t xml:space="preserve"> malih i srednjih p</w:t>
      </w:r>
      <w:r w:rsidR="00AB7272">
        <w:rPr>
          <w:rFonts w:ascii="Times New Roman" w:hAnsi="Times New Roman"/>
          <w:lang w:val="hr-HR"/>
        </w:rPr>
        <w:t>re</w:t>
      </w:r>
      <w:r w:rsidRPr="00295637">
        <w:rPr>
          <w:rFonts w:ascii="Times New Roman" w:hAnsi="Times New Roman"/>
          <w:lang w:val="sr-Cyrl-BA"/>
        </w:rPr>
        <w:t>duzeća prikuplja podatke o po</w:t>
      </w:r>
      <w:r w:rsidR="00AB7272">
        <w:rPr>
          <w:rFonts w:ascii="Times New Roman" w:hAnsi="Times New Roman"/>
          <w:lang w:val="hr-HR"/>
        </w:rPr>
        <w:t>dršci</w:t>
      </w:r>
      <w:r w:rsidRPr="00295637">
        <w:rPr>
          <w:rFonts w:ascii="Times New Roman" w:hAnsi="Times New Roman"/>
          <w:lang w:val="sr-Cyrl-BA"/>
        </w:rPr>
        <w:t xml:space="preserve"> ženama p</w:t>
      </w:r>
      <w:r w:rsidR="00AB7272">
        <w:rPr>
          <w:rFonts w:ascii="Times New Roman" w:hAnsi="Times New Roman"/>
          <w:lang w:val="hr-HR"/>
        </w:rPr>
        <w:t>re</w:t>
      </w:r>
      <w:r w:rsidRPr="00295637">
        <w:rPr>
          <w:rFonts w:ascii="Times New Roman" w:hAnsi="Times New Roman"/>
          <w:lang w:val="sr-Cyrl-BA"/>
        </w:rPr>
        <w:t xml:space="preserve">duzetnicama. Vlada </w:t>
      </w:r>
      <w:r w:rsidR="009E6F7E">
        <w:rPr>
          <w:rFonts w:ascii="Times New Roman" w:hAnsi="Times New Roman"/>
          <w:lang w:val="sr-Cyrl-BA"/>
        </w:rPr>
        <w:t>RS</w:t>
      </w:r>
      <w:r w:rsidRPr="00295637">
        <w:rPr>
          <w:rFonts w:ascii="Times New Roman" w:hAnsi="Times New Roman"/>
          <w:lang w:val="sr-Cyrl-BA"/>
        </w:rPr>
        <w:t xml:space="preserve"> usvojila je Godišnj</w:t>
      </w:r>
      <w:r w:rsidR="00AB7272">
        <w:rPr>
          <w:rFonts w:ascii="Times New Roman" w:hAnsi="Times New Roman"/>
          <w:lang w:val="hr-HR"/>
        </w:rPr>
        <w:t>i</w:t>
      </w:r>
      <w:r w:rsidRPr="00295637">
        <w:rPr>
          <w:rFonts w:ascii="Times New Roman" w:hAnsi="Times New Roman"/>
          <w:lang w:val="sr-Cyrl-BA"/>
        </w:rPr>
        <w:t xml:space="preserve"> izvješ</w:t>
      </w:r>
      <w:r w:rsidR="00AB7272">
        <w:rPr>
          <w:rFonts w:ascii="Times New Roman" w:hAnsi="Times New Roman"/>
          <w:lang w:val="hr-HR"/>
        </w:rPr>
        <w:t>taj</w:t>
      </w:r>
      <w:r w:rsidRPr="00295637">
        <w:rPr>
          <w:rFonts w:ascii="Times New Roman" w:hAnsi="Times New Roman"/>
          <w:lang w:val="sr-Cyrl-BA"/>
        </w:rPr>
        <w:t xml:space="preserve"> za </w:t>
      </w:r>
      <w:r w:rsidR="00AB7272">
        <w:rPr>
          <w:rFonts w:ascii="Times New Roman" w:hAnsi="Times New Roman"/>
          <w:lang w:val="hr-HR"/>
        </w:rPr>
        <w:t>oblast</w:t>
      </w:r>
      <w:r w:rsidRPr="00295637">
        <w:rPr>
          <w:rFonts w:ascii="Times New Roman" w:hAnsi="Times New Roman"/>
          <w:lang w:val="sr-Cyrl-BA"/>
        </w:rPr>
        <w:t xml:space="preserve"> malih i srednjih p</w:t>
      </w:r>
      <w:r w:rsidR="00AB7272">
        <w:rPr>
          <w:rFonts w:ascii="Times New Roman" w:hAnsi="Times New Roman"/>
          <w:lang w:val="hr-HR"/>
        </w:rPr>
        <w:t>re</w:t>
      </w:r>
      <w:r w:rsidRPr="00295637">
        <w:rPr>
          <w:rFonts w:ascii="Times New Roman" w:hAnsi="Times New Roman"/>
          <w:lang w:val="sr-Cyrl-BA"/>
        </w:rPr>
        <w:t>duzeća za 2023.</w:t>
      </w:r>
      <w:r w:rsidR="002616AA">
        <w:rPr>
          <w:rFonts w:ascii="Times New Roman" w:hAnsi="Times New Roman"/>
          <w:lang w:val="hr-HR"/>
        </w:rPr>
        <w:t xml:space="preserve"> </w:t>
      </w:r>
      <w:r w:rsidRPr="00295637">
        <w:rPr>
          <w:rFonts w:ascii="Times New Roman" w:hAnsi="Times New Roman"/>
          <w:lang w:val="sr-Cyrl-BA"/>
        </w:rPr>
        <w:t xml:space="preserve">godinu </w:t>
      </w:r>
      <w:r w:rsidRPr="00295637">
        <w:rPr>
          <w:rFonts w:ascii="Times New Roman" w:hAnsi="Times New Roman"/>
          <w:lang w:val="sr-Latn-BA"/>
        </w:rPr>
        <w:t xml:space="preserve">u </w:t>
      </w:r>
      <w:r w:rsidR="00AB7272">
        <w:rPr>
          <w:rFonts w:ascii="Times New Roman" w:hAnsi="Times New Roman"/>
          <w:lang w:val="sr-Latn-BA"/>
        </w:rPr>
        <w:t>oktobru</w:t>
      </w:r>
      <w:r w:rsidRPr="00295637">
        <w:rPr>
          <w:rFonts w:ascii="Times New Roman" w:hAnsi="Times New Roman"/>
          <w:lang w:val="sr-Latn-BA"/>
        </w:rPr>
        <w:t xml:space="preserve"> </w:t>
      </w:r>
      <w:r w:rsidRPr="00295637">
        <w:rPr>
          <w:rFonts w:ascii="Times New Roman" w:hAnsi="Times New Roman"/>
          <w:lang w:val="sr-Cyrl-BA"/>
        </w:rPr>
        <w:t>2024.</w:t>
      </w:r>
      <w:r w:rsidR="002616AA">
        <w:rPr>
          <w:rFonts w:ascii="Times New Roman" w:hAnsi="Times New Roman"/>
          <w:lang w:val="hr-HR"/>
        </w:rPr>
        <w:t xml:space="preserve"> </w:t>
      </w:r>
      <w:r w:rsidRPr="00295637">
        <w:rPr>
          <w:rFonts w:ascii="Times New Roman" w:hAnsi="Times New Roman"/>
          <w:lang w:val="sr-Cyrl-BA"/>
        </w:rPr>
        <w:t>godine.</w:t>
      </w:r>
      <w:r w:rsidRPr="00295637">
        <w:rPr>
          <w:rFonts w:ascii="Times New Roman" w:hAnsi="Times New Roman"/>
          <w:lang w:val="sr-Latn-BA"/>
        </w:rPr>
        <w:t xml:space="preserve"> </w:t>
      </w:r>
      <w:r w:rsidRPr="00295637">
        <w:rPr>
          <w:rFonts w:ascii="Times New Roman" w:hAnsi="Times New Roman"/>
          <w:lang w:val="sr-Cyrl-BA"/>
        </w:rPr>
        <w:t>U okviru izvješ</w:t>
      </w:r>
      <w:r w:rsidR="00AB7272">
        <w:rPr>
          <w:rFonts w:ascii="Times New Roman" w:hAnsi="Times New Roman"/>
          <w:lang w:val="hr-HR"/>
        </w:rPr>
        <w:t>taja</w:t>
      </w:r>
      <w:r w:rsidRPr="00295637">
        <w:rPr>
          <w:rFonts w:ascii="Times New Roman" w:hAnsi="Times New Roman"/>
          <w:lang w:val="sr-Cyrl-BA"/>
        </w:rPr>
        <w:t xml:space="preserve"> obrađeno je posebno poglavlje pod nazivom </w:t>
      </w:r>
      <w:r w:rsidR="00D506C4" w:rsidRPr="00295637">
        <w:rPr>
          <w:rFonts w:ascii="Times New Roman" w:hAnsi="Times New Roman"/>
          <w:lang w:val="bs-Latn-BA"/>
        </w:rPr>
        <w:t>„</w:t>
      </w:r>
      <w:r w:rsidRPr="00295637">
        <w:rPr>
          <w:rFonts w:ascii="Times New Roman" w:hAnsi="Times New Roman"/>
          <w:lang w:val="sr-Cyrl-BA"/>
        </w:rPr>
        <w:t>P</w:t>
      </w:r>
      <w:r w:rsidR="00AB7272">
        <w:rPr>
          <w:rFonts w:ascii="Times New Roman" w:hAnsi="Times New Roman"/>
          <w:lang w:val="hr-HR"/>
        </w:rPr>
        <w:t>re</w:t>
      </w:r>
      <w:r w:rsidRPr="00295637">
        <w:rPr>
          <w:rFonts w:ascii="Times New Roman" w:hAnsi="Times New Roman"/>
          <w:lang w:val="sr-Cyrl-BA"/>
        </w:rPr>
        <w:t>duzetništvo žena</w:t>
      </w:r>
      <w:r w:rsidR="00D506C4" w:rsidRPr="00295637">
        <w:rPr>
          <w:rFonts w:ascii="Times New Roman" w:hAnsi="Times New Roman"/>
          <w:lang w:val="bs-Latn-BA"/>
        </w:rPr>
        <w:t>“</w:t>
      </w:r>
      <w:r w:rsidRPr="00295637">
        <w:rPr>
          <w:rFonts w:ascii="Times New Roman" w:hAnsi="Times New Roman"/>
          <w:lang w:val="sr-Cyrl-BA"/>
        </w:rPr>
        <w:t xml:space="preserve">, koje sadrži statističke podatke i </w:t>
      </w:r>
      <w:r w:rsidRPr="00295637">
        <w:rPr>
          <w:rFonts w:ascii="Times New Roman" w:hAnsi="Times New Roman"/>
          <w:lang w:val="sr-Latn-BA"/>
        </w:rPr>
        <w:t xml:space="preserve">informacije o </w:t>
      </w:r>
      <w:r w:rsidRPr="00295637">
        <w:rPr>
          <w:rFonts w:ascii="Times New Roman" w:hAnsi="Times New Roman"/>
          <w:lang w:val="sr-Cyrl-BA"/>
        </w:rPr>
        <w:t>realizacij</w:t>
      </w:r>
      <w:r w:rsidRPr="00295637">
        <w:rPr>
          <w:rFonts w:ascii="Times New Roman" w:hAnsi="Times New Roman"/>
          <w:lang w:val="sr-Latn-BA"/>
        </w:rPr>
        <w:t>i</w:t>
      </w:r>
      <w:r w:rsidRPr="00295637">
        <w:rPr>
          <w:rFonts w:ascii="Times New Roman" w:hAnsi="Times New Roman"/>
          <w:lang w:val="sr-Cyrl-BA"/>
        </w:rPr>
        <w:t xml:space="preserve"> politika u ovo</w:t>
      </w:r>
      <w:r w:rsidR="00AB7272">
        <w:rPr>
          <w:rFonts w:ascii="Times New Roman" w:hAnsi="Times New Roman"/>
          <w:lang w:val="hr-HR"/>
        </w:rPr>
        <w:t>j</w:t>
      </w:r>
      <w:r w:rsidRPr="00295637">
        <w:rPr>
          <w:rFonts w:ascii="Times New Roman" w:hAnsi="Times New Roman"/>
          <w:lang w:val="sr-Cyrl-BA"/>
        </w:rPr>
        <w:t xml:space="preserve"> </w:t>
      </w:r>
      <w:r w:rsidR="00AB7272">
        <w:rPr>
          <w:rFonts w:ascii="Times New Roman" w:hAnsi="Times New Roman"/>
          <w:lang w:val="hr-HR"/>
        </w:rPr>
        <w:t>oblasti</w:t>
      </w:r>
      <w:r w:rsidRPr="00295637">
        <w:rPr>
          <w:rFonts w:ascii="Times New Roman" w:hAnsi="Times New Roman"/>
          <w:lang w:val="sr-Cyrl-BA"/>
        </w:rPr>
        <w:t>.</w:t>
      </w:r>
    </w:p>
    <w:p w14:paraId="0D212742" w14:textId="6770FBB5" w:rsidR="009A097E" w:rsidRPr="00295637" w:rsidRDefault="009A097E" w:rsidP="0086268D">
      <w:pPr>
        <w:jc w:val="both"/>
        <w:rPr>
          <w:rFonts w:ascii="Times New Roman" w:hAnsi="Times New Roman"/>
          <w:szCs w:val="24"/>
        </w:rPr>
      </w:pPr>
    </w:p>
    <w:p w14:paraId="50F2CC22" w14:textId="3F438C9A" w:rsidR="00841A04" w:rsidRPr="00295637" w:rsidRDefault="00AB7272" w:rsidP="00AB7272">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2" w:name="_Toc195016594"/>
      <w:r w:rsidRPr="00AB7272">
        <w:rPr>
          <w:rFonts w:ascii="Times New Roman" w:hAnsi="Times New Roman" w:cs="Times New Roman"/>
          <w:color w:val="548DD4" w:themeColor="text2" w:themeTint="99"/>
          <w:lang w:val="bs-Latn-BA" w:eastAsia="bs-Latn-BA"/>
        </w:rPr>
        <w:t xml:space="preserve">I 4. </w:t>
      </w:r>
      <w:r w:rsidR="00356C2C" w:rsidRPr="00295637">
        <w:rPr>
          <w:rFonts w:ascii="Times New Roman" w:hAnsi="Times New Roman" w:cs="Times New Roman"/>
          <w:lang w:val="bs-Latn-BA" w:eastAsia="bs-Latn-BA"/>
        </w:rPr>
        <w:t xml:space="preserve">Obrazovanje, </w:t>
      </w:r>
      <w:r>
        <w:rPr>
          <w:rFonts w:ascii="Times New Roman" w:hAnsi="Times New Roman" w:cs="Times New Roman"/>
          <w:lang w:val="bs-Latn-BA" w:eastAsia="bs-Latn-BA"/>
        </w:rPr>
        <w:t>nauka</w:t>
      </w:r>
      <w:r w:rsidR="00356C2C" w:rsidRPr="00295637">
        <w:rPr>
          <w:rFonts w:ascii="Times New Roman" w:hAnsi="Times New Roman" w:cs="Times New Roman"/>
          <w:lang w:val="bs-Latn-BA" w:eastAsia="bs-Latn-BA"/>
        </w:rPr>
        <w:t>, kultura i sport</w:t>
      </w:r>
      <w:bookmarkEnd w:id="30"/>
      <w:bookmarkEnd w:id="31"/>
      <w:bookmarkEnd w:id="32"/>
    </w:p>
    <w:p w14:paraId="53571438" w14:textId="1A9D1D47" w:rsidR="00841A04" w:rsidRPr="00295637" w:rsidRDefault="00841A04" w:rsidP="0086268D">
      <w:pPr>
        <w:rPr>
          <w:lang w:val="bs-Latn-BA" w:eastAsia="bs-Latn-BA"/>
        </w:rPr>
      </w:pPr>
    </w:p>
    <w:p w14:paraId="377C6BF5" w14:textId="6FA6012F" w:rsidR="00F51A7C" w:rsidRPr="006820FB" w:rsidRDefault="00491E36" w:rsidP="0086268D">
      <w:pPr>
        <w:autoSpaceDE w:val="0"/>
        <w:autoSpaceDN w:val="0"/>
        <w:adjustRightInd w:val="0"/>
        <w:jc w:val="both"/>
        <w:rPr>
          <w:rFonts w:ascii="Times New Roman" w:hAnsi="Times New Roman"/>
          <w:szCs w:val="24"/>
          <w:lang w:val="hr-HR"/>
        </w:rPr>
      </w:pPr>
      <w:r w:rsidRPr="006820FB">
        <w:rPr>
          <w:rFonts w:ascii="Times New Roman" w:hAnsi="Times New Roman"/>
          <w:szCs w:val="24"/>
          <w:lang w:val="hr-HR"/>
        </w:rPr>
        <w:t>P</w:t>
      </w:r>
      <w:r w:rsidR="003D78E7" w:rsidRPr="006820FB">
        <w:rPr>
          <w:rFonts w:ascii="Times New Roman" w:hAnsi="Times New Roman"/>
          <w:szCs w:val="24"/>
          <w:lang w:val="hr-HR"/>
        </w:rPr>
        <w:t>rocen</w:t>
      </w:r>
      <w:r w:rsidR="005D4FB5" w:rsidRPr="006820FB">
        <w:rPr>
          <w:rFonts w:ascii="Times New Roman" w:hAnsi="Times New Roman"/>
          <w:szCs w:val="24"/>
          <w:lang w:val="hr-HR"/>
        </w:rPr>
        <w:t>a</w:t>
      </w:r>
      <w:r w:rsidR="003D78E7" w:rsidRPr="006820FB">
        <w:rPr>
          <w:rFonts w:ascii="Times New Roman" w:hAnsi="Times New Roman"/>
          <w:szCs w:val="24"/>
          <w:lang w:val="hr-HR"/>
        </w:rPr>
        <w:t>t djevojaka međ</w:t>
      </w:r>
      <w:r w:rsidR="00232C90" w:rsidRPr="006820FB">
        <w:rPr>
          <w:rFonts w:ascii="Times New Roman" w:hAnsi="Times New Roman"/>
          <w:szCs w:val="24"/>
          <w:lang w:val="hr-HR"/>
        </w:rPr>
        <w:t xml:space="preserve">u </w:t>
      </w:r>
      <w:r w:rsidR="00AB7272">
        <w:rPr>
          <w:rFonts w:ascii="Times New Roman" w:hAnsi="Times New Roman"/>
          <w:szCs w:val="24"/>
          <w:lang w:val="hr-HR"/>
        </w:rPr>
        <w:t>licima</w:t>
      </w:r>
      <w:r w:rsidR="002D7103" w:rsidRPr="006820FB">
        <w:rPr>
          <w:rFonts w:ascii="Times New Roman" w:hAnsi="Times New Roman"/>
          <w:szCs w:val="24"/>
          <w:lang w:val="hr-HR"/>
        </w:rPr>
        <w:t xml:space="preserve"> </w:t>
      </w:r>
      <w:r w:rsidR="003D78E7" w:rsidRPr="006820FB">
        <w:rPr>
          <w:rFonts w:ascii="Times New Roman" w:hAnsi="Times New Roman"/>
          <w:szCs w:val="24"/>
          <w:lang w:val="hr-HR"/>
        </w:rPr>
        <w:t>upisani</w:t>
      </w:r>
      <w:r w:rsidR="002D7103" w:rsidRPr="006820FB">
        <w:rPr>
          <w:rFonts w:ascii="Times New Roman" w:hAnsi="Times New Roman"/>
          <w:szCs w:val="24"/>
          <w:lang w:val="hr-HR"/>
        </w:rPr>
        <w:t>ma</w:t>
      </w:r>
      <w:r w:rsidR="003D78E7" w:rsidRPr="006820FB">
        <w:rPr>
          <w:rFonts w:ascii="Times New Roman" w:hAnsi="Times New Roman"/>
          <w:szCs w:val="24"/>
          <w:lang w:val="hr-HR"/>
        </w:rPr>
        <w:t xml:space="preserve"> u visokoškolske ustanove (sve godine)</w:t>
      </w:r>
      <w:r w:rsidR="00232C90" w:rsidRPr="006820FB">
        <w:rPr>
          <w:rFonts w:ascii="Times New Roman" w:hAnsi="Times New Roman"/>
          <w:szCs w:val="24"/>
          <w:lang w:val="hr-HR"/>
        </w:rPr>
        <w:t xml:space="preserve"> </w:t>
      </w:r>
      <w:r w:rsidR="003D78E7" w:rsidRPr="006820FB">
        <w:rPr>
          <w:rFonts w:ascii="Times New Roman" w:hAnsi="Times New Roman"/>
          <w:szCs w:val="24"/>
          <w:lang w:val="hr-HR"/>
        </w:rPr>
        <w:t>u akademsk</w:t>
      </w:r>
      <w:r w:rsidR="00AB7272">
        <w:rPr>
          <w:rFonts w:ascii="Times New Roman" w:hAnsi="Times New Roman"/>
          <w:szCs w:val="24"/>
          <w:lang w:val="hr-HR"/>
        </w:rPr>
        <w:t>oj godini 2022</w:t>
      </w:r>
      <w:r w:rsidR="003D78E7" w:rsidRPr="006820FB">
        <w:rPr>
          <w:rFonts w:ascii="Times New Roman" w:hAnsi="Times New Roman"/>
          <w:szCs w:val="24"/>
          <w:lang w:val="hr-HR"/>
        </w:rPr>
        <w:t>/2023. godini iznosio</w:t>
      </w:r>
      <w:r w:rsidR="00232C90" w:rsidRPr="006820FB">
        <w:rPr>
          <w:rFonts w:ascii="Times New Roman" w:hAnsi="Times New Roman"/>
          <w:szCs w:val="24"/>
          <w:lang w:val="hr-HR"/>
        </w:rPr>
        <w:t xml:space="preserve"> </w:t>
      </w:r>
      <w:r w:rsidR="002616AA" w:rsidRPr="006820FB">
        <w:rPr>
          <w:rFonts w:ascii="Times New Roman" w:hAnsi="Times New Roman"/>
          <w:szCs w:val="24"/>
          <w:lang w:val="hr-HR"/>
        </w:rPr>
        <w:t xml:space="preserve">je </w:t>
      </w:r>
      <w:r w:rsidR="003D78E7" w:rsidRPr="006820FB">
        <w:rPr>
          <w:rFonts w:ascii="Times New Roman" w:hAnsi="Times New Roman"/>
          <w:szCs w:val="24"/>
          <w:lang w:val="hr-HR"/>
        </w:rPr>
        <w:t>60,13%</w:t>
      </w:r>
      <w:r w:rsidR="002D7103" w:rsidRPr="006820FB">
        <w:rPr>
          <w:rFonts w:ascii="Times New Roman" w:hAnsi="Times New Roman"/>
          <w:szCs w:val="24"/>
          <w:lang w:val="hr-HR"/>
        </w:rPr>
        <w:t>,</w:t>
      </w:r>
      <w:r w:rsidR="00351C40" w:rsidRPr="006820FB">
        <w:rPr>
          <w:rFonts w:ascii="Times New Roman" w:hAnsi="Times New Roman"/>
          <w:szCs w:val="24"/>
          <w:lang w:val="hr-HR"/>
        </w:rPr>
        <w:t xml:space="preserve"> a procenat ženskih </w:t>
      </w:r>
      <w:r w:rsidR="00AB7272">
        <w:rPr>
          <w:rFonts w:ascii="Times New Roman" w:hAnsi="Times New Roman"/>
          <w:szCs w:val="24"/>
          <w:lang w:val="hr-HR"/>
        </w:rPr>
        <w:t>lica</w:t>
      </w:r>
      <w:r w:rsidR="00351C40" w:rsidRPr="006820FB">
        <w:rPr>
          <w:rFonts w:ascii="Times New Roman" w:hAnsi="Times New Roman"/>
          <w:szCs w:val="24"/>
          <w:lang w:val="hr-HR"/>
        </w:rPr>
        <w:t xml:space="preserve"> među</w:t>
      </w:r>
      <w:r w:rsidR="00232C90" w:rsidRPr="006820FB">
        <w:rPr>
          <w:rFonts w:ascii="Times New Roman" w:hAnsi="Times New Roman"/>
          <w:szCs w:val="24"/>
          <w:lang w:val="hr-HR"/>
        </w:rPr>
        <w:t xml:space="preserve"> </w:t>
      </w:r>
      <w:r w:rsidR="00AB7272">
        <w:rPr>
          <w:rFonts w:ascii="Times New Roman" w:hAnsi="Times New Roman"/>
          <w:szCs w:val="24"/>
          <w:lang w:val="hr-HR"/>
        </w:rPr>
        <w:t>licima</w:t>
      </w:r>
      <w:r w:rsidR="00232C90" w:rsidRPr="006820FB">
        <w:rPr>
          <w:rFonts w:ascii="Times New Roman" w:hAnsi="Times New Roman"/>
          <w:szCs w:val="24"/>
          <w:lang w:val="hr-HR"/>
        </w:rPr>
        <w:t xml:space="preserve"> koj</w:t>
      </w:r>
      <w:r w:rsidR="00AB7272">
        <w:rPr>
          <w:rFonts w:ascii="Times New Roman" w:hAnsi="Times New Roman"/>
          <w:szCs w:val="24"/>
          <w:lang w:val="hr-HR"/>
        </w:rPr>
        <w:t>a</w:t>
      </w:r>
      <w:r w:rsidR="00232C90" w:rsidRPr="006820FB">
        <w:rPr>
          <w:rFonts w:ascii="Times New Roman" w:hAnsi="Times New Roman"/>
          <w:szCs w:val="24"/>
          <w:lang w:val="hr-HR"/>
        </w:rPr>
        <w:t xml:space="preserve"> </w:t>
      </w:r>
      <w:r w:rsidR="002D7103" w:rsidRPr="006820FB">
        <w:rPr>
          <w:rFonts w:ascii="Times New Roman" w:hAnsi="Times New Roman"/>
          <w:szCs w:val="24"/>
          <w:lang w:val="hr-HR"/>
        </w:rPr>
        <w:t xml:space="preserve">su </w:t>
      </w:r>
      <w:r w:rsidR="003D78E7" w:rsidRPr="006820FB">
        <w:rPr>
          <w:rFonts w:ascii="Times New Roman" w:hAnsi="Times New Roman"/>
          <w:szCs w:val="24"/>
          <w:lang w:val="hr-HR"/>
        </w:rPr>
        <w:t>završil</w:t>
      </w:r>
      <w:r w:rsidR="00AB7272">
        <w:rPr>
          <w:rFonts w:ascii="Times New Roman" w:hAnsi="Times New Roman"/>
          <w:szCs w:val="24"/>
          <w:lang w:val="hr-HR"/>
        </w:rPr>
        <w:t>a</w:t>
      </w:r>
      <w:r w:rsidR="003D78E7" w:rsidRPr="006820FB">
        <w:rPr>
          <w:rFonts w:ascii="Times New Roman" w:hAnsi="Times New Roman"/>
          <w:szCs w:val="24"/>
          <w:lang w:val="hr-HR"/>
        </w:rPr>
        <w:t xml:space="preserve"> fakultete </w:t>
      </w:r>
      <w:r w:rsidR="00232C90" w:rsidRPr="006820FB">
        <w:rPr>
          <w:rFonts w:ascii="Times New Roman" w:hAnsi="Times New Roman"/>
          <w:szCs w:val="24"/>
          <w:lang w:val="hr-HR"/>
        </w:rPr>
        <w:t xml:space="preserve">i </w:t>
      </w:r>
      <w:r w:rsidR="003D78E7" w:rsidRPr="006820FB">
        <w:rPr>
          <w:rFonts w:ascii="Times New Roman" w:hAnsi="Times New Roman"/>
          <w:szCs w:val="24"/>
          <w:lang w:val="hr-HR"/>
        </w:rPr>
        <w:t>druge visokoškolske ustanove iznosio</w:t>
      </w:r>
      <w:r w:rsidR="00232C90" w:rsidRPr="006820FB">
        <w:rPr>
          <w:rFonts w:ascii="Times New Roman" w:hAnsi="Times New Roman"/>
          <w:szCs w:val="24"/>
          <w:lang w:val="hr-HR"/>
        </w:rPr>
        <w:t xml:space="preserve"> </w:t>
      </w:r>
      <w:r w:rsidR="003D78E7" w:rsidRPr="006820FB">
        <w:rPr>
          <w:rFonts w:ascii="Times New Roman" w:hAnsi="Times New Roman"/>
          <w:szCs w:val="24"/>
          <w:lang w:val="hr-HR"/>
        </w:rPr>
        <w:t xml:space="preserve">je 62,14%. </w:t>
      </w:r>
      <w:r w:rsidR="00050016">
        <w:rPr>
          <w:rFonts w:ascii="Times New Roman" w:hAnsi="Times New Roman"/>
          <w:szCs w:val="24"/>
          <w:lang w:val="hr-HR"/>
        </w:rPr>
        <w:t>Međutim, u Bosni i Hercegovini</w:t>
      </w:r>
      <w:r w:rsidR="003D78E7" w:rsidRPr="006820FB">
        <w:rPr>
          <w:rFonts w:ascii="Times New Roman" w:hAnsi="Times New Roman"/>
          <w:szCs w:val="24"/>
          <w:lang w:val="hr-HR"/>
        </w:rPr>
        <w:t xml:space="preserve"> postoji rodna segregacija u visokom obrazovanju, gdje gotovo polovi</w:t>
      </w:r>
      <w:r w:rsidR="00AB7272">
        <w:rPr>
          <w:rFonts w:ascii="Times New Roman" w:hAnsi="Times New Roman"/>
          <w:szCs w:val="24"/>
          <w:lang w:val="hr-HR"/>
        </w:rPr>
        <w:t>n</w:t>
      </w:r>
      <w:r w:rsidR="003D78E7" w:rsidRPr="006820FB">
        <w:rPr>
          <w:rFonts w:ascii="Times New Roman" w:hAnsi="Times New Roman"/>
          <w:szCs w:val="24"/>
          <w:lang w:val="hr-HR"/>
        </w:rPr>
        <w:t xml:space="preserve">a žena studira u poljima obrazovanja, zdravstva i socijalne zaštite, te humanističkih </w:t>
      </w:r>
      <w:r w:rsidR="00AB7272">
        <w:rPr>
          <w:rFonts w:ascii="Times New Roman" w:hAnsi="Times New Roman"/>
          <w:szCs w:val="24"/>
          <w:lang w:val="hr-HR"/>
        </w:rPr>
        <w:t>nauka</w:t>
      </w:r>
      <w:r w:rsidR="009E54A2" w:rsidRPr="006820FB">
        <w:rPr>
          <w:rFonts w:ascii="Times New Roman" w:hAnsi="Times New Roman"/>
          <w:szCs w:val="24"/>
          <w:lang w:val="hr-HR"/>
        </w:rPr>
        <w:t>.</w:t>
      </w:r>
      <w:r w:rsidR="003D78E7" w:rsidRPr="006820FB">
        <w:rPr>
          <w:rFonts w:ascii="Times New Roman" w:hAnsi="Times New Roman"/>
          <w:szCs w:val="24"/>
          <w:lang w:val="hr-HR"/>
        </w:rPr>
        <w:t xml:space="preserve"> Prema “Barometru rodne ravnopravn</w:t>
      </w:r>
      <w:r w:rsidR="00EC1DE3">
        <w:rPr>
          <w:rFonts w:ascii="Times New Roman" w:hAnsi="Times New Roman"/>
          <w:szCs w:val="24"/>
          <w:lang w:val="hr-HR"/>
        </w:rPr>
        <w:t>os</w:t>
      </w:r>
      <w:r w:rsidR="003D78E7" w:rsidRPr="006820FB">
        <w:rPr>
          <w:rFonts w:ascii="Times New Roman" w:hAnsi="Times New Roman"/>
          <w:szCs w:val="24"/>
          <w:lang w:val="hr-HR"/>
        </w:rPr>
        <w:t xml:space="preserve">ti u Bosni i Hercegovini” (2024), većina (71.3% žena i 59.9% muškaraca) smatra da su žene još uvijek podzastupljene u </w:t>
      </w:r>
      <w:r w:rsidR="00AB7272">
        <w:rPr>
          <w:rFonts w:ascii="Times New Roman" w:hAnsi="Times New Roman"/>
          <w:szCs w:val="24"/>
          <w:lang w:val="hr-HR"/>
        </w:rPr>
        <w:t>oblastima</w:t>
      </w:r>
      <w:r w:rsidR="003D78E7" w:rsidRPr="006820FB">
        <w:rPr>
          <w:rFonts w:ascii="Times New Roman" w:hAnsi="Times New Roman"/>
          <w:szCs w:val="24"/>
          <w:lang w:val="hr-HR"/>
        </w:rPr>
        <w:t xml:space="preserve"> </w:t>
      </w:r>
      <w:r w:rsidR="00AB7272">
        <w:rPr>
          <w:rFonts w:ascii="Times New Roman" w:hAnsi="Times New Roman"/>
          <w:szCs w:val="24"/>
          <w:lang w:val="hr-HR"/>
        </w:rPr>
        <w:t>nauke</w:t>
      </w:r>
      <w:r w:rsidR="003D78E7" w:rsidRPr="006820FB">
        <w:rPr>
          <w:rFonts w:ascii="Times New Roman" w:hAnsi="Times New Roman"/>
          <w:szCs w:val="24"/>
          <w:lang w:val="hr-HR"/>
        </w:rPr>
        <w:t xml:space="preserve">, tehnologije, inženjerstva i matematike (STEM), koje generiraju poslove koji su bolje plaćeni. </w:t>
      </w:r>
    </w:p>
    <w:p w14:paraId="6D290373" w14:textId="77777777" w:rsidR="00F51A7C" w:rsidRPr="00295637" w:rsidRDefault="00F51A7C" w:rsidP="0086268D">
      <w:pPr>
        <w:autoSpaceDE w:val="0"/>
        <w:autoSpaceDN w:val="0"/>
        <w:adjustRightInd w:val="0"/>
        <w:jc w:val="both"/>
        <w:rPr>
          <w:rFonts w:ascii="Times New Roman" w:hAnsi="Times New Roman"/>
          <w:szCs w:val="24"/>
          <w:lang w:val="en-US"/>
        </w:rPr>
      </w:pPr>
    </w:p>
    <w:p w14:paraId="7426BD83" w14:textId="3B0B93E0" w:rsidR="00F51A7C" w:rsidRPr="00295637" w:rsidRDefault="00D506C4" w:rsidP="0086268D">
      <w:pPr>
        <w:autoSpaceDE w:val="0"/>
        <w:autoSpaceDN w:val="0"/>
        <w:adjustRightInd w:val="0"/>
        <w:jc w:val="both"/>
        <w:rPr>
          <w:rFonts w:ascii="Times New Roman" w:hAnsi="Times New Roman"/>
          <w:color w:val="000000"/>
          <w:szCs w:val="24"/>
        </w:rPr>
      </w:pPr>
      <w:r w:rsidRPr="00295637">
        <w:rPr>
          <w:rFonts w:ascii="Times New Roman" w:hAnsi="Times New Roman"/>
          <w:color w:val="000000"/>
          <w:szCs w:val="24"/>
        </w:rPr>
        <w:t>B</w:t>
      </w:r>
      <w:r w:rsidR="00F51A7C" w:rsidRPr="00295637">
        <w:rPr>
          <w:rFonts w:ascii="Times New Roman" w:hAnsi="Times New Roman"/>
          <w:color w:val="000000"/>
          <w:szCs w:val="24"/>
        </w:rPr>
        <w:t>roj magistrica i doktorica nauka</w:t>
      </w:r>
      <w:r w:rsidRPr="00295637">
        <w:rPr>
          <w:rFonts w:ascii="Times New Roman" w:hAnsi="Times New Roman"/>
          <w:color w:val="000000"/>
          <w:szCs w:val="24"/>
        </w:rPr>
        <w:t xml:space="preserve"> je u porastu</w:t>
      </w:r>
      <w:r w:rsidR="00F51A7C" w:rsidRPr="00295637">
        <w:rPr>
          <w:rFonts w:ascii="Times New Roman" w:hAnsi="Times New Roman"/>
          <w:color w:val="000000"/>
          <w:szCs w:val="24"/>
        </w:rPr>
        <w:t xml:space="preserve">, </w:t>
      </w:r>
      <w:r w:rsidR="00AA13E0" w:rsidRPr="00295637">
        <w:rPr>
          <w:rFonts w:ascii="Times New Roman" w:hAnsi="Times New Roman"/>
          <w:color w:val="000000"/>
          <w:szCs w:val="24"/>
        </w:rPr>
        <w:t>a</w:t>
      </w:r>
      <w:r w:rsidR="00F51A7C" w:rsidRPr="00295637">
        <w:rPr>
          <w:rFonts w:ascii="Times New Roman" w:hAnsi="Times New Roman"/>
          <w:color w:val="000000"/>
          <w:szCs w:val="24"/>
        </w:rPr>
        <w:t xml:space="preserve"> veći je nego broj muškaraca. Međutim, među visokim akademskim i istraživačkim pozicijama i upravljačkim pozicijama dominiraju muškarci, zbog čega se može reći da je prisutan fenomen „staklenog </w:t>
      </w:r>
      <w:r w:rsidR="00B9527C">
        <w:rPr>
          <w:rFonts w:ascii="Times New Roman" w:hAnsi="Times New Roman"/>
          <w:color w:val="000000"/>
          <w:szCs w:val="24"/>
        </w:rPr>
        <w:t>stropa</w:t>
      </w:r>
      <w:r w:rsidR="00F51A7C" w:rsidRPr="00295637">
        <w:rPr>
          <w:rFonts w:ascii="Times New Roman" w:hAnsi="Times New Roman"/>
          <w:color w:val="000000"/>
          <w:szCs w:val="24"/>
        </w:rPr>
        <w:t>“ u ovo</w:t>
      </w:r>
      <w:r w:rsidR="00AB7272">
        <w:rPr>
          <w:rFonts w:ascii="Times New Roman" w:hAnsi="Times New Roman"/>
          <w:color w:val="000000"/>
          <w:szCs w:val="24"/>
        </w:rPr>
        <w:t>j</w:t>
      </w:r>
      <w:r w:rsidR="00F51A7C" w:rsidRPr="00295637">
        <w:rPr>
          <w:rFonts w:ascii="Times New Roman" w:hAnsi="Times New Roman"/>
          <w:color w:val="000000"/>
          <w:szCs w:val="24"/>
        </w:rPr>
        <w:t xml:space="preserve"> </w:t>
      </w:r>
      <w:r w:rsidR="00AB7272">
        <w:rPr>
          <w:rFonts w:ascii="Times New Roman" w:hAnsi="Times New Roman"/>
          <w:color w:val="000000"/>
          <w:szCs w:val="24"/>
        </w:rPr>
        <w:t>oblasti</w:t>
      </w:r>
      <w:r w:rsidR="005F7713" w:rsidRPr="00295637">
        <w:rPr>
          <w:rFonts w:ascii="Times New Roman" w:hAnsi="Times New Roman"/>
          <w:color w:val="000000"/>
          <w:szCs w:val="24"/>
        </w:rPr>
        <w:t>.</w:t>
      </w:r>
    </w:p>
    <w:p w14:paraId="63081F4C" w14:textId="77777777" w:rsidR="00F51A7C" w:rsidRPr="00295637" w:rsidRDefault="00F51A7C" w:rsidP="0086268D">
      <w:pPr>
        <w:autoSpaceDE w:val="0"/>
        <w:autoSpaceDN w:val="0"/>
        <w:adjustRightInd w:val="0"/>
        <w:jc w:val="both"/>
        <w:rPr>
          <w:rFonts w:ascii="Times New Roman" w:hAnsi="Times New Roman"/>
          <w:szCs w:val="24"/>
          <w:lang w:val="en-US"/>
        </w:rPr>
      </w:pPr>
    </w:p>
    <w:p w14:paraId="729F5B26" w14:textId="73E0F778" w:rsidR="003D78E7" w:rsidRPr="00295637" w:rsidRDefault="009E54A2"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rPr>
        <w:t>G</w:t>
      </w:r>
      <w:r w:rsidR="003D78E7" w:rsidRPr="00295637">
        <w:rPr>
          <w:rFonts w:ascii="Times New Roman" w:hAnsi="Times New Roman"/>
          <w:szCs w:val="24"/>
        </w:rPr>
        <w:t xml:space="preserve">otovo sve odgajateljice u predškolskim ustanovama </w:t>
      </w:r>
      <w:r w:rsidRPr="00295637">
        <w:rPr>
          <w:rFonts w:ascii="Times New Roman" w:hAnsi="Times New Roman"/>
          <w:szCs w:val="24"/>
        </w:rPr>
        <w:t xml:space="preserve">u BiH su </w:t>
      </w:r>
      <w:r w:rsidR="003D78E7" w:rsidRPr="00295637">
        <w:rPr>
          <w:rFonts w:ascii="Times New Roman" w:hAnsi="Times New Roman"/>
          <w:szCs w:val="24"/>
        </w:rPr>
        <w:t xml:space="preserve">žene (99%). Idući prema višim </w:t>
      </w:r>
      <w:r w:rsidR="00AB7272">
        <w:rPr>
          <w:rFonts w:ascii="Times New Roman" w:hAnsi="Times New Roman"/>
          <w:szCs w:val="24"/>
        </w:rPr>
        <w:t>nivoima</w:t>
      </w:r>
      <w:r w:rsidR="003D78E7" w:rsidRPr="00295637">
        <w:rPr>
          <w:rFonts w:ascii="Times New Roman" w:hAnsi="Times New Roman"/>
          <w:szCs w:val="24"/>
        </w:rPr>
        <w:t xml:space="preserve"> obrazovanja, spolna struktura nastavnog osoblja se mijenja, tako da su žene zastupljenije u osnovnom i srednjem obrazovanju, dok više od polovi</w:t>
      </w:r>
      <w:r w:rsidR="00AB7272">
        <w:rPr>
          <w:rFonts w:ascii="Times New Roman" w:hAnsi="Times New Roman"/>
          <w:szCs w:val="24"/>
        </w:rPr>
        <w:t>n</w:t>
      </w:r>
      <w:r w:rsidR="003D78E7" w:rsidRPr="00295637">
        <w:rPr>
          <w:rFonts w:ascii="Times New Roman" w:hAnsi="Times New Roman"/>
          <w:szCs w:val="24"/>
        </w:rPr>
        <w:t>e nastavnika i s</w:t>
      </w:r>
      <w:r w:rsidR="00AB7272">
        <w:rPr>
          <w:rFonts w:ascii="Times New Roman" w:hAnsi="Times New Roman"/>
          <w:szCs w:val="24"/>
        </w:rPr>
        <w:t>a</w:t>
      </w:r>
      <w:r w:rsidR="003D78E7" w:rsidRPr="00295637">
        <w:rPr>
          <w:rFonts w:ascii="Times New Roman" w:hAnsi="Times New Roman"/>
          <w:szCs w:val="24"/>
        </w:rPr>
        <w:t xml:space="preserve">radnika u visokoškolskim ustanovama čine muškarci. </w:t>
      </w:r>
    </w:p>
    <w:p w14:paraId="368974BF" w14:textId="77777777" w:rsidR="003D78E7" w:rsidRPr="00295637" w:rsidRDefault="003D78E7" w:rsidP="0086268D">
      <w:pPr>
        <w:autoSpaceDE w:val="0"/>
        <w:autoSpaceDN w:val="0"/>
        <w:adjustRightInd w:val="0"/>
        <w:jc w:val="both"/>
        <w:rPr>
          <w:rFonts w:ascii="Times New Roman" w:hAnsi="Times New Roman"/>
          <w:szCs w:val="24"/>
        </w:rPr>
      </w:pPr>
    </w:p>
    <w:p w14:paraId="571E8958" w14:textId="0339BDDD" w:rsidR="00841A04" w:rsidRPr="00295637" w:rsidRDefault="0048729D" w:rsidP="0086268D">
      <w:pPr>
        <w:autoSpaceDE w:val="0"/>
        <w:autoSpaceDN w:val="0"/>
        <w:adjustRightInd w:val="0"/>
        <w:jc w:val="both"/>
        <w:rPr>
          <w:rFonts w:ascii="Times New Roman" w:hAnsi="Times New Roman"/>
          <w:szCs w:val="24"/>
          <w:lang w:val="en-US"/>
        </w:rPr>
      </w:pPr>
      <w:r w:rsidRPr="00FE0A2C">
        <w:rPr>
          <w:rFonts w:ascii="Times New Roman" w:hAnsi="Times New Roman"/>
          <w:lang w:val="hr-HR"/>
        </w:rPr>
        <w:t>Prema nalazima Indeksa rodne ravnopravnosti 2024</w:t>
      </w:r>
      <w:r w:rsidR="00737ABD">
        <w:rPr>
          <w:rFonts w:ascii="Times New Roman" w:hAnsi="Times New Roman"/>
          <w:lang w:val="hr-HR"/>
        </w:rPr>
        <w:t>. godine</w:t>
      </w:r>
      <w:r w:rsidRPr="00FE0A2C">
        <w:rPr>
          <w:rFonts w:ascii="Times New Roman" w:hAnsi="Times New Roman"/>
          <w:lang w:val="hr-HR"/>
        </w:rPr>
        <w:t>, kojeg svake godine realiz</w:t>
      </w:r>
      <w:r w:rsidR="00737ABD">
        <w:rPr>
          <w:rFonts w:ascii="Times New Roman" w:hAnsi="Times New Roman"/>
          <w:lang w:val="hr-HR"/>
        </w:rPr>
        <w:t>iraju BHAS i ARS BiH MLJPI Bi</w:t>
      </w:r>
      <w:r w:rsidRPr="00FE0A2C">
        <w:rPr>
          <w:rFonts w:ascii="Times New Roman" w:hAnsi="Times New Roman"/>
          <w:lang w:val="hr-HR"/>
        </w:rPr>
        <w:t xml:space="preserve">H, </w:t>
      </w:r>
      <w:r w:rsidRPr="0048729D">
        <w:rPr>
          <w:rFonts w:ascii="Times New Roman" w:hAnsi="Times New Roman"/>
          <w:szCs w:val="24"/>
        </w:rPr>
        <w:t>d</w:t>
      </w:r>
      <w:r w:rsidR="00841A04" w:rsidRPr="0048729D">
        <w:rPr>
          <w:rFonts w:ascii="Times New Roman" w:hAnsi="Times New Roman"/>
          <w:szCs w:val="24"/>
        </w:rPr>
        <w:t>omen</w:t>
      </w:r>
      <w:r w:rsidR="00841A04" w:rsidRPr="00295637">
        <w:rPr>
          <w:rFonts w:ascii="Times New Roman" w:hAnsi="Times New Roman"/>
          <w:szCs w:val="24"/>
        </w:rPr>
        <w:t xml:space="preserve"> “znanje” </w:t>
      </w:r>
      <w:r w:rsidR="00841A04" w:rsidRPr="00295637">
        <w:rPr>
          <w:rFonts w:ascii="Times New Roman" w:hAnsi="Times New Roman"/>
          <w:szCs w:val="24"/>
          <w:lang w:val="bs-Latn-BA"/>
        </w:rPr>
        <w:t>iznosi 58.2 boda, što predstavlja</w:t>
      </w:r>
      <w:r w:rsidR="00841A04" w:rsidRPr="00295637">
        <w:rPr>
          <w:rFonts w:ascii="Times New Roman" w:hAnsi="Times New Roman"/>
          <w:szCs w:val="24"/>
        </w:rPr>
        <w:t xml:space="preserve"> </w:t>
      </w:r>
      <w:r w:rsidR="00737ABD">
        <w:rPr>
          <w:rFonts w:ascii="Times New Roman" w:hAnsi="Times New Roman"/>
          <w:szCs w:val="24"/>
          <w:lang w:val="bs-Latn-BA"/>
        </w:rPr>
        <w:t>pad u poređenju s</w:t>
      </w:r>
      <w:r w:rsidR="00794114">
        <w:rPr>
          <w:rFonts w:ascii="Times New Roman" w:hAnsi="Times New Roman"/>
          <w:szCs w:val="24"/>
          <w:lang w:val="bs-Latn-BA"/>
        </w:rPr>
        <w:t>a</w:t>
      </w:r>
      <w:r w:rsidR="00737ABD">
        <w:rPr>
          <w:rFonts w:ascii="Times New Roman" w:hAnsi="Times New Roman"/>
          <w:szCs w:val="24"/>
          <w:lang w:val="bs-Latn-BA"/>
        </w:rPr>
        <w:t xml:space="preserve"> I</w:t>
      </w:r>
      <w:r w:rsidR="00841A04" w:rsidRPr="00295637">
        <w:rPr>
          <w:rFonts w:ascii="Times New Roman" w:hAnsi="Times New Roman"/>
          <w:szCs w:val="24"/>
          <w:lang w:val="bs-Latn-BA"/>
        </w:rPr>
        <w:t>ndeksom iz 2023</w:t>
      </w:r>
      <w:r w:rsidR="00737ABD">
        <w:rPr>
          <w:rFonts w:ascii="Times New Roman" w:hAnsi="Times New Roman"/>
          <w:szCs w:val="24"/>
          <w:lang w:val="bs-Latn-BA"/>
        </w:rPr>
        <w:t>. godine</w:t>
      </w:r>
      <w:r w:rsidR="00841A04" w:rsidRPr="00295637">
        <w:rPr>
          <w:rFonts w:ascii="Times New Roman" w:hAnsi="Times New Roman"/>
          <w:szCs w:val="24"/>
          <w:lang w:val="bs-Latn-BA"/>
        </w:rPr>
        <w:t xml:space="preserve"> (58.4), koji je, takođe</w:t>
      </w:r>
      <w:r w:rsidR="00737ABD">
        <w:rPr>
          <w:rFonts w:ascii="Times New Roman" w:hAnsi="Times New Roman"/>
          <w:szCs w:val="24"/>
          <w:lang w:val="bs-Latn-BA"/>
        </w:rPr>
        <w:t>r</w:t>
      </w:r>
      <w:r w:rsidR="00841A04" w:rsidRPr="00295637">
        <w:rPr>
          <w:rFonts w:ascii="Times New Roman" w:hAnsi="Times New Roman"/>
          <w:szCs w:val="24"/>
          <w:lang w:val="bs-Latn-BA"/>
        </w:rPr>
        <w:t>, bio niži od Indeksa za 2022</w:t>
      </w:r>
      <w:r w:rsidR="00737ABD">
        <w:rPr>
          <w:rFonts w:ascii="Times New Roman" w:hAnsi="Times New Roman"/>
          <w:szCs w:val="24"/>
          <w:lang w:val="bs-Latn-BA"/>
        </w:rPr>
        <w:t>. godinu</w:t>
      </w:r>
      <w:r w:rsidR="00841A04" w:rsidRPr="00295637">
        <w:rPr>
          <w:rFonts w:ascii="Times New Roman" w:hAnsi="Times New Roman"/>
          <w:szCs w:val="24"/>
          <w:lang w:val="bs-Latn-BA"/>
        </w:rPr>
        <w:t xml:space="preserve"> (58.7), tako da u ovo</w:t>
      </w:r>
      <w:r w:rsidR="00794114">
        <w:rPr>
          <w:rFonts w:ascii="Times New Roman" w:hAnsi="Times New Roman"/>
          <w:szCs w:val="24"/>
          <w:lang w:val="bs-Latn-BA"/>
        </w:rPr>
        <w:t>j</w:t>
      </w:r>
      <w:r w:rsidR="00841A04" w:rsidRPr="00295637">
        <w:rPr>
          <w:rFonts w:ascii="Times New Roman" w:hAnsi="Times New Roman"/>
          <w:szCs w:val="24"/>
          <w:lang w:val="bs-Latn-BA"/>
        </w:rPr>
        <w:t xml:space="preserve"> </w:t>
      </w:r>
      <w:r w:rsidR="00794114">
        <w:rPr>
          <w:rFonts w:ascii="Times New Roman" w:hAnsi="Times New Roman"/>
          <w:szCs w:val="24"/>
          <w:lang w:val="bs-Latn-BA"/>
        </w:rPr>
        <w:t>oblasti</w:t>
      </w:r>
      <w:r w:rsidR="00841A04" w:rsidRPr="00295637">
        <w:rPr>
          <w:rFonts w:ascii="Times New Roman" w:hAnsi="Times New Roman"/>
          <w:szCs w:val="24"/>
          <w:lang w:val="bs-Latn-BA"/>
        </w:rPr>
        <w:t xml:space="preserve"> imamo trend malog, ali kontinuiranog pada. Domen „znanje“ </w:t>
      </w:r>
      <w:r w:rsidR="00841A04" w:rsidRPr="00295637">
        <w:rPr>
          <w:rFonts w:ascii="Times New Roman" w:hAnsi="Times New Roman"/>
          <w:szCs w:val="24"/>
        </w:rPr>
        <w:t xml:space="preserve">mjeri ravnopravnost spolova u </w:t>
      </w:r>
      <w:r w:rsidR="00794114">
        <w:rPr>
          <w:rFonts w:ascii="Times New Roman" w:hAnsi="Times New Roman"/>
          <w:szCs w:val="24"/>
        </w:rPr>
        <w:t>nivou</w:t>
      </w:r>
      <w:r w:rsidR="00841A04" w:rsidRPr="00295637">
        <w:rPr>
          <w:rFonts w:ascii="Times New Roman" w:hAnsi="Times New Roman"/>
          <w:szCs w:val="24"/>
        </w:rPr>
        <w:t xml:space="preserve"> postignutog obrazovanja i </w:t>
      </w:r>
      <w:r w:rsidR="00794114">
        <w:rPr>
          <w:rFonts w:ascii="Times New Roman" w:hAnsi="Times New Roman"/>
          <w:szCs w:val="24"/>
        </w:rPr>
        <w:t>učešća</w:t>
      </w:r>
      <w:r w:rsidR="009E54A2" w:rsidRPr="00295637">
        <w:rPr>
          <w:rFonts w:ascii="Times New Roman" w:hAnsi="Times New Roman"/>
          <w:szCs w:val="24"/>
        </w:rPr>
        <w:t>.</w:t>
      </w:r>
      <w:r w:rsidR="00841A04" w:rsidRPr="00295637">
        <w:rPr>
          <w:rFonts w:ascii="Times New Roman" w:hAnsi="Times New Roman"/>
          <w:szCs w:val="24"/>
          <w:lang w:val="bs-Latn-BA"/>
        </w:rPr>
        <w:t xml:space="preserve"> </w:t>
      </w:r>
      <w:r w:rsidR="00841A04" w:rsidRPr="006820FB">
        <w:rPr>
          <w:rFonts w:ascii="Times New Roman" w:hAnsi="Times New Roman"/>
          <w:color w:val="000000"/>
          <w:szCs w:val="24"/>
          <w:lang w:val="hr-HR"/>
        </w:rPr>
        <w:t>U poddomenu “obrazovno</w:t>
      </w:r>
      <w:r w:rsidR="00841A04" w:rsidRPr="006820FB">
        <w:rPr>
          <w:rFonts w:ascii="Times New Roman" w:hAnsi="Times New Roman"/>
          <w:szCs w:val="24"/>
          <w:lang w:val="hr-HR"/>
        </w:rPr>
        <w:t xml:space="preserve"> </w:t>
      </w:r>
      <w:r w:rsidR="00841A04" w:rsidRPr="006820FB">
        <w:rPr>
          <w:rFonts w:ascii="Times New Roman" w:hAnsi="Times New Roman"/>
          <w:color w:val="000000"/>
          <w:szCs w:val="24"/>
          <w:lang w:val="hr-HR"/>
        </w:rPr>
        <w:t xml:space="preserve">dostignuće i </w:t>
      </w:r>
      <w:r w:rsidR="00794114">
        <w:rPr>
          <w:rFonts w:ascii="Times New Roman" w:hAnsi="Times New Roman"/>
          <w:color w:val="000000"/>
          <w:szCs w:val="24"/>
          <w:lang w:val="hr-HR"/>
        </w:rPr>
        <w:t>učešće</w:t>
      </w:r>
      <w:r w:rsidR="00841A04" w:rsidRPr="006820FB">
        <w:rPr>
          <w:rFonts w:ascii="Times New Roman" w:hAnsi="Times New Roman"/>
          <w:color w:val="000000"/>
          <w:szCs w:val="24"/>
          <w:lang w:val="hr-HR"/>
        </w:rPr>
        <w:t>”,</w:t>
      </w:r>
      <w:r w:rsidR="00841A04" w:rsidRPr="00295637">
        <w:rPr>
          <w:rFonts w:ascii="Times New Roman" w:hAnsi="Times New Roman"/>
          <w:color w:val="000000"/>
          <w:szCs w:val="24"/>
          <w:lang w:val="it-IT"/>
        </w:rPr>
        <w:t xml:space="preserve"> </w:t>
      </w:r>
      <w:r w:rsidR="00841A04" w:rsidRPr="00295637">
        <w:rPr>
          <w:rFonts w:ascii="Times New Roman" w:hAnsi="Times New Roman"/>
          <w:szCs w:val="24"/>
        </w:rPr>
        <w:t>koji pokazuje uspjeh koji žene i muškarci ostvare stičući visoko obrazovanje i angaž</w:t>
      </w:r>
      <w:r w:rsidR="00737ABD">
        <w:rPr>
          <w:rFonts w:ascii="Times New Roman" w:hAnsi="Times New Roman"/>
          <w:szCs w:val="24"/>
        </w:rPr>
        <w:t>irajući</w:t>
      </w:r>
      <w:r w:rsidR="00841A04" w:rsidRPr="00295637">
        <w:rPr>
          <w:rFonts w:ascii="Times New Roman" w:hAnsi="Times New Roman"/>
          <w:szCs w:val="24"/>
        </w:rPr>
        <w:t xml:space="preserve"> se u formalnim i neformalnim oblicima obrazovanja, </w:t>
      </w:r>
      <w:r w:rsidR="00794114">
        <w:rPr>
          <w:rFonts w:ascii="Times New Roman" w:hAnsi="Times New Roman"/>
          <w:szCs w:val="24"/>
          <w:lang w:val="bs-Latn-BA"/>
        </w:rPr>
        <w:t>I</w:t>
      </w:r>
      <w:r w:rsidR="00841A04" w:rsidRPr="00295637">
        <w:rPr>
          <w:rFonts w:ascii="Times New Roman" w:hAnsi="Times New Roman"/>
          <w:szCs w:val="24"/>
          <w:lang w:val="bs-Latn-BA"/>
        </w:rPr>
        <w:t xml:space="preserve">ndeks </w:t>
      </w:r>
      <w:r w:rsidR="00841A04" w:rsidRPr="006820FB">
        <w:rPr>
          <w:rFonts w:ascii="Times New Roman" w:hAnsi="Times New Roman"/>
          <w:color w:val="000000"/>
          <w:szCs w:val="24"/>
          <w:lang w:val="hr-HR"/>
        </w:rPr>
        <w:t>iznosi 53.4 (2023. godine je bio 54,0 boda</w:t>
      </w:r>
      <w:r w:rsidR="00737ABD">
        <w:rPr>
          <w:rFonts w:ascii="Times New Roman" w:hAnsi="Times New Roman"/>
          <w:color w:val="000000"/>
          <w:szCs w:val="24"/>
          <w:lang w:val="hr-HR"/>
        </w:rPr>
        <w:t>,</w:t>
      </w:r>
      <w:r w:rsidR="00794114">
        <w:rPr>
          <w:rFonts w:ascii="Times New Roman" w:hAnsi="Times New Roman"/>
          <w:color w:val="000000"/>
          <w:szCs w:val="24"/>
          <w:lang w:val="hr-HR"/>
        </w:rPr>
        <w:t xml:space="preserve"> a I</w:t>
      </w:r>
      <w:r w:rsidR="00841A04" w:rsidRPr="006820FB">
        <w:rPr>
          <w:rFonts w:ascii="Times New Roman" w:hAnsi="Times New Roman"/>
          <w:color w:val="000000"/>
          <w:szCs w:val="24"/>
          <w:lang w:val="hr-HR"/>
        </w:rPr>
        <w:t>ndeks za 2022. godinu iznosio</w:t>
      </w:r>
      <w:r w:rsidR="00841A04" w:rsidRPr="00295637">
        <w:rPr>
          <w:rFonts w:ascii="Times New Roman" w:hAnsi="Times New Roman"/>
          <w:color w:val="000000"/>
          <w:szCs w:val="24"/>
          <w:lang w:val="it-IT"/>
        </w:rPr>
        <w:t xml:space="preserve"> je 54,9).</w:t>
      </w:r>
      <w:r w:rsidR="00841A04" w:rsidRPr="00295637">
        <w:rPr>
          <w:rFonts w:ascii="Times New Roman" w:hAnsi="Times New Roman"/>
          <w:szCs w:val="24"/>
          <w:lang w:val="bs-Latn-BA"/>
        </w:rPr>
        <w:t xml:space="preserve"> Inače, </w:t>
      </w:r>
      <w:r w:rsidR="00841A04" w:rsidRPr="00295637">
        <w:rPr>
          <w:rFonts w:ascii="Times New Roman" w:hAnsi="Times New Roman"/>
          <w:color w:val="000000"/>
          <w:szCs w:val="24"/>
          <w:lang w:val="bs-Latn-BA"/>
        </w:rPr>
        <w:t>Gender indeks za</w:t>
      </w:r>
      <w:r w:rsidR="009E54A2" w:rsidRPr="00295637">
        <w:rPr>
          <w:rFonts w:ascii="Times New Roman" w:hAnsi="Times New Roman"/>
          <w:szCs w:val="24"/>
          <w:lang w:val="bs-Latn-BA"/>
        </w:rPr>
        <w:t xml:space="preserve"> BiH</w:t>
      </w:r>
      <w:r w:rsidR="00841A04" w:rsidRPr="00295637">
        <w:rPr>
          <w:rFonts w:ascii="Times New Roman" w:hAnsi="Times New Roman"/>
          <w:color w:val="000000"/>
          <w:szCs w:val="24"/>
          <w:lang w:val="bs-Latn-BA"/>
        </w:rPr>
        <w:t xml:space="preserve"> u 2024. godini u domenu “znanje” je za 6 bodova niži od prosjeka EU</w:t>
      </w:r>
      <w:r w:rsidR="009E54A2" w:rsidRPr="00295637">
        <w:rPr>
          <w:rFonts w:ascii="Times New Roman" w:hAnsi="Times New Roman"/>
          <w:color w:val="000000"/>
          <w:szCs w:val="24"/>
          <w:lang w:val="bs-Latn-BA"/>
        </w:rPr>
        <w:t>.</w:t>
      </w:r>
    </w:p>
    <w:p w14:paraId="4E84B06A" w14:textId="71155BCB" w:rsidR="00356C2C" w:rsidRPr="00295637" w:rsidRDefault="00356C2C" w:rsidP="0086268D">
      <w:pPr>
        <w:tabs>
          <w:tab w:val="left" w:pos="284"/>
          <w:tab w:val="left" w:pos="630"/>
          <w:tab w:val="left" w:pos="1080"/>
        </w:tabs>
        <w:jc w:val="both"/>
        <w:rPr>
          <w:rFonts w:ascii="Times New Roman" w:hAnsi="Times New Roman"/>
          <w:szCs w:val="24"/>
          <w:lang w:val="bs-Latn-BA"/>
        </w:rPr>
      </w:pPr>
    </w:p>
    <w:p w14:paraId="5370A29B" w14:textId="1B6E4CE1" w:rsidR="00356C2C" w:rsidRPr="00295637" w:rsidRDefault="00794114" w:rsidP="00794114">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4.1. </w:t>
      </w:r>
      <w:r w:rsidR="00356C2C" w:rsidRPr="00295637">
        <w:rPr>
          <w:rFonts w:ascii="Times New Roman" w:hAnsi="Times New Roman"/>
          <w:szCs w:val="24"/>
          <w:lang w:val="bs-Latn-BA"/>
        </w:rPr>
        <w:t>Identifi</w:t>
      </w:r>
      <w:r w:rsidR="00737ABD">
        <w:rPr>
          <w:rFonts w:ascii="Times New Roman" w:hAnsi="Times New Roman"/>
          <w:szCs w:val="24"/>
          <w:lang w:val="bs-Latn-BA"/>
        </w:rPr>
        <w:t>ciranje</w:t>
      </w:r>
      <w:r w:rsidR="00356C2C" w:rsidRPr="00295637">
        <w:rPr>
          <w:rFonts w:ascii="Times New Roman" w:hAnsi="Times New Roman"/>
          <w:szCs w:val="24"/>
          <w:lang w:val="bs-Latn-BA"/>
        </w:rPr>
        <w:t xml:space="preserve"> prioritetnih zakona i </w:t>
      </w:r>
      <w:r>
        <w:rPr>
          <w:rFonts w:ascii="Times New Roman" w:hAnsi="Times New Roman"/>
          <w:szCs w:val="24"/>
          <w:lang w:val="bs-Latn-BA"/>
        </w:rPr>
        <w:t>implementacija</w:t>
      </w:r>
      <w:r w:rsidR="00356C2C" w:rsidRPr="00295637">
        <w:rPr>
          <w:rFonts w:ascii="Times New Roman" w:hAnsi="Times New Roman"/>
          <w:szCs w:val="24"/>
          <w:lang w:val="bs-Latn-BA"/>
        </w:rPr>
        <w:t xml:space="preserve"> gender analiza, strategija, akci</w:t>
      </w:r>
      <w:r>
        <w:rPr>
          <w:rFonts w:ascii="Times New Roman" w:hAnsi="Times New Roman"/>
          <w:szCs w:val="24"/>
          <w:lang w:val="bs-Latn-BA"/>
        </w:rPr>
        <w:t>onih</w:t>
      </w:r>
      <w:r w:rsidR="00356C2C" w:rsidRPr="00295637">
        <w:rPr>
          <w:rFonts w:ascii="Times New Roman" w:hAnsi="Times New Roman"/>
          <w:szCs w:val="24"/>
          <w:lang w:val="bs-Latn-BA"/>
        </w:rPr>
        <w:t xml:space="preserve"> planova, programa i drugih akata u </w:t>
      </w:r>
      <w:r>
        <w:rPr>
          <w:rFonts w:ascii="Times New Roman" w:hAnsi="Times New Roman"/>
          <w:szCs w:val="24"/>
          <w:lang w:val="bs-Latn-BA"/>
        </w:rPr>
        <w:t>oblasti</w:t>
      </w:r>
      <w:r w:rsidR="00356C2C" w:rsidRPr="00295637">
        <w:rPr>
          <w:rFonts w:ascii="Times New Roman" w:hAnsi="Times New Roman"/>
          <w:szCs w:val="24"/>
          <w:lang w:val="bs-Latn-BA"/>
        </w:rPr>
        <w:t xml:space="preserve"> obrazovanja, </w:t>
      </w:r>
      <w:r>
        <w:rPr>
          <w:rFonts w:ascii="Times New Roman" w:hAnsi="Times New Roman"/>
          <w:szCs w:val="24"/>
          <w:lang w:val="bs-Latn-BA"/>
        </w:rPr>
        <w:t>nauke</w:t>
      </w:r>
      <w:r w:rsidR="00356C2C" w:rsidRPr="00295637">
        <w:rPr>
          <w:rFonts w:ascii="Times New Roman" w:hAnsi="Times New Roman"/>
          <w:szCs w:val="24"/>
          <w:lang w:val="bs-Latn-BA"/>
        </w:rPr>
        <w:t xml:space="preserve">, kulture i sporta, </w:t>
      </w:r>
      <w:r w:rsidR="00737ABD">
        <w:rPr>
          <w:rFonts w:ascii="Times New Roman" w:hAnsi="Times New Roman"/>
          <w:szCs w:val="24"/>
          <w:lang w:val="bs-Latn-BA"/>
        </w:rPr>
        <w:t>u</w:t>
      </w:r>
      <w:r w:rsidR="00356C2C" w:rsidRPr="00295637">
        <w:rPr>
          <w:rFonts w:ascii="Times New Roman" w:hAnsi="Times New Roman"/>
          <w:szCs w:val="24"/>
          <w:lang w:val="bs-Latn-BA"/>
        </w:rPr>
        <w:t xml:space="preserve"> cilj</w:t>
      </w:r>
      <w:r w:rsidR="00737ABD">
        <w:rPr>
          <w:rFonts w:ascii="Times New Roman" w:hAnsi="Times New Roman"/>
          <w:szCs w:val="24"/>
          <w:lang w:val="bs-Latn-BA"/>
        </w:rPr>
        <w:t>u</w:t>
      </w:r>
      <w:r w:rsidR="00356C2C" w:rsidRPr="00295637">
        <w:rPr>
          <w:rFonts w:ascii="Times New Roman" w:hAnsi="Times New Roman"/>
          <w:szCs w:val="24"/>
          <w:lang w:val="bs-Latn-BA"/>
        </w:rPr>
        <w:t xml:space="preserve"> uvođenja i primjene međunarodnih i domaćih standarda za ravnopravnost spolova u ovim </w:t>
      </w:r>
      <w:r>
        <w:rPr>
          <w:rFonts w:ascii="Times New Roman" w:hAnsi="Times New Roman"/>
          <w:szCs w:val="24"/>
          <w:lang w:val="bs-Latn-BA"/>
        </w:rPr>
        <w:t>oblastima</w:t>
      </w:r>
      <w:r w:rsidR="00356C2C" w:rsidRPr="00295637">
        <w:rPr>
          <w:rFonts w:ascii="Times New Roman" w:hAnsi="Times New Roman"/>
          <w:szCs w:val="24"/>
          <w:lang w:val="bs-Latn-BA"/>
        </w:rPr>
        <w:t xml:space="preserve"> i utvrđivanja nedostataka, prednosti, </w:t>
      </w:r>
      <w:r w:rsidR="00737ABD">
        <w:rPr>
          <w:rFonts w:ascii="Times New Roman" w:hAnsi="Times New Roman"/>
          <w:szCs w:val="24"/>
          <w:lang w:val="bs-Latn-BA"/>
        </w:rPr>
        <w:t>stvarnih potreba i mogućnosti s</w:t>
      </w:r>
      <w:r>
        <w:rPr>
          <w:rFonts w:ascii="Times New Roman" w:hAnsi="Times New Roman"/>
          <w:szCs w:val="24"/>
          <w:lang w:val="bs-Latn-BA"/>
        </w:rPr>
        <w:t>a</w:t>
      </w:r>
      <w:r w:rsidR="00356C2C" w:rsidRPr="00295637">
        <w:rPr>
          <w:rFonts w:ascii="Times New Roman" w:hAnsi="Times New Roman"/>
          <w:szCs w:val="24"/>
          <w:lang w:val="bs-Latn-BA"/>
        </w:rPr>
        <w:t xml:space="preserve"> aspekta ravnopravnosti spolova.</w:t>
      </w:r>
    </w:p>
    <w:p w14:paraId="27BB8308"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71794F1A" w14:textId="3AF8F2BD" w:rsidR="001D79A9" w:rsidRPr="00295637" w:rsidRDefault="00AA13E0"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P</w:t>
      </w:r>
      <w:r w:rsidR="00653655" w:rsidRPr="00295637">
        <w:rPr>
          <w:rFonts w:ascii="Times New Roman" w:hAnsi="Times New Roman"/>
          <w:szCs w:val="24"/>
          <w:lang w:val="bs-Latn-BA"/>
        </w:rPr>
        <w:t>ri izradi strategija, programa, politika i projekata</w:t>
      </w:r>
      <w:r w:rsidRPr="00295637">
        <w:rPr>
          <w:rFonts w:ascii="Times New Roman" w:hAnsi="Times New Roman"/>
          <w:szCs w:val="24"/>
          <w:lang w:val="bs-Latn-BA"/>
        </w:rPr>
        <w:t xml:space="preserve"> MCP BiH</w:t>
      </w:r>
      <w:r w:rsidR="00653655" w:rsidRPr="00295637">
        <w:rPr>
          <w:rFonts w:ascii="Times New Roman" w:hAnsi="Times New Roman"/>
          <w:szCs w:val="24"/>
          <w:lang w:val="bs-Latn-BA"/>
        </w:rPr>
        <w:t xml:space="preserve"> poštuje i uključuje princip ravnopravnosti spolova. Budući da je u t</w:t>
      </w:r>
      <w:r w:rsidR="00794114">
        <w:rPr>
          <w:rFonts w:ascii="Times New Roman" w:hAnsi="Times New Roman"/>
          <w:szCs w:val="24"/>
          <w:lang w:val="bs-Latn-BA"/>
        </w:rPr>
        <w:t>o</w:t>
      </w:r>
      <w:r w:rsidR="00653655" w:rsidRPr="00295637">
        <w:rPr>
          <w:rFonts w:ascii="Times New Roman" w:hAnsi="Times New Roman"/>
          <w:szCs w:val="24"/>
          <w:lang w:val="bs-Latn-BA"/>
        </w:rPr>
        <w:t>ku izrada d</w:t>
      </w:r>
      <w:r w:rsidR="00895AB5" w:rsidRPr="00295637">
        <w:rPr>
          <w:rFonts w:ascii="Times New Roman" w:hAnsi="Times New Roman"/>
          <w:szCs w:val="24"/>
          <w:lang w:val="bs-Latn-BA"/>
        </w:rPr>
        <w:t xml:space="preserve">okumenta Strategija razvoja </w:t>
      </w:r>
      <w:r w:rsidR="00794114">
        <w:rPr>
          <w:rFonts w:ascii="Times New Roman" w:hAnsi="Times New Roman"/>
          <w:szCs w:val="24"/>
          <w:lang w:val="bs-Latn-BA"/>
        </w:rPr>
        <w:t>nauke</w:t>
      </w:r>
      <w:r w:rsidR="00653655" w:rsidRPr="00295637">
        <w:rPr>
          <w:rFonts w:ascii="Times New Roman" w:hAnsi="Times New Roman"/>
          <w:szCs w:val="24"/>
          <w:lang w:val="bs-Latn-BA"/>
        </w:rPr>
        <w:t xml:space="preserve"> </w:t>
      </w:r>
      <w:r w:rsidR="009E6F7E">
        <w:rPr>
          <w:rFonts w:ascii="Times New Roman" w:hAnsi="Times New Roman"/>
          <w:szCs w:val="24"/>
          <w:lang w:val="bs-Latn-BA"/>
        </w:rPr>
        <w:t>BiH</w:t>
      </w:r>
      <w:r w:rsidR="00653655" w:rsidRPr="00295637">
        <w:rPr>
          <w:rFonts w:ascii="Times New Roman" w:hAnsi="Times New Roman"/>
          <w:szCs w:val="24"/>
          <w:lang w:val="bs-Latn-BA"/>
        </w:rPr>
        <w:t xml:space="preserve"> i Akci</w:t>
      </w:r>
      <w:r w:rsidR="00794114">
        <w:rPr>
          <w:rFonts w:ascii="Times New Roman" w:hAnsi="Times New Roman"/>
          <w:szCs w:val="24"/>
          <w:lang w:val="bs-Latn-BA"/>
        </w:rPr>
        <w:t>oni</w:t>
      </w:r>
      <w:r w:rsidR="00653655" w:rsidRPr="00295637">
        <w:rPr>
          <w:rFonts w:ascii="Times New Roman" w:hAnsi="Times New Roman"/>
          <w:szCs w:val="24"/>
          <w:lang w:val="bs-Latn-BA"/>
        </w:rPr>
        <w:t xml:space="preserve"> plan za njen</w:t>
      </w:r>
      <w:r w:rsidR="00737ABD">
        <w:rPr>
          <w:rFonts w:ascii="Times New Roman" w:hAnsi="Times New Roman"/>
          <w:szCs w:val="24"/>
          <w:lang w:val="bs-Latn-BA"/>
        </w:rPr>
        <w:t>u</w:t>
      </w:r>
      <w:r w:rsidR="00653655" w:rsidRPr="00295637">
        <w:rPr>
          <w:rFonts w:ascii="Times New Roman" w:hAnsi="Times New Roman"/>
          <w:szCs w:val="24"/>
          <w:lang w:val="bs-Latn-BA"/>
        </w:rPr>
        <w:t xml:space="preserve"> </w:t>
      </w:r>
      <w:r w:rsidR="00794114">
        <w:rPr>
          <w:rFonts w:ascii="Times New Roman" w:hAnsi="Times New Roman"/>
          <w:szCs w:val="24"/>
          <w:lang w:val="bs-Latn-BA"/>
        </w:rPr>
        <w:t>implementaciju</w:t>
      </w:r>
      <w:r w:rsidR="00653655" w:rsidRPr="00295637">
        <w:rPr>
          <w:rFonts w:ascii="Times New Roman" w:hAnsi="Times New Roman"/>
          <w:szCs w:val="24"/>
          <w:lang w:val="bs-Latn-BA"/>
        </w:rPr>
        <w:t xml:space="preserve">, </w:t>
      </w:r>
      <w:r w:rsidRPr="00295637">
        <w:rPr>
          <w:rFonts w:ascii="Times New Roman" w:hAnsi="Times New Roman"/>
          <w:szCs w:val="24"/>
          <w:lang w:val="bs-Latn-BA"/>
        </w:rPr>
        <w:t xml:space="preserve">a </w:t>
      </w:r>
      <w:r w:rsidR="00794114">
        <w:rPr>
          <w:rFonts w:ascii="Times New Roman" w:hAnsi="Times New Roman"/>
          <w:szCs w:val="24"/>
          <w:lang w:val="bs-Latn-BA"/>
        </w:rPr>
        <w:t>u skladu sa</w:t>
      </w:r>
      <w:r w:rsidR="00653655" w:rsidRPr="00295637">
        <w:rPr>
          <w:rFonts w:ascii="Times New Roman" w:hAnsi="Times New Roman"/>
          <w:szCs w:val="24"/>
          <w:lang w:val="bs-Latn-BA"/>
        </w:rPr>
        <w:t xml:space="preserve"> ovo</w:t>
      </w:r>
      <w:r w:rsidR="00794114">
        <w:rPr>
          <w:rFonts w:ascii="Times New Roman" w:hAnsi="Times New Roman"/>
          <w:szCs w:val="24"/>
          <w:lang w:val="bs-Latn-BA"/>
        </w:rPr>
        <w:t>m</w:t>
      </w:r>
      <w:r w:rsidR="00653655" w:rsidRPr="00295637">
        <w:rPr>
          <w:rFonts w:ascii="Times New Roman" w:hAnsi="Times New Roman"/>
          <w:szCs w:val="24"/>
          <w:lang w:val="bs-Latn-BA"/>
        </w:rPr>
        <w:t xml:space="preserve"> mjer</w:t>
      </w:r>
      <w:r w:rsidR="00794114">
        <w:rPr>
          <w:rFonts w:ascii="Times New Roman" w:hAnsi="Times New Roman"/>
          <w:szCs w:val="24"/>
          <w:lang w:val="bs-Latn-BA"/>
        </w:rPr>
        <w:t>om</w:t>
      </w:r>
      <w:r w:rsidRPr="00295637">
        <w:rPr>
          <w:rFonts w:ascii="Times New Roman" w:hAnsi="Times New Roman"/>
          <w:szCs w:val="24"/>
          <w:lang w:val="bs-Latn-BA"/>
        </w:rPr>
        <w:t>,</w:t>
      </w:r>
      <w:r w:rsidR="00653655" w:rsidRPr="00295637">
        <w:rPr>
          <w:rFonts w:ascii="Times New Roman" w:hAnsi="Times New Roman"/>
          <w:szCs w:val="24"/>
          <w:lang w:val="bs-Latn-BA"/>
        </w:rPr>
        <w:t xml:space="preserve"> predstavnici </w:t>
      </w:r>
      <w:r w:rsidR="00737ABD">
        <w:rPr>
          <w:rFonts w:ascii="Times New Roman" w:hAnsi="Times New Roman"/>
          <w:szCs w:val="24"/>
          <w:lang w:val="bs-Latn-BA"/>
        </w:rPr>
        <w:t>ARS BiH MLJPI Bi</w:t>
      </w:r>
      <w:r w:rsidR="00AA2171">
        <w:rPr>
          <w:rFonts w:ascii="Times New Roman" w:hAnsi="Times New Roman"/>
          <w:szCs w:val="24"/>
          <w:lang w:val="bs-Latn-BA"/>
        </w:rPr>
        <w:t>H</w:t>
      </w:r>
      <w:r w:rsidR="00497D90" w:rsidRPr="00295637">
        <w:rPr>
          <w:rFonts w:ascii="Times New Roman" w:hAnsi="Times New Roman"/>
          <w:szCs w:val="24"/>
          <w:lang w:val="bs-Latn-BA"/>
        </w:rPr>
        <w:t xml:space="preserve"> su </w:t>
      </w:r>
      <w:r w:rsidR="00737ABD">
        <w:rPr>
          <w:rFonts w:ascii="Times New Roman" w:hAnsi="Times New Roman"/>
          <w:szCs w:val="24"/>
          <w:lang w:val="bs-Latn-BA"/>
        </w:rPr>
        <w:t>uključeni u rad r</w:t>
      </w:r>
      <w:r w:rsidR="00653655" w:rsidRPr="00295637">
        <w:rPr>
          <w:rFonts w:ascii="Times New Roman" w:hAnsi="Times New Roman"/>
          <w:szCs w:val="24"/>
          <w:lang w:val="bs-Latn-BA"/>
        </w:rPr>
        <w:t xml:space="preserve">adne </w:t>
      </w:r>
      <w:r w:rsidR="00794114">
        <w:rPr>
          <w:rFonts w:ascii="Times New Roman" w:hAnsi="Times New Roman"/>
          <w:szCs w:val="24"/>
          <w:lang w:val="bs-Latn-BA"/>
        </w:rPr>
        <w:t>grupe</w:t>
      </w:r>
      <w:r w:rsidR="00653655" w:rsidRPr="00295637">
        <w:rPr>
          <w:rFonts w:ascii="Times New Roman" w:hAnsi="Times New Roman"/>
          <w:szCs w:val="24"/>
          <w:lang w:val="bs-Latn-BA"/>
        </w:rPr>
        <w:t xml:space="preserve"> za izradu navedenog </w:t>
      </w:r>
      <w:r w:rsidR="001D79A9">
        <w:rPr>
          <w:rFonts w:ascii="Times New Roman" w:hAnsi="Times New Roman"/>
          <w:szCs w:val="24"/>
          <w:lang w:val="bs-Latn-BA"/>
        </w:rPr>
        <w:t xml:space="preserve">strateškog </w:t>
      </w:r>
      <w:r w:rsidR="00653655" w:rsidRPr="00295637">
        <w:rPr>
          <w:rFonts w:ascii="Times New Roman" w:hAnsi="Times New Roman"/>
          <w:szCs w:val="24"/>
          <w:lang w:val="bs-Latn-BA"/>
        </w:rPr>
        <w:t>dokumenta</w:t>
      </w:r>
      <w:r w:rsidR="001D79A9">
        <w:rPr>
          <w:rFonts w:ascii="Times New Roman" w:hAnsi="Times New Roman"/>
          <w:szCs w:val="24"/>
          <w:lang w:val="bs-Latn-BA"/>
        </w:rPr>
        <w:t xml:space="preserve"> </w:t>
      </w:r>
      <w:r w:rsidR="00737ABD">
        <w:rPr>
          <w:rFonts w:ascii="Times New Roman" w:hAnsi="Times New Roman"/>
          <w:szCs w:val="24"/>
          <w:lang w:val="bs-Latn-BA"/>
        </w:rPr>
        <w:t>u</w:t>
      </w:r>
      <w:r w:rsidR="001D79A9">
        <w:rPr>
          <w:rFonts w:ascii="Times New Roman" w:hAnsi="Times New Roman"/>
          <w:szCs w:val="24"/>
          <w:lang w:val="bs-Latn-BA"/>
        </w:rPr>
        <w:t xml:space="preserve"> cilj</w:t>
      </w:r>
      <w:r w:rsidR="00737ABD">
        <w:rPr>
          <w:rFonts w:ascii="Times New Roman" w:hAnsi="Times New Roman"/>
          <w:szCs w:val="24"/>
          <w:lang w:val="bs-Latn-BA"/>
        </w:rPr>
        <w:t>u</w:t>
      </w:r>
      <w:r w:rsidR="001D79A9">
        <w:rPr>
          <w:rFonts w:ascii="Times New Roman" w:hAnsi="Times New Roman"/>
          <w:szCs w:val="24"/>
          <w:lang w:val="bs-Latn-BA"/>
        </w:rPr>
        <w:t xml:space="preserve"> stručne pomoći uključivanju principa ravnopravnosti spolova</w:t>
      </w:r>
      <w:r w:rsidR="001D79A9" w:rsidRPr="00295637">
        <w:rPr>
          <w:rFonts w:ascii="Times New Roman" w:hAnsi="Times New Roman"/>
          <w:szCs w:val="24"/>
          <w:lang w:val="bs-Latn-BA"/>
        </w:rPr>
        <w:t xml:space="preserve">. </w:t>
      </w:r>
    </w:p>
    <w:p w14:paraId="06CDC74B" w14:textId="77777777" w:rsidR="008C68B1" w:rsidRPr="00295637" w:rsidRDefault="008C68B1" w:rsidP="0086268D">
      <w:pPr>
        <w:tabs>
          <w:tab w:val="left" w:pos="284"/>
          <w:tab w:val="left" w:pos="630"/>
          <w:tab w:val="left" w:pos="1080"/>
        </w:tabs>
        <w:jc w:val="both"/>
        <w:rPr>
          <w:rFonts w:ascii="Times New Roman" w:hAnsi="Times New Roman"/>
          <w:szCs w:val="24"/>
          <w:lang w:val="bs-Latn-BA"/>
        </w:rPr>
      </w:pPr>
    </w:p>
    <w:p w14:paraId="6FB018F2" w14:textId="6C41DD9D" w:rsidR="00895AB5" w:rsidRPr="00295637" w:rsidRDefault="00822AD8" w:rsidP="0086268D">
      <w:pPr>
        <w:pStyle w:val="NormalWeb"/>
        <w:spacing w:before="0" w:beforeAutospacing="0" w:after="0" w:afterAutospacing="0"/>
        <w:jc w:val="both"/>
        <w:rPr>
          <w:lang w:val="bs-Latn-BA"/>
        </w:rPr>
      </w:pPr>
      <w:r w:rsidRPr="00295637">
        <w:rPr>
          <w:lang w:val="bs-Latn-BA"/>
        </w:rPr>
        <w:t>FMOIN u s</w:t>
      </w:r>
      <w:r w:rsidR="00794114">
        <w:rPr>
          <w:lang w:val="bs-Latn-BA"/>
        </w:rPr>
        <w:t>a</w:t>
      </w:r>
      <w:r w:rsidRPr="00295637">
        <w:rPr>
          <w:lang w:val="bs-Latn-BA"/>
        </w:rPr>
        <w:t>radnji s</w:t>
      </w:r>
      <w:r w:rsidR="00794114">
        <w:rPr>
          <w:lang w:val="bs-Latn-BA"/>
        </w:rPr>
        <w:t>a</w:t>
      </w:r>
      <w:r w:rsidRPr="00295637">
        <w:rPr>
          <w:lang w:val="bs-Latn-BA"/>
        </w:rPr>
        <w:t xml:space="preserve"> </w:t>
      </w:r>
      <w:r w:rsidR="00794114">
        <w:rPr>
          <w:lang w:val="bs-Latn-BA"/>
        </w:rPr>
        <w:t>kantonalnim</w:t>
      </w:r>
      <w:r w:rsidRPr="00295637">
        <w:rPr>
          <w:lang w:val="bs-Latn-BA"/>
        </w:rPr>
        <w:t xml:space="preserve"> ministarstvima obrazovanja, pedagoškim zavodima i UNFPA, provodi aktivnosti </w:t>
      </w:r>
      <w:r w:rsidR="00737ABD">
        <w:rPr>
          <w:lang w:val="bs-Latn-BA"/>
        </w:rPr>
        <w:t>u</w:t>
      </w:r>
      <w:r w:rsidRPr="00295637">
        <w:rPr>
          <w:lang w:val="bs-Latn-BA"/>
        </w:rPr>
        <w:t xml:space="preserve"> cilj</w:t>
      </w:r>
      <w:r w:rsidR="00737ABD">
        <w:rPr>
          <w:lang w:val="bs-Latn-BA"/>
        </w:rPr>
        <w:t>u</w:t>
      </w:r>
      <w:r w:rsidRPr="00295637">
        <w:rPr>
          <w:lang w:val="bs-Latn-BA"/>
        </w:rPr>
        <w:t xml:space="preserve"> unapređenja obrazovanja i po</w:t>
      </w:r>
      <w:r w:rsidR="00794114">
        <w:rPr>
          <w:lang w:val="bs-Latn-BA"/>
        </w:rPr>
        <w:t>drške</w:t>
      </w:r>
      <w:r w:rsidRPr="00295637">
        <w:rPr>
          <w:lang w:val="bs-Latn-BA"/>
        </w:rPr>
        <w:t xml:space="preserve"> </w:t>
      </w:r>
      <w:r w:rsidR="00794114">
        <w:rPr>
          <w:lang w:val="bs-Latn-BA"/>
        </w:rPr>
        <w:t>naučno</w:t>
      </w:r>
      <w:r w:rsidRPr="00295637">
        <w:rPr>
          <w:lang w:val="bs-Latn-BA"/>
        </w:rPr>
        <w:t>-</w:t>
      </w:r>
      <w:r w:rsidR="00895AB5" w:rsidRPr="00295637">
        <w:rPr>
          <w:lang w:val="bs-Latn-BA"/>
        </w:rPr>
        <w:t xml:space="preserve">istraživačkim projektima u FBiH. </w:t>
      </w:r>
      <w:r w:rsidRPr="00295637">
        <w:rPr>
          <w:lang w:val="bs-Latn-BA"/>
        </w:rPr>
        <w:t xml:space="preserve">U 2024. godini, sveobuhvatno obrazovanje o zdravlju mladih i zdravim životnim stilovima uvedeno je u časove odjeljenske zajednice u </w:t>
      </w:r>
      <w:r w:rsidRPr="00295637">
        <w:rPr>
          <w:rStyle w:val="Strong"/>
          <w:b w:val="0"/>
          <w:lang w:val="bs-Latn-BA"/>
        </w:rPr>
        <w:t xml:space="preserve">pet </w:t>
      </w:r>
      <w:r w:rsidR="00794114">
        <w:rPr>
          <w:rStyle w:val="Strong"/>
          <w:b w:val="0"/>
          <w:lang w:val="bs-Latn-BA"/>
        </w:rPr>
        <w:t>kantona</w:t>
      </w:r>
      <w:r w:rsidRPr="00295637">
        <w:rPr>
          <w:rStyle w:val="Strong"/>
          <w:b w:val="0"/>
          <w:lang w:val="bs-Latn-BA"/>
        </w:rPr>
        <w:t xml:space="preserve"> u FBiH</w:t>
      </w:r>
      <w:r w:rsidRPr="00295637">
        <w:rPr>
          <w:lang w:val="bs-Latn-BA"/>
        </w:rPr>
        <w:t>. Izrađena su i publi</w:t>
      </w:r>
      <w:r w:rsidR="00737ABD">
        <w:rPr>
          <w:lang w:val="bs-Latn-BA"/>
        </w:rPr>
        <w:t>cirana</w:t>
      </w:r>
      <w:r w:rsidRPr="00295637">
        <w:rPr>
          <w:lang w:val="bs-Latn-BA"/>
        </w:rPr>
        <w:t xml:space="preserve"> </w:t>
      </w:r>
      <w:r w:rsidRPr="00295637">
        <w:rPr>
          <w:rStyle w:val="Strong"/>
          <w:b w:val="0"/>
          <w:lang w:val="bs-Latn-BA"/>
        </w:rPr>
        <w:t>dva priručnika</w:t>
      </w:r>
      <w:r w:rsidRPr="00295637">
        <w:rPr>
          <w:lang w:val="bs-Latn-BA"/>
        </w:rPr>
        <w:t xml:space="preserve"> za n</w:t>
      </w:r>
      <w:r w:rsidR="00895AB5" w:rsidRPr="00295637">
        <w:rPr>
          <w:lang w:val="bs-Latn-BA"/>
        </w:rPr>
        <w:t xml:space="preserve">astavnike i druge profesionalce, i to </w:t>
      </w:r>
      <w:r w:rsidR="00737ABD">
        <w:rPr>
          <w:lang w:val="bs-Latn-BA"/>
        </w:rPr>
        <w:t>„</w:t>
      </w:r>
      <w:r w:rsidRPr="00295637">
        <w:rPr>
          <w:lang w:val="bs-Latn-BA"/>
        </w:rPr>
        <w:t>Zdravi stilovi života. Znanje i vj</w:t>
      </w:r>
      <w:r w:rsidR="00737ABD">
        <w:rPr>
          <w:lang w:val="bs-Latn-BA"/>
        </w:rPr>
        <w:t>eštine za zdrav i siguran život“</w:t>
      </w:r>
      <w:r w:rsidRPr="00295637">
        <w:rPr>
          <w:lang w:val="bs-Latn-BA"/>
        </w:rPr>
        <w:t xml:space="preserve"> (I-V razred</w:t>
      </w:r>
      <w:r w:rsidR="00737ABD">
        <w:rPr>
          <w:lang w:val="bs-Latn-BA"/>
        </w:rPr>
        <w:t>a</w:t>
      </w:r>
      <w:r w:rsidRPr="00295637">
        <w:rPr>
          <w:lang w:val="bs-Latn-BA"/>
        </w:rPr>
        <w:t xml:space="preserve"> osnovne škole)</w:t>
      </w:r>
      <w:r w:rsidR="00895AB5" w:rsidRPr="00295637">
        <w:rPr>
          <w:lang w:val="bs-Latn-BA"/>
        </w:rPr>
        <w:t xml:space="preserve"> i </w:t>
      </w:r>
      <w:r w:rsidR="00737ABD">
        <w:rPr>
          <w:lang w:val="bs-Latn-BA"/>
        </w:rPr>
        <w:t>„</w:t>
      </w:r>
      <w:r w:rsidRPr="00295637">
        <w:rPr>
          <w:lang w:val="bs-Latn-BA"/>
        </w:rPr>
        <w:t>Zdravi stilovi života. Znanje i vj</w:t>
      </w:r>
      <w:r w:rsidR="00737ABD">
        <w:rPr>
          <w:lang w:val="bs-Latn-BA"/>
        </w:rPr>
        <w:t>eštine za zdrav i siguran život“</w:t>
      </w:r>
      <w:r w:rsidRPr="00295637">
        <w:rPr>
          <w:lang w:val="bs-Latn-BA"/>
        </w:rPr>
        <w:t xml:space="preserve"> (VI-IX razred</w:t>
      </w:r>
      <w:r w:rsidR="00737ABD">
        <w:rPr>
          <w:lang w:val="bs-Latn-BA"/>
        </w:rPr>
        <w:t>a</w:t>
      </w:r>
      <w:r w:rsidRPr="00295637">
        <w:rPr>
          <w:lang w:val="bs-Latn-BA"/>
        </w:rPr>
        <w:t xml:space="preserve"> osnovne škole)</w:t>
      </w:r>
      <w:r w:rsidR="005763A0" w:rsidRPr="00295637">
        <w:rPr>
          <w:lang w:val="bs-Latn-BA"/>
        </w:rPr>
        <w:t>.</w:t>
      </w:r>
    </w:p>
    <w:p w14:paraId="181EB4E8" w14:textId="77777777" w:rsidR="008C68B1" w:rsidRPr="00295637" w:rsidRDefault="008C68B1" w:rsidP="0086268D">
      <w:pPr>
        <w:pStyle w:val="NormalWeb"/>
        <w:spacing w:before="0" w:beforeAutospacing="0" w:after="0" w:afterAutospacing="0"/>
        <w:jc w:val="both"/>
        <w:rPr>
          <w:lang w:val="bs-Latn-BA"/>
        </w:rPr>
      </w:pPr>
    </w:p>
    <w:p w14:paraId="7A85E16D" w14:textId="025761B0" w:rsidR="00A92736" w:rsidRPr="00295637" w:rsidRDefault="00822AD8" w:rsidP="0086268D">
      <w:pPr>
        <w:pStyle w:val="NormalWeb"/>
        <w:spacing w:before="0" w:beforeAutospacing="0" w:after="0" w:afterAutospacing="0"/>
        <w:jc w:val="both"/>
        <w:rPr>
          <w:rFonts w:eastAsia="Calibri"/>
          <w:bCs/>
          <w:lang w:val="bs-Latn-BA"/>
        </w:rPr>
      </w:pPr>
      <w:r w:rsidRPr="00295637">
        <w:rPr>
          <w:rFonts w:eastAsia="Calibri"/>
          <w:bCs/>
          <w:lang w:val="bs-Latn-BA"/>
        </w:rPr>
        <w:t xml:space="preserve">U izvještajnom </w:t>
      </w:r>
      <w:r w:rsidR="00794114">
        <w:rPr>
          <w:rFonts w:eastAsia="Calibri"/>
          <w:bCs/>
          <w:lang w:val="bs-Latn-BA"/>
        </w:rPr>
        <w:t>periodu</w:t>
      </w:r>
      <w:r w:rsidRPr="00295637">
        <w:rPr>
          <w:rFonts w:eastAsia="Calibri"/>
          <w:bCs/>
          <w:lang w:val="bs-Latn-BA"/>
        </w:rPr>
        <w:t xml:space="preserve"> GC</w:t>
      </w:r>
      <w:r w:rsidR="00444BDE" w:rsidRPr="00295637">
        <w:rPr>
          <w:rFonts w:eastAsia="Calibri"/>
          <w:bCs/>
          <w:lang w:val="bs-Latn-BA"/>
        </w:rPr>
        <w:t xml:space="preserve"> F</w:t>
      </w:r>
      <w:r w:rsidRPr="00295637">
        <w:rPr>
          <w:rFonts w:eastAsia="Calibri"/>
          <w:bCs/>
          <w:lang w:val="bs-Latn-BA"/>
        </w:rPr>
        <w:t xml:space="preserve">BiH je </w:t>
      </w:r>
      <w:r w:rsidR="00794114">
        <w:rPr>
          <w:rFonts w:eastAsia="Calibri"/>
          <w:bCs/>
          <w:lang w:val="bs-Latn-BA"/>
        </w:rPr>
        <w:t>učestvovao</w:t>
      </w:r>
      <w:r w:rsidRPr="00295637">
        <w:rPr>
          <w:rFonts w:eastAsia="Calibri"/>
          <w:bCs/>
          <w:lang w:val="bs-Latn-BA"/>
        </w:rPr>
        <w:t xml:space="preserve"> u dijalogu mladih i vlasti na temu „U susret prvoj Strategiji za mlade FBiH“ kojeg je organiz</w:t>
      </w:r>
      <w:r w:rsidR="00737ABD">
        <w:rPr>
          <w:rFonts w:eastAsia="Calibri"/>
          <w:bCs/>
          <w:lang w:val="bs-Latn-BA"/>
        </w:rPr>
        <w:t xml:space="preserve">iralo </w:t>
      </w:r>
      <w:r w:rsidRPr="00295637">
        <w:rPr>
          <w:rFonts w:eastAsia="Calibri"/>
          <w:bCs/>
          <w:lang w:val="bs-Latn-BA"/>
        </w:rPr>
        <w:t xml:space="preserve">FMKIS.  </w:t>
      </w:r>
    </w:p>
    <w:p w14:paraId="27CDFA43" w14:textId="4608A79F" w:rsidR="008D56A8" w:rsidRPr="00295637" w:rsidRDefault="008D56A8" w:rsidP="0086268D">
      <w:pPr>
        <w:pStyle w:val="NormalWeb"/>
        <w:spacing w:before="0" w:beforeAutospacing="0" w:after="0" w:afterAutospacing="0"/>
        <w:jc w:val="both"/>
        <w:rPr>
          <w:rFonts w:eastAsia="Calibri"/>
          <w:bCs/>
          <w:lang w:val="bs-Latn-BA"/>
        </w:rPr>
      </w:pPr>
    </w:p>
    <w:p w14:paraId="08360506" w14:textId="2BFE85B5" w:rsidR="00664E91" w:rsidRPr="0012462D" w:rsidRDefault="00664E91" w:rsidP="0086268D">
      <w:pPr>
        <w:pStyle w:val="ListParagraph"/>
        <w:ind w:left="0"/>
        <w:jc w:val="both"/>
        <w:rPr>
          <w:rFonts w:ascii="Times New Roman" w:hAnsi="Times New Roman"/>
          <w:b/>
          <w:lang w:val="sr-Latn-BA"/>
        </w:rPr>
      </w:pPr>
      <w:r w:rsidRPr="00295637">
        <w:rPr>
          <w:rFonts w:ascii="Times New Roman" w:hAnsi="Times New Roman"/>
          <w:lang w:val="sr-Latn-BA"/>
        </w:rPr>
        <w:t xml:space="preserve">U Republici Srpskoj, na snazi su strateški akti u čijoj izradi je </w:t>
      </w:r>
      <w:r w:rsidR="00794114">
        <w:rPr>
          <w:rFonts w:ascii="Times New Roman" w:hAnsi="Times New Roman"/>
          <w:lang w:val="sr-Latn-BA"/>
        </w:rPr>
        <w:t>učestvovao</w:t>
      </w:r>
      <w:r w:rsidRPr="00295637">
        <w:rPr>
          <w:rFonts w:ascii="Times New Roman" w:hAnsi="Times New Roman"/>
          <w:lang w:val="sr-Latn-BA"/>
        </w:rPr>
        <w:t xml:space="preserve"> CJRP RS, kao i pripadajući akci</w:t>
      </w:r>
      <w:r w:rsidR="00794114">
        <w:rPr>
          <w:rFonts w:ascii="Times New Roman" w:hAnsi="Times New Roman"/>
          <w:lang w:val="sr-Latn-BA"/>
        </w:rPr>
        <w:t>oni</w:t>
      </w:r>
      <w:r w:rsidRPr="00295637">
        <w:rPr>
          <w:rFonts w:ascii="Times New Roman" w:hAnsi="Times New Roman"/>
          <w:lang w:val="sr-Latn-BA"/>
        </w:rPr>
        <w:t xml:space="preserve"> planovi za njihovu realizaciju</w:t>
      </w:r>
      <w:r w:rsidR="000E0E8E" w:rsidRPr="00295637">
        <w:rPr>
          <w:rFonts w:ascii="Times New Roman" w:hAnsi="Times New Roman"/>
          <w:lang w:val="sr-Latn-BA"/>
        </w:rPr>
        <w:t xml:space="preserve"> i to: </w:t>
      </w:r>
      <w:r w:rsidRPr="00295637">
        <w:rPr>
          <w:rFonts w:ascii="Times New Roman" w:hAnsi="Times New Roman"/>
          <w:lang w:val="sr-Latn-BA"/>
        </w:rPr>
        <w:t xml:space="preserve">Strategija razvoja predškolskog, osnovnog i srednjeg vaspitanja i obrazovanja RS za </w:t>
      </w:r>
      <w:r w:rsidR="00794114">
        <w:rPr>
          <w:rFonts w:ascii="Times New Roman" w:hAnsi="Times New Roman"/>
          <w:lang w:val="sr-Latn-BA"/>
        </w:rPr>
        <w:t>period</w:t>
      </w:r>
      <w:r w:rsidRPr="00295637">
        <w:rPr>
          <w:rFonts w:ascii="Times New Roman" w:hAnsi="Times New Roman"/>
          <w:lang w:val="sr-Latn-BA"/>
        </w:rPr>
        <w:t xml:space="preserve"> 2022</w:t>
      </w:r>
      <w:r w:rsidR="00B00A19">
        <w:rPr>
          <w:rFonts w:ascii="Times New Roman" w:hAnsi="Times New Roman"/>
          <w:lang w:val="sr-Latn-BA"/>
        </w:rPr>
        <w:t>-</w:t>
      </w:r>
      <w:r w:rsidRPr="00295637">
        <w:rPr>
          <w:rFonts w:ascii="Times New Roman" w:hAnsi="Times New Roman"/>
          <w:lang w:val="sr-Latn-BA"/>
        </w:rPr>
        <w:t>2030. godina,</w:t>
      </w:r>
      <w:r w:rsidR="000E0E8E" w:rsidRPr="00295637">
        <w:rPr>
          <w:rFonts w:ascii="Times New Roman" w:hAnsi="Times New Roman"/>
          <w:lang w:val="sr-Latn-BA"/>
        </w:rPr>
        <w:t xml:space="preserve"> </w:t>
      </w:r>
      <w:r w:rsidRPr="00295637">
        <w:rPr>
          <w:rFonts w:ascii="Times New Roman" w:hAnsi="Times New Roman"/>
          <w:lang w:val="sr-Latn-BA"/>
        </w:rPr>
        <w:t xml:space="preserve">Strategija razvoja </w:t>
      </w:r>
      <w:r w:rsidR="00794114">
        <w:rPr>
          <w:rFonts w:ascii="Times New Roman" w:hAnsi="Times New Roman"/>
          <w:lang w:val="sr-Latn-BA"/>
        </w:rPr>
        <w:t>nauke</w:t>
      </w:r>
      <w:r w:rsidRPr="00295637">
        <w:rPr>
          <w:rFonts w:ascii="Times New Roman" w:hAnsi="Times New Roman"/>
          <w:lang w:val="sr-Latn-BA"/>
        </w:rPr>
        <w:t xml:space="preserve"> i tehnologije, visokog obrazovanja i informaci</w:t>
      </w:r>
      <w:r w:rsidR="00B00A19">
        <w:rPr>
          <w:rFonts w:ascii="Times New Roman" w:hAnsi="Times New Roman"/>
          <w:lang w:val="sr-Latn-BA"/>
        </w:rPr>
        <w:t>jskog</w:t>
      </w:r>
      <w:r w:rsidRPr="00295637">
        <w:rPr>
          <w:rFonts w:ascii="Times New Roman" w:hAnsi="Times New Roman"/>
          <w:lang w:val="sr-Latn-BA"/>
        </w:rPr>
        <w:t xml:space="preserve"> društva u RS za </w:t>
      </w:r>
      <w:r w:rsidR="00794114">
        <w:rPr>
          <w:rFonts w:ascii="Times New Roman" w:hAnsi="Times New Roman"/>
          <w:lang w:val="sr-Latn-BA"/>
        </w:rPr>
        <w:t>period</w:t>
      </w:r>
      <w:r w:rsidRPr="00295637">
        <w:rPr>
          <w:rFonts w:ascii="Times New Roman" w:hAnsi="Times New Roman"/>
          <w:lang w:val="sr-Latn-BA"/>
        </w:rPr>
        <w:t xml:space="preserve"> 2023</w:t>
      </w:r>
      <w:r w:rsidR="00B00A19">
        <w:rPr>
          <w:rFonts w:ascii="Times New Roman" w:hAnsi="Times New Roman"/>
          <w:lang w:val="sr-Latn-BA"/>
        </w:rPr>
        <w:t>-</w:t>
      </w:r>
      <w:r w:rsidRPr="00295637">
        <w:rPr>
          <w:rFonts w:ascii="Times New Roman" w:hAnsi="Times New Roman"/>
          <w:lang w:val="sr-Latn-BA"/>
        </w:rPr>
        <w:t>2029. godina</w:t>
      </w:r>
      <w:r w:rsidR="00A4284F" w:rsidRPr="00295637">
        <w:rPr>
          <w:rFonts w:ascii="Times New Roman" w:hAnsi="Times New Roman"/>
          <w:lang w:val="sr-Latn-BA"/>
        </w:rPr>
        <w:t xml:space="preserve"> i </w:t>
      </w:r>
      <w:r w:rsidRPr="00295637">
        <w:rPr>
          <w:rFonts w:ascii="Times New Roman" w:hAnsi="Times New Roman"/>
          <w:lang w:val="sr-Latn-BA"/>
        </w:rPr>
        <w:t xml:space="preserve">Omladinska politika </w:t>
      </w:r>
      <w:r w:rsidR="009E6F7E">
        <w:rPr>
          <w:rFonts w:ascii="Times New Roman" w:hAnsi="Times New Roman"/>
          <w:lang w:val="sr-Latn-BA"/>
        </w:rPr>
        <w:t>RS</w:t>
      </w:r>
      <w:r w:rsidRPr="00295637">
        <w:rPr>
          <w:rFonts w:ascii="Times New Roman" w:hAnsi="Times New Roman"/>
          <w:lang w:val="sr-Latn-BA"/>
        </w:rPr>
        <w:t xml:space="preserve"> 2023</w:t>
      </w:r>
      <w:r w:rsidR="00B00A19">
        <w:rPr>
          <w:rFonts w:ascii="Times New Roman" w:hAnsi="Times New Roman"/>
          <w:lang w:val="sr-Latn-BA"/>
        </w:rPr>
        <w:t>-</w:t>
      </w:r>
      <w:r w:rsidRPr="00295637">
        <w:rPr>
          <w:rFonts w:ascii="Times New Roman" w:hAnsi="Times New Roman"/>
          <w:lang w:val="sr-Latn-BA"/>
        </w:rPr>
        <w:t>2027.</w:t>
      </w:r>
      <w:r w:rsidR="00B00A19">
        <w:rPr>
          <w:rFonts w:ascii="Times New Roman" w:hAnsi="Times New Roman"/>
          <w:lang w:val="sr-Latn-BA"/>
        </w:rPr>
        <w:t xml:space="preserve"> godina.</w:t>
      </w:r>
      <w:r w:rsidR="001D79A9">
        <w:rPr>
          <w:rFonts w:ascii="Times New Roman" w:hAnsi="Times New Roman"/>
          <w:lang w:val="sr-Latn-BA"/>
        </w:rPr>
        <w:t xml:space="preserve"> </w:t>
      </w:r>
      <w:r w:rsidR="001D79A9" w:rsidRPr="00295637">
        <w:rPr>
          <w:rFonts w:ascii="Times New Roman" w:hAnsi="Times New Roman"/>
          <w:lang w:val="sr-Latn-BA"/>
        </w:rPr>
        <w:t>U 2024. godini</w:t>
      </w:r>
      <w:r w:rsidR="001D79A9">
        <w:rPr>
          <w:rFonts w:ascii="Times New Roman" w:hAnsi="Times New Roman"/>
          <w:lang w:val="sr-Latn-BA"/>
        </w:rPr>
        <w:t xml:space="preserve">, </w:t>
      </w:r>
      <w:r w:rsidR="001D79A9" w:rsidRPr="00295637">
        <w:rPr>
          <w:rFonts w:ascii="Times New Roman" w:hAnsi="Times New Roman"/>
          <w:lang w:val="sr-Latn-BA"/>
        </w:rPr>
        <w:t>CJRP RS</w:t>
      </w:r>
      <w:r w:rsidR="001D79A9" w:rsidRPr="00295637">
        <w:rPr>
          <w:rFonts w:ascii="Times New Roman" w:hAnsi="Times New Roman"/>
          <w:lang w:val="sr-Cyrl-BA"/>
        </w:rPr>
        <w:t xml:space="preserve"> je dao mišljenj</w:t>
      </w:r>
      <w:r w:rsidR="001D79A9">
        <w:rPr>
          <w:rFonts w:ascii="Times New Roman" w:hAnsi="Times New Roman"/>
          <w:lang w:val="bs-Latn-BA"/>
        </w:rPr>
        <w:t>a</w:t>
      </w:r>
      <w:r w:rsidR="001D79A9" w:rsidRPr="00295637">
        <w:rPr>
          <w:rFonts w:ascii="Times New Roman" w:hAnsi="Times New Roman"/>
          <w:lang w:val="sr-Cyrl-BA"/>
        </w:rPr>
        <w:t xml:space="preserve"> o usklađenosti </w:t>
      </w:r>
      <w:r w:rsidR="001D79A9">
        <w:rPr>
          <w:rFonts w:ascii="Times New Roman" w:hAnsi="Times New Roman"/>
          <w:lang w:val="sr-Latn-BA"/>
        </w:rPr>
        <w:t>tri akta</w:t>
      </w:r>
      <w:r w:rsidR="00B00A19">
        <w:rPr>
          <w:rFonts w:ascii="Times New Roman" w:hAnsi="Times New Roman"/>
          <w:lang w:val="sr-Cyrl-BA"/>
        </w:rPr>
        <w:t xml:space="preserve"> s</w:t>
      </w:r>
      <w:r w:rsidR="00794114">
        <w:rPr>
          <w:rFonts w:ascii="Times New Roman" w:hAnsi="Times New Roman"/>
          <w:lang w:val="hr-HR"/>
        </w:rPr>
        <w:t>a</w:t>
      </w:r>
      <w:r w:rsidR="001D79A9" w:rsidRPr="00295637">
        <w:rPr>
          <w:rFonts w:ascii="Times New Roman" w:hAnsi="Times New Roman"/>
          <w:lang w:val="sr-Cyrl-BA"/>
        </w:rPr>
        <w:t xml:space="preserve"> Z</w:t>
      </w:r>
      <w:r w:rsidR="00794114">
        <w:rPr>
          <w:rFonts w:ascii="Times New Roman" w:hAnsi="Times New Roman"/>
          <w:lang w:val="bs-Latn-BA"/>
        </w:rPr>
        <w:t>o</w:t>
      </w:r>
      <w:r w:rsidR="001D79A9">
        <w:rPr>
          <w:rFonts w:ascii="Times New Roman" w:hAnsi="Times New Roman"/>
          <w:lang w:val="bs-Latn-BA"/>
        </w:rPr>
        <w:t xml:space="preserve">RS-om </w:t>
      </w:r>
      <w:r w:rsidR="001D79A9" w:rsidRPr="00295637">
        <w:rPr>
          <w:rFonts w:ascii="Times New Roman" w:hAnsi="Times New Roman"/>
          <w:lang w:val="bs-Latn-BA"/>
        </w:rPr>
        <w:t>BiH</w:t>
      </w:r>
      <w:r w:rsidR="001D79A9" w:rsidRPr="00295637">
        <w:rPr>
          <w:rFonts w:ascii="Times New Roman" w:hAnsi="Times New Roman"/>
          <w:lang w:val="sr-Cyrl-BA"/>
        </w:rPr>
        <w:t>: Srednjoročni plan rada 2025</w:t>
      </w:r>
      <w:r w:rsidR="00B00A19">
        <w:rPr>
          <w:rFonts w:ascii="Times New Roman" w:hAnsi="Times New Roman"/>
          <w:lang w:val="bs-Latn-BA"/>
        </w:rPr>
        <w:t>-</w:t>
      </w:r>
      <w:r w:rsidR="001D79A9" w:rsidRPr="00295637">
        <w:rPr>
          <w:rFonts w:ascii="Times New Roman" w:hAnsi="Times New Roman"/>
          <w:lang w:val="sr-Cyrl-BA"/>
        </w:rPr>
        <w:t>2027</w:t>
      </w:r>
      <w:r w:rsidR="00B00A19">
        <w:rPr>
          <w:rFonts w:ascii="Times New Roman" w:hAnsi="Times New Roman"/>
          <w:lang w:val="hr-HR"/>
        </w:rPr>
        <w:t>. godina</w:t>
      </w:r>
      <w:r w:rsidR="001D79A9" w:rsidRPr="00295637">
        <w:rPr>
          <w:rFonts w:ascii="Times New Roman" w:hAnsi="Times New Roman"/>
          <w:lang w:val="sr-Cyrl-BA"/>
        </w:rPr>
        <w:t xml:space="preserve"> Zavoda za obrazovanje odraslih, Godišnji plan rada Zavoda za obrazovanje odraslih i Plan obrazovanja odraslih.</w:t>
      </w:r>
      <w:r w:rsidR="00B00A19">
        <w:rPr>
          <w:rFonts w:ascii="Times New Roman" w:hAnsi="Times New Roman"/>
          <w:lang w:val="bs-Latn-BA"/>
        </w:rPr>
        <w:t xml:space="preserve"> Ovi akti su usklađeni s</w:t>
      </w:r>
      <w:r w:rsidR="00794114">
        <w:rPr>
          <w:rFonts w:ascii="Times New Roman" w:hAnsi="Times New Roman"/>
          <w:lang w:val="bs-Latn-BA"/>
        </w:rPr>
        <w:t>a</w:t>
      </w:r>
      <w:r w:rsidR="001D79A9">
        <w:rPr>
          <w:rFonts w:ascii="Times New Roman" w:hAnsi="Times New Roman"/>
          <w:lang w:val="bs-Latn-BA"/>
        </w:rPr>
        <w:t xml:space="preserve"> ZoRS-om BiH.</w:t>
      </w:r>
      <w:r w:rsidR="001F15EF">
        <w:rPr>
          <w:rFonts w:ascii="Times New Roman" w:hAnsi="Times New Roman"/>
          <w:lang w:val="bs-Latn-BA"/>
        </w:rPr>
        <w:t xml:space="preserve"> </w:t>
      </w:r>
      <w:r w:rsidR="001F15EF">
        <w:rPr>
          <w:rFonts w:ascii="Times New Roman" w:hAnsi="Times New Roman"/>
          <w:lang w:val="sr-Latn-BA"/>
        </w:rPr>
        <w:t>S</w:t>
      </w:r>
      <w:r w:rsidR="00794114">
        <w:rPr>
          <w:rFonts w:ascii="Times New Roman" w:hAnsi="Times New Roman"/>
          <w:lang w:val="sr-Latn-BA"/>
        </w:rPr>
        <w:t>istemsko</w:t>
      </w:r>
      <w:r w:rsidR="001F15EF">
        <w:rPr>
          <w:rFonts w:ascii="Times New Roman" w:hAnsi="Times New Roman"/>
          <w:lang w:val="sr-Latn-BA"/>
        </w:rPr>
        <w:t xml:space="preserve"> zakonodavstvo RS iz </w:t>
      </w:r>
      <w:r w:rsidR="00794114">
        <w:rPr>
          <w:rFonts w:ascii="Times New Roman" w:hAnsi="Times New Roman"/>
          <w:lang w:val="sr-Latn-BA"/>
        </w:rPr>
        <w:t>oblasti</w:t>
      </w:r>
      <w:r w:rsidR="001F15EF">
        <w:rPr>
          <w:rFonts w:ascii="Times New Roman" w:hAnsi="Times New Roman"/>
          <w:lang w:val="sr-Latn-BA"/>
        </w:rPr>
        <w:t xml:space="preserve"> obrazovanja, </w:t>
      </w:r>
      <w:r w:rsidR="00794114">
        <w:rPr>
          <w:rFonts w:ascii="Times New Roman" w:hAnsi="Times New Roman"/>
          <w:lang w:val="sr-Latn-BA"/>
        </w:rPr>
        <w:t>nauke</w:t>
      </w:r>
      <w:r w:rsidR="001F15EF">
        <w:rPr>
          <w:rFonts w:ascii="Times New Roman" w:hAnsi="Times New Roman"/>
          <w:lang w:val="sr-Latn-BA"/>
        </w:rPr>
        <w:t xml:space="preserve">, kulture i sporta usklađeno </w:t>
      </w:r>
      <w:r w:rsidR="00B00A19">
        <w:rPr>
          <w:rFonts w:ascii="Times New Roman" w:hAnsi="Times New Roman"/>
          <w:lang w:val="sr-Latn-BA"/>
        </w:rPr>
        <w:t xml:space="preserve">je </w:t>
      </w:r>
      <w:r w:rsidR="001F15EF">
        <w:rPr>
          <w:rFonts w:ascii="Times New Roman" w:hAnsi="Times New Roman"/>
          <w:lang w:val="sr-Latn-BA"/>
        </w:rPr>
        <w:t xml:space="preserve">sa standardima za ravnopravnost </w:t>
      </w:r>
      <w:r w:rsidR="00B00A19">
        <w:rPr>
          <w:rFonts w:ascii="Times New Roman" w:hAnsi="Times New Roman"/>
          <w:lang w:val="sr-Latn-BA"/>
        </w:rPr>
        <w:t>s</w:t>
      </w:r>
      <w:r w:rsidR="001F15EF">
        <w:rPr>
          <w:rFonts w:ascii="Times New Roman" w:hAnsi="Times New Roman"/>
          <w:lang w:val="sr-Latn-BA"/>
        </w:rPr>
        <w:t>polova.</w:t>
      </w:r>
    </w:p>
    <w:p w14:paraId="55134F02" w14:textId="7799B07A" w:rsidR="008D56A8" w:rsidRPr="00295637" w:rsidRDefault="008D56A8" w:rsidP="0086268D">
      <w:pPr>
        <w:pStyle w:val="NormalWeb"/>
        <w:spacing w:before="0" w:beforeAutospacing="0" w:after="0" w:afterAutospacing="0"/>
        <w:jc w:val="both"/>
        <w:rPr>
          <w:lang w:val="bs-Latn-BA"/>
        </w:rPr>
      </w:pPr>
    </w:p>
    <w:p w14:paraId="2E6E903B" w14:textId="05DBBE1F" w:rsidR="00A92736" w:rsidRPr="00295637" w:rsidRDefault="00794114" w:rsidP="00794114">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 xml:space="preserve">I 4.2. </w:t>
      </w:r>
      <w:r w:rsidR="00356C2C" w:rsidRPr="00295637">
        <w:rPr>
          <w:rFonts w:ascii="Times New Roman" w:eastAsia="Calibri" w:hAnsi="Times New Roman"/>
          <w:szCs w:val="24"/>
          <w:lang w:val="bs-Latn-BA"/>
        </w:rPr>
        <w:t>Redov</w:t>
      </w:r>
      <w:r>
        <w:rPr>
          <w:rFonts w:ascii="Times New Roman" w:eastAsia="Calibri" w:hAnsi="Times New Roman"/>
          <w:szCs w:val="24"/>
          <w:lang w:val="bs-Latn-BA"/>
        </w:rPr>
        <w:t>no</w:t>
      </w:r>
      <w:r w:rsidR="00356C2C" w:rsidRPr="00295637">
        <w:rPr>
          <w:rFonts w:ascii="Times New Roman" w:eastAsia="Calibri" w:hAnsi="Times New Roman"/>
          <w:szCs w:val="24"/>
          <w:lang w:val="bs-Latn-BA"/>
        </w:rPr>
        <w:t xml:space="preserve"> prikupljanje, analiza i objavljivanje podatka razvrstanih po spolu o</w:t>
      </w:r>
      <w:r w:rsidR="00356C2C" w:rsidRPr="00295637">
        <w:rPr>
          <w:rFonts w:ascii="Times New Roman" w:hAnsi="Times New Roman"/>
          <w:szCs w:val="24"/>
          <w:lang w:val="bs-Latn-BA"/>
        </w:rPr>
        <w:t xml:space="preserve"> pristupu i </w:t>
      </w:r>
      <w:r>
        <w:rPr>
          <w:rFonts w:ascii="Times New Roman" w:hAnsi="Times New Roman"/>
          <w:szCs w:val="24"/>
          <w:lang w:val="bs-Latn-BA"/>
        </w:rPr>
        <w:t>učešću</w:t>
      </w:r>
      <w:r w:rsidR="00356C2C" w:rsidRPr="00295637">
        <w:rPr>
          <w:rFonts w:ascii="Times New Roman" w:hAnsi="Times New Roman"/>
          <w:szCs w:val="24"/>
          <w:lang w:val="bs-Latn-BA"/>
        </w:rPr>
        <w:t xml:space="preserve"> žena i muškaraca </w:t>
      </w:r>
      <w:r w:rsidR="00356C2C" w:rsidRPr="00295637">
        <w:rPr>
          <w:rFonts w:ascii="Times New Roman" w:eastAsia="Calibri" w:hAnsi="Times New Roman"/>
          <w:szCs w:val="24"/>
          <w:lang w:val="bs-Latn-BA"/>
        </w:rPr>
        <w:t xml:space="preserve">na svim </w:t>
      </w:r>
      <w:r>
        <w:rPr>
          <w:rFonts w:ascii="Times New Roman" w:eastAsia="Calibri" w:hAnsi="Times New Roman"/>
          <w:szCs w:val="24"/>
          <w:lang w:val="bs-Latn-BA"/>
        </w:rPr>
        <w:t>nivoima</w:t>
      </w:r>
      <w:r w:rsidR="00356C2C" w:rsidRPr="00295637">
        <w:rPr>
          <w:rFonts w:ascii="Times New Roman" w:eastAsia="Calibri" w:hAnsi="Times New Roman"/>
          <w:szCs w:val="24"/>
          <w:lang w:val="bs-Latn-BA"/>
        </w:rPr>
        <w:t xml:space="preserve"> u obrazovnom s</w:t>
      </w:r>
      <w:r>
        <w:rPr>
          <w:rFonts w:ascii="Times New Roman" w:eastAsia="Calibri" w:hAnsi="Times New Roman"/>
          <w:szCs w:val="24"/>
          <w:lang w:val="bs-Latn-BA"/>
        </w:rPr>
        <w:t>istemu</w:t>
      </w:r>
      <w:r w:rsidR="00356C2C" w:rsidRPr="00295637">
        <w:rPr>
          <w:rFonts w:ascii="Times New Roman" w:eastAsia="Calibri" w:hAnsi="Times New Roman"/>
          <w:szCs w:val="24"/>
          <w:lang w:val="bs-Latn-BA"/>
        </w:rPr>
        <w:t xml:space="preserve">, </w:t>
      </w:r>
      <w:r>
        <w:rPr>
          <w:rFonts w:ascii="Times New Roman" w:eastAsia="Calibri" w:hAnsi="Times New Roman"/>
          <w:szCs w:val="24"/>
          <w:lang w:val="bs-Latn-BA"/>
        </w:rPr>
        <w:t>nauci</w:t>
      </w:r>
      <w:r w:rsidR="00356C2C" w:rsidRPr="00295637">
        <w:rPr>
          <w:rFonts w:ascii="Times New Roman" w:eastAsia="Calibri" w:hAnsi="Times New Roman"/>
          <w:szCs w:val="24"/>
          <w:lang w:val="bs-Latn-BA"/>
        </w:rPr>
        <w:t>, kulturi i sportu.</w:t>
      </w:r>
    </w:p>
    <w:p w14:paraId="62ACDAA3" w14:textId="77777777" w:rsidR="008D56A8" w:rsidRPr="00295637" w:rsidRDefault="008D56A8" w:rsidP="0086268D">
      <w:pPr>
        <w:pStyle w:val="NormalWeb"/>
        <w:spacing w:before="0" w:beforeAutospacing="0" w:after="0" w:afterAutospacing="0"/>
        <w:jc w:val="both"/>
        <w:rPr>
          <w:rFonts w:eastAsia="Calibri"/>
          <w:lang w:val="bs-Latn-BA"/>
        </w:rPr>
      </w:pPr>
    </w:p>
    <w:p w14:paraId="067ECE15" w14:textId="05606B83" w:rsidR="00205B30" w:rsidRPr="00295637" w:rsidRDefault="00205B30" w:rsidP="0086268D">
      <w:pPr>
        <w:pStyle w:val="NormalWeb"/>
        <w:spacing w:before="0" w:beforeAutospacing="0" w:after="0" w:afterAutospacing="0"/>
        <w:jc w:val="both"/>
        <w:rPr>
          <w:lang w:val="bs-Latn-BA"/>
        </w:rPr>
      </w:pPr>
      <w:r w:rsidRPr="00295637">
        <w:rPr>
          <w:rFonts w:eastAsia="Calibri"/>
          <w:lang w:val="bs-Latn-BA"/>
        </w:rPr>
        <w:t>U okvi</w:t>
      </w:r>
      <w:r w:rsidR="005763A0" w:rsidRPr="00295637">
        <w:rPr>
          <w:rFonts w:eastAsia="Calibri"/>
          <w:lang w:val="bs-Latn-BA"/>
        </w:rPr>
        <w:t>r</w:t>
      </w:r>
      <w:r w:rsidRPr="00295637">
        <w:rPr>
          <w:rFonts w:eastAsia="Calibri"/>
          <w:lang w:val="bs-Latn-BA"/>
        </w:rPr>
        <w:t>u po</w:t>
      </w:r>
      <w:r w:rsidR="00794114">
        <w:rPr>
          <w:rFonts w:eastAsia="Calibri"/>
          <w:lang w:val="bs-Latn-BA"/>
        </w:rPr>
        <w:t>drške</w:t>
      </w:r>
      <w:r w:rsidR="00B00A19">
        <w:rPr>
          <w:rFonts w:eastAsia="Calibri"/>
          <w:lang w:val="bs-Latn-BA"/>
        </w:rPr>
        <w:t xml:space="preserve"> </w:t>
      </w:r>
      <w:r w:rsidR="00794114">
        <w:rPr>
          <w:rFonts w:eastAsia="Calibri"/>
          <w:lang w:val="bs-Latn-BA"/>
        </w:rPr>
        <w:t>grant</w:t>
      </w:r>
      <w:r w:rsidR="00B00A19">
        <w:rPr>
          <w:rFonts w:eastAsia="Calibri"/>
          <w:lang w:val="bs-Latn-BA"/>
        </w:rPr>
        <w:t xml:space="preserve"> sredstvima</w:t>
      </w:r>
      <w:r w:rsidRPr="00295637">
        <w:rPr>
          <w:rFonts w:eastAsia="Calibri"/>
          <w:lang w:val="bs-Latn-BA"/>
        </w:rPr>
        <w:t xml:space="preserve"> MCP</w:t>
      </w:r>
      <w:r w:rsidR="00794114">
        <w:rPr>
          <w:rFonts w:eastAsia="Calibri"/>
          <w:lang w:val="bs-Latn-BA"/>
        </w:rPr>
        <w:t xml:space="preserve"> BiH</w:t>
      </w:r>
      <w:r w:rsidRPr="00295637">
        <w:rPr>
          <w:rFonts w:eastAsia="Calibri"/>
          <w:lang w:val="bs-Latn-BA"/>
        </w:rPr>
        <w:t xml:space="preserve"> u </w:t>
      </w:r>
      <w:r w:rsidR="00794114">
        <w:rPr>
          <w:rFonts w:eastAsia="Calibri"/>
          <w:lang w:val="bs-Latn-BA"/>
        </w:rPr>
        <w:t>oblastima</w:t>
      </w:r>
      <w:r w:rsidR="005763A0" w:rsidRPr="00295637">
        <w:rPr>
          <w:rFonts w:eastAsia="Calibri"/>
          <w:lang w:val="bs-Latn-BA"/>
        </w:rPr>
        <w:t xml:space="preserve"> </w:t>
      </w:r>
      <w:r w:rsidR="00794114">
        <w:rPr>
          <w:rFonts w:eastAsia="Calibri"/>
          <w:lang w:val="bs-Latn-BA"/>
        </w:rPr>
        <w:t>nauke</w:t>
      </w:r>
      <w:r w:rsidR="005763A0" w:rsidRPr="00295637">
        <w:rPr>
          <w:rFonts w:eastAsia="Calibri"/>
          <w:lang w:val="bs-Latn-BA"/>
        </w:rPr>
        <w:t>, kulture i sporta,</w:t>
      </w:r>
      <w:r w:rsidRPr="00295637">
        <w:rPr>
          <w:rFonts w:eastAsia="Calibri"/>
          <w:lang w:val="bs-Latn-BA"/>
        </w:rPr>
        <w:t xml:space="preserve"> koja se dodjeljuje putem javnih poziva na godišnj</w:t>
      </w:r>
      <w:r w:rsidR="00794114">
        <w:rPr>
          <w:rFonts w:eastAsia="Calibri"/>
          <w:lang w:val="bs-Latn-BA"/>
        </w:rPr>
        <w:t>em</w:t>
      </w:r>
      <w:r w:rsidRPr="00295637">
        <w:rPr>
          <w:rFonts w:eastAsia="Calibri"/>
          <w:lang w:val="bs-Latn-BA"/>
        </w:rPr>
        <w:t xml:space="preserve"> </w:t>
      </w:r>
      <w:r w:rsidR="00794114">
        <w:rPr>
          <w:rFonts w:eastAsia="Calibri"/>
          <w:lang w:val="bs-Latn-BA"/>
        </w:rPr>
        <w:t>nivou</w:t>
      </w:r>
      <w:r w:rsidRPr="00295637">
        <w:rPr>
          <w:rFonts w:eastAsia="Calibri"/>
          <w:lang w:val="bs-Latn-BA"/>
        </w:rPr>
        <w:t>, u okviru narativnih izvješ</w:t>
      </w:r>
      <w:r w:rsidR="00794114">
        <w:rPr>
          <w:rFonts w:eastAsia="Calibri"/>
          <w:lang w:val="bs-Latn-BA"/>
        </w:rPr>
        <w:t>taja</w:t>
      </w:r>
      <w:r w:rsidRPr="00295637">
        <w:rPr>
          <w:rFonts w:eastAsia="Calibri"/>
          <w:lang w:val="bs-Latn-BA"/>
        </w:rPr>
        <w:t>, korisnici sredstava su dužni navesti bro</w:t>
      </w:r>
      <w:r w:rsidR="005763A0" w:rsidRPr="00295637">
        <w:rPr>
          <w:rFonts w:eastAsia="Calibri"/>
          <w:lang w:val="bs-Latn-BA"/>
        </w:rPr>
        <w:t>j korisnika po spolu. Isto tako</w:t>
      </w:r>
      <w:r w:rsidRPr="00295637">
        <w:rPr>
          <w:rFonts w:eastAsia="Calibri"/>
          <w:lang w:val="bs-Latn-BA"/>
        </w:rPr>
        <w:t>, prilikom evaluacije relevantnosti projekata oc</w:t>
      </w:r>
      <w:r w:rsidR="00FF6855">
        <w:rPr>
          <w:rFonts w:eastAsia="Calibri"/>
          <w:lang w:val="bs-Latn-BA"/>
        </w:rPr>
        <w:t>jenjuje se u kojoj mjeri projek</w:t>
      </w:r>
      <w:r w:rsidR="00794114">
        <w:rPr>
          <w:rFonts w:eastAsia="Calibri"/>
          <w:lang w:val="bs-Latn-BA"/>
        </w:rPr>
        <w:t>a</w:t>
      </w:r>
      <w:r w:rsidRPr="00295637">
        <w:rPr>
          <w:rFonts w:eastAsia="Calibri"/>
          <w:lang w:val="bs-Latn-BA"/>
        </w:rPr>
        <w:t>t promovi</w:t>
      </w:r>
      <w:r w:rsidR="00FF6855">
        <w:rPr>
          <w:rFonts w:eastAsia="Calibri"/>
          <w:lang w:val="bs-Latn-BA"/>
        </w:rPr>
        <w:t>ra</w:t>
      </w:r>
      <w:r w:rsidRPr="00295637">
        <w:rPr>
          <w:rFonts w:eastAsia="Calibri"/>
          <w:lang w:val="bs-Latn-BA"/>
        </w:rPr>
        <w:t xml:space="preserve"> dodatne vrijednosti kao što su ljudska prava, ravno</w:t>
      </w:r>
      <w:r w:rsidR="00FF6855">
        <w:rPr>
          <w:rFonts w:eastAsia="Calibri"/>
          <w:lang w:val="bs-Latn-BA"/>
        </w:rPr>
        <w:t xml:space="preserve">pravnost spolova, prava </w:t>
      </w:r>
      <w:r w:rsidR="00794114">
        <w:rPr>
          <w:rFonts w:eastAsia="Calibri"/>
          <w:lang w:val="bs-Latn-BA"/>
        </w:rPr>
        <w:t>lica</w:t>
      </w:r>
      <w:r w:rsidR="00FF6855">
        <w:rPr>
          <w:rFonts w:eastAsia="Calibri"/>
          <w:lang w:val="bs-Latn-BA"/>
        </w:rPr>
        <w:t xml:space="preserve"> s</w:t>
      </w:r>
      <w:r w:rsidR="00794114">
        <w:rPr>
          <w:rFonts w:eastAsia="Calibri"/>
          <w:lang w:val="bs-Latn-BA"/>
        </w:rPr>
        <w:t>a</w:t>
      </w:r>
      <w:r w:rsidRPr="00295637">
        <w:rPr>
          <w:rFonts w:eastAsia="Calibri"/>
          <w:lang w:val="bs-Latn-BA"/>
        </w:rPr>
        <w:t xml:space="preserve"> invaliditetom, prava manjinskih </w:t>
      </w:r>
      <w:r w:rsidR="00794114">
        <w:rPr>
          <w:rFonts w:eastAsia="Calibri"/>
          <w:lang w:val="bs-Latn-BA"/>
        </w:rPr>
        <w:t>grupa</w:t>
      </w:r>
      <w:r w:rsidRPr="00295637">
        <w:rPr>
          <w:rFonts w:eastAsia="Calibri"/>
          <w:lang w:val="bs-Latn-BA"/>
        </w:rPr>
        <w:t xml:space="preserve"> i sl.</w:t>
      </w:r>
    </w:p>
    <w:p w14:paraId="2AE5161C" w14:textId="77777777" w:rsidR="00205B30" w:rsidRPr="00295637" w:rsidRDefault="00205B30" w:rsidP="0086268D">
      <w:pPr>
        <w:pStyle w:val="NormalWeb"/>
        <w:spacing w:before="0" w:beforeAutospacing="0" w:after="0" w:afterAutospacing="0"/>
        <w:jc w:val="both"/>
        <w:rPr>
          <w:lang w:val="bs-Latn-BA"/>
        </w:rPr>
      </w:pPr>
    </w:p>
    <w:p w14:paraId="59ED912F" w14:textId="5B11558D" w:rsidR="00653655" w:rsidRPr="00295637" w:rsidRDefault="00895AB5" w:rsidP="0086268D">
      <w:pPr>
        <w:pStyle w:val="NormalWeb"/>
        <w:spacing w:before="0" w:beforeAutospacing="0" w:after="0" w:afterAutospacing="0"/>
        <w:jc w:val="both"/>
        <w:rPr>
          <w:lang w:val="bs-Latn-BA"/>
        </w:rPr>
      </w:pPr>
      <w:r w:rsidRPr="00295637">
        <w:rPr>
          <w:lang w:val="bs-Latn-BA"/>
        </w:rPr>
        <w:t xml:space="preserve">FMOIN je objavilo </w:t>
      </w:r>
      <w:r w:rsidRPr="00295637">
        <w:rPr>
          <w:rStyle w:val="Strong"/>
          <w:b w:val="0"/>
          <w:lang w:val="bs-Latn-BA"/>
        </w:rPr>
        <w:t>Informaciju o upisu u osnovne i srednje škole</w:t>
      </w:r>
      <w:r w:rsidRPr="00295637">
        <w:rPr>
          <w:rStyle w:val="Strong"/>
          <w:lang w:val="bs-Latn-BA"/>
        </w:rPr>
        <w:t xml:space="preserve"> </w:t>
      </w:r>
      <w:r w:rsidRPr="00295637">
        <w:rPr>
          <w:rStyle w:val="Strong"/>
          <w:b w:val="0"/>
          <w:lang w:val="bs-Latn-BA"/>
        </w:rPr>
        <w:t>u FBiH</w:t>
      </w:r>
      <w:r w:rsidRPr="00FF6855">
        <w:rPr>
          <w:lang w:val="bs-Latn-BA"/>
        </w:rPr>
        <w:t>,</w:t>
      </w:r>
      <w:r w:rsidR="00FF6855">
        <w:rPr>
          <w:lang w:val="bs-Latn-BA"/>
        </w:rPr>
        <w:t xml:space="preserve"> s</w:t>
      </w:r>
      <w:r w:rsidR="00F62022">
        <w:rPr>
          <w:lang w:val="sr-Cyrl-BA"/>
        </w:rPr>
        <w:t>а</w:t>
      </w:r>
      <w:r w:rsidRPr="00295637">
        <w:rPr>
          <w:lang w:val="bs-Latn-BA"/>
        </w:rPr>
        <w:t xml:space="preserve"> podacima razvrstanim po spolu. Prema dostupnim podacima:</w:t>
      </w:r>
      <w:r w:rsidR="003405BA" w:rsidRPr="00295637">
        <w:rPr>
          <w:lang w:val="bs-Latn-BA"/>
        </w:rPr>
        <w:t xml:space="preserve"> </w:t>
      </w:r>
      <w:r w:rsidR="00AA13E0" w:rsidRPr="00295637">
        <w:rPr>
          <w:rStyle w:val="Strong"/>
          <w:b w:val="0"/>
          <w:lang w:val="bs-Latn-BA"/>
        </w:rPr>
        <w:t>u</w:t>
      </w:r>
      <w:r w:rsidRPr="00295637">
        <w:rPr>
          <w:rStyle w:val="Strong"/>
          <w:b w:val="0"/>
          <w:lang w:val="bs-Latn-BA"/>
        </w:rPr>
        <w:t>dio</w:t>
      </w:r>
      <w:r w:rsidRPr="00295637">
        <w:rPr>
          <w:rStyle w:val="Strong"/>
          <w:lang w:val="bs-Latn-BA"/>
        </w:rPr>
        <w:t xml:space="preserve"> </w:t>
      </w:r>
      <w:r w:rsidRPr="00295637">
        <w:rPr>
          <w:rStyle w:val="Strong"/>
          <w:b w:val="0"/>
          <w:lang w:val="bs-Latn-BA"/>
        </w:rPr>
        <w:t>učenica u osnovnim školama</w:t>
      </w:r>
      <w:r w:rsidRPr="00295637">
        <w:rPr>
          <w:lang w:val="bs-Latn-BA"/>
        </w:rPr>
        <w:t xml:space="preserve"> iznosi </w:t>
      </w:r>
      <w:r w:rsidRPr="00295637">
        <w:rPr>
          <w:rStyle w:val="Strong"/>
          <w:b w:val="0"/>
          <w:lang w:val="bs-Latn-BA"/>
        </w:rPr>
        <w:t>48,7%</w:t>
      </w:r>
      <w:r w:rsidR="003405BA" w:rsidRPr="00295637">
        <w:rPr>
          <w:b/>
          <w:lang w:val="bs-Latn-BA"/>
        </w:rPr>
        <w:t>,</w:t>
      </w:r>
      <w:r w:rsidR="003405BA" w:rsidRPr="00295637">
        <w:rPr>
          <w:lang w:val="bs-Latn-BA"/>
        </w:rPr>
        <w:t xml:space="preserve"> </w:t>
      </w:r>
      <w:r w:rsidR="003405BA" w:rsidRPr="00295637">
        <w:rPr>
          <w:rStyle w:val="Strong"/>
          <w:b w:val="0"/>
          <w:lang w:val="bs-Latn-BA"/>
        </w:rPr>
        <w:t>u</w:t>
      </w:r>
      <w:r w:rsidRPr="00295637">
        <w:rPr>
          <w:rStyle w:val="Strong"/>
          <w:b w:val="0"/>
          <w:lang w:val="bs-Latn-BA"/>
        </w:rPr>
        <w:t>dio</w:t>
      </w:r>
      <w:r w:rsidRPr="00295637">
        <w:rPr>
          <w:rStyle w:val="Strong"/>
          <w:lang w:val="bs-Latn-BA"/>
        </w:rPr>
        <w:t xml:space="preserve"> </w:t>
      </w:r>
      <w:r w:rsidRPr="00295637">
        <w:rPr>
          <w:rStyle w:val="Strong"/>
          <w:b w:val="0"/>
          <w:lang w:val="bs-Latn-BA"/>
        </w:rPr>
        <w:t>učenica u srednjim školama</w:t>
      </w:r>
      <w:r w:rsidRPr="00295637">
        <w:rPr>
          <w:b/>
          <w:lang w:val="bs-Latn-BA"/>
        </w:rPr>
        <w:t xml:space="preserve"> </w:t>
      </w:r>
      <w:r w:rsidRPr="00295637">
        <w:rPr>
          <w:lang w:val="bs-Latn-BA"/>
        </w:rPr>
        <w:t>iznosi</w:t>
      </w:r>
      <w:r w:rsidRPr="00295637">
        <w:rPr>
          <w:b/>
          <w:lang w:val="bs-Latn-BA"/>
        </w:rPr>
        <w:t xml:space="preserve"> </w:t>
      </w:r>
      <w:r w:rsidRPr="00295637">
        <w:rPr>
          <w:rStyle w:val="Strong"/>
          <w:b w:val="0"/>
          <w:lang w:val="bs-Latn-BA"/>
        </w:rPr>
        <w:t>50,4%</w:t>
      </w:r>
      <w:r w:rsidRPr="00FF6855">
        <w:rPr>
          <w:lang w:val="bs-Latn-BA"/>
        </w:rPr>
        <w:t>.</w:t>
      </w:r>
      <w:r w:rsidR="00205B30" w:rsidRPr="00295637">
        <w:rPr>
          <w:b/>
          <w:lang w:val="bs-Latn-BA"/>
        </w:rPr>
        <w:t xml:space="preserve"> </w:t>
      </w:r>
      <w:r w:rsidR="00205B30" w:rsidRPr="00295637">
        <w:rPr>
          <w:lang w:val="bs-Latn-BA"/>
        </w:rPr>
        <w:t xml:space="preserve">Pored toga, </w:t>
      </w:r>
      <w:r w:rsidRPr="00295637">
        <w:rPr>
          <w:lang w:val="bs-Latn-BA"/>
        </w:rPr>
        <w:t>FZZS na godišnj</w:t>
      </w:r>
      <w:r w:rsidR="00794114">
        <w:rPr>
          <w:lang w:val="bs-Latn-BA"/>
        </w:rPr>
        <w:t>em</w:t>
      </w:r>
      <w:r w:rsidRPr="00295637">
        <w:rPr>
          <w:lang w:val="bs-Latn-BA"/>
        </w:rPr>
        <w:t xml:space="preserve"> </w:t>
      </w:r>
      <w:r w:rsidR="00794114">
        <w:rPr>
          <w:lang w:val="bs-Latn-BA"/>
        </w:rPr>
        <w:t>nivou</w:t>
      </w:r>
      <w:r w:rsidRPr="00295637">
        <w:rPr>
          <w:lang w:val="bs-Latn-BA"/>
        </w:rPr>
        <w:t xml:space="preserve"> objavljuje podatke o broju učenika osnovnih i srednjih škola, razvrstane po spolu.</w:t>
      </w:r>
    </w:p>
    <w:p w14:paraId="12FF54AC" w14:textId="77777777" w:rsidR="00816B05" w:rsidRPr="00295637" w:rsidRDefault="00816B05" w:rsidP="0086268D">
      <w:pPr>
        <w:pStyle w:val="NormalWeb"/>
        <w:spacing w:before="0" w:beforeAutospacing="0" w:after="0" w:afterAutospacing="0"/>
        <w:jc w:val="both"/>
        <w:rPr>
          <w:lang w:val="bs-Latn-BA"/>
        </w:rPr>
      </w:pPr>
    </w:p>
    <w:p w14:paraId="563CA105" w14:textId="0515B761" w:rsidR="00816B05" w:rsidRPr="00295637" w:rsidRDefault="00816B05" w:rsidP="0086268D">
      <w:pPr>
        <w:pStyle w:val="NormalWeb"/>
        <w:spacing w:before="0" w:beforeAutospacing="0" w:after="0" w:afterAutospacing="0"/>
        <w:jc w:val="both"/>
        <w:rPr>
          <w:lang w:val="bs-Latn-BA"/>
        </w:rPr>
      </w:pPr>
      <w:r w:rsidRPr="00295637">
        <w:rPr>
          <w:lang w:val="bs-Latn-BA"/>
        </w:rPr>
        <w:t>U 2024.</w:t>
      </w:r>
      <w:r w:rsidR="009A097E">
        <w:rPr>
          <w:lang w:val="bs-Latn-BA"/>
        </w:rPr>
        <w:t xml:space="preserve"> </w:t>
      </w:r>
      <w:r w:rsidR="00FF6855">
        <w:rPr>
          <w:lang w:val="bs-Latn-BA"/>
        </w:rPr>
        <w:t>godini</w:t>
      </w:r>
      <w:r w:rsidRPr="00295637">
        <w:rPr>
          <w:lang w:val="bs-Latn-BA"/>
        </w:rPr>
        <w:t xml:space="preserve"> FMOIN finan</w:t>
      </w:r>
      <w:r w:rsidR="00794114">
        <w:rPr>
          <w:lang w:val="bs-Latn-BA"/>
        </w:rPr>
        <w:t>s</w:t>
      </w:r>
      <w:r w:rsidRPr="00295637">
        <w:rPr>
          <w:lang w:val="bs-Latn-BA"/>
        </w:rPr>
        <w:t xml:space="preserve">iralo je: </w:t>
      </w:r>
      <w:r w:rsidRPr="00295637">
        <w:rPr>
          <w:rStyle w:val="Strong"/>
          <w:b w:val="0"/>
          <w:lang w:val="bs-Latn-BA"/>
        </w:rPr>
        <w:t xml:space="preserve">66 </w:t>
      </w:r>
      <w:r w:rsidR="00794114">
        <w:rPr>
          <w:rStyle w:val="Strong"/>
          <w:b w:val="0"/>
          <w:lang w:val="bs-Latn-BA"/>
        </w:rPr>
        <w:t>naučno</w:t>
      </w:r>
      <w:r w:rsidRPr="00295637">
        <w:rPr>
          <w:rStyle w:val="Strong"/>
          <w:b w:val="0"/>
          <w:lang w:val="bs-Latn-BA"/>
        </w:rPr>
        <w:t>-istraživačkih i istraživačko-razvojnih projekata</w:t>
      </w:r>
      <w:r w:rsidRPr="00295637">
        <w:rPr>
          <w:lang w:val="bs-Latn-BA"/>
        </w:rPr>
        <w:t xml:space="preserve">, od čega je </w:t>
      </w:r>
      <w:r w:rsidRPr="00295637">
        <w:rPr>
          <w:rStyle w:val="Strong"/>
          <w:b w:val="0"/>
          <w:lang w:val="bs-Latn-BA"/>
        </w:rPr>
        <w:t>36 projekata</w:t>
      </w:r>
      <w:r w:rsidRPr="00295637">
        <w:rPr>
          <w:lang w:val="bs-Latn-BA"/>
        </w:rPr>
        <w:t xml:space="preserve"> vođeno od strane žena (</w:t>
      </w:r>
      <w:r w:rsidRPr="00295637">
        <w:rPr>
          <w:rStyle w:val="Strong"/>
          <w:b w:val="0"/>
          <w:lang w:val="bs-Latn-BA"/>
        </w:rPr>
        <w:t>54,55%</w:t>
      </w:r>
      <w:r w:rsidRPr="00295637">
        <w:rPr>
          <w:lang w:val="bs-Latn-BA"/>
        </w:rPr>
        <w:t>);</w:t>
      </w:r>
      <w:r w:rsidRPr="00295637">
        <w:rPr>
          <w:b/>
          <w:lang w:val="bs-Latn-BA"/>
        </w:rPr>
        <w:t xml:space="preserve"> </w:t>
      </w:r>
      <w:r w:rsidRPr="00295637">
        <w:rPr>
          <w:rStyle w:val="Strong"/>
          <w:b w:val="0"/>
          <w:lang w:val="bs-Latn-BA"/>
        </w:rPr>
        <w:t xml:space="preserve">29 bilateralnih </w:t>
      </w:r>
      <w:r w:rsidR="00794114">
        <w:rPr>
          <w:rStyle w:val="Strong"/>
          <w:b w:val="0"/>
          <w:lang w:val="bs-Latn-BA"/>
        </w:rPr>
        <w:t>naučno</w:t>
      </w:r>
      <w:r w:rsidRPr="00295637">
        <w:rPr>
          <w:rStyle w:val="Strong"/>
          <w:b w:val="0"/>
          <w:lang w:val="bs-Latn-BA"/>
        </w:rPr>
        <w:t>-istraživačkih projekata</w:t>
      </w:r>
      <w:r w:rsidRPr="00295637">
        <w:rPr>
          <w:lang w:val="bs-Latn-BA"/>
        </w:rPr>
        <w:t xml:space="preserve">, od čega je </w:t>
      </w:r>
      <w:r w:rsidRPr="00295637">
        <w:rPr>
          <w:rStyle w:val="Strong"/>
          <w:b w:val="0"/>
          <w:lang w:val="bs-Latn-BA"/>
        </w:rPr>
        <w:t>17 projekata</w:t>
      </w:r>
      <w:r w:rsidRPr="00295637">
        <w:rPr>
          <w:lang w:val="bs-Latn-BA"/>
        </w:rPr>
        <w:t xml:space="preserve"> vođeno od strane žena (</w:t>
      </w:r>
      <w:r w:rsidRPr="00295637">
        <w:rPr>
          <w:rStyle w:val="Strong"/>
          <w:b w:val="0"/>
          <w:lang w:val="bs-Latn-BA"/>
        </w:rPr>
        <w:t>59%</w:t>
      </w:r>
      <w:r w:rsidRPr="00295637">
        <w:rPr>
          <w:lang w:val="bs-Latn-BA"/>
        </w:rPr>
        <w:t xml:space="preserve">), te </w:t>
      </w:r>
      <w:r w:rsidRPr="00295637">
        <w:rPr>
          <w:rStyle w:val="Strong"/>
          <w:b w:val="0"/>
          <w:lang w:val="bs-Latn-BA"/>
        </w:rPr>
        <w:t>111 istraživačkih projekata</w:t>
      </w:r>
      <w:r w:rsidRPr="00295637">
        <w:rPr>
          <w:lang w:val="bs-Latn-BA"/>
        </w:rPr>
        <w:t xml:space="preserve">, od čega je </w:t>
      </w:r>
      <w:r w:rsidRPr="00295637">
        <w:rPr>
          <w:rStyle w:val="Strong"/>
          <w:b w:val="0"/>
          <w:lang w:val="bs-Latn-BA"/>
        </w:rPr>
        <w:t>43 projekta</w:t>
      </w:r>
      <w:r w:rsidRPr="00295637">
        <w:rPr>
          <w:lang w:val="bs-Latn-BA"/>
        </w:rPr>
        <w:t xml:space="preserve"> vođeno od strane žena (</w:t>
      </w:r>
      <w:r w:rsidRPr="00295637">
        <w:rPr>
          <w:rStyle w:val="Strong"/>
          <w:b w:val="0"/>
          <w:lang w:val="bs-Latn-BA"/>
        </w:rPr>
        <w:t>38,74%</w:t>
      </w:r>
      <w:r w:rsidRPr="00295637">
        <w:rPr>
          <w:lang w:val="bs-Latn-BA"/>
        </w:rPr>
        <w:t>).</w:t>
      </w:r>
    </w:p>
    <w:p w14:paraId="10DB9E1D" w14:textId="6FBFE3D3" w:rsidR="00664E91" w:rsidRPr="00295637" w:rsidRDefault="00664E91" w:rsidP="0086268D">
      <w:pPr>
        <w:pStyle w:val="NormalWeb"/>
        <w:spacing w:before="0" w:beforeAutospacing="0" w:after="0" w:afterAutospacing="0"/>
        <w:jc w:val="both"/>
        <w:rPr>
          <w:lang w:val="bs-Latn-BA"/>
        </w:rPr>
      </w:pPr>
    </w:p>
    <w:p w14:paraId="08ADAD12" w14:textId="6C526227" w:rsidR="00664E91" w:rsidRPr="00295637" w:rsidRDefault="001D79A9" w:rsidP="0086268D">
      <w:pPr>
        <w:pStyle w:val="ListParagraph"/>
        <w:ind w:left="0"/>
        <w:jc w:val="both"/>
        <w:rPr>
          <w:rFonts w:ascii="Times New Roman" w:hAnsi="Times New Roman"/>
          <w:strike/>
          <w:szCs w:val="24"/>
          <w:lang w:val="bs-Latn-BA"/>
        </w:rPr>
      </w:pPr>
      <w:r w:rsidRPr="00295637">
        <w:rPr>
          <w:rFonts w:ascii="Times New Roman" w:hAnsi="Times New Roman"/>
          <w:szCs w:val="24"/>
          <w:lang w:val="bs-Latn-BA"/>
        </w:rPr>
        <w:t>Publikacija „Žene i muškarci u Bosni i Hercegovini“ u izdanju BHAS, kao i publikacije „Žene i muškarci“ koje izdaju entitetski zavodi za statistiku, prezent</w:t>
      </w:r>
      <w:r w:rsidR="00FF6855">
        <w:rPr>
          <w:rFonts w:ascii="Times New Roman" w:hAnsi="Times New Roman"/>
          <w:szCs w:val="24"/>
          <w:lang w:val="bs-Latn-BA"/>
        </w:rPr>
        <w:t>ira</w:t>
      </w:r>
      <w:r w:rsidRPr="00295637">
        <w:rPr>
          <w:rFonts w:ascii="Times New Roman" w:hAnsi="Times New Roman"/>
          <w:szCs w:val="24"/>
          <w:lang w:val="bs-Latn-BA"/>
        </w:rPr>
        <w:t xml:space="preserve"> rodnu strukturu u sektoru obrazovanja u BiH. </w:t>
      </w:r>
      <w:r w:rsidR="001F15EF">
        <w:rPr>
          <w:rFonts w:ascii="Times New Roman" w:hAnsi="Times New Roman"/>
          <w:lang w:val="sr-Latn-BA"/>
        </w:rPr>
        <w:t>S</w:t>
      </w:r>
      <w:r w:rsidRPr="00295637">
        <w:rPr>
          <w:rFonts w:ascii="Times New Roman" w:hAnsi="Times New Roman"/>
          <w:lang w:val="sr-Latn-BA"/>
        </w:rPr>
        <w:t xml:space="preserve">tatistički </w:t>
      </w:r>
      <w:r w:rsidR="00664E91" w:rsidRPr="00295637">
        <w:rPr>
          <w:rFonts w:ascii="Times New Roman" w:hAnsi="Times New Roman"/>
          <w:lang w:val="sr-Latn-BA"/>
        </w:rPr>
        <w:t xml:space="preserve">bilten „Žene i muškarci u Republici Srpskoj“, u poglavlju „Obrazovanje“ svake dvije godine publikuje podatke </w:t>
      </w:r>
      <w:r w:rsidR="008E1950" w:rsidRPr="00295637">
        <w:rPr>
          <w:rFonts w:ascii="Times New Roman" w:hAnsi="Times New Roman"/>
          <w:lang w:val="sr-Latn-BA"/>
        </w:rPr>
        <w:t xml:space="preserve">relevantne za obrazovanje </w:t>
      </w:r>
      <w:r w:rsidR="00664E91" w:rsidRPr="00295637">
        <w:rPr>
          <w:rFonts w:ascii="Times New Roman" w:hAnsi="Times New Roman"/>
          <w:lang w:val="sr-Latn-BA"/>
        </w:rPr>
        <w:t xml:space="preserve">razvrstane po </w:t>
      </w:r>
      <w:r w:rsidR="00FF6855">
        <w:rPr>
          <w:rFonts w:ascii="Times New Roman" w:hAnsi="Times New Roman"/>
          <w:lang w:val="sr-Latn-BA"/>
        </w:rPr>
        <w:t>s</w:t>
      </w:r>
      <w:r w:rsidR="00664E91" w:rsidRPr="00295637">
        <w:rPr>
          <w:rFonts w:ascii="Times New Roman" w:hAnsi="Times New Roman"/>
          <w:lang w:val="sr-Latn-BA"/>
        </w:rPr>
        <w:t>polu</w:t>
      </w:r>
      <w:r w:rsidR="008E1950" w:rsidRPr="00295637">
        <w:rPr>
          <w:rFonts w:ascii="Times New Roman" w:hAnsi="Times New Roman"/>
          <w:lang w:val="sr-Latn-BA"/>
        </w:rPr>
        <w:t xml:space="preserve"> koji, pored ostalog, uključuju sljedeće</w:t>
      </w:r>
      <w:r w:rsidR="00664E91" w:rsidRPr="00295637">
        <w:rPr>
          <w:rFonts w:ascii="Times New Roman" w:hAnsi="Times New Roman"/>
          <w:lang w:val="sr-Latn-BA"/>
        </w:rPr>
        <w:t>:</w:t>
      </w:r>
      <w:r w:rsidR="008E1950" w:rsidRPr="00295637">
        <w:rPr>
          <w:rFonts w:ascii="Times New Roman" w:hAnsi="Times New Roman"/>
          <w:lang w:val="sr-Latn-BA"/>
        </w:rPr>
        <w:t xml:space="preserve"> </w:t>
      </w:r>
      <w:r w:rsidR="00664E91" w:rsidRPr="00295637">
        <w:rPr>
          <w:rFonts w:ascii="Times New Roman" w:hAnsi="Times New Roman"/>
          <w:lang w:val="sr-Latn-BA"/>
        </w:rPr>
        <w:t>obrazovna struktura stanovništva,</w:t>
      </w:r>
      <w:r w:rsidR="008E1950" w:rsidRPr="00295637">
        <w:rPr>
          <w:rFonts w:ascii="Times New Roman" w:hAnsi="Times New Roman"/>
          <w:lang w:val="sr-Latn-BA"/>
        </w:rPr>
        <w:t xml:space="preserve"> </w:t>
      </w:r>
      <w:r w:rsidR="00664E91" w:rsidRPr="00295637">
        <w:rPr>
          <w:rFonts w:ascii="Times New Roman" w:hAnsi="Times New Roman"/>
          <w:lang w:val="sr-Latn-BA"/>
        </w:rPr>
        <w:t>stopa pismenosti</w:t>
      </w:r>
      <w:r w:rsidR="008E1950" w:rsidRPr="00295637">
        <w:rPr>
          <w:rFonts w:ascii="Times New Roman" w:hAnsi="Times New Roman"/>
          <w:lang w:val="sr-Latn-BA"/>
        </w:rPr>
        <w:t xml:space="preserve">, </w:t>
      </w:r>
      <w:r w:rsidR="00664E91" w:rsidRPr="00295637">
        <w:rPr>
          <w:rFonts w:ascii="Times New Roman" w:hAnsi="Times New Roman"/>
          <w:lang w:val="sr-Latn-BA"/>
        </w:rPr>
        <w:t xml:space="preserve">upisana djeca i učenici prema </w:t>
      </w:r>
      <w:r w:rsidR="00794114">
        <w:rPr>
          <w:rFonts w:ascii="Times New Roman" w:hAnsi="Times New Roman"/>
          <w:lang w:val="sr-Latn-BA"/>
        </w:rPr>
        <w:t>nivoima</w:t>
      </w:r>
      <w:r w:rsidR="00664E91" w:rsidRPr="00295637">
        <w:rPr>
          <w:rFonts w:ascii="Times New Roman" w:hAnsi="Times New Roman"/>
          <w:lang w:val="sr-Latn-BA"/>
        </w:rPr>
        <w:t xml:space="preserve"> obrazovanja,</w:t>
      </w:r>
      <w:r w:rsidR="008E1950" w:rsidRPr="00295637">
        <w:rPr>
          <w:rFonts w:ascii="Times New Roman" w:hAnsi="Times New Roman"/>
          <w:lang w:val="sr-Latn-BA"/>
        </w:rPr>
        <w:t xml:space="preserve"> </w:t>
      </w:r>
      <w:r w:rsidR="00664E91" w:rsidRPr="00295637">
        <w:rPr>
          <w:rFonts w:ascii="Times New Roman" w:hAnsi="Times New Roman"/>
          <w:lang w:val="sr-Latn-BA"/>
        </w:rPr>
        <w:t>bruto stopa upisa i indeks rodnog pariteta u osnovnom, srednjem i visokom obrazovanju,</w:t>
      </w:r>
      <w:r w:rsidR="008E1950" w:rsidRPr="00295637">
        <w:rPr>
          <w:rFonts w:ascii="Times New Roman" w:hAnsi="Times New Roman"/>
          <w:lang w:val="sr-Latn-BA"/>
        </w:rPr>
        <w:t xml:space="preserve"> </w:t>
      </w:r>
      <w:r w:rsidR="00664E91" w:rsidRPr="00295637">
        <w:rPr>
          <w:rFonts w:ascii="Times New Roman" w:hAnsi="Times New Roman"/>
          <w:lang w:val="sr-Latn-BA"/>
        </w:rPr>
        <w:t>neto stopa upisa u osnovno obrazovanje,</w:t>
      </w:r>
      <w:r w:rsidR="008E1950" w:rsidRPr="00295637">
        <w:rPr>
          <w:rFonts w:ascii="Times New Roman" w:hAnsi="Times New Roman"/>
          <w:lang w:val="sr-Latn-BA"/>
        </w:rPr>
        <w:t xml:space="preserve"> </w:t>
      </w:r>
      <w:r w:rsidR="00664E91" w:rsidRPr="00295637">
        <w:rPr>
          <w:rFonts w:ascii="Times New Roman" w:hAnsi="Times New Roman"/>
          <w:lang w:val="sr-Latn-BA"/>
        </w:rPr>
        <w:t>stopa završenog osnovnog obrazovanja i prelaska u srednje obrazovanje,</w:t>
      </w:r>
      <w:r w:rsidR="008E1950" w:rsidRPr="00295637">
        <w:rPr>
          <w:rFonts w:ascii="Times New Roman" w:hAnsi="Times New Roman"/>
          <w:lang w:val="sr-Latn-BA"/>
        </w:rPr>
        <w:t xml:space="preserve"> </w:t>
      </w:r>
      <w:r w:rsidR="00664E91" w:rsidRPr="00295637">
        <w:rPr>
          <w:rFonts w:ascii="Times New Roman" w:hAnsi="Times New Roman"/>
          <w:lang w:val="sr-Latn-BA"/>
        </w:rPr>
        <w:t>učenici koji su završili srednju školu</w:t>
      </w:r>
      <w:r w:rsidR="008E1950" w:rsidRPr="00295637">
        <w:rPr>
          <w:rFonts w:ascii="Times New Roman" w:hAnsi="Times New Roman"/>
          <w:lang w:val="sr-Latn-BA"/>
        </w:rPr>
        <w:t xml:space="preserve">, </w:t>
      </w:r>
      <w:r w:rsidR="00664E91" w:rsidRPr="00295637">
        <w:rPr>
          <w:rFonts w:ascii="Times New Roman" w:hAnsi="Times New Roman"/>
          <w:lang w:val="sr-Latn-BA"/>
        </w:rPr>
        <w:t>ponovci</w:t>
      </w:r>
      <w:r w:rsidR="00FF6855">
        <w:rPr>
          <w:rFonts w:ascii="Times New Roman" w:hAnsi="Times New Roman"/>
          <w:lang w:val="sr-Latn-BA"/>
        </w:rPr>
        <w:t>,</w:t>
      </w:r>
      <w:r w:rsidR="00664E91" w:rsidRPr="00295637">
        <w:rPr>
          <w:rFonts w:ascii="Times New Roman" w:hAnsi="Times New Roman"/>
          <w:lang w:val="sr-Latn-BA"/>
        </w:rPr>
        <w:t xml:space="preserve"> </w:t>
      </w:r>
      <w:r w:rsidR="008E1950" w:rsidRPr="00295637">
        <w:rPr>
          <w:rFonts w:ascii="Times New Roman" w:hAnsi="Times New Roman"/>
          <w:lang w:val="sr-Latn-BA"/>
        </w:rPr>
        <w:t xml:space="preserve">obrazovanje za odrasle, upisani i diplomirani studenti po </w:t>
      </w:r>
      <w:r w:rsidR="00794114">
        <w:rPr>
          <w:rFonts w:ascii="Times New Roman" w:hAnsi="Times New Roman"/>
          <w:lang w:val="sr-Latn-BA"/>
        </w:rPr>
        <w:t>oblastima</w:t>
      </w:r>
      <w:r w:rsidR="008E1950" w:rsidRPr="00295637">
        <w:rPr>
          <w:rFonts w:ascii="Times New Roman" w:hAnsi="Times New Roman"/>
          <w:lang w:val="sr-Latn-BA"/>
        </w:rPr>
        <w:t xml:space="preserve"> obrazovanja, korisnici studentskih domova, stipendija, nastavno osoblje, dekani i rektori, kompjuterska pismenost stanovništva i drugo.</w:t>
      </w:r>
      <w:r w:rsidR="008E1950" w:rsidRPr="00295637">
        <w:rPr>
          <w:rFonts w:ascii="Times New Roman" w:hAnsi="Times New Roman"/>
          <w:strike/>
          <w:lang w:val="sr-Latn-BA"/>
        </w:rPr>
        <w:t xml:space="preserve"> </w:t>
      </w:r>
    </w:p>
    <w:p w14:paraId="28F8169B" w14:textId="0EFA52D3" w:rsidR="008D56A8" w:rsidRPr="00295637" w:rsidRDefault="008D56A8" w:rsidP="0086268D">
      <w:pPr>
        <w:tabs>
          <w:tab w:val="left" w:pos="284"/>
          <w:tab w:val="left" w:pos="630"/>
          <w:tab w:val="left" w:pos="1080"/>
        </w:tabs>
        <w:jc w:val="both"/>
        <w:rPr>
          <w:rFonts w:asciiTheme="minorHAnsi" w:eastAsia="Calibri" w:hAnsiTheme="minorHAnsi" w:cstheme="minorHAnsi"/>
          <w:szCs w:val="24"/>
          <w:lang w:val="bs-Latn-BA"/>
        </w:rPr>
      </w:pPr>
    </w:p>
    <w:p w14:paraId="3DDC2C7D" w14:textId="5E244ADB" w:rsidR="00A92736" w:rsidRPr="00295637" w:rsidRDefault="00794114" w:rsidP="00794114">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 xml:space="preserve">I 4.2. </w:t>
      </w:r>
      <w:r w:rsidR="00356C2C" w:rsidRPr="00295637">
        <w:rPr>
          <w:rFonts w:ascii="Times New Roman" w:eastAsia="Calibri" w:hAnsi="Times New Roman"/>
          <w:szCs w:val="24"/>
          <w:lang w:val="bs-Latn-BA"/>
        </w:rPr>
        <w:t>Redov</w:t>
      </w:r>
      <w:r>
        <w:rPr>
          <w:rFonts w:ascii="Times New Roman" w:eastAsia="Calibri" w:hAnsi="Times New Roman"/>
          <w:szCs w:val="24"/>
          <w:lang w:val="bs-Latn-BA"/>
        </w:rPr>
        <w:t>n</w:t>
      </w:r>
      <w:r w:rsidR="00FF6855">
        <w:rPr>
          <w:rFonts w:ascii="Times New Roman" w:eastAsia="Calibri" w:hAnsi="Times New Roman"/>
          <w:szCs w:val="24"/>
          <w:lang w:val="bs-Latn-BA"/>
        </w:rPr>
        <w:t>o</w:t>
      </w:r>
      <w:r w:rsidR="00356C2C" w:rsidRPr="00295637">
        <w:rPr>
          <w:rFonts w:ascii="Times New Roman" w:eastAsia="Calibri" w:hAnsi="Times New Roman"/>
          <w:szCs w:val="24"/>
          <w:lang w:val="bs-Latn-BA"/>
        </w:rPr>
        <w:t xml:space="preserve"> praćenje i procjena pristupa oba spola na postdiplomskim programima i sticanju </w:t>
      </w:r>
      <w:r>
        <w:rPr>
          <w:rFonts w:ascii="Times New Roman" w:eastAsia="Calibri" w:hAnsi="Times New Roman"/>
          <w:szCs w:val="24"/>
          <w:lang w:val="bs-Latn-BA"/>
        </w:rPr>
        <w:t>naučnih</w:t>
      </w:r>
      <w:r w:rsidR="00356C2C" w:rsidRPr="00295637">
        <w:rPr>
          <w:rFonts w:ascii="Times New Roman" w:eastAsia="Calibri" w:hAnsi="Times New Roman"/>
          <w:szCs w:val="24"/>
          <w:lang w:val="bs-Latn-BA"/>
        </w:rPr>
        <w:t xml:space="preserve"> zvanja, kao i pristup </w:t>
      </w:r>
      <w:r>
        <w:rPr>
          <w:rFonts w:ascii="Times New Roman" w:eastAsia="Calibri" w:hAnsi="Times New Roman"/>
          <w:szCs w:val="24"/>
          <w:lang w:val="bs-Latn-BA"/>
        </w:rPr>
        <w:t>grant</w:t>
      </w:r>
      <w:r w:rsidR="00FF6855">
        <w:rPr>
          <w:rFonts w:ascii="Times New Roman" w:eastAsia="Calibri" w:hAnsi="Times New Roman"/>
          <w:szCs w:val="24"/>
          <w:lang w:val="bs-Latn-BA"/>
        </w:rPr>
        <w:t xml:space="preserve"> sredstvima</w:t>
      </w:r>
      <w:r w:rsidR="00356C2C" w:rsidRPr="00295637">
        <w:rPr>
          <w:rFonts w:ascii="Times New Roman" w:eastAsia="Calibri" w:hAnsi="Times New Roman"/>
          <w:szCs w:val="24"/>
          <w:lang w:val="bs-Latn-BA"/>
        </w:rPr>
        <w:t xml:space="preserve"> i stipendijama pod istim u</w:t>
      </w:r>
      <w:r>
        <w:rPr>
          <w:rFonts w:ascii="Times New Roman" w:eastAsia="Calibri" w:hAnsi="Times New Roman"/>
          <w:szCs w:val="24"/>
          <w:lang w:val="bs-Latn-BA"/>
        </w:rPr>
        <w:t>slovima</w:t>
      </w:r>
      <w:r w:rsidR="00356C2C" w:rsidRPr="00295637">
        <w:rPr>
          <w:rFonts w:ascii="Times New Roman" w:eastAsia="Calibri" w:hAnsi="Times New Roman"/>
          <w:szCs w:val="24"/>
          <w:lang w:val="bs-Latn-BA"/>
        </w:rPr>
        <w:t xml:space="preserve">, </w:t>
      </w:r>
      <w:r>
        <w:rPr>
          <w:rFonts w:ascii="Times New Roman" w:eastAsia="Calibri" w:hAnsi="Times New Roman"/>
          <w:szCs w:val="24"/>
          <w:lang w:val="bs-Latn-BA"/>
        </w:rPr>
        <w:t>naučno</w:t>
      </w:r>
      <w:r w:rsidR="00356C2C" w:rsidRPr="00295637">
        <w:rPr>
          <w:rFonts w:ascii="Times New Roman" w:eastAsia="Calibri" w:hAnsi="Times New Roman"/>
          <w:szCs w:val="24"/>
          <w:lang w:val="bs-Latn-BA"/>
        </w:rPr>
        <w:t xml:space="preserve">-istraživačkim programima </w:t>
      </w:r>
      <w:r w:rsidR="00050016">
        <w:rPr>
          <w:rFonts w:ascii="Times New Roman" w:eastAsia="Calibri" w:hAnsi="Times New Roman"/>
          <w:szCs w:val="24"/>
          <w:lang w:val="bs-Latn-BA"/>
        </w:rPr>
        <w:t>i projektima, kao i u procesima</w:t>
      </w:r>
      <w:r w:rsidR="00356C2C" w:rsidRPr="00295637">
        <w:rPr>
          <w:rFonts w:ascii="Times New Roman" w:eastAsia="Calibri" w:hAnsi="Times New Roman"/>
          <w:szCs w:val="24"/>
          <w:lang w:val="bs-Latn-BA"/>
        </w:rPr>
        <w:t xml:space="preserve"> rukovođenja i koordinacije. </w:t>
      </w:r>
    </w:p>
    <w:p w14:paraId="407750FF" w14:textId="77777777" w:rsidR="002E16E7" w:rsidRPr="00295637" w:rsidRDefault="002E16E7" w:rsidP="0086268D">
      <w:pPr>
        <w:tabs>
          <w:tab w:val="left" w:pos="284"/>
          <w:tab w:val="left" w:pos="630"/>
          <w:tab w:val="left" w:pos="1080"/>
        </w:tabs>
        <w:ind w:left="270"/>
        <w:jc w:val="both"/>
        <w:rPr>
          <w:rFonts w:ascii="Times New Roman" w:eastAsia="Calibri" w:hAnsi="Times New Roman"/>
          <w:szCs w:val="24"/>
          <w:lang w:val="bs-Latn-BA"/>
        </w:rPr>
      </w:pPr>
    </w:p>
    <w:p w14:paraId="1658A86A" w14:textId="3131C5D1" w:rsidR="00783DB6" w:rsidRPr="00295637" w:rsidRDefault="00783DB6" w:rsidP="0086268D">
      <w:pPr>
        <w:tabs>
          <w:tab w:val="left" w:pos="0"/>
          <w:tab w:val="left" w:pos="630"/>
          <w:tab w:val="left" w:pos="1080"/>
        </w:tabs>
        <w:jc w:val="both"/>
        <w:rPr>
          <w:rFonts w:ascii="Times New Roman" w:eastAsia="Calibri" w:hAnsi="Times New Roman"/>
          <w:szCs w:val="24"/>
          <w:lang w:val="bs-Latn-BA"/>
        </w:rPr>
      </w:pPr>
      <w:r w:rsidRPr="00295637">
        <w:rPr>
          <w:rFonts w:ascii="Times New Roman" w:eastAsia="Calibri" w:hAnsi="Times New Roman"/>
          <w:szCs w:val="24"/>
          <w:lang w:val="bs-Latn-BA"/>
        </w:rPr>
        <w:t>MCP</w:t>
      </w:r>
      <w:r w:rsidR="00050016">
        <w:rPr>
          <w:rFonts w:ascii="Times New Roman" w:eastAsia="Calibri" w:hAnsi="Times New Roman"/>
          <w:szCs w:val="24"/>
          <w:lang w:val="bs-Latn-BA"/>
        </w:rPr>
        <w:t xml:space="preserve"> BiH</w:t>
      </w:r>
      <w:r w:rsidRPr="00295637">
        <w:rPr>
          <w:rFonts w:ascii="Times New Roman" w:eastAsia="Calibri" w:hAnsi="Times New Roman"/>
          <w:szCs w:val="24"/>
          <w:lang w:val="bs-Latn-BA"/>
        </w:rPr>
        <w:t xml:space="preserve"> sv</w:t>
      </w:r>
      <w:r w:rsidR="006D286A" w:rsidRPr="00295637">
        <w:rPr>
          <w:rFonts w:ascii="Times New Roman" w:eastAsia="Calibri" w:hAnsi="Times New Roman"/>
          <w:szCs w:val="24"/>
          <w:lang w:val="bs-Latn-BA"/>
        </w:rPr>
        <w:t>a</w:t>
      </w:r>
      <w:r w:rsidRPr="00295637">
        <w:rPr>
          <w:rFonts w:ascii="Times New Roman" w:eastAsia="Calibri" w:hAnsi="Times New Roman"/>
          <w:szCs w:val="24"/>
          <w:lang w:val="bs-Latn-BA"/>
        </w:rPr>
        <w:t>ke godin</w:t>
      </w:r>
      <w:r w:rsidR="006D286A" w:rsidRPr="00295637">
        <w:rPr>
          <w:rFonts w:ascii="Times New Roman" w:eastAsia="Calibri" w:hAnsi="Times New Roman"/>
          <w:szCs w:val="24"/>
          <w:lang w:val="bs-Latn-BA"/>
        </w:rPr>
        <w:t>e dostavlja V</w:t>
      </w:r>
      <w:r w:rsidR="00074766" w:rsidRPr="00295637">
        <w:rPr>
          <w:rFonts w:ascii="Times New Roman" w:eastAsia="Calibri" w:hAnsi="Times New Roman"/>
          <w:szCs w:val="24"/>
          <w:lang w:val="bs-Latn-BA"/>
        </w:rPr>
        <w:t>M</w:t>
      </w:r>
      <w:r w:rsidR="006D286A" w:rsidRPr="00295637">
        <w:rPr>
          <w:rFonts w:ascii="Times New Roman" w:eastAsia="Calibri" w:hAnsi="Times New Roman"/>
          <w:szCs w:val="24"/>
          <w:lang w:val="bs-Latn-BA"/>
        </w:rPr>
        <w:t xml:space="preserve"> B</w:t>
      </w:r>
      <w:r w:rsidR="00074766" w:rsidRPr="00295637">
        <w:rPr>
          <w:rFonts w:ascii="Times New Roman" w:eastAsia="Calibri" w:hAnsi="Times New Roman"/>
          <w:szCs w:val="24"/>
          <w:lang w:val="bs-Latn-BA"/>
        </w:rPr>
        <w:t>iH</w:t>
      </w:r>
      <w:r w:rsidRPr="00295637">
        <w:rPr>
          <w:rFonts w:ascii="Times New Roman" w:eastAsia="Calibri" w:hAnsi="Times New Roman"/>
          <w:szCs w:val="24"/>
          <w:lang w:val="bs-Latn-BA"/>
        </w:rPr>
        <w:t xml:space="preserve"> informacije o statističkim pokazateljima u obrazovanju u kojoj se podaci prikazuju po spolovima na svim </w:t>
      </w:r>
      <w:r w:rsidR="00794114">
        <w:rPr>
          <w:rFonts w:ascii="Times New Roman" w:eastAsia="Calibri" w:hAnsi="Times New Roman"/>
          <w:szCs w:val="24"/>
          <w:lang w:val="bs-Latn-BA"/>
        </w:rPr>
        <w:t>nivoima</w:t>
      </w:r>
      <w:r w:rsidRPr="00295637">
        <w:rPr>
          <w:rFonts w:ascii="Times New Roman" w:eastAsia="Calibri" w:hAnsi="Times New Roman"/>
          <w:szCs w:val="24"/>
          <w:lang w:val="bs-Latn-BA"/>
        </w:rPr>
        <w:t xml:space="preserve"> obrazovanja, bilo da se radi o učenicima/studentima ili nastavnom kadru, a </w:t>
      </w:r>
      <w:r w:rsidR="00794114">
        <w:rPr>
          <w:rFonts w:ascii="Times New Roman" w:eastAsia="Calibri" w:hAnsi="Times New Roman"/>
          <w:szCs w:val="24"/>
          <w:lang w:val="bs-Latn-BA"/>
        </w:rPr>
        <w:t>u skladu sa</w:t>
      </w:r>
      <w:r w:rsidRPr="00295637">
        <w:rPr>
          <w:rFonts w:ascii="Times New Roman" w:eastAsia="Calibri" w:hAnsi="Times New Roman"/>
          <w:szCs w:val="24"/>
          <w:lang w:val="bs-Latn-BA"/>
        </w:rPr>
        <w:t xml:space="preserve"> odredbama člana 22. Z</w:t>
      </w:r>
      <w:r w:rsidR="00794114">
        <w:rPr>
          <w:rFonts w:ascii="Times New Roman" w:eastAsia="Calibri" w:hAnsi="Times New Roman"/>
          <w:szCs w:val="24"/>
          <w:lang w:val="bs-Latn-BA"/>
        </w:rPr>
        <w:t>o</w:t>
      </w:r>
      <w:r w:rsidR="002F6C26" w:rsidRPr="00295637">
        <w:rPr>
          <w:rFonts w:ascii="Times New Roman" w:eastAsia="Calibri" w:hAnsi="Times New Roman"/>
          <w:szCs w:val="24"/>
          <w:lang w:val="bs-Latn-BA"/>
        </w:rPr>
        <w:t>RS-a BiH</w:t>
      </w:r>
      <w:r w:rsidRPr="00295637">
        <w:rPr>
          <w:rFonts w:ascii="Times New Roman" w:eastAsia="Calibri" w:hAnsi="Times New Roman"/>
          <w:szCs w:val="24"/>
          <w:lang w:val="bs-Latn-BA"/>
        </w:rPr>
        <w:t xml:space="preserve">. </w:t>
      </w:r>
    </w:p>
    <w:p w14:paraId="12E3EC3C" w14:textId="77777777" w:rsidR="008C68B1" w:rsidRPr="00295637" w:rsidRDefault="008C68B1" w:rsidP="0086268D">
      <w:pPr>
        <w:tabs>
          <w:tab w:val="left" w:pos="0"/>
          <w:tab w:val="left" w:pos="630"/>
          <w:tab w:val="left" w:pos="1080"/>
        </w:tabs>
        <w:jc w:val="both"/>
        <w:rPr>
          <w:rFonts w:ascii="Times New Roman" w:eastAsia="Calibri" w:hAnsi="Times New Roman"/>
          <w:szCs w:val="24"/>
          <w:lang w:val="bs-Latn-BA"/>
        </w:rPr>
      </w:pPr>
    </w:p>
    <w:p w14:paraId="57D1826B" w14:textId="167C9796" w:rsidR="006D286A" w:rsidRPr="00295637" w:rsidRDefault="008F357A" w:rsidP="0086268D">
      <w:pPr>
        <w:tabs>
          <w:tab w:val="left" w:pos="0"/>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Publikacija „Žene i muškarci u Bosni i Hercegovini“ u izdanju </w:t>
      </w:r>
      <w:r w:rsidR="00E34075" w:rsidRPr="00295637">
        <w:rPr>
          <w:rFonts w:ascii="Times New Roman" w:hAnsi="Times New Roman"/>
          <w:szCs w:val="24"/>
          <w:lang w:val="bs-Latn-BA"/>
        </w:rPr>
        <w:t>BHAS</w:t>
      </w:r>
      <w:r w:rsidRPr="00295637">
        <w:rPr>
          <w:rFonts w:ascii="Times New Roman" w:hAnsi="Times New Roman"/>
          <w:szCs w:val="24"/>
          <w:lang w:val="bs-Latn-BA"/>
        </w:rPr>
        <w:t xml:space="preserve">, kao i publikacije „Žene i muškarci“ koje izdaju entitetski </w:t>
      </w:r>
      <w:r w:rsidR="002F7534" w:rsidRPr="00295637">
        <w:rPr>
          <w:rFonts w:ascii="Times New Roman" w:hAnsi="Times New Roman"/>
          <w:szCs w:val="24"/>
          <w:lang w:val="bs-Latn-BA"/>
        </w:rPr>
        <w:t>zavodi za statistiku,</w:t>
      </w:r>
      <w:r w:rsidRPr="00295637">
        <w:rPr>
          <w:rFonts w:ascii="Times New Roman" w:hAnsi="Times New Roman"/>
          <w:szCs w:val="24"/>
          <w:lang w:val="bs-Latn-BA"/>
        </w:rPr>
        <w:t xml:space="preserve"> prezent</w:t>
      </w:r>
      <w:r w:rsidR="00FF6855">
        <w:rPr>
          <w:rFonts w:ascii="Times New Roman" w:hAnsi="Times New Roman"/>
          <w:szCs w:val="24"/>
          <w:lang w:val="bs-Latn-BA"/>
        </w:rPr>
        <w:t>ira</w:t>
      </w:r>
      <w:r w:rsidRPr="00295637">
        <w:rPr>
          <w:rFonts w:ascii="Times New Roman" w:hAnsi="Times New Roman"/>
          <w:szCs w:val="24"/>
          <w:lang w:val="bs-Latn-BA"/>
        </w:rPr>
        <w:t xml:space="preserve"> rodnu strukturu u sektoru obrazovanja u B</w:t>
      </w:r>
      <w:r w:rsidR="00074766" w:rsidRPr="00295637">
        <w:rPr>
          <w:rFonts w:ascii="Times New Roman" w:hAnsi="Times New Roman"/>
          <w:szCs w:val="24"/>
          <w:lang w:val="bs-Latn-BA"/>
        </w:rPr>
        <w:t>iH</w:t>
      </w:r>
      <w:r w:rsidRPr="00295637">
        <w:rPr>
          <w:rFonts w:ascii="Times New Roman" w:hAnsi="Times New Roman"/>
          <w:szCs w:val="24"/>
          <w:lang w:val="bs-Latn-BA"/>
        </w:rPr>
        <w:t xml:space="preserve">. </w:t>
      </w:r>
      <w:r w:rsidR="00C366C3" w:rsidRPr="00295637">
        <w:rPr>
          <w:rFonts w:ascii="Times New Roman" w:hAnsi="Times New Roman"/>
          <w:szCs w:val="24"/>
          <w:lang w:val="bs-Latn-BA"/>
        </w:rPr>
        <w:t>Takođe</w:t>
      </w:r>
      <w:r w:rsidR="00FF6855">
        <w:rPr>
          <w:rFonts w:ascii="Times New Roman" w:hAnsi="Times New Roman"/>
          <w:szCs w:val="24"/>
          <w:lang w:val="bs-Latn-BA"/>
        </w:rPr>
        <w:t>r</w:t>
      </w:r>
      <w:r w:rsidR="00C366C3" w:rsidRPr="00295637">
        <w:rPr>
          <w:rFonts w:ascii="Times New Roman" w:hAnsi="Times New Roman"/>
          <w:szCs w:val="24"/>
          <w:lang w:val="bs-Latn-BA"/>
        </w:rPr>
        <w:t xml:space="preserve"> se prate podaci mladih koji nisu zaposleni, niti uključeni u obrazovanje i obuku, koji rano napuštaju škole kao i podaci o postignućima u visokom obrazovanju.</w:t>
      </w:r>
      <w:r w:rsidR="006E4577" w:rsidRPr="00295637">
        <w:rPr>
          <w:rFonts w:ascii="Times New Roman" w:hAnsi="Times New Roman"/>
          <w:szCs w:val="24"/>
          <w:lang w:val="bs-Latn-BA"/>
        </w:rPr>
        <w:t xml:space="preserve"> Rodni jaz u postignuću u visokom obrazovanju predstavlja razliku između postignuća muškaraca i žena, a u BiH je 2022. godine za 10,7% više žena, u dobi 30-34 godine, završilo visoko obrazovanje u odnosu na muškarce.</w:t>
      </w:r>
    </w:p>
    <w:p w14:paraId="37A2CD5E" w14:textId="6068C3BD" w:rsidR="008D56A8" w:rsidRPr="00295637" w:rsidRDefault="008D56A8" w:rsidP="0086268D">
      <w:pPr>
        <w:tabs>
          <w:tab w:val="left" w:pos="284"/>
          <w:tab w:val="left" w:pos="630"/>
          <w:tab w:val="left" w:pos="1080"/>
        </w:tabs>
        <w:ind w:left="270"/>
        <w:jc w:val="both"/>
        <w:rPr>
          <w:rFonts w:ascii="Times New Roman" w:hAnsi="Times New Roman"/>
          <w:szCs w:val="24"/>
          <w:lang w:val="bs-Latn-BA"/>
        </w:rPr>
      </w:pPr>
    </w:p>
    <w:p w14:paraId="4391508A" w14:textId="7B508C38" w:rsidR="00A443AC" w:rsidRPr="00295637" w:rsidRDefault="00A443AC" w:rsidP="0086268D">
      <w:pPr>
        <w:pStyle w:val="ListParagraph"/>
        <w:ind w:left="0"/>
        <w:jc w:val="both"/>
        <w:rPr>
          <w:rFonts w:ascii="Times New Roman" w:hAnsi="Times New Roman"/>
          <w:lang w:val="sr-Cyrl-BA"/>
        </w:rPr>
      </w:pPr>
      <w:r w:rsidRPr="00295637">
        <w:rPr>
          <w:rFonts w:ascii="Times New Roman" w:hAnsi="Times New Roman"/>
          <w:lang w:val="sr-Latn-BA"/>
        </w:rPr>
        <w:t xml:space="preserve">Prema podacima </w:t>
      </w:r>
      <w:r w:rsidR="00EC1DE3">
        <w:rPr>
          <w:rFonts w:ascii="Times New Roman" w:hAnsi="Times New Roman"/>
          <w:lang w:val="sr-Latn-BA"/>
        </w:rPr>
        <w:t xml:space="preserve">Ministarstva za </w:t>
      </w:r>
      <w:r w:rsidR="009F6650">
        <w:rPr>
          <w:rFonts w:ascii="Times New Roman" w:hAnsi="Times New Roman"/>
          <w:lang w:val="sr-Latn-BA"/>
        </w:rPr>
        <w:t>naučno</w:t>
      </w:r>
      <w:r w:rsidR="00EC1DE3">
        <w:rPr>
          <w:rFonts w:ascii="Times New Roman" w:hAnsi="Times New Roman"/>
          <w:lang w:val="sr-Latn-BA"/>
        </w:rPr>
        <w:t>-tehnološki razvoj, visoko obrazovanje i informaci</w:t>
      </w:r>
      <w:r w:rsidR="00FF6855">
        <w:rPr>
          <w:rFonts w:ascii="Times New Roman" w:hAnsi="Times New Roman"/>
          <w:lang w:val="sr-Latn-BA"/>
        </w:rPr>
        <w:t>jsko</w:t>
      </w:r>
      <w:r w:rsidR="00050016">
        <w:rPr>
          <w:rFonts w:ascii="Times New Roman" w:hAnsi="Times New Roman"/>
          <w:lang w:val="sr-Latn-BA"/>
        </w:rPr>
        <w:t xml:space="preserve"> društvo</w:t>
      </w:r>
      <w:r w:rsidR="006F409A" w:rsidRPr="00295637">
        <w:rPr>
          <w:rFonts w:ascii="Times New Roman" w:hAnsi="Times New Roman"/>
          <w:lang w:val="sr-Latn-BA"/>
        </w:rPr>
        <w:t xml:space="preserve"> RS</w:t>
      </w:r>
      <w:r w:rsidRPr="00295637">
        <w:rPr>
          <w:rFonts w:ascii="Times New Roman" w:hAnsi="Times New Roman"/>
          <w:lang w:val="sr-Latn-BA"/>
        </w:rPr>
        <w:t>, u 2024. godini</w:t>
      </w:r>
      <w:r w:rsidR="006F409A" w:rsidRPr="00295637">
        <w:rPr>
          <w:rFonts w:ascii="Times New Roman" w:hAnsi="Times New Roman"/>
          <w:lang w:val="sr-Latn-BA"/>
        </w:rPr>
        <w:t xml:space="preserve"> je </w:t>
      </w:r>
      <w:r w:rsidRPr="00295637">
        <w:rPr>
          <w:rFonts w:ascii="Times New Roman" w:hAnsi="Times New Roman"/>
          <w:lang w:val="sr-Latn-BA"/>
        </w:rPr>
        <w:t>d</w:t>
      </w:r>
      <w:r w:rsidRPr="00295637">
        <w:rPr>
          <w:rFonts w:ascii="Times New Roman" w:hAnsi="Times New Roman"/>
          <w:lang w:val="sr-Cyrl-BA"/>
        </w:rPr>
        <w:t>odijeljeno</w:t>
      </w:r>
      <w:r w:rsidRPr="00295637">
        <w:rPr>
          <w:rFonts w:ascii="Times New Roman" w:hAnsi="Times New Roman"/>
          <w:lang w:val="sr-Latn-BA"/>
        </w:rPr>
        <w:t xml:space="preserve"> </w:t>
      </w:r>
      <w:r w:rsidRPr="00295637">
        <w:rPr>
          <w:rFonts w:ascii="Times New Roman" w:hAnsi="Times New Roman"/>
          <w:lang w:val="sr-Cyrl-BA"/>
        </w:rPr>
        <w:t>ukupno 1065 stipendija (Resor visoko obrazovanje) za sva tri studijska ciklusa, od toga 280 stipendija studentima i 785 studentkinjama;</w:t>
      </w:r>
      <w:r w:rsidR="006F409A" w:rsidRPr="00295637">
        <w:rPr>
          <w:rFonts w:ascii="Times New Roman" w:hAnsi="Times New Roman"/>
          <w:lang w:val="bs-Latn-BA"/>
        </w:rPr>
        <w:t xml:space="preserve"> </w:t>
      </w:r>
      <w:r w:rsidRPr="00295637">
        <w:rPr>
          <w:rFonts w:ascii="Times New Roman" w:hAnsi="Times New Roman"/>
          <w:lang w:val="sr-Cyrl-BA"/>
        </w:rPr>
        <w:t>iz Fonda „Dr</w:t>
      </w:r>
      <w:r w:rsidR="000B7CA9">
        <w:rPr>
          <w:rFonts w:ascii="Times New Roman" w:hAnsi="Times New Roman"/>
          <w:lang w:val="hr-HR"/>
        </w:rPr>
        <w:t>.</w:t>
      </w:r>
      <w:r w:rsidRPr="00295637">
        <w:rPr>
          <w:rFonts w:ascii="Times New Roman" w:hAnsi="Times New Roman"/>
          <w:lang w:val="sr-Cyrl-BA"/>
        </w:rPr>
        <w:t xml:space="preserve"> Milan Jelić“ dodijeljeno ukupno 144 stipendije</w:t>
      </w:r>
      <w:r w:rsidR="00FF6855">
        <w:rPr>
          <w:rFonts w:ascii="Times New Roman" w:hAnsi="Times New Roman"/>
          <w:lang w:val="hr-HR"/>
        </w:rPr>
        <w:t xml:space="preserve"> za</w:t>
      </w:r>
      <w:r w:rsidRPr="00295637">
        <w:rPr>
          <w:rFonts w:ascii="Times New Roman" w:hAnsi="Times New Roman"/>
          <w:lang w:val="sr-Cyrl-BA"/>
        </w:rPr>
        <w:t xml:space="preserve"> sva tri ciklusa studija, od toga 79 studentkinjama i 65 studentima;</w:t>
      </w:r>
      <w:r w:rsidR="006F409A" w:rsidRPr="00295637">
        <w:rPr>
          <w:rFonts w:ascii="Times New Roman" w:hAnsi="Times New Roman"/>
          <w:lang w:val="bs-Latn-BA"/>
        </w:rPr>
        <w:t xml:space="preserve"> </w:t>
      </w:r>
      <w:r w:rsidRPr="00295637">
        <w:rPr>
          <w:rFonts w:ascii="Times New Roman" w:hAnsi="Times New Roman"/>
          <w:lang w:val="sr-Latn-BA"/>
        </w:rPr>
        <w:t>o</w:t>
      </w:r>
      <w:r w:rsidRPr="00295637">
        <w:rPr>
          <w:rFonts w:ascii="Times New Roman" w:hAnsi="Times New Roman"/>
          <w:lang w:val="sr-Cyrl-BA"/>
        </w:rPr>
        <w:t>d ukupno dodijeljenih 15 po</w:t>
      </w:r>
      <w:r w:rsidR="000B7CA9">
        <w:rPr>
          <w:rFonts w:ascii="Times New Roman" w:hAnsi="Times New Roman"/>
          <w:lang w:val="hr-HR"/>
        </w:rPr>
        <w:t>ds</w:t>
      </w:r>
      <w:r w:rsidRPr="00295637">
        <w:rPr>
          <w:rFonts w:ascii="Times New Roman" w:hAnsi="Times New Roman"/>
          <w:lang w:val="sr-Cyrl-BA"/>
        </w:rPr>
        <w:t>ticaja za doktora</w:t>
      </w:r>
      <w:r w:rsidR="00D10E81">
        <w:rPr>
          <w:rFonts w:ascii="Times New Roman" w:hAnsi="Times New Roman"/>
          <w:lang w:val="sr-Latn-BA"/>
        </w:rPr>
        <w:t>nt</w:t>
      </w:r>
      <w:r w:rsidRPr="00295637">
        <w:rPr>
          <w:rFonts w:ascii="Times New Roman" w:hAnsi="Times New Roman"/>
          <w:lang w:val="sr-Cyrl-BA"/>
        </w:rPr>
        <w:t>e</w:t>
      </w:r>
      <w:r w:rsidRPr="00295637">
        <w:rPr>
          <w:rFonts w:ascii="Times New Roman" w:hAnsi="Times New Roman"/>
          <w:lang w:val="sr-Latn-BA"/>
        </w:rPr>
        <w:t>,</w:t>
      </w:r>
      <w:r w:rsidR="00050016">
        <w:rPr>
          <w:rFonts w:ascii="Times New Roman" w:hAnsi="Times New Roman"/>
          <w:lang w:val="sr-Cyrl-BA"/>
        </w:rPr>
        <w:t xml:space="preserve"> 7 su dobile žene što iznosi</w:t>
      </w:r>
      <w:r w:rsidRPr="00295637">
        <w:rPr>
          <w:rFonts w:ascii="Times New Roman" w:hAnsi="Times New Roman"/>
          <w:lang w:val="sr-Cyrl-BA"/>
        </w:rPr>
        <w:t xml:space="preserve"> 47%</w:t>
      </w:r>
      <w:r w:rsidRPr="00295637">
        <w:rPr>
          <w:rFonts w:ascii="Times New Roman" w:hAnsi="Times New Roman"/>
          <w:lang w:val="sr-Latn-BA"/>
        </w:rPr>
        <w:t>;</w:t>
      </w:r>
      <w:r w:rsidR="006F409A" w:rsidRPr="00295637">
        <w:rPr>
          <w:rFonts w:ascii="Times New Roman" w:hAnsi="Times New Roman"/>
          <w:lang w:val="sr-Latn-BA"/>
        </w:rPr>
        <w:t xml:space="preserve"> </w:t>
      </w:r>
      <w:r w:rsidRPr="00295637">
        <w:rPr>
          <w:rFonts w:ascii="Times New Roman" w:hAnsi="Times New Roman"/>
          <w:lang w:val="sr-Cyrl-BA"/>
        </w:rPr>
        <w:t xml:space="preserve">55,67% žena je </w:t>
      </w:r>
      <w:r w:rsidR="000B7CA9">
        <w:rPr>
          <w:rFonts w:ascii="Times New Roman" w:hAnsi="Times New Roman"/>
          <w:lang w:val="hr-HR"/>
        </w:rPr>
        <w:t>učestvovalo</w:t>
      </w:r>
      <w:r w:rsidRPr="00295637">
        <w:rPr>
          <w:rFonts w:ascii="Times New Roman" w:hAnsi="Times New Roman"/>
          <w:lang w:val="sr-Cyrl-BA"/>
        </w:rPr>
        <w:t xml:space="preserve"> u programima i projektima </w:t>
      </w:r>
      <w:r w:rsidRPr="00295637">
        <w:rPr>
          <w:rFonts w:ascii="Times New Roman" w:hAnsi="Times New Roman"/>
          <w:lang w:val="sr-Latn-BA"/>
        </w:rPr>
        <w:t>istraživanja i razvoja (</w:t>
      </w:r>
      <w:r w:rsidRPr="00295637">
        <w:rPr>
          <w:rFonts w:ascii="Times New Roman" w:hAnsi="Times New Roman"/>
          <w:lang w:val="sr-Cyrl-BA"/>
        </w:rPr>
        <w:t>IR</w:t>
      </w:r>
      <w:r w:rsidRPr="00295637">
        <w:rPr>
          <w:rFonts w:ascii="Times New Roman" w:hAnsi="Times New Roman"/>
          <w:lang w:val="sr-Latn-BA"/>
        </w:rPr>
        <w:t>)</w:t>
      </w:r>
      <w:r w:rsidRPr="00295637">
        <w:rPr>
          <w:rFonts w:ascii="Times New Roman" w:hAnsi="Times New Roman"/>
          <w:lang w:val="sr-Cyrl-BA"/>
        </w:rPr>
        <w:t xml:space="preserve"> podržanih od strane ministarstva</w:t>
      </w:r>
      <w:r w:rsidRPr="00295637">
        <w:rPr>
          <w:rFonts w:ascii="Times New Roman" w:hAnsi="Times New Roman"/>
          <w:lang w:val="sr-Latn-BA"/>
        </w:rPr>
        <w:t>.</w:t>
      </w:r>
    </w:p>
    <w:p w14:paraId="38CBA157" w14:textId="77777777" w:rsidR="00A443AC" w:rsidRPr="00295637" w:rsidRDefault="00A443AC" w:rsidP="0086268D">
      <w:pPr>
        <w:pStyle w:val="ListParagraph"/>
        <w:ind w:left="0"/>
        <w:jc w:val="both"/>
        <w:rPr>
          <w:rFonts w:ascii="Times New Roman" w:hAnsi="Times New Roman"/>
          <w:lang w:val="sr-Cyrl-BA"/>
        </w:rPr>
      </w:pPr>
    </w:p>
    <w:p w14:paraId="76F94CF6" w14:textId="75CD39BA" w:rsidR="00A443AC" w:rsidRPr="00295637" w:rsidRDefault="001D79A9" w:rsidP="0086268D">
      <w:pPr>
        <w:pStyle w:val="ListParagraph"/>
        <w:ind w:left="0"/>
        <w:jc w:val="both"/>
        <w:rPr>
          <w:rFonts w:ascii="Times New Roman" w:hAnsi="Times New Roman"/>
          <w:lang w:val="sr-Cyrl-BA"/>
        </w:rPr>
      </w:pPr>
      <w:r>
        <w:rPr>
          <w:rFonts w:ascii="Times New Roman" w:hAnsi="Times New Roman"/>
          <w:lang w:val="bs-Latn-BA"/>
        </w:rPr>
        <w:t>Takođe</w:t>
      </w:r>
      <w:r w:rsidR="00932F8C">
        <w:rPr>
          <w:rFonts w:ascii="Times New Roman" w:hAnsi="Times New Roman"/>
          <w:lang w:val="bs-Latn-BA"/>
        </w:rPr>
        <w:t>r</w:t>
      </w:r>
      <w:r>
        <w:rPr>
          <w:rFonts w:ascii="Times New Roman" w:hAnsi="Times New Roman"/>
          <w:lang w:val="bs-Latn-BA"/>
        </w:rPr>
        <w:t xml:space="preserve"> u RS, u</w:t>
      </w:r>
      <w:r w:rsidRPr="00295637">
        <w:rPr>
          <w:rFonts w:ascii="Times New Roman" w:hAnsi="Times New Roman"/>
          <w:lang w:val="sr-Cyrl-BA"/>
        </w:rPr>
        <w:t xml:space="preserve"> </w:t>
      </w:r>
      <w:r w:rsidR="00A443AC" w:rsidRPr="00295637">
        <w:rPr>
          <w:rFonts w:ascii="Times New Roman" w:hAnsi="Times New Roman"/>
          <w:lang w:val="sr-Cyrl-BA"/>
        </w:rPr>
        <w:t>finalu Takmičenja za najbolju tehnološku inovaciju u šest timova bilo je ukupno 18 takmičara, od toga 10 muških i 8 ženskih</w:t>
      </w:r>
      <w:r w:rsidR="00A443AC" w:rsidRPr="00295637">
        <w:rPr>
          <w:rFonts w:ascii="Times New Roman" w:hAnsi="Times New Roman"/>
          <w:lang w:val="sr-Latn-BA"/>
        </w:rPr>
        <w:t>. Održana je k</w:t>
      </w:r>
      <w:r w:rsidR="00A443AC" w:rsidRPr="00295637">
        <w:rPr>
          <w:rFonts w:ascii="Times New Roman" w:hAnsi="Times New Roman"/>
          <w:lang w:val="sr-Cyrl-BA"/>
        </w:rPr>
        <w:t xml:space="preserve">onferencija </w:t>
      </w:r>
      <w:r w:rsidR="006A052B" w:rsidRPr="00295637">
        <w:rPr>
          <w:rFonts w:ascii="Times New Roman" w:hAnsi="Times New Roman"/>
          <w:lang w:val="bs-Latn-BA"/>
        </w:rPr>
        <w:t>„</w:t>
      </w:r>
      <w:r w:rsidR="00A443AC" w:rsidRPr="00295637">
        <w:rPr>
          <w:rFonts w:ascii="Times New Roman" w:hAnsi="Times New Roman"/>
          <w:lang w:val="sr-Cyrl-BA"/>
        </w:rPr>
        <w:t>For</w:t>
      </w:r>
      <w:r w:rsidR="00A443AC" w:rsidRPr="00295637">
        <w:rPr>
          <w:rFonts w:ascii="Times New Roman" w:hAnsi="Times New Roman"/>
          <w:lang w:val="sr-Latn-BA"/>
        </w:rPr>
        <w:t>w</w:t>
      </w:r>
      <w:r w:rsidR="00A443AC" w:rsidRPr="00295637">
        <w:rPr>
          <w:rFonts w:ascii="Times New Roman" w:hAnsi="Times New Roman"/>
          <w:lang w:val="sr-Cyrl-BA"/>
        </w:rPr>
        <w:t>ard</w:t>
      </w:r>
      <w:r w:rsidR="006A052B" w:rsidRPr="00295637">
        <w:rPr>
          <w:rFonts w:ascii="Times New Roman" w:hAnsi="Times New Roman"/>
          <w:lang w:val="bs-Latn-BA"/>
        </w:rPr>
        <w:t>“</w:t>
      </w:r>
      <w:r w:rsidR="00932F8C">
        <w:rPr>
          <w:rFonts w:ascii="Times New Roman" w:hAnsi="Times New Roman"/>
          <w:lang w:val="sr-Cyrl-BA"/>
        </w:rPr>
        <w:t>, s</w:t>
      </w:r>
      <w:r w:rsidR="000B7CA9">
        <w:rPr>
          <w:rFonts w:ascii="Times New Roman" w:hAnsi="Times New Roman"/>
          <w:lang w:val="hr-HR"/>
        </w:rPr>
        <w:t>a</w:t>
      </w:r>
      <w:r w:rsidR="00A443AC" w:rsidRPr="00295637">
        <w:rPr>
          <w:rFonts w:ascii="Times New Roman" w:hAnsi="Times New Roman"/>
          <w:lang w:val="sr-Cyrl-BA"/>
        </w:rPr>
        <w:t xml:space="preserve"> tem</w:t>
      </w:r>
      <w:r w:rsidR="00A443AC" w:rsidRPr="00295637">
        <w:rPr>
          <w:rFonts w:ascii="Times New Roman" w:hAnsi="Times New Roman"/>
          <w:lang w:val="sr-Latn-BA"/>
        </w:rPr>
        <w:t>om</w:t>
      </w:r>
      <w:r w:rsidR="00A443AC" w:rsidRPr="00295637">
        <w:rPr>
          <w:rFonts w:ascii="Times New Roman" w:hAnsi="Times New Roman"/>
          <w:lang w:val="sr-Cyrl-BA"/>
        </w:rPr>
        <w:t xml:space="preserve"> aktu</w:t>
      </w:r>
      <w:r w:rsidR="000B7CA9">
        <w:rPr>
          <w:rFonts w:ascii="Times New Roman" w:hAnsi="Times New Roman"/>
          <w:lang w:val="hr-HR"/>
        </w:rPr>
        <w:t>e</w:t>
      </w:r>
      <w:r w:rsidR="00A443AC" w:rsidRPr="00295637">
        <w:rPr>
          <w:rFonts w:ascii="Times New Roman" w:hAnsi="Times New Roman"/>
          <w:lang w:val="sr-Cyrl-BA"/>
        </w:rPr>
        <w:t xml:space="preserve">lnosti u </w:t>
      </w:r>
      <w:r w:rsidR="000B7CA9">
        <w:rPr>
          <w:rFonts w:ascii="Times New Roman" w:hAnsi="Times New Roman"/>
          <w:lang w:val="hr-HR"/>
        </w:rPr>
        <w:t>oblasti</w:t>
      </w:r>
      <w:r w:rsidR="00A443AC" w:rsidRPr="00295637">
        <w:rPr>
          <w:rFonts w:ascii="Times New Roman" w:hAnsi="Times New Roman"/>
          <w:lang w:val="sr-Cyrl-BA"/>
        </w:rPr>
        <w:t xml:space="preserve"> vještačke inteligencije</w:t>
      </w:r>
      <w:r w:rsidR="00A443AC" w:rsidRPr="00295637">
        <w:rPr>
          <w:rFonts w:ascii="Times New Roman" w:hAnsi="Times New Roman"/>
          <w:lang w:val="sr-Latn-BA"/>
        </w:rPr>
        <w:t xml:space="preserve"> (</w:t>
      </w:r>
      <w:r w:rsidR="00A443AC" w:rsidRPr="00295637">
        <w:rPr>
          <w:rFonts w:ascii="Times New Roman" w:hAnsi="Times New Roman"/>
          <w:lang w:val="sr-Cyrl-BA"/>
        </w:rPr>
        <w:t xml:space="preserve">od ukupno 23 predavača, 17 je bilo muškog </w:t>
      </w:r>
      <w:r w:rsidR="00932F8C">
        <w:rPr>
          <w:rFonts w:ascii="Times New Roman" w:hAnsi="Times New Roman"/>
          <w:lang w:val="hr-HR"/>
        </w:rPr>
        <w:t>s</w:t>
      </w:r>
      <w:r w:rsidR="00A443AC" w:rsidRPr="00295637">
        <w:rPr>
          <w:rFonts w:ascii="Times New Roman" w:hAnsi="Times New Roman"/>
          <w:lang w:val="sr-Cyrl-BA"/>
        </w:rPr>
        <w:t xml:space="preserve">pola, a </w:t>
      </w:r>
      <w:r w:rsidR="00A443AC" w:rsidRPr="00295637">
        <w:rPr>
          <w:rFonts w:ascii="Times New Roman" w:hAnsi="Times New Roman"/>
          <w:lang w:val="sr-Latn-BA"/>
        </w:rPr>
        <w:t>6</w:t>
      </w:r>
      <w:r w:rsidR="00A443AC" w:rsidRPr="00295637">
        <w:rPr>
          <w:rFonts w:ascii="Times New Roman" w:hAnsi="Times New Roman"/>
          <w:lang w:val="sr-Cyrl-BA"/>
        </w:rPr>
        <w:t xml:space="preserve"> ženskog</w:t>
      </w:r>
      <w:r w:rsidR="00A443AC" w:rsidRPr="00295637">
        <w:rPr>
          <w:rFonts w:ascii="Times New Roman" w:hAnsi="Times New Roman"/>
          <w:lang w:val="sr-Latn-BA"/>
        </w:rPr>
        <w:t xml:space="preserve">). Održan je </w:t>
      </w:r>
      <w:r w:rsidR="00932F8C">
        <w:rPr>
          <w:rFonts w:ascii="Times New Roman" w:hAnsi="Times New Roman"/>
          <w:lang w:val="sr-Cyrl-BA"/>
        </w:rPr>
        <w:t xml:space="preserve">Dvanaesti </w:t>
      </w:r>
      <w:r w:rsidR="00932F8C">
        <w:rPr>
          <w:rFonts w:ascii="Times New Roman" w:hAnsi="Times New Roman"/>
          <w:lang w:val="hr-HR"/>
        </w:rPr>
        <w:t>f</w:t>
      </w:r>
      <w:r w:rsidR="00A443AC" w:rsidRPr="00295637">
        <w:rPr>
          <w:rFonts w:ascii="Times New Roman" w:hAnsi="Times New Roman"/>
          <w:lang w:val="sr-Cyrl-BA"/>
        </w:rPr>
        <w:t xml:space="preserve">estival </w:t>
      </w:r>
      <w:r w:rsidR="000B7CA9">
        <w:rPr>
          <w:rFonts w:ascii="Times New Roman" w:hAnsi="Times New Roman"/>
          <w:lang w:val="hr-HR"/>
        </w:rPr>
        <w:t>nauke</w:t>
      </w:r>
      <w:r w:rsidR="00A443AC" w:rsidRPr="00295637">
        <w:rPr>
          <w:rFonts w:ascii="Times New Roman" w:hAnsi="Times New Roman"/>
          <w:lang w:val="sr-Cyrl-BA"/>
        </w:rPr>
        <w:t xml:space="preserve"> (23</w:t>
      </w:r>
      <w:r w:rsidR="00915851">
        <w:rPr>
          <w:rFonts w:ascii="Times New Roman" w:hAnsi="Times New Roman"/>
          <w:lang w:val="sr-Cyrl-BA"/>
        </w:rPr>
        <w:t>.</w:t>
      </w:r>
      <w:r w:rsidR="00A443AC" w:rsidRPr="00295637">
        <w:rPr>
          <w:rFonts w:ascii="Times New Roman" w:hAnsi="Times New Roman"/>
          <w:lang w:val="sr-Cyrl-BA"/>
        </w:rPr>
        <w:t>-24</w:t>
      </w:r>
      <w:r w:rsidR="00A443AC" w:rsidRPr="00295637">
        <w:rPr>
          <w:rFonts w:ascii="Times New Roman" w:hAnsi="Times New Roman"/>
          <w:lang w:val="sr-Latn-BA"/>
        </w:rPr>
        <w:t>.</w:t>
      </w:r>
      <w:r w:rsidR="00A443AC" w:rsidRPr="00295637">
        <w:rPr>
          <w:rFonts w:ascii="Times New Roman" w:hAnsi="Times New Roman"/>
          <w:lang w:val="sr-Cyrl-BA"/>
        </w:rPr>
        <w:t xml:space="preserve"> </w:t>
      </w:r>
      <w:r w:rsidR="000B7CA9">
        <w:rPr>
          <w:rFonts w:ascii="Times New Roman" w:hAnsi="Times New Roman"/>
          <w:lang w:val="hr-HR"/>
        </w:rPr>
        <w:t>maj</w:t>
      </w:r>
      <w:r w:rsidR="00A443AC" w:rsidRPr="00295637">
        <w:rPr>
          <w:rFonts w:ascii="Times New Roman" w:hAnsi="Times New Roman"/>
          <w:lang w:val="sr-Cyrl-BA"/>
        </w:rPr>
        <w:t xml:space="preserve"> 2024</w:t>
      </w:r>
      <w:r w:rsidR="00932F8C">
        <w:rPr>
          <w:rFonts w:ascii="Times New Roman" w:hAnsi="Times New Roman"/>
          <w:lang w:val="hr-HR"/>
        </w:rPr>
        <w:t>.</w:t>
      </w:r>
      <w:r w:rsidR="00A443AC" w:rsidRPr="00295637">
        <w:rPr>
          <w:rFonts w:ascii="Times New Roman" w:hAnsi="Times New Roman"/>
          <w:lang w:val="sr-Cyrl-BA"/>
        </w:rPr>
        <w:t>)</w:t>
      </w:r>
      <w:r w:rsidR="00932F8C">
        <w:rPr>
          <w:rFonts w:ascii="Times New Roman" w:hAnsi="Times New Roman"/>
          <w:lang w:val="sr-Latn-BA"/>
        </w:rPr>
        <w:t>, s</w:t>
      </w:r>
      <w:r w:rsidR="000B7CA9">
        <w:rPr>
          <w:rFonts w:ascii="Times New Roman" w:hAnsi="Times New Roman"/>
          <w:lang w:val="sr-Latn-BA"/>
        </w:rPr>
        <w:t>a</w:t>
      </w:r>
      <w:r w:rsidR="00A443AC" w:rsidRPr="00295637">
        <w:rPr>
          <w:rFonts w:ascii="Times New Roman" w:hAnsi="Times New Roman"/>
          <w:lang w:val="sr-Latn-BA"/>
        </w:rPr>
        <w:t xml:space="preserve"> r</w:t>
      </w:r>
      <w:r w:rsidR="00A443AC" w:rsidRPr="00295637">
        <w:rPr>
          <w:rFonts w:ascii="Times New Roman" w:hAnsi="Times New Roman"/>
          <w:lang w:val="sr-Cyrl-BA"/>
        </w:rPr>
        <w:t xml:space="preserve">aznolikim sadržajem (radionice, eksperimenti, prezentacije, izložbe) za učenike i studente </w:t>
      </w:r>
      <w:r w:rsidR="00A443AC" w:rsidRPr="00295637">
        <w:rPr>
          <w:rFonts w:ascii="Times New Roman" w:hAnsi="Times New Roman"/>
          <w:lang w:val="sr-Latn-BA"/>
        </w:rPr>
        <w:t xml:space="preserve">i posebno je </w:t>
      </w:r>
      <w:r w:rsidR="00A443AC" w:rsidRPr="00295637">
        <w:rPr>
          <w:rFonts w:ascii="Times New Roman" w:hAnsi="Times New Roman"/>
          <w:lang w:val="sr-Cyrl-BA"/>
        </w:rPr>
        <w:t xml:space="preserve">skrenuta pažnja na to da je </w:t>
      </w:r>
      <w:r w:rsidR="000B7CA9">
        <w:rPr>
          <w:rFonts w:ascii="Times New Roman" w:hAnsi="Times New Roman"/>
          <w:lang w:val="hr-HR"/>
        </w:rPr>
        <w:t>nauka</w:t>
      </w:r>
      <w:r w:rsidR="00A443AC" w:rsidRPr="00295637">
        <w:rPr>
          <w:rFonts w:ascii="Times New Roman" w:hAnsi="Times New Roman"/>
          <w:lang w:val="sr-Cyrl-BA"/>
        </w:rPr>
        <w:t xml:space="preserve"> dostupna svima, bez obzira na </w:t>
      </w:r>
      <w:r w:rsidR="00932F8C">
        <w:rPr>
          <w:rFonts w:ascii="Times New Roman" w:hAnsi="Times New Roman"/>
          <w:lang w:val="hr-HR"/>
        </w:rPr>
        <w:t>s</w:t>
      </w:r>
      <w:r w:rsidR="00A443AC" w:rsidRPr="00295637">
        <w:rPr>
          <w:rFonts w:ascii="Times New Roman" w:hAnsi="Times New Roman"/>
          <w:lang w:val="sr-Cyrl-BA"/>
        </w:rPr>
        <w:t>pol.</w:t>
      </w:r>
    </w:p>
    <w:p w14:paraId="2E0EAF80" w14:textId="3C905D78" w:rsidR="009A097E" w:rsidRPr="00295637" w:rsidRDefault="009A097E" w:rsidP="0086268D">
      <w:pPr>
        <w:tabs>
          <w:tab w:val="left" w:pos="284"/>
          <w:tab w:val="left" w:pos="630"/>
          <w:tab w:val="left" w:pos="1080"/>
        </w:tabs>
        <w:jc w:val="both"/>
        <w:rPr>
          <w:rFonts w:ascii="Times New Roman" w:hAnsi="Times New Roman"/>
          <w:szCs w:val="24"/>
          <w:lang w:val="bs-Latn-BA"/>
        </w:rPr>
      </w:pPr>
    </w:p>
    <w:p w14:paraId="7D2FCA75" w14:textId="59930C79" w:rsidR="00C90CAD" w:rsidRPr="00295637" w:rsidRDefault="00A52D78" w:rsidP="00A52D78">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 xml:space="preserve">I 4.4. </w:t>
      </w:r>
      <w:r w:rsidR="00356C2C" w:rsidRPr="00530297">
        <w:rPr>
          <w:rFonts w:ascii="Times New Roman" w:hAnsi="Times New Roman"/>
          <w:szCs w:val="24"/>
          <w:lang w:val="bs-Latn-BA"/>
        </w:rPr>
        <w:t xml:space="preserve">Izrada i </w:t>
      </w:r>
      <w:r w:rsidR="00530297">
        <w:rPr>
          <w:rFonts w:ascii="Times New Roman" w:hAnsi="Times New Roman"/>
          <w:szCs w:val="24"/>
          <w:lang w:val="bs-Latn-BA"/>
        </w:rPr>
        <w:t>implementacija</w:t>
      </w:r>
      <w:r w:rsidR="00356C2C" w:rsidRPr="00530297">
        <w:rPr>
          <w:rFonts w:ascii="Times New Roman" w:hAnsi="Times New Roman"/>
          <w:szCs w:val="24"/>
          <w:lang w:val="bs-Latn-BA"/>
        </w:rPr>
        <w:t xml:space="preserve"> programa mjera i aktivnosti za ostvarivanje jednakih prava i jednakog pristupa obrazovanju, </w:t>
      </w:r>
      <w:r w:rsidR="00530297">
        <w:rPr>
          <w:rFonts w:ascii="Times New Roman" w:hAnsi="Times New Roman"/>
          <w:szCs w:val="24"/>
          <w:lang w:val="bs-Latn-BA"/>
        </w:rPr>
        <w:t>nauci</w:t>
      </w:r>
      <w:r w:rsidR="00356C2C" w:rsidRPr="00530297">
        <w:rPr>
          <w:rFonts w:ascii="Times New Roman" w:hAnsi="Times New Roman"/>
          <w:szCs w:val="24"/>
          <w:lang w:val="bs-Latn-BA"/>
        </w:rPr>
        <w:t xml:space="preserve">, kulturi i sportu uzimajući u obzir potrebe višestruko marginaliziranih </w:t>
      </w:r>
      <w:r w:rsidR="00530297">
        <w:rPr>
          <w:rFonts w:ascii="Times New Roman" w:hAnsi="Times New Roman"/>
          <w:szCs w:val="24"/>
          <w:lang w:val="bs-Latn-BA"/>
        </w:rPr>
        <w:t>grupa</w:t>
      </w:r>
      <w:r w:rsidR="00356C2C" w:rsidRPr="00530297">
        <w:rPr>
          <w:rFonts w:ascii="Times New Roman" w:hAnsi="Times New Roman"/>
          <w:szCs w:val="24"/>
          <w:lang w:val="bs-Latn-BA"/>
        </w:rPr>
        <w:t xml:space="preserve">. Aktivnosti uključuju jačanje profesionalnih kapaciteta za primjenu domaćih i međunarodnih standarda u navedenim </w:t>
      </w:r>
      <w:r w:rsidR="00530297">
        <w:rPr>
          <w:rFonts w:ascii="Times New Roman" w:hAnsi="Times New Roman"/>
          <w:szCs w:val="24"/>
          <w:lang w:val="bs-Latn-BA"/>
        </w:rPr>
        <w:t>oblastima</w:t>
      </w:r>
      <w:r w:rsidR="00356C2C" w:rsidRPr="00530297">
        <w:rPr>
          <w:rFonts w:ascii="Times New Roman" w:hAnsi="Times New Roman"/>
          <w:szCs w:val="24"/>
          <w:lang w:val="bs-Latn-BA"/>
        </w:rPr>
        <w:t>, uvođenje rodno odgo</w:t>
      </w:r>
      <w:r w:rsidR="00932F8C" w:rsidRPr="00530297">
        <w:rPr>
          <w:rFonts w:ascii="Times New Roman" w:hAnsi="Times New Roman"/>
          <w:szCs w:val="24"/>
          <w:lang w:val="bs-Latn-BA"/>
        </w:rPr>
        <w:t xml:space="preserve">vornih </w:t>
      </w:r>
      <w:r w:rsidR="00530297">
        <w:rPr>
          <w:rFonts w:ascii="Times New Roman" w:hAnsi="Times New Roman"/>
          <w:szCs w:val="24"/>
          <w:lang w:val="bs-Latn-BA"/>
        </w:rPr>
        <w:t>budžeta, spr</w:t>
      </w:r>
      <w:r w:rsidR="00356C2C" w:rsidRPr="00530297">
        <w:rPr>
          <w:rFonts w:ascii="Times New Roman" w:hAnsi="Times New Roman"/>
          <w:szCs w:val="24"/>
          <w:lang w:val="bs-Latn-BA"/>
        </w:rPr>
        <w:t>ečavanje seksualnog uznemiravanja te uspostav</w:t>
      </w:r>
      <w:r w:rsidR="00530297">
        <w:rPr>
          <w:rFonts w:ascii="Times New Roman" w:hAnsi="Times New Roman"/>
          <w:szCs w:val="24"/>
          <w:lang w:val="bs-Latn-BA"/>
        </w:rPr>
        <w:t>ljanje</w:t>
      </w:r>
      <w:r w:rsidR="00356C2C" w:rsidRPr="00530297">
        <w:rPr>
          <w:rFonts w:ascii="Times New Roman" w:hAnsi="Times New Roman"/>
          <w:szCs w:val="24"/>
          <w:lang w:val="bs-Latn-BA"/>
        </w:rPr>
        <w:t xml:space="preserve"> odgovarajućih</w:t>
      </w:r>
      <w:r w:rsidR="00050016">
        <w:rPr>
          <w:rFonts w:ascii="Times New Roman" w:hAnsi="Times New Roman"/>
          <w:szCs w:val="24"/>
          <w:lang w:val="bs-Latn-BA"/>
        </w:rPr>
        <w:t xml:space="preserve"> institucionalnih mehanizama za</w:t>
      </w:r>
      <w:r w:rsidR="00356C2C" w:rsidRPr="00530297">
        <w:rPr>
          <w:rFonts w:ascii="Times New Roman" w:hAnsi="Times New Roman"/>
          <w:szCs w:val="24"/>
          <w:lang w:val="bs-Latn-BA"/>
        </w:rPr>
        <w:t xml:space="preserve"> koordinaciju </w:t>
      </w:r>
      <w:r w:rsidR="00530297">
        <w:rPr>
          <w:rFonts w:ascii="Times New Roman" w:hAnsi="Times New Roman"/>
          <w:szCs w:val="24"/>
          <w:lang w:val="bs-Latn-BA"/>
        </w:rPr>
        <w:t>implementacije</w:t>
      </w:r>
      <w:r w:rsidR="00356C2C" w:rsidRPr="00530297">
        <w:rPr>
          <w:rFonts w:ascii="Times New Roman" w:hAnsi="Times New Roman"/>
          <w:szCs w:val="24"/>
          <w:lang w:val="bs-Latn-BA"/>
        </w:rPr>
        <w:t xml:space="preserve"> ovih mjera.</w:t>
      </w:r>
      <w:r w:rsidR="00C90CAD" w:rsidRPr="00295637">
        <w:rPr>
          <w:rFonts w:ascii="Times New Roman" w:hAnsi="Times New Roman"/>
          <w:szCs w:val="24"/>
          <w:lang w:val="bs-Latn-BA"/>
        </w:rPr>
        <w:t xml:space="preserve"> </w:t>
      </w:r>
    </w:p>
    <w:p w14:paraId="46CF5054" w14:textId="77777777" w:rsidR="00C90CAD" w:rsidRPr="00295637" w:rsidRDefault="00C90CAD" w:rsidP="0086268D">
      <w:pPr>
        <w:tabs>
          <w:tab w:val="left" w:pos="284"/>
          <w:tab w:val="left" w:pos="630"/>
          <w:tab w:val="left" w:pos="1080"/>
        </w:tabs>
        <w:jc w:val="both"/>
        <w:rPr>
          <w:rFonts w:ascii="Times New Roman" w:hAnsi="Times New Roman"/>
          <w:szCs w:val="24"/>
          <w:lang w:val="bs-Latn-BA"/>
        </w:rPr>
      </w:pPr>
    </w:p>
    <w:p w14:paraId="0FE216B5" w14:textId="50637A0F" w:rsidR="00C90CAD" w:rsidRPr="00295637" w:rsidRDefault="0076028B" w:rsidP="0086268D">
      <w:pPr>
        <w:tabs>
          <w:tab w:val="left" w:pos="284"/>
          <w:tab w:val="left" w:pos="630"/>
          <w:tab w:val="left" w:pos="1080"/>
        </w:tabs>
        <w:jc w:val="both"/>
        <w:rPr>
          <w:rFonts w:ascii="Times New Roman" w:hAnsi="Times New Roman"/>
          <w:szCs w:val="24"/>
          <w:lang w:val="bs-Latn-BA"/>
        </w:rPr>
      </w:pPr>
      <w:r w:rsidRPr="00A45B8A">
        <w:rPr>
          <w:rFonts w:ascii="Times New Roman" w:hAnsi="Times New Roman"/>
          <w:szCs w:val="24"/>
          <w:lang w:val="bs-Latn-BA"/>
        </w:rPr>
        <w:t>Prema informacijama APOSO BIH, rodno</w:t>
      </w:r>
      <w:r w:rsidR="00C90CAD" w:rsidRPr="00A45B8A">
        <w:rPr>
          <w:rFonts w:ascii="Times New Roman" w:hAnsi="Times New Roman"/>
          <w:szCs w:val="24"/>
          <w:lang w:val="bs-Latn-BA"/>
        </w:rPr>
        <w:t xml:space="preserve"> osjetljiva upo</w:t>
      </w:r>
      <w:r w:rsidR="00530297">
        <w:rPr>
          <w:rFonts w:ascii="Times New Roman" w:hAnsi="Times New Roman"/>
          <w:szCs w:val="24"/>
          <w:lang w:val="bs-Latn-BA"/>
        </w:rPr>
        <w:t>treba</w:t>
      </w:r>
      <w:r w:rsidR="00C90CAD" w:rsidRPr="00A45B8A">
        <w:rPr>
          <w:rFonts w:ascii="Times New Roman" w:hAnsi="Times New Roman"/>
          <w:szCs w:val="24"/>
          <w:lang w:val="bs-Latn-BA"/>
        </w:rPr>
        <w:t xml:space="preserve"> jezika korištena je u Zajedničkoj jezgri definiranoj na ishodima učenja na </w:t>
      </w:r>
      <w:r w:rsidR="00530297">
        <w:rPr>
          <w:rFonts w:ascii="Times New Roman" w:hAnsi="Times New Roman"/>
          <w:szCs w:val="24"/>
          <w:lang w:val="bs-Latn-BA"/>
        </w:rPr>
        <w:t>osnovu</w:t>
      </w:r>
      <w:r w:rsidR="00C90CAD" w:rsidRPr="00A45B8A">
        <w:rPr>
          <w:rFonts w:ascii="Times New Roman" w:hAnsi="Times New Roman"/>
          <w:szCs w:val="24"/>
          <w:lang w:val="bs-Latn-BA"/>
        </w:rPr>
        <w:t xml:space="preserve"> koje su izrađeni novi predmetni kurikul</w:t>
      </w:r>
      <w:r w:rsidR="00A45B8A">
        <w:rPr>
          <w:rFonts w:ascii="Times New Roman" w:hAnsi="Times New Roman"/>
          <w:szCs w:val="24"/>
          <w:lang w:val="bs-Latn-BA"/>
        </w:rPr>
        <w:t>umi</w:t>
      </w:r>
      <w:r w:rsidR="00C90CAD" w:rsidRPr="00A45B8A">
        <w:rPr>
          <w:rFonts w:ascii="Times New Roman" w:hAnsi="Times New Roman"/>
          <w:szCs w:val="24"/>
          <w:lang w:val="bs-Latn-BA"/>
        </w:rPr>
        <w:t xml:space="preserve"> koji se primjenjuju u Bosni i Hercegovini.</w:t>
      </w:r>
    </w:p>
    <w:p w14:paraId="6F8DD0A1" w14:textId="77777777" w:rsidR="00C90CAD" w:rsidRPr="00295637" w:rsidRDefault="00C90CAD" w:rsidP="0086268D">
      <w:pPr>
        <w:tabs>
          <w:tab w:val="left" w:pos="284"/>
          <w:tab w:val="left" w:pos="630"/>
          <w:tab w:val="left" w:pos="1080"/>
        </w:tabs>
        <w:jc w:val="both"/>
        <w:rPr>
          <w:rFonts w:ascii="Times New Roman" w:hAnsi="Times New Roman"/>
          <w:szCs w:val="24"/>
          <w:lang w:val="bs-Latn-BA"/>
        </w:rPr>
      </w:pPr>
    </w:p>
    <w:p w14:paraId="6F781438" w14:textId="2EFF01CA" w:rsidR="00C90CAD" w:rsidRPr="00295637" w:rsidRDefault="00C90CAD" w:rsidP="0086268D">
      <w:pPr>
        <w:tabs>
          <w:tab w:val="left" w:pos="284"/>
          <w:tab w:val="left" w:pos="630"/>
          <w:tab w:val="left" w:pos="1080"/>
        </w:tabs>
        <w:jc w:val="both"/>
        <w:rPr>
          <w:rFonts w:ascii="Times New Roman" w:hAnsi="Times New Roman"/>
          <w:b/>
          <w:lang w:val="bs-Latn-BA"/>
        </w:rPr>
      </w:pPr>
      <w:r w:rsidRPr="00295637">
        <w:rPr>
          <w:rFonts w:ascii="Times New Roman" w:hAnsi="Times New Roman"/>
          <w:lang w:val="bs-Latn-BA"/>
        </w:rPr>
        <w:t xml:space="preserve">FMOIN nastavilo </w:t>
      </w:r>
      <w:r w:rsidR="00530297" w:rsidRPr="00295637">
        <w:rPr>
          <w:rFonts w:ascii="Times New Roman" w:hAnsi="Times New Roman"/>
          <w:lang w:val="bs-Latn-BA"/>
        </w:rPr>
        <w:t xml:space="preserve">je </w:t>
      </w:r>
      <w:r w:rsidRPr="00295637">
        <w:rPr>
          <w:rFonts w:ascii="Times New Roman" w:hAnsi="Times New Roman"/>
          <w:lang w:val="bs-Latn-BA"/>
        </w:rPr>
        <w:t>s</w:t>
      </w:r>
      <w:r w:rsidR="00530297">
        <w:rPr>
          <w:rFonts w:ascii="Times New Roman" w:hAnsi="Times New Roman"/>
          <w:lang w:val="bs-Latn-BA"/>
        </w:rPr>
        <w:t>a</w:t>
      </w:r>
      <w:r w:rsidR="00A45B8A">
        <w:rPr>
          <w:rFonts w:ascii="Times New Roman" w:hAnsi="Times New Roman"/>
          <w:lang w:val="bs-Latn-BA"/>
        </w:rPr>
        <w:t xml:space="preserve"> </w:t>
      </w:r>
      <w:r w:rsidR="00530297">
        <w:rPr>
          <w:rFonts w:ascii="Times New Roman" w:hAnsi="Times New Roman"/>
          <w:lang w:val="bs-Latn-BA"/>
        </w:rPr>
        <w:t>implementacijom</w:t>
      </w:r>
      <w:r w:rsidR="00A45B8A">
        <w:rPr>
          <w:rFonts w:ascii="Times New Roman" w:hAnsi="Times New Roman"/>
          <w:lang w:val="bs-Latn-BA"/>
        </w:rPr>
        <w:t xml:space="preserve"> </w:t>
      </w:r>
      <w:r w:rsidRPr="00295637">
        <w:rPr>
          <w:rFonts w:ascii="Times New Roman" w:hAnsi="Times New Roman"/>
          <w:lang w:val="bs-Latn-BA"/>
        </w:rPr>
        <w:t>programa po</w:t>
      </w:r>
      <w:r w:rsidR="00530297">
        <w:rPr>
          <w:rFonts w:ascii="Times New Roman" w:hAnsi="Times New Roman"/>
          <w:lang w:val="bs-Latn-BA"/>
        </w:rPr>
        <w:t>drške</w:t>
      </w:r>
      <w:r w:rsidRPr="00295637">
        <w:rPr>
          <w:rFonts w:ascii="Times New Roman" w:hAnsi="Times New Roman"/>
          <w:lang w:val="bs-Latn-BA"/>
        </w:rPr>
        <w:t xml:space="preserve"> obrazovanju ranjivih </w:t>
      </w:r>
      <w:r w:rsidR="00530297">
        <w:rPr>
          <w:rFonts w:ascii="Times New Roman" w:hAnsi="Times New Roman"/>
          <w:lang w:val="bs-Latn-BA"/>
        </w:rPr>
        <w:t>grupa</w:t>
      </w:r>
      <w:r w:rsidRPr="00295637">
        <w:rPr>
          <w:rFonts w:ascii="Times New Roman" w:hAnsi="Times New Roman"/>
          <w:lang w:val="bs-Latn-BA"/>
        </w:rPr>
        <w:t xml:space="preserve">, uključujući: </w:t>
      </w:r>
      <w:r w:rsidRPr="00295637">
        <w:rPr>
          <w:rStyle w:val="Strong"/>
          <w:rFonts w:ascii="Times New Roman" w:hAnsi="Times New Roman"/>
          <w:b w:val="0"/>
          <w:lang w:val="bs-Latn-BA"/>
        </w:rPr>
        <w:t>112 romskih učenika</w:t>
      </w:r>
      <w:r w:rsidRPr="00295637">
        <w:rPr>
          <w:rFonts w:ascii="Times New Roman" w:hAnsi="Times New Roman"/>
          <w:lang w:val="bs-Latn-BA"/>
        </w:rPr>
        <w:t xml:space="preserve"> podržanih kroz program po</w:t>
      </w:r>
      <w:r w:rsidR="00530297">
        <w:rPr>
          <w:rFonts w:ascii="Times New Roman" w:hAnsi="Times New Roman"/>
          <w:lang w:val="bs-Latn-BA"/>
        </w:rPr>
        <w:t>drške</w:t>
      </w:r>
      <w:r w:rsidRPr="00295637">
        <w:rPr>
          <w:rFonts w:ascii="Times New Roman" w:hAnsi="Times New Roman"/>
          <w:lang w:val="bs-Latn-BA"/>
        </w:rPr>
        <w:t xml:space="preserve"> školovanju, od čega su </w:t>
      </w:r>
      <w:r w:rsidRPr="00295637">
        <w:rPr>
          <w:rStyle w:val="Strong"/>
          <w:rFonts w:ascii="Times New Roman" w:hAnsi="Times New Roman"/>
          <w:b w:val="0"/>
          <w:lang w:val="bs-Latn-BA"/>
        </w:rPr>
        <w:t>64 učenice</w:t>
      </w:r>
      <w:r w:rsidRPr="00295637">
        <w:rPr>
          <w:rFonts w:ascii="Times New Roman" w:hAnsi="Times New Roman"/>
          <w:b/>
          <w:lang w:val="bs-Latn-BA"/>
        </w:rPr>
        <w:t xml:space="preserve"> (</w:t>
      </w:r>
      <w:r w:rsidRPr="00295637">
        <w:rPr>
          <w:rStyle w:val="Strong"/>
          <w:rFonts w:ascii="Times New Roman" w:hAnsi="Times New Roman"/>
          <w:b w:val="0"/>
          <w:lang w:val="bs-Latn-BA"/>
        </w:rPr>
        <w:t>57,14%</w:t>
      </w:r>
      <w:r w:rsidRPr="00295637">
        <w:rPr>
          <w:rFonts w:ascii="Times New Roman" w:hAnsi="Times New Roman"/>
          <w:b/>
          <w:lang w:val="bs-Latn-BA"/>
        </w:rPr>
        <w:t>),</w:t>
      </w:r>
      <w:r w:rsidRPr="00295637">
        <w:rPr>
          <w:rFonts w:ascii="Times New Roman" w:hAnsi="Times New Roman"/>
          <w:lang w:val="bs-Latn-BA"/>
        </w:rPr>
        <w:t xml:space="preserve"> šest </w:t>
      </w:r>
      <w:r w:rsidRPr="00295637">
        <w:rPr>
          <w:rStyle w:val="Strong"/>
          <w:rFonts w:ascii="Times New Roman" w:hAnsi="Times New Roman"/>
          <w:b w:val="0"/>
          <w:lang w:val="bs-Latn-BA"/>
        </w:rPr>
        <w:t>romskih studenata</w:t>
      </w:r>
      <w:r w:rsidRPr="00295637">
        <w:rPr>
          <w:rFonts w:ascii="Times New Roman" w:hAnsi="Times New Roman"/>
          <w:lang w:val="bs-Latn-BA"/>
        </w:rPr>
        <w:t xml:space="preserve"> podržanih kroz program po</w:t>
      </w:r>
      <w:r w:rsidR="00530297">
        <w:rPr>
          <w:rFonts w:ascii="Times New Roman" w:hAnsi="Times New Roman"/>
          <w:lang w:val="bs-Latn-BA"/>
        </w:rPr>
        <w:t>ds</w:t>
      </w:r>
      <w:r w:rsidRPr="00295637">
        <w:rPr>
          <w:rFonts w:ascii="Times New Roman" w:hAnsi="Times New Roman"/>
          <w:lang w:val="bs-Latn-BA"/>
        </w:rPr>
        <w:t xml:space="preserve">ticaja, od čega su </w:t>
      </w:r>
      <w:r w:rsidRPr="00295637">
        <w:rPr>
          <w:rStyle w:val="Strong"/>
          <w:rFonts w:ascii="Times New Roman" w:hAnsi="Times New Roman"/>
          <w:b w:val="0"/>
          <w:lang w:val="bs-Latn-BA"/>
        </w:rPr>
        <w:t>3 studentice</w:t>
      </w:r>
      <w:r w:rsidRPr="00295637">
        <w:rPr>
          <w:rFonts w:ascii="Times New Roman" w:hAnsi="Times New Roman"/>
          <w:b/>
          <w:lang w:val="bs-Latn-BA"/>
        </w:rPr>
        <w:t xml:space="preserve"> </w:t>
      </w:r>
      <w:r w:rsidRPr="006820FB">
        <w:rPr>
          <w:rFonts w:ascii="Times New Roman" w:hAnsi="Times New Roman"/>
          <w:lang w:val="bs-Latn-BA"/>
        </w:rPr>
        <w:t>(</w:t>
      </w:r>
      <w:r w:rsidRPr="00295637">
        <w:rPr>
          <w:rStyle w:val="Strong"/>
          <w:rFonts w:ascii="Times New Roman" w:hAnsi="Times New Roman"/>
          <w:b w:val="0"/>
          <w:lang w:val="bs-Latn-BA"/>
        </w:rPr>
        <w:t>50%</w:t>
      </w:r>
      <w:r w:rsidRPr="006820FB">
        <w:rPr>
          <w:rFonts w:ascii="Times New Roman" w:hAnsi="Times New Roman"/>
          <w:lang w:val="bs-Latn-BA"/>
        </w:rPr>
        <w:t xml:space="preserve">), </w:t>
      </w:r>
      <w:r w:rsidRPr="00295637">
        <w:rPr>
          <w:rStyle w:val="Strong"/>
          <w:rFonts w:ascii="Times New Roman" w:hAnsi="Times New Roman"/>
          <w:b w:val="0"/>
          <w:lang w:val="bs-Latn-BA"/>
        </w:rPr>
        <w:t>28 studenata s</w:t>
      </w:r>
      <w:r w:rsidR="00530297">
        <w:rPr>
          <w:rStyle w:val="Strong"/>
          <w:rFonts w:ascii="Times New Roman" w:hAnsi="Times New Roman"/>
          <w:b w:val="0"/>
          <w:lang w:val="bs-Latn-BA"/>
        </w:rPr>
        <w:t>a</w:t>
      </w:r>
      <w:r w:rsidRPr="00295637">
        <w:rPr>
          <w:rStyle w:val="Strong"/>
          <w:rFonts w:ascii="Times New Roman" w:hAnsi="Times New Roman"/>
          <w:b w:val="0"/>
          <w:lang w:val="bs-Latn-BA"/>
        </w:rPr>
        <w:t xml:space="preserve"> invaliditetom</w:t>
      </w:r>
      <w:r w:rsidRPr="00295637">
        <w:rPr>
          <w:rFonts w:ascii="Times New Roman" w:hAnsi="Times New Roman"/>
          <w:lang w:val="bs-Latn-BA"/>
        </w:rPr>
        <w:t xml:space="preserve"> podržanih kroz program po</w:t>
      </w:r>
      <w:r w:rsidR="00530297">
        <w:rPr>
          <w:rFonts w:ascii="Times New Roman" w:hAnsi="Times New Roman"/>
          <w:lang w:val="bs-Latn-BA"/>
        </w:rPr>
        <w:t>drške</w:t>
      </w:r>
      <w:r w:rsidRPr="00295637">
        <w:rPr>
          <w:rFonts w:ascii="Times New Roman" w:hAnsi="Times New Roman"/>
          <w:lang w:val="bs-Latn-BA"/>
        </w:rPr>
        <w:t xml:space="preserve">, od čega je </w:t>
      </w:r>
      <w:r w:rsidRPr="00295637">
        <w:rPr>
          <w:rStyle w:val="Strong"/>
          <w:rFonts w:ascii="Times New Roman" w:hAnsi="Times New Roman"/>
          <w:b w:val="0"/>
          <w:lang w:val="bs-Latn-BA"/>
        </w:rPr>
        <w:t>18 studentica</w:t>
      </w:r>
      <w:r w:rsidRPr="00295637">
        <w:rPr>
          <w:rFonts w:ascii="Times New Roman" w:hAnsi="Times New Roman"/>
          <w:b/>
          <w:lang w:val="bs-Latn-BA"/>
        </w:rPr>
        <w:t xml:space="preserve"> </w:t>
      </w:r>
      <w:r w:rsidRPr="006820FB">
        <w:rPr>
          <w:rFonts w:ascii="Times New Roman" w:hAnsi="Times New Roman"/>
          <w:lang w:val="bs-Latn-BA"/>
        </w:rPr>
        <w:t>(</w:t>
      </w:r>
      <w:r w:rsidRPr="00295637">
        <w:rPr>
          <w:rStyle w:val="Strong"/>
          <w:rFonts w:ascii="Times New Roman" w:hAnsi="Times New Roman"/>
          <w:b w:val="0"/>
          <w:lang w:val="bs-Latn-BA"/>
        </w:rPr>
        <w:t>64,29%</w:t>
      </w:r>
      <w:r w:rsidRPr="006820FB">
        <w:rPr>
          <w:rFonts w:ascii="Times New Roman" w:hAnsi="Times New Roman"/>
          <w:lang w:val="bs-Latn-BA"/>
        </w:rPr>
        <w:t>),</w:t>
      </w:r>
      <w:r w:rsidRPr="00295637">
        <w:rPr>
          <w:rFonts w:ascii="Times New Roman" w:hAnsi="Times New Roman"/>
          <w:b/>
          <w:lang w:val="bs-Latn-BA"/>
        </w:rPr>
        <w:t xml:space="preserve"> </w:t>
      </w:r>
      <w:r w:rsidRPr="00295637">
        <w:rPr>
          <w:rStyle w:val="Strong"/>
          <w:rFonts w:ascii="Times New Roman" w:hAnsi="Times New Roman"/>
          <w:b w:val="0"/>
          <w:lang w:val="bs-Latn-BA"/>
        </w:rPr>
        <w:t>15 projekata poboljšanja inkluzivnosti predškolskog, osnovnog i srednjeg obrazovanja</w:t>
      </w:r>
      <w:r w:rsidRPr="00295637">
        <w:rPr>
          <w:rFonts w:ascii="Times New Roman" w:hAnsi="Times New Roman"/>
          <w:lang w:val="bs-Latn-BA"/>
        </w:rPr>
        <w:t xml:space="preserve">, od čega je </w:t>
      </w:r>
      <w:r w:rsidRPr="00295637">
        <w:rPr>
          <w:rStyle w:val="Strong"/>
          <w:rFonts w:ascii="Times New Roman" w:hAnsi="Times New Roman"/>
          <w:b w:val="0"/>
          <w:lang w:val="bs-Latn-BA"/>
        </w:rPr>
        <w:t>10 projekata</w:t>
      </w:r>
      <w:r w:rsidRPr="00295637">
        <w:rPr>
          <w:rFonts w:ascii="Times New Roman" w:hAnsi="Times New Roman"/>
          <w:lang w:val="bs-Latn-BA"/>
        </w:rPr>
        <w:t xml:space="preserve"> usmjereno na marginalizirane </w:t>
      </w:r>
      <w:r w:rsidR="00530297">
        <w:rPr>
          <w:rFonts w:ascii="Times New Roman" w:hAnsi="Times New Roman"/>
          <w:lang w:val="bs-Latn-BA"/>
        </w:rPr>
        <w:t>grupe</w:t>
      </w:r>
      <w:r w:rsidRPr="00295637">
        <w:rPr>
          <w:rFonts w:ascii="Times New Roman" w:hAnsi="Times New Roman"/>
          <w:lang w:val="bs-Latn-BA"/>
        </w:rPr>
        <w:t xml:space="preserve"> </w:t>
      </w:r>
      <w:r w:rsidRPr="00295637">
        <w:rPr>
          <w:rFonts w:ascii="Times New Roman" w:hAnsi="Times New Roman"/>
          <w:b/>
          <w:lang w:val="bs-Latn-BA"/>
        </w:rPr>
        <w:t>(</w:t>
      </w:r>
      <w:r w:rsidRPr="00295637">
        <w:rPr>
          <w:rStyle w:val="Strong"/>
          <w:rFonts w:ascii="Times New Roman" w:hAnsi="Times New Roman"/>
          <w:b w:val="0"/>
          <w:lang w:val="bs-Latn-BA"/>
        </w:rPr>
        <w:t>66,67%</w:t>
      </w:r>
      <w:r w:rsidRPr="00295637">
        <w:rPr>
          <w:rFonts w:ascii="Times New Roman" w:hAnsi="Times New Roman"/>
          <w:b/>
          <w:lang w:val="bs-Latn-BA"/>
        </w:rPr>
        <w:t>)</w:t>
      </w:r>
      <w:r w:rsidRPr="00295637">
        <w:rPr>
          <w:rFonts w:ascii="Times New Roman" w:hAnsi="Times New Roman"/>
          <w:lang w:val="bs-Latn-BA"/>
        </w:rPr>
        <w:t xml:space="preserve"> i </w:t>
      </w:r>
      <w:r w:rsidRPr="00295637">
        <w:rPr>
          <w:rStyle w:val="Strong"/>
          <w:rFonts w:ascii="Times New Roman" w:hAnsi="Times New Roman"/>
          <w:b w:val="0"/>
          <w:lang w:val="bs-Latn-BA"/>
        </w:rPr>
        <w:t>8 programa obuka i stručnog osposobljavanja</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za odrasle</w:t>
      </w:r>
      <w:r w:rsidRPr="00295637">
        <w:rPr>
          <w:rFonts w:ascii="Times New Roman" w:hAnsi="Times New Roman"/>
          <w:lang w:val="bs-Latn-BA"/>
        </w:rPr>
        <w:t xml:space="preserve">, od čega je </w:t>
      </w:r>
      <w:r w:rsidRPr="00295637">
        <w:rPr>
          <w:rStyle w:val="Strong"/>
          <w:rFonts w:ascii="Times New Roman" w:hAnsi="Times New Roman"/>
          <w:b w:val="0"/>
          <w:lang w:val="bs-Latn-BA"/>
        </w:rPr>
        <w:t>7 programa</w:t>
      </w:r>
      <w:r w:rsidRPr="00295637">
        <w:rPr>
          <w:rFonts w:ascii="Times New Roman" w:hAnsi="Times New Roman"/>
          <w:lang w:val="bs-Latn-BA"/>
        </w:rPr>
        <w:t xml:space="preserve"> namijenjeno isključivo ženama </w:t>
      </w:r>
      <w:r w:rsidRPr="006820FB">
        <w:rPr>
          <w:rFonts w:ascii="Times New Roman" w:hAnsi="Times New Roman"/>
          <w:lang w:val="bs-Latn-BA"/>
        </w:rPr>
        <w:t>(</w:t>
      </w:r>
      <w:r w:rsidRPr="00295637">
        <w:rPr>
          <w:rStyle w:val="Strong"/>
          <w:rFonts w:ascii="Times New Roman" w:hAnsi="Times New Roman"/>
          <w:b w:val="0"/>
          <w:lang w:val="bs-Latn-BA"/>
        </w:rPr>
        <w:t>87,5%</w:t>
      </w:r>
      <w:r w:rsidRPr="006820FB">
        <w:rPr>
          <w:rFonts w:ascii="Times New Roman" w:hAnsi="Times New Roman"/>
          <w:lang w:val="bs-Latn-BA"/>
        </w:rPr>
        <w:t>).</w:t>
      </w:r>
    </w:p>
    <w:p w14:paraId="6CACA7DF" w14:textId="77777777" w:rsidR="00C90CAD" w:rsidRPr="00295637" w:rsidRDefault="00C90CAD" w:rsidP="0086268D">
      <w:pPr>
        <w:tabs>
          <w:tab w:val="left" w:pos="284"/>
          <w:tab w:val="left" w:pos="630"/>
          <w:tab w:val="left" w:pos="1080"/>
        </w:tabs>
        <w:jc w:val="both"/>
        <w:rPr>
          <w:rFonts w:ascii="Times New Roman" w:eastAsia="Calibri" w:hAnsi="Times New Roman"/>
          <w:szCs w:val="24"/>
          <w:lang w:val="bs-Latn-BA"/>
        </w:rPr>
      </w:pPr>
    </w:p>
    <w:p w14:paraId="5491C72B" w14:textId="6A5E1538" w:rsidR="00D40BEA" w:rsidRPr="00295637" w:rsidRDefault="00C90CAD" w:rsidP="0086268D">
      <w:pPr>
        <w:pStyle w:val="HTMLPreformatted"/>
        <w:jc w:val="both"/>
        <w:rPr>
          <w:rFonts w:ascii="Times New Roman" w:hAnsi="Times New Roman" w:cs="Times New Roman"/>
          <w:sz w:val="24"/>
          <w:szCs w:val="24"/>
        </w:rPr>
      </w:pPr>
      <w:r w:rsidRPr="00295637">
        <w:rPr>
          <w:rFonts w:ascii="Times New Roman" w:hAnsi="Times New Roman" w:cs="Times New Roman"/>
          <w:sz w:val="24"/>
          <w:szCs w:val="24"/>
        </w:rPr>
        <w:t xml:space="preserve">Fondacija </w:t>
      </w:r>
      <w:r w:rsidR="00D026E7" w:rsidRPr="00295637">
        <w:rPr>
          <w:rFonts w:ascii="Times New Roman" w:hAnsi="Times New Roman" w:cs="Times New Roman"/>
          <w:sz w:val="24"/>
          <w:szCs w:val="24"/>
        </w:rPr>
        <w:t>„</w:t>
      </w:r>
      <w:r w:rsidRPr="00295637">
        <w:rPr>
          <w:rFonts w:ascii="Times New Roman" w:hAnsi="Times New Roman" w:cs="Times New Roman"/>
          <w:sz w:val="24"/>
          <w:szCs w:val="24"/>
        </w:rPr>
        <w:t>BH Inicijativa žena</w:t>
      </w:r>
      <w:r w:rsidR="00D026E7" w:rsidRPr="00295637">
        <w:rPr>
          <w:rFonts w:ascii="Times New Roman" w:hAnsi="Times New Roman" w:cs="Times New Roman"/>
          <w:sz w:val="24"/>
          <w:szCs w:val="24"/>
        </w:rPr>
        <w:t>“</w:t>
      </w:r>
      <w:r w:rsidRPr="00295637">
        <w:rPr>
          <w:rFonts w:ascii="Times New Roman" w:hAnsi="Times New Roman" w:cs="Times New Roman"/>
          <w:sz w:val="24"/>
          <w:szCs w:val="24"/>
        </w:rPr>
        <w:t xml:space="preserve">, </w:t>
      </w:r>
      <w:r w:rsidR="009A097E">
        <w:rPr>
          <w:rFonts w:ascii="Times New Roman" w:hAnsi="Times New Roman" w:cs="Times New Roman"/>
          <w:sz w:val="24"/>
          <w:szCs w:val="24"/>
        </w:rPr>
        <w:t xml:space="preserve">je </w:t>
      </w:r>
      <w:r w:rsidRPr="00295637">
        <w:rPr>
          <w:rFonts w:ascii="Times New Roman" w:hAnsi="Times New Roman" w:cs="Times New Roman"/>
          <w:sz w:val="24"/>
          <w:szCs w:val="24"/>
        </w:rPr>
        <w:t>uz finan</w:t>
      </w:r>
      <w:r w:rsidR="00530297">
        <w:rPr>
          <w:rFonts w:ascii="Times New Roman" w:hAnsi="Times New Roman" w:cs="Times New Roman"/>
          <w:sz w:val="24"/>
          <w:szCs w:val="24"/>
        </w:rPr>
        <w:t>s</w:t>
      </w:r>
      <w:r w:rsidRPr="00295637">
        <w:rPr>
          <w:rFonts w:ascii="Times New Roman" w:hAnsi="Times New Roman" w:cs="Times New Roman"/>
          <w:sz w:val="24"/>
          <w:szCs w:val="24"/>
        </w:rPr>
        <w:t>ijsku pomoć UNHCR p</w:t>
      </w:r>
      <w:r w:rsidR="00530297">
        <w:rPr>
          <w:rFonts w:ascii="Times New Roman" w:hAnsi="Times New Roman" w:cs="Times New Roman"/>
          <w:sz w:val="24"/>
          <w:szCs w:val="24"/>
        </w:rPr>
        <w:t>re</w:t>
      </w:r>
      <w:r w:rsidRPr="00295637">
        <w:rPr>
          <w:rFonts w:ascii="Times New Roman" w:hAnsi="Times New Roman" w:cs="Times New Roman"/>
          <w:sz w:val="24"/>
          <w:szCs w:val="24"/>
        </w:rPr>
        <w:t xml:space="preserve">duzimala mjere zagovaranja </w:t>
      </w:r>
      <w:r w:rsidR="00D40BEA" w:rsidRPr="00295637">
        <w:rPr>
          <w:rStyle w:val="y2iqfc"/>
          <w:rFonts w:ascii="Times New Roman" w:hAnsi="Times New Roman" w:cs="Times New Roman"/>
          <w:sz w:val="24"/>
          <w:szCs w:val="24"/>
        </w:rPr>
        <w:t xml:space="preserve">protiv uskraćivanja obrazovanja djevojčicama zbog </w:t>
      </w:r>
      <w:r w:rsidR="00530297">
        <w:rPr>
          <w:rStyle w:val="y2iqfc"/>
          <w:rFonts w:ascii="Times New Roman" w:hAnsi="Times New Roman" w:cs="Times New Roman"/>
          <w:sz w:val="24"/>
          <w:szCs w:val="24"/>
        </w:rPr>
        <w:t>porodičnih</w:t>
      </w:r>
      <w:r w:rsidR="00D40BEA" w:rsidRPr="00295637">
        <w:rPr>
          <w:rStyle w:val="y2iqfc"/>
          <w:rFonts w:ascii="Times New Roman" w:hAnsi="Times New Roman" w:cs="Times New Roman"/>
          <w:sz w:val="24"/>
          <w:szCs w:val="24"/>
        </w:rPr>
        <w:t xml:space="preserve"> razloga i restrikcija, kao i prom</w:t>
      </w:r>
      <w:r w:rsidR="00530297">
        <w:rPr>
          <w:rStyle w:val="y2iqfc"/>
          <w:rFonts w:ascii="Times New Roman" w:hAnsi="Times New Roman" w:cs="Times New Roman"/>
          <w:sz w:val="24"/>
          <w:szCs w:val="24"/>
        </w:rPr>
        <w:t>ociju</w:t>
      </w:r>
      <w:r w:rsidR="00D40BEA" w:rsidRPr="00295637">
        <w:rPr>
          <w:rStyle w:val="y2iqfc"/>
          <w:rFonts w:ascii="Times New Roman" w:hAnsi="Times New Roman" w:cs="Times New Roman"/>
          <w:sz w:val="24"/>
          <w:szCs w:val="24"/>
        </w:rPr>
        <w:t xml:space="preserve"> inkluzivnog obrazovanja za oba spola bez obzira </w:t>
      </w:r>
      <w:r w:rsidR="00A45B8A">
        <w:rPr>
          <w:rStyle w:val="y2iqfc"/>
          <w:rFonts w:ascii="Times New Roman" w:hAnsi="Times New Roman" w:cs="Times New Roman"/>
          <w:sz w:val="24"/>
          <w:szCs w:val="24"/>
        </w:rPr>
        <w:t xml:space="preserve">na </w:t>
      </w:r>
      <w:r w:rsidR="00D40BEA" w:rsidRPr="00295637">
        <w:rPr>
          <w:rStyle w:val="y2iqfc"/>
          <w:rFonts w:ascii="Times New Roman" w:hAnsi="Times New Roman" w:cs="Times New Roman"/>
          <w:sz w:val="24"/>
          <w:szCs w:val="24"/>
        </w:rPr>
        <w:t xml:space="preserve">pravni status. UNHCR je pratio i analizirao izazove u upisu djevojčica iz marginaliziranih zajednica, posebno </w:t>
      </w:r>
      <w:r w:rsidR="009463BD">
        <w:rPr>
          <w:rStyle w:val="y2iqfc"/>
          <w:rFonts w:ascii="Times New Roman" w:hAnsi="Times New Roman" w:cs="Times New Roman"/>
          <w:sz w:val="24"/>
          <w:szCs w:val="24"/>
        </w:rPr>
        <w:t>tražiteljica</w:t>
      </w:r>
      <w:r w:rsidR="009463BD" w:rsidRPr="00295637">
        <w:rPr>
          <w:rStyle w:val="y2iqfc"/>
          <w:rFonts w:ascii="Times New Roman" w:hAnsi="Times New Roman" w:cs="Times New Roman"/>
          <w:sz w:val="24"/>
          <w:szCs w:val="24"/>
        </w:rPr>
        <w:t xml:space="preserve"> </w:t>
      </w:r>
      <w:r w:rsidR="00D40BEA" w:rsidRPr="00295637">
        <w:rPr>
          <w:rStyle w:val="y2iqfc"/>
          <w:rFonts w:ascii="Times New Roman" w:hAnsi="Times New Roman" w:cs="Times New Roman"/>
          <w:sz w:val="24"/>
          <w:szCs w:val="24"/>
        </w:rPr>
        <w:t xml:space="preserve">azila i </w:t>
      </w:r>
      <w:r w:rsidR="00530297">
        <w:rPr>
          <w:rStyle w:val="y2iqfc"/>
          <w:rFonts w:ascii="Times New Roman" w:hAnsi="Times New Roman" w:cs="Times New Roman"/>
          <w:sz w:val="24"/>
          <w:szCs w:val="24"/>
        </w:rPr>
        <w:t>implementirao</w:t>
      </w:r>
      <w:r w:rsidR="00D40BEA" w:rsidRPr="00295637">
        <w:rPr>
          <w:rStyle w:val="y2iqfc"/>
          <w:rFonts w:ascii="Times New Roman" w:hAnsi="Times New Roman" w:cs="Times New Roman"/>
          <w:sz w:val="24"/>
          <w:szCs w:val="24"/>
        </w:rPr>
        <w:t xml:space="preserve"> inicijative usmjerene na obrazovna prava sve djece, uključujući raseljenu i izbjegličku djecu.</w:t>
      </w:r>
    </w:p>
    <w:p w14:paraId="01D1B4F9" w14:textId="77777777" w:rsidR="00C90CAD" w:rsidRPr="00295637" w:rsidRDefault="00C90CAD" w:rsidP="0086268D">
      <w:pPr>
        <w:jc w:val="both"/>
        <w:rPr>
          <w:rFonts w:ascii="Times New Roman" w:hAnsi="Times New Roman"/>
          <w:szCs w:val="24"/>
          <w:lang w:val="bs-Latn-BA"/>
        </w:rPr>
      </w:pPr>
    </w:p>
    <w:p w14:paraId="7DBD5632" w14:textId="1EDFF0EA" w:rsidR="00530297" w:rsidRPr="00295637" w:rsidRDefault="00C90CAD" w:rsidP="00CD5BA4">
      <w:pPr>
        <w:jc w:val="both"/>
        <w:rPr>
          <w:rFonts w:ascii="Times New Roman" w:hAnsi="Times New Roman"/>
          <w:szCs w:val="24"/>
          <w:lang w:val="bs-Latn-BA"/>
        </w:rPr>
      </w:pPr>
      <w:r w:rsidRPr="00295637">
        <w:rPr>
          <w:rFonts w:ascii="Times New Roman" w:eastAsia="Aptos" w:hAnsi="Times New Roman"/>
          <w:szCs w:val="24"/>
        </w:rPr>
        <w:t xml:space="preserve">UNICEF je </w:t>
      </w:r>
      <w:r w:rsidR="00F93740" w:rsidRPr="00295637">
        <w:rPr>
          <w:rFonts w:ascii="Times New Roman" w:eastAsia="Aptos" w:hAnsi="Times New Roman"/>
          <w:szCs w:val="24"/>
        </w:rPr>
        <w:t>takođe</w:t>
      </w:r>
      <w:r w:rsidR="00A45B8A">
        <w:rPr>
          <w:rFonts w:ascii="Times New Roman" w:eastAsia="Aptos" w:hAnsi="Times New Roman"/>
          <w:szCs w:val="24"/>
        </w:rPr>
        <w:t>r</w:t>
      </w:r>
      <w:r w:rsidR="00F93740" w:rsidRPr="00295637">
        <w:rPr>
          <w:rFonts w:ascii="Times New Roman" w:eastAsia="Aptos" w:hAnsi="Times New Roman"/>
          <w:szCs w:val="24"/>
        </w:rPr>
        <w:t xml:space="preserve"> </w:t>
      </w:r>
      <w:r w:rsidRPr="00295637">
        <w:rPr>
          <w:rFonts w:ascii="Times New Roman" w:eastAsia="Aptos" w:hAnsi="Times New Roman"/>
          <w:szCs w:val="24"/>
        </w:rPr>
        <w:t>promovi</w:t>
      </w:r>
      <w:r w:rsidR="00A45B8A">
        <w:rPr>
          <w:rFonts w:ascii="Times New Roman" w:eastAsia="Aptos" w:hAnsi="Times New Roman"/>
          <w:szCs w:val="24"/>
        </w:rPr>
        <w:t>r</w:t>
      </w:r>
      <w:r w:rsidRPr="00295637">
        <w:rPr>
          <w:rFonts w:ascii="Times New Roman" w:eastAsia="Aptos" w:hAnsi="Times New Roman"/>
          <w:szCs w:val="24"/>
        </w:rPr>
        <w:t xml:space="preserve">ao rodno transformativno obrazovanje i osnaživanje djevojčica kroz sticanje digitalnih, </w:t>
      </w:r>
      <w:r w:rsidR="00530297">
        <w:rPr>
          <w:rFonts w:ascii="Times New Roman" w:eastAsia="Aptos" w:hAnsi="Times New Roman"/>
          <w:szCs w:val="24"/>
        </w:rPr>
        <w:t>naučnih</w:t>
      </w:r>
      <w:r w:rsidR="00D40BEA" w:rsidRPr="00295637">
        <w:rPr>
          <w:rFonts w:ascii="Times New Roman" w:eastAsia="Aptos" w:hAnsi="Times New Roman"/>
          <w:szCs w:val="24"/>
        </w:rPr>
        <w:t xml:space="preserve"> i zagovaračkih vještina. Konkretno, </w:t>
      </w:r>
      <w:r w:rsidR="00074766" w:rsidRPr="00295637">
        <w:rPr>
          <w:rFonts w:ascii="Times New Roman" w:eastAsia="Aptos" w:hAnsi="Times New Roman"/>
          <w:szCs w:val="24"/>
        </w:rPr>
        <w:t>p</w:t>
      </w:r>
      <w:r w:rsidRPr="00295637">
        <w:rPr>
          <w:rFonts w:ascii="Times New Roman" w:eastAsia="Aptos" w:hAnsi="Times New Roman"/>
          <w:szCs w:val="24"/>
        </w:rPr>
        <w:t xml:space="preserve">rogram </w:t>
      </w:r>
      <w:r w:rsidR="009A097E">
        <w:rPr>
          <w:rFonts w:ascii="Times New Roman" w:eastAsia="Aptos" w:hAnsi="Times New Roman"/>
          <w:szCs w:val="24"/>
        </w:rPr>
        <w:t>„</w:t>
      </w:r>
      <w:r w:rsidRPr="00530297">
        <w:rPr>
          <w:rFonts w:ascii="Times New Roman" w:eastAsia="Aptos" w:hAnsi="Times New Roman"/>
          <w:i/>
          <w:szCs w:val="24"/>
        </w:rPr>
        <w:t>IT Girls</w:t>
      </w:r>
      <w:r w:rsidR="009A097E">
        <w:rPr>
          <w:rFonts w:ascii="Times New Roman" w:eastAsia="Aptos" w:hAnsi="Times New Roman"/>
          <w:szCs w:val="24"/>
        </w:rPr>
        <w:t>“</w:t>
      </w:r>
      <w:r w:rsidRPr="00295637">
        <w:rPr>
          <w:rFonts w:ascii="Times New Roman" w:eastAsia="Aptos" w:hAnsi="Times New Roman"/>
          <w:szCs w:val="24"/>
        </w:rPr>
        <w:t xml:space="preserve"> je proširen i </w:t>
      </w:r>
      <w:r w:rsidR="00A45B8A">
        <w:rPr>
          <w:rFonts w:ascii="Times New Roman" w:eastAsia="Aptos" w:hAnsi="Times New Roman"/>
          <w:szCs w:val="24"/>
        </w:rPr>
        <w:t>proveden</w:t>
      </w:r>
      <w:r w:rsidRPr="00295637">
        <w:rPr>
          <w:rFonts w:ascii="Times New Roman" w:eastAsia="Aptos" w:hAnsi="Times New Roman"/>
          <w:szCs w:val="24"/>
        </w:rPr>
        <w:t xml:space="preserve"> u trećini srednjih škola u BiH. U 2024. godini:</w:t>
      </w:r>
      <w:r w:rsidR="00F93740" w:rsidRPr="00295637">
        <w:rPr>
          <w:rFonts w:ascii="Times New Roman" w:eastAsia="Aptos" w:hAnsi="Times New Roman"/>
          <w:szCs w:val="24"/>
        </w:rPr>
        <w:t xml:space="preserve"> </w:t>
      </w:r>
      <w:r w:rsidRPr="00295637">
        <w:rPr>
          <w:rFonts w:ascii="Times New Roman" w:eastAsia="Aptos" w:hAnsi="Times New Roman"/>
          <w:szCs w:val="24"/>
        </w:rPr>
        <w:t xml:space="preserve">1.479 djevojčica i 512 dječaka </w:t>
      </w:r>
      <w:r w:rsidR="00530297">
        <w:rPr>
          <w:rFonts w:ascii="Times New Roman" w:eastAsia="Aptos" w:hAnsi="Times New Roman"/>
          <w:szCs w:val="24"/>
        </w:rPr>
        <w:t>učestvovalo</w:t>
      </w:r>
      <w:r w:rsidRPr="00295637">
        <w:rPr>
          <w:rFonts w:ascii="Times New Roman" w:eastAsia="Aptos" w:hAnsi="Times New Roman"/>
          <w:szCs w:val="24"/>
        </w:rPr>
        <w:t xml:space="preserve"> </w:t>
      </w:r>
      <w:r w:rsidR="00530297" w:rsidRPr="00295637">
        <w:rPr>
          <w:rFonts w:ascii="Times New Roman" w:eastAsia="Aptos" w:hAnsi="Times New Roman"/>
          <w:szCs w:val="24"/>
        </w:rPr>
        <w:t xml:space="preserve">je </w:t>
      </w:r>
      <w:r w:rsidRPr="00295637">
        <w:rPr>
          <w:rFonts w:ascii="Times New Roman" w:eastAsia="Aptos" w:hAnsi="Times New Roman"/>
          <w:szCs w:val="24"/>
        </w:rPr>
        <w:t>u obukama iz progra</w:t>
      </w:r>
      <w:r w:rsidR="00F93740" w:rsidRPr="00295637">
        <w:rPr>
          <w:rFonts w:ascii="Times New Roman" w:eastAsia="Aptos" w:hAnsi="Times New Roman"/>
          <w:szCs w:val="24"/>
        </w:rPr>
        <w:t>miranja, robotike i elektronike, 211 nastavnika je obučeno i f</w:t>
      </w:r>
      <w:r w:rsidRPr="00295637">
        <w:rPr>
          <w:rFonts w:ascii="Times New Roman" w:eastAsia="Aptos" w:hAnsi="Times New Roman"/>
          <w:szCs w:val="24"/>
        </w:rPr>
        <w:t xml:space="preserve">ormirano je 36 </w:t>
      </w:r>
      <w:r w:rsidR="00E8155A" w:rsidRPr="00295637">
        <w:rPr>
          <w:rFonts w:ascii="Times New Roman" w:eastAsia="Aptos" w:hAnsi="Times New Roman"/>
          <w:szCs w:val="24"/>
        </w:rPr>
        <w:t>„</w:t>
      </w:r>
      <w:r w:rsidRPr="00530297">
        <w:rPr>
          <w:rFonts w:ascii="Times New Roman" w:eastAsia="Aptos" w:hAnsi="Times New Roman"/>
          <w:i/>
          <w:szCs w:val="24"/>
        </w:rPr>
        <w:t>IT Girls</w:t>
      </w:r>
      <w:r w:rsidR="00E8155A" w:rsidRPr="00295637">
        <w:rPr>
          <w:rFonts w:ascii="Times New Roman" w:eastAsia="Aptos" w:hAnsi="Times New Roman"/>
          <w:szCs w:val="24"/>
        </w:rPr>
        <w:t>“</w:t>
      </w:r>
      <w:r w:rsidRPr="00295637">
        <w:rPr>
          <w:rFonts w:ascii="Times New Roman" w:eastAsia="Aptos" w:hAnsi="Times New Roman"/>
          <w:szCs w:val="24"/>
        </w:rPr>
        <w:t xml:space="preserve"> klubova</w:t>
      </w:r>
      <w:r w:rsidR="00074766" w:rsidRPr="00295637">
        <w:rPr>
          <w:rFonts w:ascii="Times New Roman" w:eastAsia="Aptos" w:hAnsi="Times New Roman"/>
          <w:szCs w:val="24"/>
        </w:rPr>
        <w:t>.</w:t>
      </w:r>
      <w:r w:rsidR="00074766" w:rsidRPr="00295637">
        <w:rPr>
          <w:rFonts w:ascii="Times New Roman" w:hAnsi="Times New Roman"/>
          <w:szCs w:val="24"/>
        </w:rPr>
        <w:t xml:space="preserve"> </w:t>
      </w:r>
      <w:r w:rsidRPr="00295637">
        <w:rPr>
          <w:rFonts w:ascii="Times New Roman" w:eastAsia="Aptos" w:hAnsi="Times New Roman"/>
          <w:szCs w:val="24"/>
        </w:rPr>
        <w:t>U U</w:t>
      </w:r>
      <w:r w:rsidR="009A097E">
        <w:rPr>
          <w:rFonts w:ascii="Times New Roman" w:eastAsia="Aptos" w:hAnsi="Times New Roman"/>
          <w:szCs w:val="24"/>
        </w:rPr>
        <w:t>S</w:t>
      </w:r>
      <w:r w:rsidR="00530297">
        <w:rPr>
          <w:rFonts w:ascii="Times New Roman" w:eastAsia="Aptos" w:hAnsi="Times New Roman"/>
          <w:szCs w:val="24"/>
        </w:rPr>
        <w:t>K</w:t>
      </w:r>
      <w:r w:rsidR="00A45B8A">
        <w:rPr>
          <w:rFonts w:ascii="Times New Roman" w:eastAsia="Aptos" w:hAnsi="Times New Roman"/>
          <w:szCs w:val="24"/>
        </w:rPr>
        <w:t>, projek</w:t>
      </w:r>
      <w:r w:rsidR="00530297">
        <w:rPr>
          <w:rFonts w:ascii="Times New Roman" w:eastAsia="Aptos" w:hAnsi="Times New Roman"/>
          <w:szCs w:val="24"/>
        </w:rPr>
        <w:t>a</w:t>
      </w:r>
      <w:r w:rsidRPr="00295637">
        <w:rPr>
          <w:rFonts w:ascii="Times New Roman" w:eastAsia="Aptos" w:hAnsi="Times New Roman"/>
          <w:szCs w:val="24"/>
        </w:rPr>
        <w:t xml:space="preserve">t </w:t>
      </w:r>
      <w:r w:rsidR="00F93740" w:rsidRPr="00295637">
        <w:rPr>
          <w:rFonts w:ascii="Times New Roman" w:eastAsia="Aptos" w:hAnsi="Times New Roman"/>
          <w:szCs w:val="24"/>
        </w:rPr>
        <w:t>„</w:t>
      </w:r>
      <w:r w:rsidRPr="00530297">
        <w:rPr>
          <w:rFonts w:ascii="Times New Roman" w:eastAsia="Aptos" w:hAnsi="Times New Roman"/>
          <w:i/>
          <w:szCs w:val="24"/>
        </w:rPr>
        <w:t>Robo Girls</w:t>
      </w:r>
      <w:r w:rsidR="00F93740" w:rsidRPr="00295637">
        <w:rPr>
          <w:rFonts w:ascii="Times New Roman" w:eastAsia="Aptos" w:hAnsi="Times New Roman"/>
          <w:szCs w:val="24"/>
        </w:rPr>
        <w:t>“</w:t>
      </w:r>
      <w:r w:rsidRPr="00295637">
        <w:rPr>
          <w:rFonts w:ascii="Times New Roman" w:eastAsia="Aptos" w:hAnsi="Times New Roman"/>
          <w:szCs w:val="24"/>
        </w:rPr>
        <w:t xml:space="preserve"> uveo</w:t>
      </w:r>
      <w:r w:rsidR="00530297" w:rsidRPr="00295637">
        <w:rPr>
          <w:rFonts w:ascii="Times New Roman" w:eastAsia="Aptos" w:hAnsi="Times New Roman"/>
          <w:szCs w:val="24"/>
        </w:rPr>
        <w:t xml:space="preserve"> je</w:t>
      </w:r>
      <w:r w:rsidRPr="00295637">
        <w:rPr>
          <w:rFonts w:ascii="Times New Roman" w:eastAsia="Aptos" w:hAnsi="Times New Roman"/>
          <w:szCs w:val="24"/>
        </w:rPr>
        <w:t xml:space="preserve"> robotiku u tri osnovne škole. </w:t>
      </w:r>
      <w:r w:rsidR="00A45B8A">
        <w:rPr>
          <w:rFonts w:ascii="Times New Roman" w:eastAsia="Aptos" w:hAnsi="Times New Roman"/>
          <w:szCs w:val="24"/>
        </w:rPr>
        <w:t>„</w:t>
      </w:r>
      <w:r w:rsidR="00A45B8A" w:rsidRPr="00530297">
        <w:rPr>
          <w:rFonts w:ascii="Times New Roman" w:eastAsia="Aptos" w:hAnsi="Times New Roman"/>
          <w:i/>
          <w:szCs w:val="24"/>
        </w:rPr>
        <w:t>Arduino</w:t>
      </w:r>
      <w:r w:rsidR="00A45B8A">
        <w:rPr>
          <w:rFonts w:ascii="Times New Roman" w:eastAsia="Aptos" w:hAnsi="Times New Roman"/>
          <w:szCs w:val="24"/>
        </w:rPr>
        <w:t>“</w:t>
      </w:r>
      <w:r w:rsidR="00A45B8A" w:rsidRPr="00295637">
        <w:rPr>
          <w:rFonts w:ascii="Times New Roman" w:eastAsia="Aptos" w:hAnsi="Times New Roman"/>
          <w:szCs w:val="24"/>
        </w:rPr>
        <w:t xml:space="preserve"> obuku uspješno je završilo </w:t>
      </w:r>
      <w:r w:rsidRPr="00295637">
        <w:rPr>
          <w:rFonts w:ascii="Times New Roman" w:eastAsia="Aptos" w:hAnsi="Times New Roman"/>
          <w:szCs w:val="24"/>
        </w:rPr>
        <w:t xml:space="preserve">79 djevojčica, a završna aktivnost uključivala </w:t>
      </w:r>
      <w:r w:rsidR="00A45B8A" w:rsidRPr="00295637">
        <w:rPr>
          <w:rFonts w:ascii="Times New Roman" w:eastAsia="Aptos" w:hAnsi="Times New Roman"/>
          <w:szCs w:val="24"/>
        </w:rPr>
        <w:t xml:space="preserve">je </w:t>
      </w:r>
      <w:r w:rsidRPr="00295637">
        <w:rPr>
          <w:rFonts w:ascii="Times New Roman" w:eastAsia="Aptos" w:hAnsi="Times New Roman"/>
          <w:szCs w:val="24"/>
        </w:rPr>
        <w:t xml:space="preserve">takmičenje iz robotike. Škole su izrazile interes za nastavak programa kroz nove </w:t>
      </w:r>
      <w:r w:rsidR="009A097E">
        <w:rPr>
          <w:rFonts w:ascii="Times New Roman" w:eastAsia="Aptos" w:hAnsi="Times New Roman"/>
          <w:szCs w:val="24"/>
        </w:rPr>
        <w:t>„</w:t>
      </w:r>
      <w:r w:rsidRPr="00530297">
        <w:rPr>
          <w:rFonts w:ascii="Times New Roman" w:eastAsia="Aptos" w:hAnsi="Times New Roman"/>
          <w:i/>
          <w:szCs w:val="24"/>
        </w:rPr>
        <w:t>IT Girls</w:t>
      </w:r>
      <w:r w:rsidR="009A097E">
        <w:rPr>
          <w:rFonts w:ascii="Times New Roman" w:eastAsia="Aptos" w:hAnsi="Times New Roman"/>
          <w:szCs w:val="24"/>
        </w:rPr>
        <w:t>“</w:t>
      </w:r>
      <w:r w:rsidRPr="00295637">
        <w:rPr>
          <w:rFonts w:ascii="Times New Roman" w:eastAsia="Aptos" w:hAnsi="Times New Roman"/>
          <w:szCs w:val="24"/>
        </w:rPr>
        <w:t xml:space="preserve"> klubove.</w:t>
      </w:r>
      <w:r w:rsidR="00074766" w:rsidRPr="00295637">
        <w:rPr>
          <w:rFonts w:ascii="Times New Roman" w:hAnsi="Times New Roman"/>
          <w:szCs w:val="24"/>
        </w:rPr>
        <w:t xml:space="preserve"> </w:t>
      </w:r>
      <w:r w:rsidRPr="00295637">
        <w:rPr>
          <w:rFonts w:ascii="Times New Roman" w:eastAsia="Aptos" w:hAnsi="Times New Roman"/>
          <w:szCs w:val="24"/>
        </w:rPr>
        <w:t xml:space="preserve">Kroz projekat </w:t>
      </w:r>
      <w:r w:rsidR="00F90528" w:rsidRPr="00295637">
        <w:rPr>
          <w:rFonts w:ascii="Times New Roman" w:eastAsia="Aptos" w:hAnsi="Times New Roman"/>
          <w:szCs w:val="24"/>
        </w:rPr>
        <w:t>„</w:t>
      </w:r>
      <w:r w:rsidRPr="00530297">
        <w:rPr>
          <w:rFonts w:ascii="Times New Roman" w:eastAsia="Aptos" w:hAnsi="Times New Roman"/>
          <w:i/>
          <w:szCs w:val="24"/>
        </w:rPr>
        <w:t>Safe and Aware</w:t>
      </w:r>
      <w:r w:rsidR="00F90528" w:rsidRPr="00295637">
        <w:rPr>
          <w:rFonts w:ascii="Times New Roman" w:eastAsia="Aptos" w:hAnsi="Times New Roman"/>
          <w:szCs w:val="24"/>
        </w:rPr>
        <w:t>“</w:t>
      </w:r>
      <w:r w:rsidRPr="00295637">
        <w:rPr>
          <w:rFonts w:ascii="Times New Roman" w:eastAsia="Aptos" w:hAnsi="Times New Roman"/>
          <w:szCs w:val="24"/>
        </w:rPr>
        <w:t>, djevojčice i dječaci su kreirali 20 video poruka o sigurnosti na internetu i prevenciji nasilja, koje su javno prikazane i distribuirane putem lokalnih portala i radija.</w:t>
      </w:r>
      <w:r w:rsidR="00074766" w:rsidRPr="00295637">
        <w:rPr>
          <w:rFonts w:ascii="Times New Roman" w:hAnsi="Times New Roman"/>
          <w:szCs w:val="24"/>
        </w:rPr>
        <w:t xml:space="preserve"> </w:t>
      </w:r>
      <w:r w:rsidRPr="00295637">
        <w:rPr>
          <w:rFonts w:ascii="Times New Roman" w:eastAsia="Aptos" w:hAnsi="Times New Roman"/>
          <w:szCs w:val="24"/>
        </w:rPr>
        <w:t xml:space="preserve">Inicijativa </w:t>
      </w:r>
      <w:r w:rsidR="00F90528" w:rsidRPr="00295637">
        <w:rPr>
          <w:rFonts w:ascii="Times New Roman" w:eastAsia="Aptos" w:hAnsi="Times New Roman"/>
          <w:szCs w:val="24"/>
        </w:rPr>
        <w:t>„</w:t>
      </w:r>
      <w:r w:rsidRPr="00295637">
        <w:rPr>
          <w:rFonts w:ascii="Times New Roman" w:eastAsia="Aptos" w:hAnsi="Times New Roman"/>
          <w:szCs w:val="24"/>
        </w:rPr>
        <w:t>EKOSOL</w:t>
      </w:r>
      <w:r w:rsidR="00F90528" w:rsidRPr="00295637">
        <w:rPr>
          <w:rFonts w:ascii="Times New Roman" w:eastAsia="Aptos" w:hAnsi="Times New Roman"/>
          <w:szCs w:val="24"/>
        </w:rPr>
        <w:t>“</w:t>
      </w:r>
      <w:r w:rsidRPr="00295637">
        <w:rPr>
          <w:rFonts w:ascii="Times New Roman" w:eastAsia="Aptos" w:hAnsi="Times New Roman"/>
          <w:szCs w:val="24"/>
        </w:rPr>
        <w:t xml:space="preserve"> je imala za cilj osnaživanje djevojčica romskog po</w:t>
      </w:r>
      <w:r w:rsidR="00530297">
        <w:rPr>
          <w:rFonts w:ascii="Times New Roman" w:eastAsia="Aptos" w:hAnsi="Times New Roman"/>
          <w:szCs w:val="24"/>
        </w:rPr>
        <w:t>rijekla</w:t>
      </w:r>
      <w:r w:rsidRPr="00295637">
        <w:rPr>
          <w:rFonts w:ascii="Times New Roman" w:eastAsia="Aptos" w:hAnsi="Times New Roman"/>
          <w:szCs w:val="24"/>
        </w:rPr>
        <w:t xml:space="preserve"> kroz sticanje praktičnih vještina (3D printanje, ručni rad), kao i razbijanje stereotipa. </w:t>
      </w:r>
      <w:r w:rsidR="00530297">
        <w:rPr>
          <w:rFonts w:ascii="Times New Roman" w:eastAsia="Aptos" w:hAnsi="Times New Roman"/>
          <w:szCs w:val="24"/>
        </w:rPr>
        <w:t>Učesnice</w:t>
      </w:r>
      <w:r w:rsidRPr="00295637">
        <w:rPr>
          <w:rFonts w:ascii="Times New Roman" w:eastAsia="Aptos" w:hAnsi="Times New Roman"/>
          <w:szCs w:val="24"/>
        </w:rPr>
        <w:t xml:space="preserve"> su prezent</w:t>
      </w:r>
      <w:r w:rsidR="00A45B8A">
        <w:rPr>
          <w:rFonts w:ascii="Times New Roman" w:eastAsia="Aptos" w:hAnsi="Times New Roman"/>
          <w:szCs w:val="24"/>
        </w:rPr>
        <w:t>irale</w:t>
      </w:r>
      <w:r w:rsidRPr="00295637">
        <w:rPr>
          <w:rFonts w:ascii="Times New Roman" w:eastAsia="Aptos" w:hAnsi="Times New Roman"/>
          <w:szCs w:val="24"/>
        </w:rPr>
        <w:t xml:space="preserve"> radove i razgovarale s</w:t>
      </w:r>
      <w:r w:rsidR="00530297">
        <w:rPr>
          <w:rFonts w:ascii="Times New Roman" w:eastAsia="Aptos" w:hAnsi="Times New Roman"/>
          <w:szCs w:val="24"/>
        </w:rPr>
        <w:t>a</w:t>
      </w:r>
      <w:r w:rsidRPr="00295637">
        <w:rPr>
          <w:rFonts w:ascii="Times New Roman" w:eastAsia="Aptos" w:hAnsi="Times New Roman"/>
          <w:szCs w:val="24"/>
        </w:rPr>
        <w:t xml:space="preserve"> građanima o inkluziji. Okrugli sto o obrazovanju romskih djevojčica okupio je predstavnike vlasti, NVO-a i međunarodnih organizacija.</w:t>
      </w:r>
      <w:r w:rsidR="00CD5BA4" w:rsidRPr="00DB6495" w:rsidDel="00CD5BA4">
        <w:rPr>
          <w:rFonts w:ascii="Times New Roman" w:hAnsi="Times New Roman"/>
          <w:szCs w:val="24"/>
        </w:rPr>
        <w:t xml:space="preserve"> </w:t>
      </w:r>
    </w:p>
    <w:p w14:paraId="60AAF4E0" w14:textId="79093AC8" w:rsidR="00C90CAD" w:rsidRPr="00295637" w:rsidRDefault="00530297" w:rsidP="00530297">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4.5. </w:t>
      </w:r>
      <w:r w:rsidR="00C90CAD" w:rsidRPr="00295637">
        <w:rPr>
          <w:rFonts w:ascii="Times New Roman" w:hAnsi="Times New Roman"/>
          <w:szCs w:val="24"/>
          <w:lang w:val="bs-Latn-BA"/>
        </w:rPr>
        <w:t xml:space="preserve">Izrada i </w:t>
      </w:r>
      <w:r>
        <w:rPr>
          <w:rFonts w:ascii="Times New Roman" w:hAnsi="Times New Roman"/>
          <w:szCs w:val="24"/>
          <w:lang w:val="bs-Latn-BA"/>
        </w:rPr>
        <w:t>implementacija</w:t>
      </w:r>
      <w:r w:rsidR="00C90CAD" w:rsidRPr="00295637">
        <w:rPr>
          <w:rFonts w:ascii="Times New Roman" w:hAnsi="Times New Roman"/>
          <w:szCs w:val="24"/>
          <w:lang w:val="bs-Latn-BA"/>
        </w:rPr>
        <w:t xml:space="preserve"> programa mjera i aktivnosti za ostvarivanje jednakih prava i jednakog pristupa obrazovanju, </w:t>
      </w:r>
      <w:r>
        <w:rPr>
          <w:rFonts w:ascii="Times New Roman" w:hAnsi="Times New Roman"/>
          <w:szCs w:val="24"/>
          <w:lang w:val="bs-Latn-BA"/>
        </w:rPr>
        <w:t>nauci</w:t>
      </w:r>
      <w:r w:rsidR="00C90CAD" w:rsidRPr="00295637">
        <w:rPr>
          <w:rFonts w:ascii="Times New Roman" w:hAnsi="Times New Roman"/>
          <w:szCs w:val="24"/>
          <w:lang w:val="bs-Latn-BA"/>
        </w:rPr>
        <w:t xml:space="preserve">, kulturi i sportu uzimajući u obzir potrebe višestruko marginaliziranih </w:t>
      </w:r>
      <w:r>
        <w:rPr>
          <w:rFonts w:ascii="Times New Roman" w:hAnsi="Times New Roman"/>
          <w:szCs w:val="24"/>
          <w:lang w:val="bs-Latn-BA"/>
        </w:rPr>
        <w:t>grupa</w:t>
      </w:r>
      <w:r w:rsidR="00C90CAD" w:rsidRPr="00295637">
        <w:rPr>
          <w:rFonts w:ascii="Times New Roman" w:hAnsi="Times New Roman"/>
          <w:szCs w:val="24"/>
          <w:lang w:val="bs-Latn-BA"/>
        </w:rPr>
        <w:t xml:space="preserve">. Aktivnosti uključuju jačanje profesionalnih kapaciteta za primjenu domaćih i međunarodnih standarda u navedenim </w:t>
      </w:r>
      <w:r>
        <w:rPr>
          <w:rFonts w:ascii="Times New Roman" w:hAnsi="Times New Roman"/>
          <w:szCs w:val="24"/>
          <w:lang w:val="bs-Latn-BA"/>
        </w:rPr>
        <w:t>oblastima</w:t>
      </w:r>
      <w:r w:rsidR="00C90CAD" w:rsidRPr="00295637">
        <w:rPr>
          <w:rFonts w:ascii="Times New Roman" w:hAnsi="Times New Roman"/>
          <w:szCs w:val="24"/>
          <w:lang w:val="bs-Latn-BA"/>
        </w:rPr>
        <w:t xml:space="preserve">, uvođenje rodno odgovornih </w:t>
      </w:r>
      <w:r>
        <w:rPr>
          <w:rFonts w:ascii="Times New Roman" w:hAnsi="Times New Roman"/>
          <w:szCs w:val="24"/>
          <w:lang w:val="bs-Latn-BA"/>
        </w:rPr>
        <w:t>budžeta, spr</w:t>
      </w:r>
      <w:r w:rsidR="00C90CAD" w:rsidRPr="00295637">
        <w:rPr>
          <w:rFonts w:ascii="Times New Roman" w:hAnsi="Times New Roman"/>
          <w:szCs w:val="24"/>
          <w:lang w:val="bs-Latn-BA"/>
        </w:rPr>
        <w:t>ečavanje seksualnog uznemiravanja te uspostav</w:t>
      </w:r>
      <w:r>
        <w:rPr>
          <w:rFonts w:ascii="Times New Roman" w:hAnsi="Times New Roman"/>
          <w:szCs w:val="24"/>
          <w:lang w:val="bs-Latn-BA"/>
        </w:rPr>
        <w:t>ljanje</w:t>
      </w:r>
      <w:r w:rsidR="00C90CAD" w:rsidRPr="00295637">
        <w:rPr>
          <w:rFonts w:ascii="Times New Roman" w:hAnsi="Times New Roman"/>
          <w:szCs w:val="24"/>
          <w:lang w:val="bs-Latn-BA"/>
        </w:rPr>
        <w:t xml:space="preserve"> odgovarajućih</w:t>
      </w:r>
      <w:r w:rsidR="00A45B8A">
        <w:rPr>
          <w:rFonts w:ascii="Times New Roman" w:hAnsi="Times New Roman"/>
          <w:szCs w:val="24"/>
          <w:lang w:val="bs-Latn-BA"/>
        </w:rPr>
        <w:t xml:space="preserve"> institucionalnih mehanizama za</w:t>
      </w:r>
      <w:r w:rsidR="00C90CAD" w:rsidRPr="00295637">
        <w:rPr>
          <w:rFonts w:ascii="Times New Roman" w:hAnsi="Times New Roman"/>
          <w:szCs w:val="24"/>
          <w:lang w:val="bs-Latn-BA"/>
        </w:rPr>
        <w:t xml:space="preserve"> koordinaciju </w:t>
      </w:r>
      <w:r>
        <w:rPr>
          <w:rFonts w:ascii="Times New Roman" w:hAnsi="Times New Roman"/>
          <w:szCs w:val="24"/>
          <w:lang w:val="bs-Latn-BA"/>
        </w:rPr>
        <w:t>implementacije</w:t>
      </w:r>
      <w:r w:rsidR="00C90CAD" w:rsidRPr="00295637">
        <w:rPr>
          <w:rFonts w:ascii="Times New Roman" w:hAnsi="Times New Roman"/>
          <w:szCs w:val="24"/>
          <w:lang w:val="bs-Latn-BA"/>
        </w:rPr>
        <w:t xml:space="preserve"> ovih mjera.</w:t>
      </w:r>
    </w:p>
    <w:p w14:paraId="6AA56CA2" w14:textId="77777777" w:rsidR="00EB6E0A" w:rsidRPr="00295637" w:rsidRDefault="00EB6E0A" w:rsidP="0086268D">
      <w:pPr>
        <w:tabs>
          <w:tab w:val="left" w:pos="284"/>
          <w:tab w:val="left" w:pos="630"/>
          <w:tab w:val="left" w:pos="1080"/>
        </w:tabs>
        <w:ind w:left="1080"/>
        <w:jc w:val="both"/>
        <w:rPr>
          <w:rFonts w:ascii="Times New Roman" w:hAnsi="Times New Roman"/>
          <w:szCs w:val="24"/>
          <w:lang w:val="bs-Latn-BA"/>
        </w:rPr>
      </w:pPr>
    </w:p>
    <w:p w14:paraId="1F2792F9" w14:textId="436937A4" w:rsidR="00EB6E0A" w:rsidRPr="00A45B8A" w:rsidRDefault="00EB6E0A" w:rsidP="0086268D">
      <w:pPr>
        <w:pStyle w:val="HTMLPreformatted"/>
        <w:jc w:val="both"/>
        <w:rPr>
          <w:rStyle w:val="y2iqfc"/>
          <w:rFonts w:ascii="inherit" w:hAnsi="inherit"/>
          <w:sz w:val="24"/>
          <w:szCs w:val="24"/>
        </w:rPr>
      </w:pPr>
      <w:r w:rsidRPr="00A45B8A">
        <w:rPr>
          <w:rStyle w:val="y2iqfc"/>
          <w:rFonts w:ascii="inherit" w:hAnsi="inherit"/>
          <w:sz w:val="24"/>
          <w:szCs w:val="24"/>
        </w:rPr>
        <w:t>Kako bi o</w:t>
      </w:r>
      <w:r w:rsidR="00A45B8A">
        <w:rPr>
          <w:rStyle w:val="y2iqfc"/>
          <w:rFonts w:ascii="inherit" w:hAnsi="inherit"/>
          <w:sz w:val="24"/>
          <w:szCs w:val="24"/>
        </w:rPr>
        <w:t>sigurala</w:t>
      </w:r>
      <w:r w:rsidRPr="00A45B8A">
        <w:rPr>
          <w:rStyle w:val="y2iqfc"/>
          <w:rFonts w:ascii="inherit" w:hAnsi="inherit"/>
          <w:sz w:val="24"/>
          <w:szCs w:val="24"/>
        </w:rPr>
        <w:t xml:space="preserve"> da reforme nastavnih planova i programa u </w:t>
      </w:r>
      <w:r w:rsidR="00530297">
        <w:rPr>
          <w:rStyle w:val="y2iqfc"/>
          <w:rFonts w:ascii="inherit" w:hAnsi="inherit"/>
          <w:sz w:val="24"/>
          <w:szCs w:val="24"/>
        </w:rPr>
        <w:t>kantonima</w:t>
      </w:r>
      <w:r w:rsidR="00A45B8A">
        <w:rPr>
          <w:rStyle w:val="y2iqfc"/>
          <w:rFonts w:ascii="inherit" w:hAnsi="inherit"/>
          <w:sz w:val="24"/>
          <w:szCs w:val="24"/>
        </w:rPr>
        <w:t xml:space="preserve"> FBi</w:t>
      </w:r>
      <w:r w:rsidRPr="00A45B8A">
        <w:rPr>
          <w:rStyle w:val="y2iqfc"/>
          <w:rFonts w:ascii="inherit" w:hAnsi="inherit"/>
          <w:sz w:val="24"/>
          <w:szCs w:val="24"/>
        </w:rPr>
        <w:t xml:space="preserve">H uzimaju u obzir pitanja </w:t>
      </w:r>
      <w:r w:rsidR="000C3D5B" w:rsidRPr="00A45B8A">
        <w:rPr>
          <w:rFonts w:ascii="Times New Roman" w:hAnsi="Times New Roman" w:cs="Times New Roman"/>
          <w:sz w:val="24"/>
          <w:szCs w:val="24"/>
        </w:rPr>
        <w:t>ravnopravnosti spolova</w:t>
      </w:r>
      <w:r w:rsidR="00281A5F" w:rsidRPr="00A45B8A">
        <w:rPr>
          <w:rFonts w:ascii="Times New Roman" w:hAnsi="Times New Roman" w:cs="Times New Roman"/>
          <w:sz w:val="24"/>
          <w:szCs w:val="24"/>
        </w:rPr>
        <w:t>,</w:t>
      </w:r>
      <w:r w:rsidR="00A45B8A">
        <w:rPr>
          <w:rStyle w:val="y2iqfc"/>
          <w:rFonts w:ascii="inherit" w:hAnsi="inherit"/>
          <w:sz w:val="24"/>
          <w:szCs w:val="24"/>
        </w:rPr>
        <w:t xml:space="preserve"> Misija</w:t>
      </w:r>
      <w:r w:rsidRPr="00A45B8A">
        <w:rPr>
          <w:rStyle w:val="y2iqfc"/>
          <w:rFonts w:ascii="inherit" w:hAnsi="inherit"/>
          <w:sz w:val="24"/>
          <w:szCs w:val="24"/>
        </w:rPr>
        <w:t xml:space="preserve"> OSCE-a je organiz</w:t>
      </w:r>
      <w:r w:rsidR="00A45B8A">
        <w:rPr>
          <w:rStyle w:val="y2iqfc"/>
          <w:rFonts w:ascii="inherit" w:hAnsi="inherit"/>
          <w:sz w:val="24"/>
          <w:szCs w:val="24"/>
        </w:rPr>
        <w:t>irala</w:t>
      </w:r>
      <w:r w:rsidRPr="00A45B8A">
        <w:rPr>
          <w:rStyle w:val="y2iqfc"/>
          <w:rFonts w:ascii="inherit" w:hAnsi="inherit"/>
          <w:sz w:val="24"/>
          <w:szCs w:val="24"/>
        </w:rPr>
        <w:t xml:space="preserve"> obuke o ravnopravnosti</w:t>
      </w:r>
      <w:r w:rsidR="00F90528" w:rsidRPr="00A45B8A">
        <w:rPr>
          <w:rStyle w:val="y2iqfc"/>
          <w:rFonts w:ascii="inherit" w:hAnsi="inherit"/>
          <w:sz w:val="24"/>
          <w:szCs w:val="24"/>
        </w:rPr>
        <w:t xml:space="preserve"> spolova</w:t>
      </w:r>
      <w:r w:rsidRPr="00A45B8A">
        <w:rPr>
          <w:rStyle w:val="y2iqfc"/>
          <w:rFonts w:ascii="inherit" w:hAnsi="inherit"/>
          <w:sz w:val="24"/>
          <w:szCs w:val="24"/>
        </w:rPr>
        <w:t xml:space="preserve"> u obrazovanju za članove stručnog tima za reformu predmetnog nastavnog plana i programa </w:t>
      </w:r>
      <w:r w:rsidR="00A45B8A">
        <w:rPr>
          <w:rStyle w:val="y2iqfc"/>
          <w:rFonts w:ascii="inherit" w:hAnsi="inherit"/>
          <w:sz w:val="24"/>
          <w:szCs w:val="24"/>
        </w:rPr>
        <w:t>u</w:t>
      </w:r>
      <w:r w:rsidRPr="00A45B8A">
        <w:rPr>
          <w:rStyle w:val="y2iqfc"/>
          <w:rFonts w:ascii="inherit" w:hAnsi="inherit"/>
          <w:sz w:val="24"/>
          <w:szCs w:val="24"/>
        </w:rPr>
        <w:t xml:space="preserve"> cilj</w:t>
      </w:r>
      <w:r w:rsidR="00A45B8A">
        <w:rPr>
          <w:rStyle w:val="y2iqfc"/>
          <w:rFonts w:ascii="inherit" w:hAnsi="inherit"/>
          <w:sz w:val="24"/>
          <w:szCs w:val="24"/>
        </w:rPr>
        <w:t>u</w:t>
      </w:r>
      <w:r w:rsidRPr="00A45B8A">
        <w:rPr>
          <w:rStyle w:val="y2iqfc"/>
          <w:rFonts w:ascii="inherit" w:hAnsi="inherit"/>
          <w:sz w:val="24"/>
          <w:szCs w:val="24"/>
        </w:rPr>
        <w:t xml:space="preserve"> izrade rodno osjetljivih predmetnih nastavnih planova i programa. U s</w:t>
      </w:r>
      <w:r w:rsidR="00530297">
        <w:rPr>
          <w:rStyle w:val="y2iqfc"/>
          <w:rFonts w:ascii="inherit" w:hAnsi="inherit"/>
          <w:sz w:val="24"/>
          <w:szCs w:val="24"/>
        </w:rPr>
        <w:t>a</w:t>
      </w:r>
      <w:r w:rsidRPr="00A45B8A">
        <w:rPr>
          <w:rStyle w:val="y2iqfc"/>
          <w:rFonts w:ascii="inherit" w:hAnsi="inherit"/>
          <w:sz w:val="24"/>
          <w:szCs w:val="24"/>
        </w:rPr>
        <w:t>radnji s</w:t>
      </w:r>
      <w:r w:rsidR="00530297">
        <w:rPr>
          <w:rStyle w:val="y2iqfc"/>
          <w:rFonts w:ascii="inherit" w:hAnsi="inherit"/>
          <w:sz w:val="24"/>
          <w:szCs w:val="24"/>
        </w:rPr>
        <w:t>a</w:t>
      </w:r>
      <w:r w:rsidRPr="00A45B8A">
        <w:rPr>
          <w:rStyle w:val="y2iqfc"/>
          <w:rFonts w:ascii="inherit" w:hAnsi="inherit"/>
          <w:sz w:val="24"/>
          <w:szCs w:val="24"/>
        </w:rPr>
        <w:t xml:space="preserve"> Pedagoškim institutom U</w:t>
      </w:r>
      <w:r w:rsidR="00D026E7" w:rsidRPr="00A45B8A">
        <w:rPr>
          <w:rStyle w:val="y2iqfc"/>
          <w:rFonts w:ascii="inherit" w:hAnsi="inherit"/>
          <w:sz w:val="24"/>
          <w:szCs w:val="24"/>
        </w:rPr>
        <w:t>nsko-sansk</w:t>
      </w:r>
      <w:r w:rsidR="00530297">
        <w:rPr>
          <w:rStyle w:val="y2iqfc"/>
          <w:rFonts w:ascii="inherit" w:hAnsi="inherit"/>
          <w:sz w:val="24"/>
          <w:szCs w:val="24"/>
        </w:rPr>
        <w:t>og</w:t>
      </w:r>
      <w:r w:rsidR="00D026E7" w:rsidRPr="00A45B8A">
        <w:rPr>
          <w:rStyle w:val="y2iqfc"/>
          <w:rFonts w:ascii="inherit" w:hAnsi="inherit"/>
          <w:sz w:val="24"/>
          <w:szCs w:val="24"/>
        </w:rPr>
        <w:t xml:space="preserve"> </w:t>
      </w:r>
      <w:r w:rsidR="00530297">
        <w:rPr>
          <w:rStyle w:val="y2iqfc"/>
          <w:rFonts w:ascii="inherit" w:hAnsi="inherit"/>
          <w:sz w:val="24"/>
          <w:szCs w:val="24"/>
        </w:rPr>
        <w:t>kantona</w:t>
      </w:r>
      <w:r w:rsidRPr="00A45B8A">
        <w:rPr>
          <w:rStyle w:val="y2iqfc"/>
          <w:rFonts w:ascii="inherit" w:hAnsi="inherit"/>
          <w:sz w:val="24"/>
          <w:szCs w:val="24"/>
        </w:rPr>
        <w:t xml:space="preserve">, Misija je održala obuku o ravnopravnosti </w:t>
      </w:r>
      <w:r w:rsidR="00F90528" w:rsidRPr="00A45B8A">
        <w:rPr>
          <w:rStyle w:val="y2iqfc"/>
          <w:rFonts w:ascii="inherit" w:hAnsi="inherit"/>
          <w:sz w:val="24"/>
          <w:szCs w:val="24"/>
        </w:rPr>
        <w:t xml:space="preserve">spolova </w:t>
      </w:r>
      <w:r w:rsidRPr="00A45B8A">
        <w:rPr>
          <w:rStyle w:val="y2iqfc"/>
          <w:rFonts w:ascii="inherit" w:hAnsi="inherit"/>
          <w:sz w:val="24"/>
          <w:szCs w:val="24"/>
        </w:rPr>
        <w:t>u obrazovanju za 43 nastavnika i stručnjaka (35 žena, 8 muškaraca) koji pripremaju nove nastavne planove i programe.</w:t>
      </w:r>
    </w:p>
    <w:p w14:paraId="7A8444B5" w14:textId="69E9D067" w:rsidR="00EB6E0A" w:rsidRPr="00295637" w:rsidRDefault="00EB6E0A" w:rsidP="0086268D">
      <w:pPr>
        <w:pStyle w:val="HTMLPreformatted"/>
        <w:jc w:val="both"/>
        <w:rPr>
          <w:rStyle w:val="y2iqfc"/>
          <w:rFonts w:ascii="inherit" w:hAnsi="inherit"/>
          <w:color w:val="1F1F1F"/>
          <w:sz w:val="24"/>
          <w:szCs w:val="24"/>
        </w:rPr>
      </w:pPr>
    </w:p>
    <w:p w14:paraId="07948586" w14:textId="3126AD55" w:rsidR="00A443AC" w:rsidRPr="00DB6495" w:rsidRDefault="00EB6E0A" w:rsidP="0086268D">
      <w:pPr>
        <w:pStyle w:val="HTMLPreformatted"/>
        <w:jc w:val="both"/>
        <w:rPr>
          <w:rFonts w:ascii="inherit" w:hAnsi="inherit"/>
          <w:color w:val="1F1F1F"/>
          <w:sz w:val="24"/>
          <w:szCs w:val="24"/>
          <w:lang w:val="en-US"/>
        </w:rPr>
      </w:pPr>
      <w:r w:rsidRPr="00295637">
        <w:rPr>
          <w:rFonts w:ascii="Times New Roman" w:hAnsi="Times New Roman"/>
          <w:sz w:val="24"/>
          <w:szCs w:val="24"/>
        </w:rPr>
        <w:t>T</w:t>
      </w:r>
      <w:r w:rsidR="00530297">
        <w:rPr>
          <w:rFonts w:ascii="Times New Roman" w:hAnsi="Times New Roman"/>
          <w:sz w:val="24"/>
          <w:szCs w:val="24"/>
        </w:rPr>
        <w:t>o</w:t>
      </w:r>
      <w:r w:rsidRPr="00295637">
        <w:rPr>
          <w:rFonts w:ascii="Times New Roman" w:hAnsi="Times New Roman"/>
          <w:sz w:val="24"/>
          <w:szCs w:val="24"/>
        </w:rPr>
        <w:t xml:space="preserve">kom izvještajnog </w:t>
      </w:r>
      <w:r w:rsidR="00530297">
        <w:rPr>
          <w:rFonts w:ascii="Times New Roman" w:hAnsi="Times New Roman"/>
          <w:sz w:val="24"/>
          <w:szCs w:val="24"/>
        </w:rPr>
        <w:t>perioda</w:t>
      </w:r>
      <w:r w:rsidRPr="00295637">
        <w:rPr>
          <w:rFonts w:ascii="Times New Roman" w:hAnsi="Times New Roman"/>
          <w:sz w:val="24"/>
          <w:szCs w:val="24"/>
        </w:rPr>
        <w:t xml:space="preserve"> nije bilo provedenih aktivnosti u </w:t>
      </w:r>
      <w:r w:rsidR="00207763" w:rsidRPr="00295637">
        <w:rPr>
          <w:rFonts w:ascii="Times New Roman" w:hAnsi="Times New Roman"/>
          <w:sz w:val="24"/>
          <w:szCs w:val="24"/>
        </w:rPr>
        <w:t xml:space="preserve">okviru mjere </w:t>
      </w:r>
      <w:r w:rsidR="00530297">
        <w:rPr>
          <w:rFonts w:ascii="Times New Roman" w:hAnsi="Times New Roman"/>
          <w:sz w:val="24"/>
          <w:szCs w:val="24"/>
        </w:rPr>
        <w:t xml:space="preserve">I </w:t>
      </w:r>
      <w:r w:rsidRPr="00295637">
        <w:rPr>
          <w:rFonts w:ascii="Times New Roman" w:hAnsi="Times New Roman"/>
          <w:sz w:val="24"/>
          <w:szCs w:val="24"/>
        </w:rPr>
        <w:t xml:space="preserve">4.6 </w:t>
      </w:r>
      <w:r w:rsidR="00530297">
        <w:rPr>
          <w:rFonts w:ascii="Times New Roman" w:hAnsi="Times New Roman"/>
          <w:sz w:val="24"/>
          <w:szCs w:val="24"/>
        </w:rPr>
        <w:t>u vezi sa</w:t>
      </w:r>
      <w:r w:rsidRPr="00295637">
        <w:rPr>
          <w:rFonts w:ascii="Times New Roman" w:hAnsi="Times New Roman"/>
          <w:sz w:val="24"/>
          <w:szCs w:val="24"/>
        </w:rPr>
        <w:t xml:space="preserve"> </w:t>
      </w:r>
      <w:r w:rsidR="00530297">
        <w:rPr>
          <w:rFonts w:ascii="Times New Roman" w:hAnsi="Times New Roman"/>
          <w:sz w:val="24"/>
          <w:szCs w:val="24"/>
        </w:rPr>
        <w:t xml:space="preserve">podrškom </w:t>
      </w:r>
      <w:r w:rsidRPr="00295637">
        <w:rPr>
          <w:rFonts w:ascii="Times New Roman" w:hAnsi="Times New Roman"/>
          <w:sz w:val="24"/>
          <w:szCs w:val="24"/>
        </w:rPr>
        <w:t xml:space="preserve">programima cjeloživotnog obrazovanja za prioritetne ciljne </w:t>
      </w:r>
      <w:r w:rsidR="00AF0B6A">
        <w:rPr>
          <w:rFonts w:ascii="Times New Roman" w:hAnsi="Times New Roman"/>
          <w:sz w:val="24"/>
          <w:szCs w:val="24"/>
        </w:rPr>
        <w:t>grupe</w:t>
      </w:r>
      <w:r w:rsidR="00A45B8A">
        <w:rPr>
          <w:rFonts w:ascii="Times New Roman" w:hAnsi="Times New Roman"/>
          <w:sz w:val="24"/>
          <w:szCs w:val="24"/>
        </w:rPr>
        <w:t>.</w:t>
      </w:r>
    </w:p>
    <w:p w14:paraId="22B73308" w14:textId="77777777" w:rsidR="000627E7" w:rsidRPr="000627E7" w:rsidRDefault="000627E7" w:rsidP="0086268D">
      <w:pPr>
        <w:rPr>
          <w:lang w:val="bs-Latn-BA"/>
        </w:rPr>
      </w:pPr>
    </w:p>
    <w:p w14:paraId="44689851" w14:textId="6BDC27CB" w:rsidR="00A443AC" w:rsidRDefault="00AF0B6A" w:rsidP="0086268D">
      <w:pPr>
        <w:pStyle w:val="Heading4"/>
        <w:numPr>
          <w:ilvl w:val="0"/>
          <w:numId w:val="0"/>
        </w:numPr>
        <w:tabs>
          <w:tab w:val="clear" w:pos="284"/>
          <w:tab w:val="left" w:pos="270"/>
          <w:tab w:val="left" w:pos="1080"/>
        </w:tabs>
        <w:spacing w:after="0" w:line="240" w:lineRule="auto"/>
        <w:ind w:left="994" w:hanging="994"/>
        <w:rPr>
          <w:rFonts w:ascii="Times New Roman" w:hAnsi="Times New Roman"/>
          <w:b w:val="0"/>
          <w:lang w:val="bs-Latn-BA"/>
        </w:rPr>
      </w:pPr>
      <w:r>
        <w:rPr>
          <w:rFonts w:ascii="Times New Roman" w:hAnsi="Times New Roman"/>
          <w:b w:val="0"/>
          <w:lang w:val="bs-Latn-BA"/>
        </w:rPr>
        <w:t xml:space="preserve">I </w:t>
      </w:r>
      <w:r w:rsidR="00A45B8A">
        <w:rPr>
          <w:rFonts w:ascii="Times New Roman" w:hAnsi="Times New Roman"/>
          <w:b w:val="0"/>
          <w:lang w:val="bs-Latn-BA"/>
        </w:rPr>
        <w:t xml:space="preserve">4.7.     </w:t>
      </w:r>
      <w:r>
        <w:rPr>
          <w:rFonts w:ascii="Times New Roman" w:hAnsi="Times New Roman"/>
          <w:b w:val="0"/>
          <w:lang w:val="bs-Latn-BA"/>
        </w:rPr>
        <w:t xml:space="preserve"> </w:t>
      </w:r>
      <w:r w:rsidR="00A443AC" w:rsidRPr="00295637">
        <w:rPr>
          <w:rFonts w:ascii="Times New Roman" w:hAnsi="Times New Roman"/>
          <w:b w:val="0"/>
          <w:lang w:val="bs-Latn-BA"/>
        </w:rPr>
        <w:t>Po</w:t>
      </w:r>
      <w:r>
        <w:rPr>
          <w:rFonts w:ascii="Times New Roman" w:hAnsi="Times New Roman"/>
          <w:b w:val="0"/>
          <w:lang w:val="bs-Latn-BA"/>
        </w:rPr>
        <w:t>drška</w:t>
      </w:r>
      <w:r w:rsidR="00A443AC" w:rsidRPr="00295637">
        <w:rPr>
          <w:rFonts w:ascii="Times New Roman" w:hAnsi="Times New Roman"/>
          <w:b w:val="0"/>
          <w:lang w:val="bs-Latn-BA"/>
        </w:rPr>
        <w:t xml:space="preserve"> pro</w:t>
      </w:r>
      <w:r w:rsidR="00A45B8A">
        <w:rPr>
          <w:rFonts w:ascii="Times New Roman" w:hAnsi="Times New Roman"/>
          <w:b w:val="0"/>
          <w:lang w:val="bs-Latn-BA"/>
        </w:rPr>
        <w:t>gramima jednakih mogućnosti oba</w:t>
      </w:r>
      <w:r w:rsidR="00A443AC" w:rsidRPr="00295637">
        <w:rPr>
          <w:rFonts w:ascii="Times New Roman" w:hAnsi="Times New Roman"/>
          <w:b w:val="0"/>
          <w:lang w:val="bs-Latn-BA"/>
        </w:rPr>
        <w:t xml:space="preserve"> spola za jačanje kapaciteta, pristup i upo</w:t>
      </w:r>
      <w:r>
        <w:rPr>
          <w:rFonts w:ascii="Times New Roman" w:hAnsi="Times New Roman"/>
          <w:b w:val="0"/>
          <w:lang w:val="bs-Latn-BA"/>
        </w:rPr>
        <w:t>trebu</w:t>
      </w:r>
      <w:r w:rsidR="00A443AC" w:rsidRPr="00295637">
        <w:rPr>
          <w:rFonts w:ascii="Times New Roman" w:hAnsi="Times New Roman"/>
          <w:b w:val="0"/>
          <w:lang w:val="bs-Latn-BA"/>
        </w:rPr>
        <w:t xml:space="preserve"> novih informaci</w:t>
      </w:r>
      <w:r w:rsidR="00A45B8A">
        <w:rPr>
          <w:rFonts w:ascii="Times New Roman" w:hAnsi="Times New Roman"/>
          <w:b w:val="0"/>
          <w:lang w:val="bs-Latn-BA"/>
        </w:rPr>
        <w:t>jskih</w:t>
      </w:r>
      <w:r w:rsidR="00A443AC" w:rsidRPr="00295637">
        <w:rPr>
          <w:rFonts w:ascii="Times New Roman" w:hAnsi="Times New Roman"/>
          <w:b w:val="0"/>
          <w:lang w:val="bs-Latn-BA"/>
        </w:rPr>
        <w:t xml:space="preserve"> i komunikaci</w:t>
      </w:r>
      <w:r w:rsidR="00A45B8A">
        <w:rPr>
          <w:rFonts w:ascii="Times New Roman" w:hAnsi="Times New Roman"/>
          <w:b w:val="0"/>
          <w:lang w:val="bs-Latn-BA"/>
        </w:rPr>
        <w:t>jskih</w:t>
      </w:r>
      <w:r w:rsidR="00A443AC" w:rsidRPr="00295637">
        <w:rPr>
          <w:rFonts w:ascii="Times New Roman" w:hAnsi="Times New Roman"/>
          <w:b w:val="0"/>
          <w:lang w:val="bs-Latn-BA"/>
        </w:rPr>
        <w:t xml:space="preserve"> tehnologija u vladi, javnim i privatnim p</w:t>
      </w:r>
      <w:r>
        <w:rPr>
          <w:rFonts w:ascii="Times New Roman" w:hAnsi="Times New Roman"/>
          <w:b w:val="0"/>
          <w:lang w:val="bs-Latn-BA"/>
        </w:rPr>
        <w:t>re</w:t>
      </w:r>
      <w:r w:rsidR="00A443AC" w:rsidRPr="00295637">
        <w:rPr>
          <w:rFonts w:ascii="Times New Roman" w:hAnsi="Times New Roman"/>
          <w:b w:val="0"/>
          <w:lang w:val="bs-Latn-BA"/>
        </w:rPr>
        <w:t xml:space="preserve">duzećima, medijima kao i u sektoru obrazovanja. </w:t>
      </w:r>
    </w:p>
    <w:p w14:paraId="59AD4B1A" w14:textId="77777777" w:rsidR="000627E7" w:rsidRPr="000627E7" w:rsidRDefault="000627E7" w:rsidP="0086268D">
      <w:pPr>
        <w:rPr>
          <w:lang w:val="bs-Latn-BA"/>
        </w:rPr>
      </w:pPr>
    </w:p>
    <w:p w14:paraId="29F24C97" w14:textId="21F179CD" w:rsidR="00016285" w:rsidRPr="00A43AB2" w:rsidRDefault="009463BD" w:rsidP="0086268D">
      <w:pPr>
        <w:pStyle w:val="ListParagraph"/>
        <w:ind w:left="0"/>
        <w:jc w:val="both"/>
        <w:rPr>
          <w:rFonts w:ascii="Times New Roman" w:hAnsi="Times New Roman"/>
          <w:lang w:val="sr-Latn-BA"/>
        </w:rPr>
      </w:pPr>
      <w:r>
        <w:rPr>
          <w:rFonts w:ascii="Times New Roman" w:hAnsi="Times New Roman"/>
          <w:lang w:val="sr-Latn-BA"/>
        </w:rPr>
        <w:t xml:space="preserve">Povodom Međunarodnog dana djevojčica u IKT-u, </w:t>
      </w:r>
      <w:r w:rsidR="00A45B8A">
        <w:rPr>
          <w:rFonts w:ascii="Times New Roman" w:hAnsi="Times New Roman"/>
          <w:lang w:val="sr-Latn-BA"/>
        </w:rPr>
        <w:t>ARS BiH MLJPI Bi</w:t>
      </w:r>
      <w:r w:rsidR="00AA2171">
        <w:rPr>
          <w:rFonts w:ascii="Times New Roman" w:hAnsi="Times New Roman"/>
          <w:lang w:val="sr-Latn-BA"/>
        </w:rPr>
        <w:t>H</w:t>
      </w:r>
      <w:r>
        <w:rPr>
          <w:rFonts w:ascii="Times New Roman" w:hAnsi="Times New Roman"/>
          <w:lang w:val="sr-Latn-BA"/>
        </w:rPr>
        <w:t xml:space="preserve"> </w:t>
      </w:r>
      <w:r w:rsidR="000E3339">
        <w:rPr>
          <w:rFonts w:ascii="Times New Roman" w:hAnsi="Times New Roman"/>
          <w:lang w:val="sr-Latn-BA"/>
        </w:rPr>
        <w:t xml:space="preserve">je izdavanjem </w:t>
      </w:r>
      <w:r w:rsidR="00AF0B6A">
        <w:rPr>
          <w:rFonts w:ascii="Times New Roman" w:hAnsi="Times New Roman"/>
          <w:lang w:val="sr-Latn-BA"/>
        </w:rPr>
        <w:t>sa</w:t>
      </w:r>
      <w:r w:rsidR="00A45B8A">
        <w:rPr>
          <w:rFonts w:ascii="Times New Roman" w:hAnsi="Times New Roman"/>
          <w:lang w:val="sr-Latn-BA"/>
        </w:rPr>
        <w:t>općenja</w:t>
      </w:r>
      <w:r w:rsidR="000E3339">
        <w:rPr>
          <w:rFonts w:ascii="Times New Roman" w:hAnsi="Times New Roman"/>
          <w:lang w:val="sr-Latn-BA"/>
        </w:rPr>
        <w:t xml:space="preserve"> skretala</w:t>
      </w:r>
      <w:r>
        <w:rPr>
          <w:rFonts w:ascii="Times New Roman" w:hAnsi="Times New Roman"/>
          <w:lang w:val="sr-Latn-BA"/>
        </w:rPr>
        <w:t xml:space="preserve"> pažnju javnosti</w:t>
      </w:r>
      <w:r w:rsidR="000E3339">
        <w:rPr>
          <w:rFonts w:ascii="Times New Roman" w:hAnsi="Times New Roman"/>
          <w:lang w:val="sr-Latn-BA"/>
        </w:rPr>
        <w:t xml:space="preserve"> na važnost veće</w:t>
      </w:r>
      <w:r>
        <w:rPr>
          <w:rFonts w:ascii="Times New Roman" w:hAnsi="Times New Roman"/>
          <w:lang w:val="sr-Latn-BA"/>
        </w:rPr>
        <w:t xml:space="preserve"> uključenosti djevojčica</w:t>
      </w:r>
      <w:r w:rsidR="000E3339">
        <w:rPr>
          <w:rFonts w:ascii="Times New Roman" w:hAnsi="Times New Roman"/>
          <w:lang w:val="sr-Latn-BA"/>
        </w:rPr>
        <w:t>, djevojaka i žena</w:t>
      </w:r>
      <w:r>
        <w:rPr>
          <w:rFonts w:ascii="Times New Roman" w:hAnsi="Times New Roman"/>
          <w:lang w:val="sr-Latn-BA"/>
        </w:rPr>
        <w:t xml:space="preserve"> u obrazovanje u ovo</w:t>
      </w:r>
      <w:r w:rsidR="00AF0B6A">
        <w:rPr>
          <w:rFonts w:ascii="Times New Roman" w:hAnsi="Times New Roman"/>
          <w:lang w:val="sr-Latn-BA"/>
        </w:rPr>
        <w:t>j</w:t>
      </w:r>
      <w:r>
        <w:rPr>
          <w:rFonts w:ascii="Times New Roman" w:hAnsi="Times New Roman"/>
          <w:lang w:val="sr-Latn-BA"/>
        </w:rPr>
        <w:t xml:space="preserve"> </w:t>
      </w:r>
      <w:r w:rsidR="00AF0B6A">
        <w:rPr>
          <w:rFonts w:ascii="Times New Roman" w:hAnsi="Times New Roman"/>
          <w:lang w:val="sr-Latn-BA"/>
        </w:rPr>
        <w:t>oblasti</w:t>
      </w:r>
      <w:r>
        <w:rPr>
          <w:rFonts w:ascii="Times New Roman" w:hAnsi="Times New Roman"/>
          <w:lang w:val="sr-Latn-BA"/>
        </w:rPr>
        <w:t xml:space="preserve">. </w:t>
      </w:r>
      <w:r w:rsidR="0032078A">
        <w:rPr>
          <w:rFonts w:ascii="Times New Roman" w:hAnsi="Times New Roman"/>
          <w:lang w:val="sr-Latn-BA"/>
        </w:rPr>
        <w:t>O</w:t>
      </w:r>
      <w:r>
        <w:rPr>
          <w:rFonts w:ascii="Times New Roman" w:hAnsi="Times New Roman"/>
          <w:lang w:val="sr-Latn-BA"/>
        </w:rPr>
        <w:t xml:space="preserve">vaj međunarodni dan je obilježio i </w:t>
      </w:r>
      <w:r w:rsidR="00207763" w:rsidRPr="00295637">
        <w:rPr>
          <w:rFonts w:ascii="Times New Roman" w:hAnsi="Times New Roman"/>
          <w:lang w:val="sr-Latn-BA"/>
        </w:rPr>
        <w:t xml:space="preserve">CJRP RS </w:t>
      </w:r>
      <w:r w:rsidR="00AF0B6A">
        <w:rPr>
          <w:rFonts w:ascii="Times New Roman" w:hAnsi="Times New Roman"/>
          <w:lang w:val="sr-Latn-BA"/>
        </w:rPr>
        <w:t>implementacijom</w:t>
      </w:r>
      <w:r w:rsidR="00DE7E99">
        <w:rPr>
          <w:rFonts w:ascii="Times New Roman" w:hAnsi="Times New Roman"/>
          <w:lang w:val="sr-Latn-BA"/>
        </w:rPr>
        <w:t xml:space="preserve"> kampanje </w:t>
      </w:r>
      <w:r w:rsidR="00207763" w:rsidRPr="00295637">
        <w:rPr>
          <w:rFonts w:ascii="Times New Roman" w:hAnsi="Times New Roman"/>
          <w:lang w:val="sr-Cyrl-BA"/>
        </w:rPr>
        <w:t xml:space="preserve">i </w:t>
      </w:r>
      <w:r w:rsidRPr="00295637">
        <w:rPr>
          <w:rFonts w:ascii="Times New Roman" w:hAnsi="Times New Roman"/>
          <w:lang w:val="sr-Cyrl-BA"/>
        </w:rPr>
        <w:t>organiz</w:t>
      </w:r>
      <w:r w:rsidR="00DE7E99">
        <w:rPr>
          <w:rFonts w:ascii="Times New Roman" w:hAnsi="Times New Roman"/>
          <w:lang w:val="hr-HR"/>
        </w:rPr>
        <w:t>iranjem</w:t>
      </w:r>
      <w:r w:rsidRPr="00295637">
        <w:rPr>
          <w:rFonts w:ascii="Times New Roman" w:hAnsi="Times New Roman"/>
          <w:lang w:val="sr-Cyrl-BA"/>
        </w:rPr>
        <w:t xml:space="preserve"> </w:t>
      </w:r>
      <w:r w:rsidR="00207763" w:rsidRPr="00295637">
        <w:rPr>
          <w:rFonts w:ascii="Times New Roman" w:hAnsi="Times New Roman"/>
          <w:lang w:val="sr-Cyrl-BA"/>
        </w:rPr>
        <w:t>predavanj</w:t>
      </w:r>
      <w:r w:rsidR="002D32C5">
        <w:rPr>
          <w:rFonts w:ascii="Times New Roman" w:hAnsi="Times New Roman"/>
          <w:lang w:val="bs-Latn-BA"/>
        </w:rPr>
        <w:t>a</w:t>
      </w:r>
      <w:r w:rsidR="00207763" w:rsidRPr="00295637">
        <w:rPr>
          <w:rFonts w:ascii="Times New Roman" w:hAnsi="Times New Roman"/>
          <w:lang w:val="sr-Cyrl-BA"/>
        </w:rPr>
        <w:t xml:space="preserve"> za đake Elektrotehničke škole „Nikola Tesla“ u Banjoj Luci.</w:t>
      </w:r>
    </w:p>
    <w:p w14:paraId="1473E1C7" w14:textId="77777777"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14:paraId="121FA3E9" w14:textId="43D24C8E" w:rsidR="00D47A59" w:rsidRPr="00295637" w:rsidRDefault="00AF0B6A" w:rsidP="0086268D">
      <w:pPr>
        <w:pStyle w:val="Heading4"/>
        <w:numPr>
          <w:ilvl w:val="0"/>
          <w:numId w:val="0"/>
        </w:numPr>
        <w:tabs>
          <w:tab w:val="clear" w:pos="630"/>
          <w:tab w:val="left" w:pos="1710"/>
        </w:tabs>
        <w:spacing w:after="0" w:line="240" w:lineRule="auto"/>
        <w:ind w:left="1170" w:hanging="900"/>
        <w:rPr>
          <w:rFonts w:ascii="Times New Roman" w:hAnsi="Times New Roman"/>
          <w:b w:val="0"/>
          <w:lang w:val="bs-Latn-BA"/>
        </w:rPr>
      </w:pPr>
      <w:r>
        <w:rPr>
          <w:rFonts w:ascii="Times New Roman" w:hAnsi="Times New Roman"/>
          <w:b w:val="0"/>
          <w:lang w:val="bs-Latn-BA"/>
        </w:rPr>
        <w:t xml:space="preserve">I </w:t>
      </w:r>
      <w:r w:rsidR="00915E73" w:rsidRPr="00295637">
        <w:rPr>
          <w:rFonts w:ascii="Times New Roman" w:hAnsi="Times New Roman"/>
          <w:b w:val="0"/>
          <w:lang w:val="bs-Latn-BA"/>
        </w:rPr>
        <w:t xml:space="preserve">4.8   </w:t>
      </w:r>
      <w:r w:rsidR="00EB6E0A" w:rsidRPr="00295637">
        <w:rPr>
          <w:rFonts w:ascii="Times New Roman" w:hAnsi="Times New Roman"/>
          <w:b w:val="0"/>
          <w:lang w:val="bs-Latn-BA"/>
        </w:rPr>
        <w:t>Po</w:t>
      </w:r>
      <w:r>
        <w:rPr>
          <w:rFonts w:ascii="Times New Roman" w:hAnsi="Times New Roman"/>
          <w:b w:val="0"/>
          <w:lang w:val="bs-Latn-BA"/>
        </w:rPr>
        <w:t>drška</w:t>
      </w:r>
      <w:r w:rsidR="00EB6E0A" w:rsidRPr="00295637">
        <w:rPr>
          <w:rFonts w:ascii="Times New Roman" w:hAnsi="Times New Roman"/>
          <w:b w:val="0"/>
          <w:lang w:val="bs-Latn-BA"/>
        </w:rPr>
        <w:t xml:space="preserve"> eduka</w:t>
      </w:r>
      <w:r w:rsidR="00915851">
        <w:rPr>
          <w:rFonts w:ascii="Times New Roman" w:hAnsi="Times New Roman"/>
          <w:b w:val="0"/>
          <w:lang w:val="bs-Latn-BA"/>
        </w:rPr>
        <w:t>cijskim</w:t>
      </w:r>
      <w:r w:rsidR="00EB6E0A" w:rsidRPr="00295637">
        <w:rPr>
          <w:rFonts w:ascii="Times New Roman" w:hAnsi="Times New Roman"/>
          <w:b w:val="0"/>
          <w:lang w:val="bs-Latn-BA"/>
        </w:rPr>
        <w:t xml:space="preserve"> i istraživačkim aktivnostima na univerzitetima i istraživačkim </w:t>
      </w:r>
      <w:r w:rsidR="00FA3895" w:rsidRPr="00295637">
        <w:rPr>
          <w:rFonts w:ascii="Times New Roman" w:hAnsi="Times New Roman"/>
          <w:b w:val="0"/>
          <w:lang w:val="bs-Latn-BA"/>
        </w:rPr>
        <w:t xml:space="preserve">  </w:t>
      </w:r>
      <w:r w:rsidR="00EB6E0A" w:rsidRPr="00295637">
        <w:rPr>
          <w:rFonts w:ascii="Times New Roman" w:hAnsi="Times New Roman"/>
          <w:b w:val="0"/>
          <w:lang w:val="bs-Latn-BA"/>
        </w:rPr>
        <w:t xml:space="preserve">institutima u </w:t>
      </w:r>
      <w:r>
        <w:rPr>
          <w:rFonts w:ascii="Times New Roman" w:hAnsi="Times New Roman"/>
          <w:b w:val="0"/>
          <w:lang w:val="bs-Latn-BA"/>
        </w:rPr>
        <w:t>oblasti</w:t>
      </w:r>
      <w:r w:rsidR="00DE7E99">
        <w:rPr>
          <w:rFonts w:ascii="Times New Roman" w:hAnsi="Times New Roman"/>
          <w:b w:val="0"/>
          <w:lang w:val="bs-Latn-BA"/>
        </w:rPr>
        <w:t xml:space="preserve"> </w:t>
      </w:r>
      <w:r w:rsidR="00EB6E0A" w:rsidRPr="00295637">
        <w:rPr>
          <w:rFonts w:ascii="Times New Roman" w:hAnsi="Times New Roman"/>
          <w:b w:val="0"/>
          <w:lang w:val="bs-Latn-BA"/>
        </w:rPr>
        <w:t>ravnopravnosti spolova</w:t>
      </w:r>
      <w:r w:rsidR="00DE7E99">
        <w:rPr>
          <w:rFonts w:ascii="Times New Roman" w:hAnsi="Times New Roman"/>
          <w:b w:val="0"/>
          <w:lang w:val="bs-Latn-BA"/>
        </w:rPr>
        <w:t>.</w:t>
      </w:r>
    </w:p>
    <w:p w14:paraId="42D01570" w14:textId="77777777" w:rsidR="00016285" w:rsidRPr="00295637" w:rsidRDefault="00016285" w:rsidP="0086268D">
      <w:pPr>
        <w:rPr>
          <w:lang w:val="bs-Latn-BA"/>
        </w:rPr>
      </w:pPr>
    </w:p>
    <w:p w14:paraId="1FB61BF4" w14:textId="3D2A8BE9" w:rsidR="00A92736" w:rsidRPr="00295637" w:rsidRDefault="00004990" w:rsidP="0086268D">
      <w:pPr>
        <w:jc w:val="both"/>
        <w:rPr>
          <w:rFonts w:ascii="Times New Roman" w:hAnsi="Times New Roman"/>
          <w:szCs w:val="24"/>
          <w:lang w:val="bs-Latn-BA" w:eastAsia="fr-FR"/>
        </w:rPr>
      </w:pPr>
      <w:r>
        <w:rPr>
          <w:rFonts w:ascii="Times New Roman" w:hAnsi="Times New Roman"/>
          <w:szCs w:val="24"/>
          <w:lang w:val="bs-Latn-BA" w:eastAsia="fr-FR"/>
        </w:rPr>
        <w:t xml:space="preserve">U </w:t>
      </w:r>
      <w:r w:rsidRPr="00295637">
        <w:rPr>
          <w:rFonts w:ascii="Times New Roman" w:hAnsi="Times New Roman"/>
          <w:szCs w:val="24"/>
          <w:lang w:val="bs-Latn-BA" w:eastAsia="fr-FR"/>
        </w:rPr>
        <w:t>okviru UNIGEM projekta (Univerziteti i gender mainstreaming) kojeg podržava vlada US</w:t>
      </w:r>
      <w:r w:rsidR="00AF0B6A">
        <w:rPr>
          <w:rFonts w:ascii="Times New Roman" w:hAnsi="Times New Roman"/>
          <w:szCs w:val="24"/>
          <w:lang w:val="bs-Latn-BA" w:eastAsia="fr-FR"/>
        </w:rPr>
        <w:t>K</w:t>
      </w:r>
      <w:r w:rsidRPr="00295637">
        <w:rPr>
          <w:rFonts w:ascii="Times New Roman" w:hAnsi="Times New Roman"/>
          <w:szCs w:val="24"/>
          <w:lang w:val="bs-Latn-BA" w:eastAsia="fr-FR"/>
        </w:rPr>
        <w:t>, TPO fondacija je u 2024. godini izdala publikaciju „Koliko košta i koliko boli? Društveno dekodiranje</w:t>
      </w:r>
      <w:r w:rsidR="00822AD8" w:rsidRPr="00295637">
        <w:rPr>
          <w:rFonts w:ascii="Times New Roman" w:hAnsi="Times New Roman"/>
          <w:szCs w:val="24"/>
          <w:lang w:val="bs-Latn-BA" w:eastAsia="fr-FR"/>
        </w:rPr>
        <w:t xml:space="preserve"> menstruacije na univerzitetima u</w:t>
      </w:r>
      <w:r w:rsidR="00DE7E99">
        <w:rPr>
          <w:rFonts w:ascii="Times New Roman" w:hAnsi="Times New Roman"/>
          <w:szCs w:val="24"/>
          <w:lang w:val="bs-Latn-BA" w:eastAsia="fr-FR"/>
        </w:rPr>
        <w:t xml:space="preserve"> BiH</w:t>
      </w:r>
      <w:r w:rsidR="00822AD8" w:rsidRPr="00295637">
        <w:rPr>
          <w:rFonts w:ascii="Times New Roman" w:hAnsi="Times New Roman"/>
          <w:szCs w:val="24"/>
          <w:lang w:val="bs-Latn-BA" w:eastAsia="fr-FR"/>
        </w:rPr>
        <w:t>“, kao rezultat prvog istraživanja „Menstrual and Gender Action“ provedenog na javnim univerzitetima u</w:t>
      </w:r>
      <w:r w:rsidR="009A097E">
        <w:rPr>
          <w:rFonts w:ascii="Times New Roman" w:hAnsi="Times New Roman"/>
          <w:szCs w:val="24"/>
          <w:lang w:val="bs-Latn-BA" w:eastAsia="fr-FR"/>
        </w:rPr>
        <w:t xml:space="preserve"> BiH</w:t>
      </w:r>
      <w:r w:rsidR="00822AD8" w:rsidRPr="00295637">
        <w:rPr>
          <w:rFonts w:ascii="Times New Roman" w:hAnsi="Times New Roman"/>
          <w:szCs w:val="24"/>
          <w:lang w:val="bs-Latn-BA" w:eastAsia="fr-FR"/>
        </w:rPr>
        <w:t xml:space="preserve"> </w:t>
      </w:r>
      <w:r w:rsidR="00DE7E99">
        <w:rPr>
          <w:rFonts w:ascii="Times New Roman" w:hAnsi="Times New Roman"/>
          <w:szCs w:val="24"/>
          <w:lang w:val="bs-Latn-BA" w:eastAsia="fr-FR"/>
        </w:rPr>
        <w:t>u</w:t>
      </w:r>
      <w:r w:rsidR="00822AD8" w:rsidRPr="00295637">
        <w:rPr>
          <w:rFonts w:ascii="Times New Roman" w:hAnsi="Times New Roman"/>
          <w:szCs w:val="24"/>
          <w:lang w:val="bs-Latn-BA" w:eastAsia="fr-FR"/>
        </w:rPr>
        <w:t xml:space="preserve"> cilj</w:t>
      </w:r>
      <w:r w:rsidR="00DE7E99">
        <w:rPr>
          <w:rFonts w:ascii="Times New Roman" w:hAnsi="Times New Roman"/>
          <w:szCs w:val="24"/>
          <w:lang w:val="bs-Latn-BA" w:eastAsia="fr-FR"/>
        </w:rPr>
        <w:t>u</w:t>
      </w:r>
      <w:r w:rsidR="00822AD8" w:rsidRPr="00295637">
        <w:rPr>
          <w:rFonts w:ascii="Times New Roman" w:hAnsi="Times New Roman"/>
          <w:szCs w:val="24"/>
          <w:lang w:val="bs-Latn-BA" w:eastAsia="fr-FR"/>
        </w:rPr>
        <w:t xml:space="preserve"> mapiranja percepcije i stavova studentica i nastavnica u</w:t>
      </w:r>
      <w:r w:rsidR="009E54A2" w:rsidRPr="00295637">
        <w:rPr>
          <w:rFonts w:ascii="Times New Roman" w:hAnsi="Times New Roman"/>
          <w:szCs w:val="24"/>
          <w:lang w:val="bs-Latn-BA" w:eastAsia="fr-FR"/>
        </w:rPr>
        <w:t xml:space="preserve"> BiH </w:t>
      </w:r>
      <w:r w:rsidR="00822AD8" w:rsidRPr="00295637">
        <w:rPr>
          <w:rFonts w:ascii="Times New Roman" w:hAnsi="Times New Roman"/>
          <w:szCs w:val="24"/>
          <w:lang w:val="bs-Latn-BA" w:eastAsia="fr-FR"/>
        </w:rPr>
        <w:t>o menstruaciji, dostupnosti higijenskih u</w:t>
      </w:r>
      <w:r w:rsidR="00AF0B6A">
        <w:rPr>
          <w:rFonts w:ascii="Times New Roman" w:hAnsi="Times New Roman"/>
          <w:szCs w:val="24"/>
          <w:lang w:val="bs-Latn-BA" w:eastAsia="fr-FR"/>
        </w:rPr>
        <w:t>slova</w:t>
      </w:r>
      <w:r w:rsidR="00822AD8" w:rsidRPr="00295637">
        <w:rPr>
          <w:rFonts w:ascii="Times New Roman" w:hAnsi="Times New Roman"/>
          <w:szCs w:val="24"/>
          <w:lang w:val="bs-Latn-BA" w:eastAsia="fr-FR"/>
        </w:rPr>
        <w:t xml:space="preserve"> i menstrualnih potrepština na univerzitetima, finan</w:t>
      </w:r>
      <w:r w:rsidR="00AF0B6A">
        <w:rPr>
          <w:rFonts w:ascii="Times New Roman" w:hAnsi="Times New Roman"/>
          <w:szCs w:val="24"/>
          <w:lang w:val="bs-Latn-BA" w:eastAsia="fr-FR"/>
        </w:rPr>
        <w:t>s</w:t>
      </w:r>
      <w:r w:rsidR="00822AD8" w:rsidRPr="00295637">
        <w:rPr>
          <w:rFonts w:ascii="Times New Roman" w:hAnsi="Times New Roman"/>
          <w:szCs w:val="24"/>
          <w:lang w:val="bs-Latn-BA" w:eastAsia="fr-FR"/>
        </w:rPr>
        <w:t>ijskim sredstvima koja žene izdvajaju za njih, stigmi, potencijalnih izloženosti situacijama koje impliciraju menstrualno siromaštvo, tabuima i menstrualnim sujevjerjima s</w:t>
      </w:r>
      <w:r w:rsidR="00AF0B6A">
        <w:rPr>
          <w:rFonts w:ascii="Times New Roman" w:hAnsi="Times New Roman"/>
          <w:szCs w:val="24"/>
          <w:lang w:val="bs-Latn-BA" w:eastAsia="fr-FR"/>
        </w:rPr>
        <w:t>a</w:t>
      </w:r>
      <w:r w:rsidR="00822AD8" w:rsidRPr="00295637">
        <w:rPr>
          <w:rFonts w:ascii="Times New Roman" w:hAnsi="Times New Roman"/>
          <w:szCs w:val="24"/>
          <w:lang w:val="bs-Latn-BA" w:eastAsia="fr-FR"/>
        </w:rPr>
        <w:t xml:space="preserve"> kojima se susreću te stavovima o smanjenju i ukidanju poreza na ove proizvode.</w:t>
      </w:r>
    </w:p>
    <w:p w14:paraId="378041C5" w14:textId="7040335A" w:rsidR="003D0817" w:rsidRPr="00295637" w:rsidRDefault="003D0817" w:rsidP="0086268D">
      <w:pPr>
        <w:tabs>
          <w:tab w:val="left" w:pos="284"/>
          <w:tab w:val="left" w:pos="630"/>
          <w:tab w:val="left" w:pos="1080"/>
        </w:tabs>
        <w:jc w:val="both"/>
        <w:rPr>
          <w:rFonts w:ascii="Times New Roman" w:hAnsi="Times New Roman"/>
          <w:szCs w:val="24"/>
          <w:lang w:val="bs-Latn-BA"/>
        </w:rPr>
      </w:pPr>
    </w:p>
    <w:p w14:paraId="5DFCF9B9" w14:textId="243A1200" w:rsidR="00E440AD" w:rsidRPr="00295637" w:rsidRDefault="00E440AD" w:rsidP="0086268D">
      <w:pPr>
        <w:pStyle w:val="ListParagraph"/>
        <w:ind w:left="0"/>
        <w:jc w:val="both"/>
        <w:rPr>
          <w:rFonts w:ascii="Times New Roman" w:hAnsi="Times New Roman"/>
          <w:lang w:val="sr-Latn-BA"/>
        </w:rPr>
      </w:pPr>
      <w:r w:rsidRPr="00295637">
        <w:rPr>
          <w:rFonts w:ascii="Times New Roman" w:hAnsi="Times New Roman"/>
          <w:lang w:val="sr-Latn-BA"/>
        </w:rPr>
        <w:t>Održane su dvije</w:t>
      </w:r>
      <w:r w:rsidRPr="00295637">
        <w:rPr>
          <w:rFonts w:ascii="Times New Roman" w:hAnsi="Times New Roman"/>
          <w:lang w:val="sr-Cyrl-BA"/>
        </w:rPr>
        <w:t xml:space="preserve"> dvodnevne radionice </w:t>
      </w:r>
      <w:r w:rsidRPr="00AF0B6A">
        <w:rPr>
          <w:rFonts w:ascii="Times New Roman" w:hAnsi="Times New Roman"/>
          <w:i/>
          <w:lang w:val="sr-Cyrl-BA"/>
        </w:rPr>
        <w:t>GEAR ERASMUS EDU</w:t>
      </w:r>
      <w:r w:rsidRPr="00295637">
        <w:rPr>
          <w:rFonts w:ascii="Times New Roman" w:hAnsi="Times New Roman"/>
          <w:lang w:val="sr-Cyrl-BA"/>
        </w:rPr>
        <w:t xml:space="preserve">, na temu </w:t>
      </w:r>
      <w:r w:rsidRPr="00295637">
        <w:rPr>
          <w:rFonts w:ascii="Times New Roman" w:hAnsi="Times New Roman"/>
          <w:lang w:val="sr-Latn-BA"/>
        </w:rPr>
        <w:t>„</w:t>
      </w:r>
      <w:r w:rsidR="00DE7E99">
        <w:rPr>
          <w:rFonts w:ascii="Times New Roman" w:hAnsi="Times New Roman"/>
          <w:lang w:val="hr-HR"/>
        </w:rPr>
        <w:t>Sp</w:t>
      </w:r>
      <w:r w:rsidRPr="00295637">
        <w:rPr>
          <w:rFonts w:ascii="Times New Roman" w:hAnsi="Times New Roman"/>
          <w:lang w:val="sr-Cyrl-BA"/>
        </w:rPr>
        <w:t>olna jednakost u akademskom i istraživačkom okruženju</w:t>
      </w:r>
      <w:r w:rsidRPr="00295637">
        <w:rPr>
          <w:rFonts w:ascii="Times New Roman" w:hAnsi="Times New Roman"/>
          <w:lang w:val="sr-Latn-BA"/>
        </w:rPr>
        <w:t>“</w:t>
      </w:r>
      <w:r w:rsidRPr="00295637">
        <w:rPr>
          <w:rFonts w:ascii="Times New Roman" w:hAnsi="Times New Roman"/>
          <w:lang w:val="sr-Cyrl-BA"/>
        </w:rPr>
        <w:t xml:space="preserve"> </w:t>
      </w:r>
      <w:r w:rsidRPr="00295637">
        <w:rPr>
          <w:rFonts w:ascii="Times New Roman" w:hAnsi="Times New Roman"/>
          <w:lang w:val="sr-Latn-BA"/>
        </w:rPr>
        <w:t>u organizaciji Ne</w:t>
      </w:r>
      <w:r w:rsidR="00AF0B6A">
        <w:rPr>
          <w:rFonts w:ascii="Times New Roman" w:hAnsi="Times New Roman"/>
          <w:lang w:val="sr-Latn-BA"/>
        </w:rPr>
        <w:t>za</w:t>
      </w:r>
      <w:r w:rsidRPr="00295637">
        <w:rPr>
          <w:rFonts w:ascii="Times New Roman" w:hAnsi="Times New Roman"/>
          <w:lang w:val="sr-Latn-BA"/>
        </w:rPr>
        <w:t>vi</w:t>
      </w:r>
      <w:r w:rsidR="00DE7E99">
        <w:rPr>
          <w:rFonts w:ascii="Times New Roman" w:hAnsi="Times New Roman"/>
          <w:lang w:val="sr-Latn-BA"/>
        </w:rPr>
        <w:t xml:space="preserve">snog univerziteta Banja Luka, sa </w:t>
      </w:r>
      <w:r w:rsidR="00AF0B6A">
        <w:rPr>
          <w:rFonts w:ascii="Times New Roman" w:hAnsi="Times New Roman"/>
          <w:lang w:val="sr-Latn-BA"/>
        </w:rPr>
        <w:t>učešćem</w:t>
      </w:r>
      <w:r w:rsidRPr="00295637">
        <w:rPr>
          <w:rFonts w:ascii="Times New Roman" w:hAnsi="Times New Roman"/>
          <w:lang w:val="sr-Latn-BA"/>
        </w:rPr>
        <w:t xml:space="preserve"> CJRP RS.</w:t>
      </w:r>
    </w:p>
    <w:p w14:paraId="4D051C93" w14:textId="77777777" w:rsidR="00E440AD" w:rsidRPr="00295637" w:rsidRDefault="00E440AD" w:rsidP="0086268D">
      <w:pPr>
        <w:pStyle w:val="ListParagraph"/>
        <w:ind w:left="0"/>
        <w:jc w:val="both"/>
        <w:rPr>
          <w:rFonts w:ascii="Times New Roman" w:hAnsi="Times New Roman"/>
          <w:lang w:val="sr-Cyrl-BA"/>
        </w:rPr>
      </w:pPr>
    </w:p>
    <w:p w14:paraId="69FF00D3" w14:textId="31E6E86B" w:rsidR="00E440AD" w:rsidRPr="00DB6495" w:rsidRDefault="00E440AD" w:rsidP="0086268D">
      <w:pPr>
        <w:pStyle w:val="ListParagraph"/>
        <w:ind w:left="0"/>
        <w:jc w:val="both"/>
        <w:rPr>
          <w:rFonts w:ascii="Times New Roman" w:hAnsi="Times New Roman"/>
          <w:lang w:val="sr-Cyrl-BA"/>
        </w:rPr>
      </w:pPr>
      <w:r w:rsidRPr="00295637">
        <w:rPr>
          <w:rFonts w:ascii="Times New Roman" w:hAnsi="Times New Roman"/>
          <w:lang w:val="sr-Cyrl-BA"/>
        </w:rPr>
        <w:t>Mrež</w:t>
      </w:r>
      <w:r w:rsidRPr="00295637">
        <w:rPr>
          <w:rFonts w:ascii="Times New Roman" w:hAnsi="Times New Roman"/>
          <w:lang w:val="sr-Latn-BA"/>
        </w:rPr>
        <w:t>a</w:t>
      </w:r>
      <w:r w:rsidRPr="00295637">
        <w:rPr>
          <w:rFonts w:ascii="Times New Roman" w:hAnsi="Times New Roman"/>
          <w:lang w:val="sr-Cyrl-BA"/>
        </w:rPr>
        <w:t xml:space="preserve"> žena MUP RS-RS WPON </w:t>
      </w:r>
      <w:r w:rsidRPr="00295637">
        <w:rPr>
          <w:rFonts w:ascii="Times New Roman" w:hAnsi="Times New Roman"/>
          <w:lang w:val="sr-Latn-BA"/>
        </w:rPr>
        <w:t xml:space="preserve">održala je predavanje studentima </w:t>
      </w:r>
      <w:r w:rsidRPr="00295637">
        <w:rPr>
          <w:rFonts w:ascii="Times New Roman" w:hAnsi="Times New Roman"/>
          <w:lang w:val="sr-Cyrl-BA"/>
        </w:rPr>
        <w:t>Fakultet</w:t>
      </w:r>
      <w:r w:rsidRPr="00295637">
        <w:rPr>
          <w:rFonts w:ascii="Times New Roman" w:hAnsi="Times New Roman"/>
          <w:lang w:val="sr-Latn-BA"/>
        </w:rPr>
        <w:t>a</w:t>
      </w:r>
      <w:r w:rsidRPr="00295637">
        <w:rPr>
          <w:rFonts w:ascii="Times New Roman" w:hAnsi="Times New Roman"/>
          <w:lang w:val="sr-Cyrl-BA"/>
        </w:rPr>
        <w:t xml:space="preserve"> </w:t>
      </w:r>
      <w:r w:rsidR="00DE7E99">
        <w:rPr>
          <w:rFonts w:ascii="Times New Roman" w:hAnsi="Times New Roman"/>
          <w:lang w:val="hr-HR"/>
        </w:rPr>
        <w:t>sigurnosnih</w:t>
      </w:r>
      <w:r w:rsidRPr="00295637">
        <w:rPr>
          <w:rFonts w:ascii="Times New Roman" w:hAnsi="Times New Roman"/>
          <w:lang w:val="sr-Cyrl-BA"/>
        </w:rPr>
        <w:t xml:space="preserve"> nauka, Banja Luka</w:t>
      </w:r>
      <w:r w:rsidRPr="00295637">
        <w:rPr>
          <w:rFonts w:ascii="Times New Roman" w:hAnsi="Times New Roman"/>
          <w:lang w:val="sr-Latn-BA"/>
        </w:rPr>
        <w:t xml:space="preserve">, na temu </w:t>
      </w:r>
      <w:r w:rsidRPr="00295637">
        <w:rPr>
          <w:rFonts w:ascii="Times New Roman" w:hAnsi="Times New Roman"/>
          <w:lang w:val="sr-Cyrl-BA"/>
        </w:rPr>
        <w:t>suzbijanj</w:t>
      </w:r>
      <w:r w:rsidRPr="00295637">
        <w:rPr>
          <w:rFonts w:ascii="Times New Roman" w:hAnsi="Times New Roman"/>
          <w:lang w:val="sr-Latn-BA"/>
        </w:rPr>
        <w:t>a</w:t>
      </w:r>
      <w:r w:rsidRPr="00295637">
        <w:rPr>
          <w:rFonts w:ascii="Times New Roman" w:hAnsi="Times New Roman"/>
          <w:lang w:val="sr-Cyrl-BA"/>
        </w:rPr>
        <w:t xml:space="preserve"> rodno </w:t>
      </w:r>
      <w:r w:rsidR="00AF0B6A">
        <w:rPr>
          <w:rFonts w:ascii="Times New Roman" w:hAnsi="Times New Roman"/>
          <w:lang w:val="hr-HR"/>
        </w:rPr>
        <w:t>zasnovanog</w:t>
      </w:r>
      <w:r w:rsidRPr="00295637">
        <w:rPr>
          <w:rFonts w:ascii="Times New Roman" w:hAnsi="Times New Roman"/>
          <w:lang w:val="sr-Cyrl-BA"/>
        </w:rPr>
        <w:t xml:space="preserve"> nasilja</w:t>
      </w:r>
      <w:r w:rsidRPr="00295637">
        <w:rPr>
          <w:rFonts w:ascii="Times New Roman" w:hAnsi="Times New Roman"/>
          <w:lang w:val="sr-Latn-BA"/>
        </w:rPr>
        <w:t>.</w:t>
      </w:r>
      <w:r w:rsidRPr="00295637">
        <w:rPr>
          <w:rFonts w:ascii="Times New Roman" w:hAnsi="Times New Roman"/>
          <w:lang w:val="sr-Cyrl-BA"/>
        </w:rPr>
        <w:t xml:space="preserve"> </w:t>
      </w:r>
    </w:p>
    <w:p w14:paraId="21734C2F" w14:textId="076EBCB5" w:rsidR="00016285" w:rsidRDefault="00016285" w:rsidP="0086268D">
      <w:pPr>
        <w:tabs>
          <w:tab w:val="left" w:pos="284"/>
          <w:tab w:val="left" w:pos="630"/>
          <w:tab w:val="left" w:pos="1080"/>
        </w:tabs>
        <w:jc w:val="both"/>
        <w:rPr>
          <w:rFonts w:ascii="Times New Roman" w:hAnsi="Times New Roman"/>
          <w:szCs w:val="24"/>
          <w:lang w:val="bs-Latn-BA"/>
        </w:rPr>
      </w:pPr>
    </w:p>
    <w:p w14:paraId="3E4A279F" w14:textId="58C17825" w:rsidR="003D4897" w:rsidRDefault="003D4897" w:rsidP="0086268D">
      <w:pPr>
        <w:tabs>
          <w:tab w:val="left" w:pos="284"/>
          <w:tab w:val="left" w:pos="630"/>
          <w:tab w:val="left" w:pos="1080"/>
        </w:tabs>
        <w:jc w:val="both"/>
        <w:rPr>
          <w:rFonts w:ascii="Times New Roman" w:hAnsi="Times New Roman"/>
          <w:szCs w:val="24"/>
          <w:lang w:val="bs-Latn-BA"/>
        </w:rPr>
      </w:pPr>
    </w:p>
    <w:p w14:paraId="112B164F" w14:textId="4FC036E6" w:rsidR="003D4897" w:rsidRDefault="003D4897" w:rsidP="0086268D">
      <w:pPr>
        <w:tabs>
          <w:tab w:val="left" w:pos="284"/>
          <w:tab w:val="left" w:pos="630"/>
          <w:tab w:val="left" w:pos="1080"/>
        </w:tabs>
        <w:jc w:val="both"/>
        <w:rPr>
          <w:rFonts w:ascii="Times New Roman" w:hAnsi="Times New Roman"/>
          <w:szCs w:val="24"/>
          <w:lang w:val="bs-Latn-BA"/>
        </w:rPr>
      </w:pPr>
    </w:p>
    <w:p w14:paraId="1C06FCE2" w14:textId="77777777" w:rsidR="003D4897" w:rsidRPr="00295637" w:rsidRDefault="003D4897" w:rsidP="0086268D">
      <w:pPr>
        <w:tabs>
          <w:tab w:val="left" w:pos="284"/>
          <w:tab w:val="left" w:pos="630"/>
          <w:tab w:val="left" w:pos="1080"/>
        </w:tabs>
        <w:jc w:val="both"/>
        <w:rPr>
          <w:rFonts w:ascii="Times New Roman" w:hAnsi="Times New Roman"/>
          <w:szCs w:val="24"/>
          <w:lang w:val="bs-Latn-BA"/>
        </w:rPr>
      </w:pPr>
    </w:p>
    <w:p w14:paraId="6CE1C89B" w14:textId="3F479793" w:rsidR="00EB6E0A" w:rsidRPr="00295637" w:rsidRDefault="00AF0B6A" w:rsidP="0086268D">
      <w:pPr>
        <w:pStyle w:val="Heading4"/>
        <w:numPr>
          <w:ilvl w:val="0"/>
          <w:numId w:val="0"/>
        </w:numPr>
        <w:tabs>
          <w:tab w:val="clear" w:pos="900"/>
          <w:tab w:val="left" w:pos="1170"/>
          <w:tab w:val="left" w:pos="1260"/>
          <w:tab w:val="left" w:pos="1350"/>
        </w:tabs>
        <w:spacing w:after="0" w:line="240" w:lineRule="auto"/>
        <w:ind w:left="1170" w:hanging="900"/>
        <w:rPr>
          <w:rFonts w:ascii="Times New Roman" w:hAnsi="Times New Roman" w:cs="Times New Roman"/>
          <w:b w:val="0"/>
          <w:lang w:val="bs-Latn-BA"/>
        </w:rPr>
      </w:pPr>
      <w:r>
        <w:rPr>
          <w:rFonts w:ascii="Times New Roman" w:hAnsi="Times New Roman" w:cs="Times New Roman"/>
          <w:b w:val="0"/>
          <w:lang w:val="bs-Latn-BA"/>
        </w:rPr>
        <w:t xml:space="preserve">I </w:t>
      </w:r>
      <w:r w:rsidR="00915E73" w:rsidRPr="00295637">
        <w:rPr>
          <w:rFonts w:ascii="Times New Roman" w:hAnsi="Times New Roman" w:cs="Times New Roman"/>
          <w:b w:val="0"/>
          <w:lang w:val="bs-Latn-BA"/>
        </w:rPr>
        <w:t xml:space="preserve">4.9  </w:t>
      </w:r>
      <w:r>
        <w:rPr>
          <w:rFonts w:ascii="Times New Roman" w:hAnsi="Times New Roman" w:cs="Times New Roman"/>
          <w:b w:val="0"/>
          <w:lang w:val="bs-Latn-BA"/>
        </w:rPr>
        <w:t xml:space="preserve">  Implementacija</w:t>
      </w:r>
      <w:r w:rsidR="00EB6E0A" w:rsidRPr="00295637">
        <w:rPr>
          <w:rFonts w:ascii="Times New Roman" w:hAnsi="Times New Roman" w:cs="Times New Roman"/>
          <w:b w:val="0"/>
          <w:lang w:val="bs-Latn-BA"/>
        </w:rPr>
        <w:t xml:space="preserve"> prom</w:t>
      </w:r>
      <w:r>
        <w:rPr>
          <w:rFonts w:ascii="Times New Roman" w:hAnsi="Times New Roman" w:cs="Times New Roman"/>
          <w:b w:val="0"/>
          <w:lang w:val="bs-Latn-BA"/>
        </w:rPr>
        <w:t>otivnih</w:t>
      </w:r>
      <w:r w:rsidR="00EB6E0A" w:rsidRPr="00295637">
        <w:rPr>
          <w:rFonts w:ascii="Times New Roman" w:hAnsi="Times New Roman" w:cs="Times New Roman"/>
          <w:b w:val="0"/>
          <w:lang w:val="bs-Latn-BA"/>
        </w:rPr>
        <w:t xml:space="preserve"> aktivnosti, informativnih kampanja i kampanja podizanja svijesti javnosti o ravnopravnosti spolova kao načelu ljudskih prava, a u cilju mijenjanja postojećih stereotipnih st</w:t>
      </w:r>
      <w:r w:rsidR="00DE7E99">
        <w:rPr>
          <w:rFonts w:ascii="Times New Roman" w:hAnsi="Times New Roman" w:cs="Times New Roman"/>
          <w:b w:val="0"/>
          <w:lang w:val="bs-Latn-BA"/>
        </w:rPr>
        <w:t>avova i ponašanja u vezi s</w:t>
      </w:r>
      <w:r>
        <w:rPr>
          <w:rFonts w:ascii="Times New Roman" w:hAnsi="Times New Roman" w:cs="Times New Roman"/>
          <w:b w:val="0"/>
          <w:lang w:val="bs-Latn-BA"/>
        </w:rPr>
        <w:t>a</w:t>
      </w:r>
      <w:r w:rsidR="00EB6E0A" w:rsidRPr="00295637">
        <w:rPr>
          <w:rFonts w:ascii="Times New Roman" w:hAnsi="Times New Roman" w:cs="Times New Roman"/>
          <w:b w:val="0"/>
          <w:lang w:val="bs-Latn-BA"/>
        </w:rPr>
        <w:t xml:space="preserve"> ulogama žena i muškaraca</w:t>
      </w:r>
      <w:r w:rsidR="00DE7E99">
        <w:rPr>
          <w:rFonts w:ascii="Times New Roman" w:hAnsi="Times New Roman" w:cs="Times New Roman"/>
          <w:b w:val="0"/>
          <w:lang w:val="bs-Latn-BA"/>
        </w:rPr>
        <w:t>.</w:t>
      </w:r>
      <w:r w:rsidR="00EB6E0A" w:rsidRPr="00295637">
        <w:rPr>
          <w:rFonts w:ascii="Times New Roman" w:hAnsi="Times New Roman" w:cs="Times New Roman"/>
          <w:b w:val="0"/>
          <w:lang w:val="bs-Latn-BA"/>
        </w:rPr>
        <w:t xml:space="preserve">   </w:t>
      </w:r>
    </w:p>
    <w:p w14:paraId="6E5AC4EE" w14:textId="77777777" w:rsidR="00EB6E0A" w:rsidRPr="00295637" w:rsidRDefault="00EB6E0A" w:rsidP="0086268D">
      <w:pPr>
        <w:pStyle w:val="HTMLPreformatted"/>
        <w:jc w:val="both"/>
        <w:rPr>
          <w:rStyle w:val="y2iqfc"/>
          <w:rFonts w:ascii="inherit" w:hAnsi="inherit"/>
          <w:color w:val="1F1F1F"/>
          <w:sz w:val="24"/>
          <w:szCs w:val="24"/>
        </w:rPr>
      </w:pPr>
    </w:p>
    <w:p w14:paraId="4C0CB6B0" w14:textId="01F8F0CF" w:rsidR="00EB6E0A" w:rsidRPr="00295637" w:rsidRDefault="00EB6E0A" w:rsidP="0086268D">
      <w:pPr>
        <w:pStyle w:val="HTMLPreformatted"/>
        <w:jc w:val="both"/>
        <w:rPr>
          <w:rFonts w:ascii="inherit" w:hAnsi="inherit"/>
          <w:color w:val="1F1F1F"/>
          <w:sz w:val="24"/>
          <w:szCs w:val="24"/>
        </w:rPr>
      </w:pPr>
      <w:r w:rsidRPr="00295637">
        <w:rPr>
          <w:rStyle w:val="y2iqfc"/>
          <w:rFonts w:ascii="inherit" w:hAnsi="inherit"/>
          <w:color w:val="1F1F1F"/>
          <w:sz w:val="24"/>
          <w:szCs w:val="24"/>
        </w:rPr>
        <w:t xml:space="preserve">UNFPA je svojim aktivnostima koristio umjetnost, kulturu i interkulturalnu razmjenu kao alate za ozdravljenje i dijalog. Preko 2.600 pojedinaca (1.527 žena, 1.111 muškaraca) </w:t>
      </w:r>
      <w:r w:rsidR="00AF0B6A">
        <w:rPr>
          <w:rStyle w:val="y2iqfc"/>
          <w:rFonts w:ascii="inherit" w:hAnsi="inherit"/>
          <w:color w:val="1F1F1F"/>
          <w:sz w:val="24"/>
          <w:szCs w:val="24"/>
        </w:rPr>
        <w:t>učestvovalo</w:t>
      </w:r>
      <w:r w:rsidRPr="00295637">
        <w:rPr>
          <w:rStyle w:val="y2iqfc"/>
          <w:rFonts w:ascii="inherit" w:hAnsi="inherit"/>
          <w:color w:val="1F1F1F"/>
          <w:sz w:val="24"/>
          <w:szCs w:val="24"/>
        </w:rPr>
        <w:t xml:space="preserve"> je u bogatom portfoliju aktivnosti</w:t>
      </w:r>
      <w:r w:rsidR="00F90528" w:rsidRPr="00295637">
        <w:rPr>
          <w:rStyle w:val="y2iqfc"/>
          <w:rFonts w:ascii="inherit" w:hAnsi="inherit"/>
          <w:color w:val="1F1F1F"/>
          <w:sz w:val="24"/>
          <w:szCs w:val="24"/>
        </w:rPr>
        <w:t>,</w:t>
      </w:r>
      <w:r w:rsidR="00C501BE" w:rsidRPr="00295637">
        <w:rPr>
          <w:rStyle w:val="y2iqfc"/>
          <w:rFonts w:ascii="inherit" w:hAnsi="inherit"/>
          <w:color w:val="1F1F1F"/>
          <w:sz w:val="24"/>
          <w:szCs w:val="24"/>
        </w:rPr>
        <w:t xml:space="preserve"> kako slijedi: </w:t>
      </w:r>
      <w:r w:rsidR="00AF0B6A">
        <w:rPr>
          <w:rStyle w:val="y2iqfc"/>
          <w:rFonts w:ascii="inherit" w:hAnsi="inherit"/>
          <w:color w:val="1F1F1F"/>
          <w:sz w:val="24"/>
          <w:szCs w:val="24"/>
        </w:rPr>
        <w:t>Pozorišna</w:t>
      </w:r>
      <w:r w:rsidRPr="00295637">
        <w:rPr>
          <w:rStyle w:val="y2iqfc"/>
          <w:rFonts w:ascii="inherit" w:hAnsi="inherit"/>
          <w:color w:val="1F1F1F"/>
          <w:sz w:val="24"/>
          <w:szCs w:val="24"/>
        </w:rPr>
        <w:t xml:space="preserve"> produkcija „Ovdje i sada“, koja promovira mirovno obrazovanj</w:t>
      </w:r>
      <w:r w:rsidR="00C501BE" w:rsidRPr="00295637">
        <w:rPr>
          <w:rStyle w:val="y2iqfc"/>
          <w:rFonts w:ascii="inherit" w:hAnsi="inherit"/>
          <w:color w:val="1F1F1F"/>
          <w:sz w:val="24"/>
          <w:szCs w:val="24"/>
        </w:rPr>
        <w:t xml:space="preserve">e širom BiH, Srbije i Crne Gore, </w:t>
      </w:r>
      <w:r w:rsidRPr="00295637">
        <w:rPr>
          <w:rStyle w:val="y2iqfc"/>
          <w:rFonts w:ascii="inherit" w:hAnsi="inherit"/>
          <w:color w:val="1F1F1F"/>
          <w:sz w:val="24"/>
          <w:szCs w:val="24"/>
        </w:rPr>
        <w:t>Eduka</w:t>
      </w:r>
      <w:r w:rsidR="00AF0B6A">
        <w:rPr>
          <w:rStyle w:val="y2iqfc"/>
          <w:rFonts w:ascii="inherit" w:hAnsi="inherit"/>
          <w:color w:val="1F1F1F"/>
          <w:sz w:val="24"/>
          <w:szCs w:val="24"/>
        </w:rPr>
        <w:t>cijska društvena igra „Bi</w:t>
      </w:r>
      <w:r w:rsidRPr="00295637">
        <w:rPr>
          <w:rStyle w:val="y2iqfc"/>
          <w:rFonts w:ascii="inherit" w:hAnsi="inherit"/>
          <w:color w:val="1F1F1F"/>
          <w:sz w:val="24"/>
          <w:szCs w:val="24"/>
        </w:rPr>
        <w:t>H – Bilješke o zemlji mira“, razvijena u s</w:t>
      </w:r>
      <w:r w:rsidR="00AF0B6A">
        <w:rPr>
          <w:rStyle w:val="y2iqfc"/>
          <w:rFonts w:ascii="inherit" w:hAnsi="inherit"/>
          <w:color w:val="1F1F1F"/>
          <w:sz w:val="24"/>
          <w:szCs w:val="24"/>
        </w:rPr>
        <w:t>a</w:t>
      </w:r>
      <w:r w:rsidRPr="00295637">
        <w:rPr>
          <w:rStyle w:val="y2iqfc"/>
          <w:rFonts w:ascii="inherit" w:hAnsi="inherit"/>
          <w:color w:val="1F1F1F"/>
          <w:sz w:val="24"/>
          <w:szCs w:val="24"/>
        </w:rPr>
        <w:t xml:space="preserve">radnji </w:t>
      </w:r>
      <w:r w:rsidR="00DE7E99">
        <w:rPr>
          <w:rStyle w:val="y2iqfc"/>
          <w:rFonts w:ascii="inherit" w:hAnsi="inherit"/>
          <w:color w:val="1F1F1F"/>
          <w:sz w:val="24"/>
          <w:szCs w:val="24"/>
        </w:rPr>
        <w:t>s</w:t>
      </w:r>
      <w:r w:rsidR="00AF0B6A">
        <w:rPr>
          <w:rStyle w:val="y2iqfc"/>
          <w:rFonts w:ascii="inherit" w:hAnsi="inherit"/>
          <w:color w:val="1F1F1F"/>
          <w:sz w:val="24"/>
          <w:szCs w:val="24"/>
        </w:rPr>
        <w:t>a</w:t>
      </w:r>
      <w:r w:rsidR="00C501BE" w:rsidRPr="00295637">
        <w:rPr>
          <w:rStyle w:val="y2iqfc"/>
          <w:rFonts w:ascii="inherit" w:hAnsi="inherit"/>
          <w:color w:val="1F1F1F"/>
          <w:sz w:val="24"/>
          <w:szCs w:val="24"/>
        </w:rPr>
        <w:t xml:space="preserve"> studentima i nastavnicima, </w:t>
      </w:r>
      <w:r w:rsidRPr="00295637">
        <w:rPr>
          <w:rStyle w:val="y2iqfc"/>
          <w:rFonts w:ascii="inherit" w:hAnsi="inherit"/>
          <w:color w:val="1F1F1F"/>
          <w:sz w:val="24"/>
          <w:szCs w:val="24"/>
        </w:rPr>
        <w:t xml:space="preserve">Kamp </w:t>
      </w:r>
      <w:r w:rsidR="00F90528" w:rsidRPr="00295637">
        <w:rPr>
          <w:rStyle w:val="y2iqfc"/>
          <w:rFonts w:ascii="inherit" w:hAnsi="inherit"/>
          <w:color w:val="1F1F1F"/>
          <w:sz w:val="24"/>
          <w:szCs w:val="24"/>
        </w:rPr>
        <w:t>„</w:t>
      </w:r>
      <w:r w:rsidRPr="001565C1">
        <w:rPr>
          <w:rStyle w:val="y2iqfc"/>
          <w:rFonts w:ascii="inherit" w:hAnsi="inherit"/>
          <w:i/>
          <w:iCs/>
          <w:color w:val="1F1F1F"/>
          <w:sz w:val="24"/>
          <w:szCs w:val="24"/>
        </w:rPr>
        <w:t>Music4Peace</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 xml:space="preserve"> i Festival </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Rijeka mira</w:t>
      </w:r>
      <w:r w:rsidR="00F90528" w:rsidRPr="00295637">
        <w:rPr>
          <w:rStyle w:val="y2iqfc"/>
          <w:rFonts w:ascii="inherit" w:hAnsi="inherit"/>
          <w:color w:val="1F1F1F"/>
          <w:sz w:val="24"/>
          <w:szCs w:val="24"/>
        </w:rPr>
        <w:t>“</w:t>
      </w:r>
      <w:r w:rsidRPr="00295637">
        <w:rPr>
          <w:rStyle w:val="y2iqfc"/>
          <w:rFonts w:ascii="inherit" w:hAnsi="inherit"/>
          <w:color w:val="1F1F1F"/>
          <w:sz w:val="24"/>
          <w:szCs w:val="24"/>
        </w:rPr>
        <w:t>, koji su uključivali mlade u po</w:t>
      </w:r>
      <w:r w:rsidR="00C501BE" w:rsidRPr="00295637">
        <w:rPr>
          <w:rStyle w:val="y2iqfc"/>
          <w:rFonts w:ascii="inherit" w:hAnsi="inherit"/>
          <w:color w:val="1F1F1F"/>
          <w:sz w:val="24"/>
          <w:szCs w:val="24"/>
        </w:rPr>
        <w:t>mirenje kroz kreativnu s</w:t>
      </w:r>
      <w:r w:rsidR="00AF0B6A">
        <w:rPr>
          <w:rStyle w:val="y2iqfc"/>
          <w:rFonts w:ascii="inherit" w:hAnsi="inherit"/>
          <w:color w:val="1F1F1F"/>
          <w:sz w:val="24"/>
          <w:szCs w:val="24"/>
        </w:rPr>
        <w:t>a</w:t>
      </w:r>
      <w:r w:rsidR="00C501BE" w:rsidRPr="00295637">
        <w:rPr>
          <w:rStyle w:val="y2iqfc"/>
          <w:rFonts w:ascii="inherit" w:hAnsi="inherit"/>
          <w:color w:val="1F1F1F"/>
          <w:sz w:val="24"/>
          <w:szCs w:val="24"/>
        </w:rPr>
        <w:t xml:space="preserve">radnju, </w:t>
      </w:r>
      <w:r w:rsidR="00DE7E99">
        <w:rPr>
          <w:rStyle w:val="y2iqfc"/>
          <w:rFonts w:ascii="inherit" w:hAnsi="inherit"/>
          <w:color w:val="1F1F1F"/>
          <w:sz w:val="24"/>
          <w:szCs w:val="24"/>
        </w:rPr>
        <w:t>r</w:t>
      </w:r>
      <w:r w:rsidRPr="00295637">
        <w:rPr>
          <w:rStyle w:val="y2iqfc"/>
          <w:rFonts w:ascii="inherit" w:hAnsi="inherit"/>
          <w:color w:val="1F1F1F"/>
          <w:sz w:val="24"/>
          <w:szCs w:val="24"/>
        </w:rPr>
        <w:t>azmjena mladih Zapadnog Balkana i Italije, koja je kulminirala turnejom izl</w:t>
      </w:r>
      <w:r w:rsidR="00C501BE" w:rsidRPr="00295637">
        <w:rPr>
          <w:rStyle w:val="y2iqfc"/>
          <w:rFonts w:ascii="inherit" w:hAnsi="inherit"/>
          <w:color w:val="1F1F1F"/>
          <w:sz w:val="24"/>
          <w:szCs w:val="24"/>
        </w:rPr>
        <w:t xml:space="preserve">ožbe planiranom za 2025. godinu i </w:t>
      </w:r>
      <w:r w:rsidR="00DE7E99">
        <w:rPr>
          <w:rStyle w:val="y2iqfc"/>
          <w:rFonts w:ascii="inherit" w:hAnsi="inherit"/>
          <w:color w:val="1F1F1F"/>
          <w:sz w:val="24"/>
          <w:szCs w:val="24"/>
        </w:rPr>
        <w:t>p</w:t>
      </w:r>
      <w:r w:rsidRPr="00295637">
        <w:rPr>
          <w:rStyle w:val="y2iqfc"/>
          <w:rFonts w:ascii="inherit" w:hAnsi="inherit"/>
          <w:color w:val="1F1F1F"/>
          <w:sz w:val="24"/>
          <w:szCs w:val="24"/>
        </w:rPr>
        <w:t>o</w:t>
      </w:r>
      <w:r w:rsidR="00AF0B6A">
        <w:rPr>
          <w:rStyle w:val="y2iqfc"/>
          <w:rFonts w:ascii="inherit" w:hAnsi="inherit"/>
          <w:color w:val="1F1F1F"/>
          <w:sz w:val="24"/>
          <w:szCs w:val="24"/>
        </w:rPr>
        <w:t>dršk</w:t>
      </w:r>
      <w:r w:rsidR="00DE7E99">
        <w:rPr>
          <w:rStyle w:val="y2iqfc"/>
          <w:rFonts w:ascii="inherit" w:hAnsi="inherit"/>
          <w:color w:val="1F1F1F"/>
          <w:sz w:val="24"/>
          <w:szCs w:val="24"/>
        </w:rPr>
        <w:t>a</w:t>
      </w:r>
      <w:r w:rsidRPr="00295637">
        <w:rPr>
          <w:rStyle w:val="y2iqfc"/>
          <w:rFonts w:ascii="inherit" w:hAnsi="inherit"/>
          <w:color w:val="1F1F1F"/>
          <w:sz w:val="24"/>
          <w:szCs w:val="24"/>
        </w:rPr>
        <w:t xml:space="preserve"> Specijalnoj olimpijadi BiH, koja promovira inkluziju i to</w:t>
      </w:r>
      <w:r w:rsidR="00DE7E99">
        <w:rPr>
          <w:rStyle w:val="y2iqfc"/>
          <w:rFonts w:ascii="inherit" w:hAnsi="inherit"/>
          <w:color w:val="1F1F1F"/>
          <w:sz w:val="24"/>
          <w:szCs w:val="24"/>
        </w:rPr>
        <w:t>leranciju za preko 500 mladih s</w:t>
      </w:r>
      <w:r w:rsidR="00AF0B6A">
        <w:rPr>
          <w:rStyle w:val="y2iqfc"/>
          <w:rFonts w:ascii="inherit" w:hAnsi="inherit"/>
          <w:color w:val="1F1F1F"/>
          <w:sz w:val="24"/>
          <w:szCs w:val="24"/>
        </w:rPr>
        <w:t>a</w:t>
      </w:r>
      <w:r w:rsidRPr="00295637">
        <w:rPr>
          <w:rStyle w:val="y2iqfc"/>
          <w:rFonts w:ascii="inherit" w:hAnsi="inherit"/>
          <w:color w:val="1F1F1F"/>
          <w:sz w:val="24"/>
          <w:szCs w:val="24"/>
        </w:rPr>
        <w:t xml:space="preserve"> invaliditetom.</w:t>
      </w:r>
    </w:p>
    <w:p w14:paraId="1EC94C2A" w14:textId="77777777" w:rsidR="00EB6E0A" w:rsidRPr="00295637" w:rsidRDefault="00EB6E0A" w:rsidP="0086268D">
      <w:pPr>
        <w:pStyle w:val="Default"/>
        <w:jc w:val="both"/>
      </w:pPr>
    </w:p>
    <w:p w14:paraId="14E27655" w14:textId="4AECB706" w:rsidR="00EB6E0A" w:rsidRDefault="00EB6E0A" w:rsidP="0086268D">
      <w:pPr>
        <w:pStyle w:val="HTMLPreformatted"/>
        <w:jc w:val="both"/>
        <w:rPr>
          <w:rStyle w:val="y2iqfc"/>
          <w:rFonts w:ascii="Times New Roman" w:hAnsi="Times New Roman" w:cs="Times New Roman"/>
          <w:color w:val="1F1F1F"/>
          <w:sz w:val="24"/>
          <w:szCs w:val="24"/>
        </w:rPr>
      </w:pPr>
      <w:r w:rsidRPr="00295637">
        <w:rPr>
          <w:rFonts w:ascii="Times New Roman" w:hAnsi="Times New Roman" w:cs="Times New Roman"/>
          <w:bCs/>
          <w:sz w:val="24"/>
          <w:szCs w:val="24"/>
        </w:rPr>
        <w:t>Sport je bio i tema projekta finan</w:t>
      </w:r>
      <w:r w:rsidR="00425EAE">
        <w:rPr>
          <w:rFonts w:ascii="Times New Roman" w:hAnsi="Times New Roman" w:cs="Times New Roman"/>
          <w:bCs/>
          <w:sz w:val="24"/>
          <w:szCs w:val="24"/>
        </w:rPr>
        <w:t>s</w:t>
      </w:r>
      <w:r w:rsidRPr="00295637">
        <w:rPr>
          <w:rFonts w:ascii="Times New Roman" w:hAnsi="Times New Roman" w:cs="Times New Roman"/>
          <w:bCs/>
          <w:sz w:val="24"/>
          <w:szCs w:val="24"/>
        </w:rPr>
        <w:t>iranog od strane EU „Oni koji mijenjaju igru -</w:t>
      </w:r>
      <w:r w:rsidRPr="00295637">
        <w:rPr>
          <w:rStyle w:val="y2iqfc"/>
          <w:rFonts w:ascii="Times New Roman" w:hAnsi="Times New Roman" w:cs="Times New Roman"/>
          <w:color w:val="1F1F1F"/>
          <w:sz w:val="24"/>
          <w:szCs w:val="24"/>
        </w:rPr>
        <w:t xml:space="preserve"> Prom</w:t>
      </w:r>
      <w:r w:rsidR="00425EAE">
        <w:rPr>
          <w:rStyle w:val="y2iqfc"/>
          <w:rFonts w:ascii="Times New Roman" w:hAnsi="Times New Roman" w:cs="Times New Roman"/>
          <w:color w:val="1F1F1F"/>
          <w:sz w:val="24"/>
          <w:szCs w:val="24"/>
        </w:rPr>
        <w:t>ocija</w:t>
      </w:r>
      <w:r w:rsidRPr="00295637">
        <w:rPr>
          <w:rStyle w:val="y2iqfc"/>
          <w:rFonts w:ascii="Times New Roman" w:hAnsi="Times New Roman" w:cs="Times New Roman"/>
          <w:color w:val="1F1F1F"/>
          <w:sz w:val="24"/>
          <w:szCs w:val="24"/>
        </w:rPr>
        <w:t xml:space="preserve"> ljudskih prava i jednakosti kroz sport“ koji doprinosi i osnažuje inkluzivno civilno društvo i promovi</w:t>
      </w:r>
      <w:r w:rsidR="00DE7E99">
        <w:rPr>
          <w:rStyle w:val="y2iqfc"/>
          <w:rFonts w:ascii="Times New Roman" w:hAnsi="Times New Roman" w:cs="Times New Roman"/>
          <w:color w:val="1F1F1F"/>
          <w:sz w:val="24"/>
          <w:szCs w:val="24"/>
        </w:rPr>
        <w:t>ra</w:t>
      </w:r>
      <w:r w:rsidRPr="00295637">
        <w:rPr>
          <w:rStyle w:val="y2iqfc"/>
          <w:rFonts w:ascii="Times New Roman" w:hAnsi="Times New Roman" w:cs="Times New Roman"/>
          <w:color w:val="1F1F1F"/>
          <w:sz w:val="24"/>
          <w:szCs w:val="24"/>
        </w:rPr>
        <w:t xml:space="preserve"> ljudska prava, ravnopravost spolova i nediskriminacija kroz istraživanje potencijala sporta kao instrumenta za socijalnu inkluziju i premošćivanje jaza između različitih </w:t>
      </w:r>
      <w:r w:rsidR="00425EAE">
        <w:rPr>
          <w:rStyle w:val="y2iqfc"/>
          <w:rFonts w:ascii="Times New Roman" w:hAnsi="Times New Roman" w:cs="Times New Roman"/>
          <w:color w:val="1F1F1F"/>
          <w:sz w:val="24"/>
          <w:szCs w:val="24"/>
        </w:rPr>
        <w:t>grupa</w:t>
      </w:r>
      <w:r w:rsidRPr="00295637">
        <w:rPr>
          <w:rStyle w:val="y2iqfc"/>
          <w:rFonts w:ascii="Times New Roman" w:hAnsi="Times New Roman" w:cs="Times New Roman"/>
          <w:color w:val="1F1F1F"/>
          <w:sz w:val="24"/>
          <w:szCs w:val="24"/>
        </w:rPr>
        <w:t>.</w:t>
      </w:r>
    </w:p>
    <w:p w14:paraId="48ECC425" w14:textId="77777777" w:rsidR="009A097E" w:rsidRPr="00DB6495" w:rsidRDefault="009A097E" w:rsidP="0086268D">
      <w:pPr>
        <w:pStyle w:val="HTMLPreformatted"/>
        <w:jc w:val="both"/>
        <w:rPr>
          <w:rFonts w:ascii="Times New Roman" w:hAnsi="Times New Roman" w:cs="Times New Roman"/>
          <w:color w:val="1F1F1F"/>
          <w:sz w:val="24"/>
          <w:szCs w:val="24"/>
        </w:rPr>
      </w:pPr>
    </w:p>
    <w:p w14:paraId="5158AD6E" w14:textId="0401B31B" w:rsidR="000627E7" w:rsidRPr="00295637" w:rsidRDefault="000627E7" w:rsidP="0086268D">
      <w:pPr>
        <w:rPr>
          <w:rFonts w:ascii="Times New Roman" w:hAnsi="Times New Roman"/>
          <w:color w:val="FF0000"/>
          <w:szCs w:val="24"/>
          <w:lang w:val="bs-Latn-BA"/>
        </w:rPr>
      </w:pPr>
    </w:p>
    <w:p w14:paraId="608C1AC8" w14:textId="48781367" w:rsidR="00356C2C" w:rsidRPr="00295637" w:rsidRDefault="00425EAE" w:rsidP="00425EAE">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3" w:name="_Toc332005666"/>
      <w:bookmarkStart w:id="34" w:name="_Toc332010897"/>
      <w:bookmarkStart w:id="35" w:name="_Toc195016595"/>
      <w:r w:rsidRPr="00425EAE">
        <w:rPr>
          <w:rFonts w:ascii="Times New Roman" w:hAnsi="Times New Roman" w:cs="Times New Roman"/>
          <w:color w:val="548DD4" w:themeColor="text2" w:themeTint="99"/>
          <w:lang w:val="bs-Latn-BA" w:eastAsia="bs-Latn-BA"/>
        </w:rPr>
        <w:t xml:space="preserve">I 5. </w:t>
      </w:r>
      <w:r>
        <w:rPr>
          <w:rFonts w:ascii="Times New Roman" w:hAnsi="Times New Roman" w:cs="Times New Roman"/>
          <w:color w:val="548DD4" w:themeColor="text2" w:themeTint="99"/>
          <w:lang w:val="bs-Latn-BA" w:eastAsia="bs-Latn-BA"/>
        </w:rPr>
        <w:t xml:space="preserve">  </w:t>
      </w:r>
      <w:r w:rsidR="00356C2C" w:rsidRPr="00295637">
        <w:rPr>
          <w:rFonts w:ascii="Times New Roman" w:hAnsi="Times New Roman" w:cs="Times New Roman"/>
          <w:lang w:val="bs-Latn-BA" w:eastAsia="bs-Latn-BA"/>
        </w:rPr>
        <w:t>Zdravlje, prevencija i zaštita</w:t>
      </w:r>
      <w:bookmarkEnd w:id="33"/>
      <w:bookmarkEnd w:id="34"/>
      <w:bookmarkEnd w:id="35"/>
    </w:p>
    <w:p w14:paraId="79EC6250" w14:textId="498B430B" w:rsidR="00356C2C" w:rsidRPr="00295637" w:rsidRDefault="00356C2C" w:rsidP="0086268D">
      <w:pPr>
        <w:jc w:val="both"/>
        <w:rPr>
          <w:rFonts w:ascii="Times New Roman" w:hAnsi="Times New Roman"/>
          <w:b/>
          <w:szCs w:val="24"/>
          <w:lang w:val="bs-Latn-BA"/>
        </w:rPr>
      </w:pPr>
    </w:p>
    <w:p w14:paraId="3A3696AC" w14:textId="4D19C5AD" w:rsidR="00F970FE" w:rsidRPr="00295637" w:rsidRDefault="00F970FE" w:rsidP="0086268D">
      <w:pPr>
        <w:jc w:val="both"/>
        <w:rPr>
          <w:rFonts w:ascii="Times New Roman" w:hAnsi="Times New Roman"/>
          <w:lang w:val="pl-PL"/>
        </w:rPr>
      </w:pPr>
      <w:r w:rsidRPr="00295637">
        <w:rPr>
          <w:rFonts w:ascii="Times New Roman" w:hAnsi="Times New Roman"/>
          <w:lang w:val="bs-Latn-BA"/>
        </w:rPr>
        <w:t xml:space="preserve">Prema sadašnjim procjenama, oko 78% stanovništva </w:t>
      </w:r>
      <w:r w:rsidR="009E6F7E">
        <w:rPr>
          <w:rFonts w:ascii="Times New Roman" w:hAnsi="Times New Roman"/>
          <w:lang w:val="bs-Latn-BA"/>
        </w:rPr>
        <w:t>R</w:t>
      </w:r>
      <w:r w:rsidR="009A097E">
        <w:rPr>
          <w:rFonts w:ascii="Times New Roman" w:hAnsi="Times New Roman"/>
          <w:lang w:val="bs-Latn-BA"/>
        </w:rPr>
        <w:t xml:space="preserve">epublike </w:t>
      </w:r>
      <w:r w:rsidR="009E6F7E">
        <w:rPr>
          <w:rFonts w:ascii="Times New Roman" w:hAnsi="Times New Roman"/>
          <w:lang w:val="bs-Latn-BA"/>
        </w:rPr>
        <w:t>S</w:t>
      </w:r>
      <w:r w:rsidR="009A097E">
        <w:rPr>
          <w:rFonts w:ascii="Times New Roman" w:hAnsi="Times New Roman"/>
          <w:lang w:val="bs-Latn-BA"/>
        </w:rPr>
        <w:t>rpske</w:t>
      </w:r>
      <w:r w:rsidRPr="00295637">
        <w:rPr>
          <w:rFonts w:ascii="Times New Roman" w:hAnsi="Times New Roman"/>
          <w:lang w:val="bs-Latn-BA"/>
        </w:rPr>
        <w:t xml:space="preserve"> i 86% stanovništva </w:t>
      </w:r>
      <w:r w:rsidR="00325588">
        <w:rPr>
          <w:rFonts w:ascii="Times New Roman" w:hAnsi="Times New Roman"/>
          <w:lang w:val="bs-Latn-BA"/>
        </w:rPr>
        <w:t>F</w:t>
      </w:r>
      <w:r w:rsidR="009A097E">
        <w:rPr>
          <w:rFonts w:ascii="Times New Roman" w:hAnsi="Times New Roman"/>
          <w:lang w:val="bs-Latn-BA"/>
        </w:rPr>
        <w:t xml:space="preserve">ederacije </w:t>
      </w:r>
      <w:r w:rsidR="00325588">
        <w:rPr>
          <w:rFonts w:ascii="Times New Roman" w:hAnsi="Times New Roman"/>
          <w:lang w:val="bs-Latn-BA"/>
        </w:rPr>
        <w:t>B</w:t>
      </w:r>
      <w:r w:rsidR="009A097E">
        <w:rPr>
          <w:rFonts w:ascii="Times New Roman" w:hAnsi="Times New Roman"/>
          <w:lang w:val="bs-Latn-BA"/>
        </w:rPr>
        <w:t xml:space="preserve">osne i </w:t>
      </w:r>
      <w:r w:rsidR="00325588">
        <w:rPr>
          <w:rFonts w:ascii="Times New Roman" w:hAnsi="Times New Roman"/>
          <w:lang w:val="bs-Latn-BA"/>
        </w:rPr>
        <w:t>H</w:t>
      </w:r>
      <w:r w:rsidR="009A097E">
        <w:rPr>
          <w:rFonts w:ascii="Times New Roman" w:hAnsi="Times New Roman"/>
          <w:lang w:val="bs-Latn-BA"/>
        </w:rPr>
        <w:t>ercegovine</w:t>
      </w:r>
      <w:r w:rsidRPr="00295637">
        <w:rPr>
          <w:rFonts w:ascii="Times New Roman" w:hAnsi="Times New Roman"/>
          <w:lang w:val="bs-Latn-BA"/>
        </w:rPr>
        <w:t xml:space="preserve"> pokriveno </w:t>
      </w:r>
      <w:r w:rsidR="00DE7E99" w:rsidRPr="00295637">
        <w:rPr>
          <w:rFonts w:ascii="Times New Roman" w:hAnsi="Times New Roman"/>
          <w:lang w:val="bs-Latn-BA"/>
        </w:rPr>
        <w:t xml:space="preserve">je </w:t>
      </w:r>
      <w:r w:rsidRPr="00295637">
        <w:rPr>
          <w:rFonts w:ascii="Times New Roman" w:hAnsi="Times New Roman"/>
          <w:lang w:val="bs-Latn-BA"/>
        </w:rPr>
        <w:t>zdravstvenim osiguranjem. S</w:t>
      </w:r>
      <w:r w:rsidR="00425EAE">
        <w:rPr>
          <w:rFonts w:ascii="Times New Roman" w:hAnsi="Times New Roman"/>
          <w:lang w:val="bs-Latn-BA"/>
        </w:rPr>
        <w:t>istem</w:t>
      </w:r>
      <w:r w:rsidRPr="00295637">
        <w:rPr>
          <w:rFonts w:ascii="Times New Roman" w:hAnsi="Times New Roman"/>
          <w:lang w:val="bs-Latn-BA"/>
        </w:rPr>
        <w:t xml:space="preserve"> zdravstvene zaštite je u propisima i u praksi u najvišem st</w:t>
      </w:r>
      <w:r w:rsidR="00425EAE">
        <w:rPr>
          <w:rFonts w:ascii="Times New Roman" w:hAnsi="Times New Roman"/>
          <w:lang w:val="bs-Latn-BA"/>
        </w:rPr>
        <w:t>epenu</w:t>
      </w:r>
      <w:r w:rsidRPr="00295637">
        <w:rPr>
          <w:rFonts w:ascii="Times New Roman" w:hAnsi="Times New Roman"/>
          <w:lang w:val="bs-Latn-BA"/>
        </w:rPr>
        <w:t xml:space="preserve"> usaglašen sa standardima za ravnopravnost </w:t>
      </w:r>
      <w:r w:rsidR="00DE7E99">
        <w:rPr>
          <w:rFonts w:ascii="Times New Roman" w:hAnsi="Times New Roman"/>
          <w:lang w:val="bs-Latn-BA"/>
        </w:rPr>
        <w:t>s</w:t>
      </w:r>
      <w:r w:rsidRPr="00295637">
        <w:rPr>
          <w:rFonts w:ascii="Times New Roman" w:hAnsi="Times New Roman"/>
          <w:lang w:val="bs-Latn-BA"/>
        </w:rPr>
        <w:t xml:space="preserve">polova, kako u pogledu nediskriminacije, tako i </w:t>
      </w:r>
      <w:r w:rsidR="00DE7E99">
        <w:rPr>
          <w:rFonts w:ascii="Times New Roman" w:hAnsi="Times New Roman"/>
          <w:lang w:val="bs-Latn-BA"/>
        </w:rPr>
        <w:t>o</w:t>
      </w:r>
      <w:r w:rsidR="00DA0DD8">
        <w:rPr>
          <w:rFonts w:ascii="Times New Roman" w:hAnsi="Times New Roman"/>
          <w:lang w:val="bs-Latn-BA"/>
        </w:rPr>
        <w:t>bima</w:t>
      </w:r>
      <w:r w:rsidRPr="00295637">
        <w:rPr>
          <w:rFonts w:ascii="Times New Roman" w:hAnsi="Times New Roman"/>
          <w:lang w:val="bs-Latn-BA"/>
        </w:rPr>
        <w:t xml:space="preserve"> prava koja se pružaju, zaštite zdravlja žena i muškaraca, zaštite seksualnog i reproduktivnog zdravlja, zaštite mentalnog zdravlja i djece, te ranjivih </w:t>
      </w:r>
      <w:r w:rsidR="00DA0DD8">
        <w:rPr>
          <w:rFonts w:ascii="Times New Roman" w:hAnsi="Times New Roman"/>
          <w:lang w:val="bs-Latn-BA"/>
        </w:rPr>
        <w:t>grupa</w:t>
      </w:r>
      <w:r w:rsidRPr="00295637">
        <w:rPr>
          <w:rFonts w:ascii="Times New Roman" w:hAnsi="Times New Roman"/>
          <w:lang w:val="bs-Latn-BA"/>
        </w:rPr>
        <w:t xml:space="preserve"> (</w:t>
      </w:r>
      <w:r w:rsidR="00DA0DD8">
        <w:rPr>
          <w:rFonts w:ascii="Times New Roman" w:hAnsi="Times New Roman"/>
          <w:lang w:val="bs-Latn-BA"/>
        </w:rPr>
        <w:t>lica</w:t>
      </w:r>
      <w:r w:rsidRPr="00295637">
        <w:rPr>
          <w:rFonts w:ascii="Times New Roman" w:hAnsi="Times New Roman"/>
          <w:lang w:val="bs-Latn-BA"/>
        </w:rPr>
        <w:t xml:space="preserve"> s</w:t>
      </w:r>
      <w:r w:rsidR="00DA0DD8">
        <w:rPr>
          <w:rFonts w:ascii="Times New Roman" w:hAnsi="Times New Roman"/>
          <w:lang w:val="bs-Latn-BA"/>
        </w:rPr>
        <w:t>a</w:t>
      </w:r>
      <w:r w:rsidRPr="00295637">
        <w:rPr>
          <w:rFonts w:ascii="Times New Roman" w:hAnsi="Times New Roman"/>
          <w:lang w:val="bs-Latn-BA"/>
        </w:rPr>
        <w:t xml:space="preserve"> invaliditetom, star</w:t>
      </w:r>
      <w:r w:rsidR="001823BE" w:rsidRPr="00295637">
        <w:rPr>
          <w:rFonts w:ascii="Times New Roman" w:hAnsi="Times New Roman"/>
          <w:lang w:val="bs-Latn-BA"/>
        </w:rPr>
        <w:t>ij</w:t>
      </w:r>
      <w:r w:rsidR="00DA0DD8">
        <w:rPr>
          <w:rFonts w:ascii="Times New Roman" w:hAnsi="Times New Roman"/>
          <w:lang w:val="bs-Latn-BA"/>
        </w:rPr>
        <w:t>a</w:t>
      </w:r>
      <w:r w:rsidRPr="00295637">
        <w:rPr>
          <w:rFonts w:ascii="Times New Roman" w:hAnsi="Times New Roman"/>
          <w:lang w:val="bs-Latn-BA"/>
        </w:rPr>
        <w:t xml:space="preserve"> </w:t>
      </w:r>
      <w:r w:rsidR="00DA0DD8">
        <w:rPr>
          <w:rFonts w:ascii="Times New Roman" w:hAnsi="Times New Roman"/>
          <w:lang w:val="bs-Latn-BA"/>
        </w:rPr>
        <w:t>lica</w:t>
      </w:r>
      <w:r w:rsidRPr="00295637">
        <w:rPr>
          <w:rFonts w:ascii="Times New Roman" w:hAnsi="Times New Roman"/>
          <w:lang w:val="bs-Latn-BA"/>
        </w:rPr>
        <w:t xml:space="preserve"> i drugo). </w:t>
      </w:r>
      <w:r w:rsidRPr="00295637">
        <w:rPr>
          <w:rFonts w:ascii="Times New Roman" w:hAnsi="Times New Roman"/>
          <w:lang w:val="pl-PL"/>
        </w:rPr>
        <w:t>Svi zakonski i podzakonski akti, strateški i pl</w:t>
      </w:r>
      <w:r w:rsidR="00DE7E99">
        <w:rPr>
          <w:rFonts w:ascii="Times New Roman" w:hAnsi="Times New Roman"/>
          <w:lang w:val="pl-PL"/>
        </w:rPr>
        <w:t>anski dokumenti su usaglašeni s</w:t>
      </w:r>
      <w:r w:rsidR="00DA0DD8">
        <w:rPr>
          <w:rFonts w:ascii="Times New Roman" w:hAnsi="Times New Roman"/>
          <w:lang w:val="pl-PL"/>
        </w:rPr>
        <w:t>a</w:t>
      </w:r>
      <w:r w:rsidRPr="00295637">
        <w:rPr>
          <w:rFonts w:ascii="Times New Roman" w:hAnsi="Times New Roman"/>
          <w:lang w:val="pl-PL"/>
        </w:rPr>
        <w:t xml:space="preserve"> Z</w:t>
      </w:r>
      <w:r w:rsidR="00DA0DD8">
        <w:rPr>
          <w:rFonts w:ascii="Times New Roman" w:hAnsi="Times New Roman"/>
          <w:lang w:val="pl-PL"/>
        </w:rPr>
        <w:t>o</w:t>
      </w:r>
      <w:r w:rsidRPr="00295637">
        <w:rPr>
          <w:rFonts w:ascii="Times New Roman" w:hAnsi="Times New Roman"/>
          <w:lang w:val="pl-PL"/>
        </w:rPr>
        <w:t>RS</w:t>
      </w:r>
      <w:r w:rsidR="001823BE" w:rsidRPr="00295637">
        <w:rPr>
          <w:rFonts w:ascii="Times New Roman" w:hAnsi="Times New Roman"/>
          <w:lang w:val="pl-PL"/>
        </w:rPr>
        <w:t xml:space="preserve"> BiH</w:t>
      </w:r>
      <w:r w:rsidRPr="00295637">
        <w:rPr>
          <w:rFonts w:ascii="Times New Roman" w:hAnsi="Times New Roman"/>
          <w:lang w:val="pl-PL"/>
        </w:rPr>
        <w:t xml:space="preserve">. Projekti i aktivnosti u </w:t>
      </w:r>
      <w:r w:rsidR="00DA0DD8">
        <w:rPr>
          <w:rFonts w:ascii="Times New Roman" w:hAnsi="Times New Roman"/>
          <w:lang w:val="pl-PL"/>
        </w:rPr>
        <w:t>oblasti</w:t>
      </w:r>
      <w:r w:rsidRPr="00295637">
        <w:rPr>
          <w:rFonts w:ascii="Times New Roman" w:hAnsi="Times New Roman"/>
          <w:lang w:val="pl-PL"/>
        </w:rPr>
        <w:t xml:space="preserve"> zdravlja sadrže komponentu </w:t>
      </w:r>
      <w:r w:rsidR="001823BE" w:rsidRPr="00295637">
        <w:rPr>
          <w:rFonts w:ascii="Times New Roman" w:hAnsi="Times New Roman"/>
          <w:lang w:val="pl-PL"/>
        </w:rPr>
        <w:t xml:space="preserve">ravnopravnosti spolova </w:t>
      </w:r>
      <w:r w:rsidRPr="00295637">
        <w:rPr>
          <w:rFonts w:ascii="Times New Roman" w:hAnsi="Times New Roman"/>
          <w:lang w:val="pl-PL"/>
        </w:rPr>
        <w:t xml:space="preserve">i kao takvi se i </w:t>
      </w:r>
      <w:r w:rsidR="00DA0DD8">
        <w:rPr>
          <w:rFonts w:ascii="Times New Roman" w:hAnsi="Times New Roman"/>
          <w:lang w:val="pl-PL"/>
        </w:rPr>
        <w:t>implementiraju</w:t>
      </w:r>
      <w:r w:rsidRPr="00295637">
        <w:rPr>
          <w:rFonts w:ascii="Times New Roman" w:hAnsi="Times New Roman"/>
          <w:lang w:val="pl-PL"/>
        </w:rPr>
        <w:t xml:space="preserve">.  </w:t>
      </w:r>
    </w:p>
    <w:p w14:paraId="372C35E1" w14:textId="77777777" w:rsidR="00F970FE" w:rsidRPr="00295637" w:rsidRDefault="00F970FE" w:rsidP="0086268D">
      <w:pPr>
        <w:jc w:val="both"/>
        <w:rPr>
          <w:rFonts w:ascii="Gill Sans MT" w:hAnsi="Gill Sans MT"/>
          <w:lang w:val="pl-PL"/>
        </w:rPr>
      </w:pPr>
    </w:p>
    <w:p w14:paraId="482D4957" w14:textId="78E28279" w:rsidR="001823BE" w:rsidRPr="00295637" w:rsidRDefault="00906F34" w:rsidP="0086268D">
      <w:pPr>
        <w:jc w:val="both"/>
        <w:rPr>
          <w:rFonts w:ascii="Times New Roman" w:hAnsi="Times New Roman"/>
          <w:szCs w:val="24"/>
          <w:lang w:val="bs-Latn-BA"/>
        </w:rPr>
      </w:pPr>
      <w:r w:rsidRPr="00295637">
        <w:rPr>
          <w:rFonts w:ascii="Times New Roman" w:hAnsi="Times New Roman"/>
          <w:szCs w:val="24"/>
          <w:lang w:val="bs-Latn-BA"/>
        </w:rPr>
        <w:t xml:space="preserve">U Bosni i Hercegovini se </w:t>
      </w:r>
      <w:r w:rsidR="00DA0DD8">
        <w:rPr>
          <w:rFonts w:ascii="Times New Roman" w:hAnsi="Times New Roman"/>
          <w:szCs w:val="24"/>
          <w:lang w:val="bs-Latn-BA"/>
        </w:rPr>
        <w:t>implementiraju</w:t>
      </w:r>
      <w:r w:rsidRPr="00295637">
        <w:rPr>
          <w:rFonts w:ascii="Times New Roman" w:hAnsi="Times New Roman"/>
          <w:szCs w:val="24"/>
          <w:lang w:val="bs-Latn-BA"/>
        </w:rPr>
        <w:t xml:space="preserve"> značajne mjere zaštite zdravlja majki, a bilježi se niska stopa smrtnosti majki</w:t>
      </w:r>
      <w:r w:rsidR="001823BE" w:rsidRPr="00295637">
        <w:rPr>
          <w:rFonts w:ascii="Times New Roman" w:hAnsi="Times New Roman"/>
          <w:szCs w:val="24"/>
          <w:lang w:val="bs-Latn-BA"/>
        </w:rPr>
        <w:t>.</w:t>
      </w:r>
      <w:r w:rsidRPr="00295637">
        <w:rPr>
          <w:rFonts w:ascii="Times New Roman" w:hAnsi="Times New Roman"/>
          <w:szCs w:val="24"/>
          <w:lang w:val="bs-Latn-BA"/>
        </w:rPr>
        <w:t xml:space="preserve"> Broj umrle dojenčadi prilično je ujednačen u proteklom </w:t>
      </w:r>
      <w:r w:rsidR="00DA0DD8">
        <w:rPr>
          <w:rFonts w:ascii="Times New Roman" w:hAnsi="Times New Roman"/>
          <w:szCs w:val="24"/>
          <w:lang w:val="bs-Latn-BA"/>
        </w:rPr>
        <w:t>periodu</w:t>
      </w:r>
      <w:r w:rsidRPr="00295637">
        <w:rPr>
          <w:rFonts w:ascii="Times New Roman" w:hAnsi="Times New Roman"/>
          <w:szCs w:val="24"/>
          <w:lang w:val="bs-Latn-BA"/>
        </w:rPr>
        <w:t xml:space="preserve"> od 2016. do 2022.</w:t>
      </w:r>
      <w:r w:rsidR="00DE7E99">
        <w:rPr>
          <w:rFonts w:ascii="Times New Roman" w:hAnsi="Times New Roman"/>
          <w:szCs w:val="24"/>
          <w:lang w:val="bs-Latn-BA"/>
        </w:rPr>
        <w:t xml:space="preserve"> godine</w:t>
      </w:r>
      <w:r w:rsidRPr="00295637">
        <w:rPr>
          <w:rFonts w:ascii="Times New Roman" w:hAnsi="Times New Roman"/>
          <w:szCs w:val="24"/>
          <w:lang w:val="bs-Latn-BA"/>
        </w:rPr>
        <w:t xml:space="preserve"> i manji je od 200 godišnje. Prenatalna </w:t>
      </w:r>
      <w:r w:rsidR="00DA0DD8">
        <w:rPr>
          <w:rFonts w:ascii="Times New Roman" w:hAnsi="Times New Roman"/>
          <w:szCs w:val="24"/>
          <w:lang w:val="bs-Latn-BA"/>
        </w:rPr>
        <w:t>briga</w:t>
      </w:r>
      <w:r w:rsidRPr="00295637">
        <w:rPr>
          <w:rFonts w:ascii="Times New Roman" w:hAnsi="Times New Roman"/>
          <w:szCs w:val="24"/>
          <w:lang w:val="bs-Latn-BA"/>
        </w:rPr>
        <w:t xml:space="preserve"> i zaštita majki smatra se važnim či</w:t>
      </w:r>
      <w:r w:rsidR="001823BE" w:rsidRPr="00295637">
        <w:rPr>
          <w:rFonts w:ascii="Times New Roman" w:hAnsi="Times New Roman"/>
          <w:szCs w:val="24"/>
          <w:lang w:val="bs-Latn-BA"/>
        </w:rPr>
        <w:t>niocem</w:t>
      </w:r>
      <w:r w:rsidRPr="00295637">
        <w:rPr>
          <w:rFonts w:ascii="Times New Roman" w:hAnsi="Times New Roman"/>
          <w:szCs w:val="24"/>
          <w:lang w:val="bs-Latn-BA"/>
        </w:rPr>
        <w:t xml:space="preserve"> povećanja stope preživljavanja novorođenčadi. Prema dostupnim podacima, 13% žena u B</w:t>
      </w:r>
      <w:r w:rsidR="008544E9" w:rsidRPr="00295637">
        <w:rPr>
          <w:rFonts w:ascii="Times New Roman" w:hAnsi="Times New Roman"/>
          <w:szCs w:val="24"/>
          <w:lang w:val="bs-Latn-BA"/>
        </w:rPr>
        <w:t>iH</w:t>
      </w:r>
      <w:r w:rsidRPr="00295637">
        <w:rPr>
          <w:rFonts w:ascii="Times New Roman" w:hAnsi="Times New Roman"/>
          <w:szCs w:val="24"/>
          <w:lang w:val="bs-Latn-BA"/>
        </w:rPr>
        <w:t xml:space="preserve"> nema prenatalnu </w:t>
      </w:r>
      <w:r w:rsidR="00DA0DD8">
        <w:rPr>
          <w:rFonts w:ascii="Times New Roman" w:hAnsi="Times New Roman"/>
          <w:szCs w:val="24"/>
          <w:lang w:val="bs-Latn-BA"/>
        </w:rPr>
        <w:t>brigu</w:t>
      </w:r>
      <w:r w:rsidRPr="00295637">
        <w:rPr>
          <w:rFonts w:ascii="Times New Roman" w:hAnsi="Times New Roman"/>
          <w:szCs w:val="24"/>
          <w:lang w:val="bs-Latn-BA"/>
        </w:rPr>
        <w:t xml:space="preserve">, kao ni petina Romkinja (21%). </w:t>
      </w:r>
    </w:p>
    <w:p w14:paraId="6AB0E110" w14:textId="77777777" w:rsidR="001823BE" w:rsidRPr="00295637" w:rsidRDefault="001823BE" w:rsidP="0086268D">
      <w:pPr>
        <w:jc w:val="both"/>
        <w:rPr>
          <w:rFonts w:ascii="Times New Roman" w:hAnsi="Times New Roman"/>
          <w:szCs w:val="24"/>
          <w:lang w:val="bs-Latn-BA"/>
        </w:rPr>
      </w:pPr>
    </w:p>
    <w:p w14:paraId="7E97CD64" w14:textId="200DC899" w:rsidR="00906F34" w:rsidRPr="00295637" w:rsidRDefault="008544E9" w:rsidP="0086268D">
      <w:pPr>
        <w:jc w:val="both"/>
        <w:rPr>
          <w:rFonts w:ascii="Times New Roman" w:hAnsi="Times New Roman"/>
          <w:szCs w:val="24"/>
          <w:lang w:val="bs-Latn-BA"/>
        </w:rPr>
      </w:pPr>
      <w:r w:rsidRPr="000A5047">
        <w:rPr>
          <w:rFonts w:ascii="Times New Roman" w:hAnsi="Times New Roman"/>
          <w:szCs w:val="24"/>
          <w:lang w:val="bs-Latn-BA"/>
        </w:rPr>
        <w:t>Ž</w:t>
      </w:r>
      <w:r w:rsidR="00304BB1" w:rsidRPr="000A5047">
        <w:rPr>
          <w:rFonts w:ascii="Times New Roman" w:hAnsi="Times New Roman"/>
          <w:szCs w:val="24"/>
          <w:lang w:val="bs-Latn-BA"/>
        </w:rPr>
        <w:t>ene u prosjeku živ</w:t>
      </w:r>
      <w:r w:rsidRPr="000A5047">
        <w:rPr>
          <w:rFonts w:ascii="Times New Roman" w:hAnsi="Times New Roman"/>
          <w:szCs w:val="24"/>
          <w:lang w:val="bs-Latn-BA"/>
        </w:rPr>
        <w:t>e</w:t>
      </w:r>
      <w:r w:rsidR="00304BB1" w:rsidRPr="000A5047">
        <w:rPr>
          <w:rFonts w:ascii="Times New Roman" w:hAnsi="Times New Roman"/>
          <w:szCs w:val="24"/>
          <w:lang w:val="bs-Latn-BA"/>
        </w:rPr>
        <w:t xml:space="preserve"> 5,2 godine duže od muškaraca</w:t>
      </w:r>
      <w:r w:rsidR="006E4577" w:rsidRPr="000A5047">
        <w:rPr>
          <w:rFonts w:ascii="Times New Roman" w:hAnsi="Times New Roman"/>
          <w:szCs w:val="24"/>
          <w:lang w:val="bs-Latn-BA"/>
        </w:rPr>
        <w:t>,</w:t>
      </w:r>
      <w:r w:rsidR="00304BB1" w:rsidRPr="000A5047">
        <w:rPr>
          <w:rFonts w:ascii="Times New Roman" w:hAnsi="Times New Roman"/>
          <w:szCs w:val="24"/>
          <w:lang w:val="bs-Latn-BA"/>
        </w:rPr>
        <w:t xml:space="preserve"> a u ukupnom broju</w:t>
      </w:r>
      <w:r w:rsidR="00304BB1" w:rsidRPr="00295637">
        <w:rPr>
          <w:rFonts w:ascii="Times New Roman" w:hAnsi="Times New Roman"/>
          <w:szCs w:val="24"/>
          <w:lang w:val="bs-Latn-BA"/>
        </w:rPr>
        <w:t xml:space="preserve"> samoubistava prema spolu, muškarci </w:t>
      </w:r>
      <w:r w:rsidR="000A5047">
        <w:rPr>
          <w:rFonts w:ascii="Times New Roman" w:hAnsi="Times New Roman"/>
          <w:szCs w:val="24"/>
          <w:lang w:val="bs-Latn-BA"/>
        </w:rPr>
        <w:t>učestvuju</w:t>
      </w:r>
      <w:r w:rsidR="00DE7E99">
        <w:rPr>
          <w:rFonts w:ascii="Times New Roman" w:hAnsi="Times New Roman"/>
          <w:szCs w:val="24"/>
          <w:lang w:val="bs-Latn-BA"/>
        </w:rPr>
        <w:t xml:space="preserve"> sa 79%.</w:t>
      </w:r>
      <w:r w:rsidRPr="00295637">
        <w:rPr>
          <w:rFonts w:ascii="Times New Roman" w:hAnsi="Times New Roman"/>
          <w:szCs w:val="24"/>
          <w:lang w:val="bs-Latn-BA"/>
        </w:rPr>
        <w:t xml:space="preserve"> </w:t>
      </w:r>
      <w:r w:rsidR="00906F34" w:rsidRPr="00295637">
        <w:rPr>
          <w:rFonts w:ascii="Times New Roman" w:hAnsi="Times New Roman"/>
          <w:szCs w:val="24"/>
          <w:lang w:val="bs-Latn-BA"/>
        </w:rPr>
        <w:t xml:space="preserve">U manjim lokalnim zajednicama problem je ginekološka zaštita žena zbog </w:t>
      </w:r>
      <w:r w:rsidR="001813ED" w:rsidRPr="00295637">
        <w:rPr>
          <w:rFonts w:ascii="Times New Roman" w:hAnsi="Times New Roman"/>
          <w:szCs w:val="24"/>
          <w:lang w:val="bs-Latn-BA"/>
        </w:rPr>
        <w:t>smanjenja broja ordinacija</w:t>
      </w:r>
      <w:r w:rsidR="00906F34" w:rsidRPr="00295637">
        <w:rPr>
          <w:rFonts w:ascii="Times New Roman" w:hAnsi="Times New Roman"/>
          <w:szCs w:val="24"/>
          <w:lang w:val="bs-Latn-BA"/>
        </w:rPr>
        <w:t xml:space="preserve">, što posebno pogađa žene u ruralnim ili udaljenim sredinama gdje je također primjetan trend iseljavanja. Ginekološke usluge ili usluge </w:t>
      </w:r>
      <w:r w:rsidR="000A5047">
        <w:rPr>
          <w:rFonts w:ascii="Times New Roman" w:hAnsi="Times New Roman"/>
          <w:szCs w:val="24"/>
          <w:lang w:val="bs-Latn-BA"/>
        </w:rPr>
        <w:t>u vezi sa</w:t>
      </w:r>
      <w:r w:rsidR="00906F34" w:rsidRPr="00295637">
        <w:rPr>
          <w:rFonts w:ascii="Times New Roman" w:hAnsi="Times New Roman"/>
          <w:szCs w:val="24"/>
          <w:lang w:val="bs-Latn-BA"/>
        </w:rPr>
        <w:t xml:space="preserve"> savjetovalište</w:t>
      </w:r>
      <w:r w:rsidR="000A5047">
        <w:rPr>
          <w:rFonts w:ascii="Times New Roman" w:hAnsi="Times New Roman"/>
          <w:szCs w:val="24"/>
          <w:lang w:val="bs-Latn-BA"/>
        </w:rPr>
        <w:t>m</w:t>
      </w:r>
      <w:r w:rsidR="00906F34" w:rsidRPr="00295637">
        <w:rPr>
          <w:rFonts w:ascii="Times New Roman" w:hAnsi="Times New Roman"/>
          <w:szCs w:val="24"/>
          <w:lang w:val="bs-Latn-BA"/>
        </w:rPr>
        <w:t xml:space="preserve"> za majčinstvo i reproduktivno zdravlje još uvijek nisu prilagođene </w:t>
      </w:r>
      <w:r w:rsidR="000A5047">
        <w:rPr>
          <w:rFonts w:ascii="Times New Roman" w:hAnsi="Times New Roman"/>
          <w:szCs w:val="24"/>
          <w:lang w:val="bs-Latn-BA"/>
        </w:rPr>
        <w:t>licima</w:t>
      </w:r>
      <w:r w:rsidR="00906F34" w:rsidRPr="00295637">
        <w:rPr>
          <w:rFonts w:ascii="Times New Roman" w:hAnsi="Times New Roman"/>
          <w:szCs w:val="24"/>
          <w:lang w:val="bs-Latn-BA"/>
        </w:rPr>
        <w:t xml:space="preserve"> s</w:t>
      </w:r>
      <w:r w:rsidR="000A5047">
        <w:rPr>
          <w:rFonts w:ascii="Times New Roman" w:hAnsi="Times New Roman"/>
          <w:szCs w:val="24"/>
          <w:lang w:val="bs-Latn-BA"/>
        </w:rPr>
        <w:t>a</w:t>
      </w:r>
      <w:r w:rsidR="00906F34" w:rsidRPr="00295637">
        <w:rPr>
          <w:rFonts w:ascii="Times New Roman" w:hAnsi="Times New Roman"/>
          <w:szCs w:val="24"/>
          <w:lang w:val="bs-Latn-BA"/>
        </w:rPr>
        <w:t xml:space="preserve"> invaliditetom. Velik</w:t>
      </w:r>
      <w:r w:rsidR="008A5A21">
        <w:rPr>
          <w:rFonts w:ascii="Times New Roman" w:hAnsi="Times New Roman"/>
          <w:szCs w:val="24"/>
          <w:lang w:val="bs-Latn-BA"/>
        </w:rPr>
        <w:t>i</w:t>
      </w:r>
      <w:r w:rsidR="00906F34" w:rsidRPr="00295637">
        <w:rPr>
          <w:rFonts w:ascii="Times New Roman" w:hAnsi="Times New Roman"/>
          <w:szCs w:val="24"/>
          <w:lang w:val="bs-Latn-BA"/>
        </w:rPr>
        <w:t xml:space="preserve"> broj žena na selu ne</w:t>
      </w:r>
      <w:r w:rsidR="001823BE" w:rsidRPr="00295637">
        <w:rPr>
          <w:rFonts w:ascii="Times New Roman" w:hAnsi="Times New Roman"/>
          <w:szCs w:val="24"/>
          <w:lang w:val="bs-Latn-BA"/>
        </w:rPr>
        <w:t xml:space="preserve"> ostvaruje pravo </w:t>
      </w:r>
      <w:r w:rsidR="00906F34" w:rsidRPr="00295637">
        <w:rPr>
          <w:rFonts w:ascii="Times New Roman" w:hAnsi="Times New Roman"/>
          <w:szCs w:val="24"/>
          <w:lang w:val="bs-Latn-BA"/>
        </w:rPr>
        <w:t>na zdravstveno osiguranje.</w:t>
      </w:r>
    </w:p>
    <w:p w14:paraId="5B4E0B43" w14:textId="255FEEFD" w:rsidR="00906F34" w:rsidRPr="00295637" w:rsidRDefault="00906F34" w:rsidP="0086268D">
      <w:pPr>
        <w:jc w:val="both"/>
        <w:rPr>
          <w:rFonts w:ascii="Times New Roman" w:hAnsi="Times New Roman"/>
          <w:szCs w:val="24"/>
          <w:lang w:val="bs-Latn-BA"/>
        </w:rPr>
      </w:pPr>
    </w:p>
    <w:p w14:paraId="6C6026B7" w14:textId="76B0C685" w:rsidR="00906F34" w:rsidRPr="00295637" w:rsidRDefault="00906F34"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 xml:space="preserve">Prema rezultatima </w:t>
      </w:r>
      <w:r w:rsidR="008A5A21">
        <w:rPr>
          <w:rFonts w:ascii="Times New Roman" w:hAnsi="Times New Roman"/>
          <w:szCs w:val="24"/>
          <w:lang w:val="en-US"/>
        </w:rPr>
        <w:t>bh.</w:t>
      </w:r>
      <w:r w:rsidRPr="00295637">
        <w:rPr>
          <w:rFonts w:ascii="Times New Roman" w:hAnsi="Times New Roman"/>
          <w:szCs w:val="24"/>
          <w:lang w:val="en-US"/>
        </w:rPr>
        <w:t xml:space="preserve"> Indeksa ravnopravnosti spolova za 2023</w:t>
      </w:r>
      <w:r w:rsidR="008A5A21">
        <w:rPr>
          <w:rFonts w:ascii="Times New Roman" w:hAnsi="Times New Roman"/>
          <w:szCs w:val="24"/>
          <w:lang w:val="en-US"/>
        </w:rPr>
        <w:t>.</w:t>
      </w:r>
      <w:r w:rsidRPr="00295637">
        <w:rPr>
          <w:rFonts w:ascii="Times New Roman" w:hAnsi="Times New Roman"/>
          <w:szCs w:val="24"/>
          <w:lang w:val="en-US"/>
        </w:rPr>
        <w:t xml:space="preserve"> i 2024</w:t>
      </w:r>
      <w:r w:rsidR="001813ED" w:rsidRPr="00295637">
        <w:rPr>
          <w:rFonts w:ascii="Times New Roman" w:hAnsi="Times New Roman"/>
          <w:szCs w:val="24"/>
          <w:lang w:val="en-US"/>
        </w:rPr>
        <w:t>.</w:t>
      </w:r>
      <w:r w:rsidR="007213D5" w:rsidRPr="00295637">
        <w:rPr>
          <w:rFonts w:ascii="Times New Roman" w:hAnsi="Times New Roman"/>
          <w:szCs w:val="24"/>
          <w:lang w:val="en-US"/>
        </w:rPr>
        <w:t xml:space="preserve"> </w:t>
      </w:r>
      <w:r w:rsidR="001813ED" w:rsidRPr="00295637">
        <w:rPr>
          <w:rFonts w:ascii="Times New Roman" w:hAnsi="Times New Roman"/>
          <w:szCs w:val="24"/>
          <w:lang w:val="en-US"/>
        </w:rPr>
        <w:t>godinu</w:t>
      </w:r>
      <w:r w:rsidRPr="00295637">
        <w:rPr>
          <w:rFonts w:ascii="Times New Roman" w:hAnsi="Times New Roman"/>
          <w:szCs w:val="24"/>
          <w:lang w:val="en-US"/>
        </w:rPr>
        <w:t>,</w:t>
      </w:r>
      <w:r w:rsidR="009E54A2" w:rsidRPr="00295637">
        <w:rPr>
          <w:rFonts w:ascii="Times New Roman" w:hAnsi="Times New Roman"/>
          <w:szCs w:val="24"/>
          <w:lang w:val="en-US"/>
        </w:rPr>
        <w:t xml:space="preserve"> BiH </w:t>
      </w:r>
      <w:r w:rsidRPr="00295637">
        <w:rPr>
          <w:rFonts w:ascii="Times New Roman" w:hAnsi="Times New Roman"/>
          <w:szCs w:val="24"/>
          <w:lang w:val="en-US"/>
        </w:rPr>
        <w:t xml:space="preserve">postiže 92,9 boda u poddomenu </w:t>
      </w:r>
      <w:r w:rsidR="008F6871" w:rsidRPr="00295637">
        <w:rPr>
          <w:rFonts w:ascii="Times New Roman" w:hAnsi="Times New Roman"/>
          <w:szCs w:val="24"/>
          <w:lang w:val="en-US"/>
        </w:rPr>
        <w:t>“</w:t>
      </w:r>
      <w:r w:rsidRPr="00295637">
        <w:rPr>
          <w:rFonts w:ascii="Times New Roman" w:hAnsi="Times New Roman"/>
          <w:szCs w:val="24"/>
          <w:lang w:val="en-US"/>
        </w:rPr>
        <w:t>Zdravstveno stanj</w:t>
      </w:r>
      <w:r w:rsidR="001813ED" w:rsidRPr="00295637">
        <w:rPr>
          <w:rFonts w:ascii="Times New Roman" w:hAnsi="Times New Roman"/>
          <w:szCs w:val="24"/>
          <w:lang w:val="en-US"/>
        </w:rPr>
        <w:t>e”</w:t>
      </w:r>
      <w:r w:rsidRPr="00295637">
        <w:rPr>
          <w:rFonts w:ascii="Times New Roman" w:hAnsi="Times New Roman"/>
          <w:szCs w:val="24"/>
          <w:lang w:val="en-US"/>
        </w:rPr>
        <w:t xml:space="preserve"> (3,1 bod više u odnosu na izvješ</w:t>
      </w:r>
      <w:r w:rsidR="000A5047">
        <w:rPr>
          <w:rFonts w:ascii="Times New Roman" w:hAnsi="Times New Roman"/>
          <w:szCs w:val="24"/>
          <w:lang w:val="en-US"/>
        </w:rPr>
        <w:t>taj</w:t>
      </w:r>
      <w:r w:rsidRPr="00295637">
        <w:rPr>
          <w:rFonts w:ascii="Times New Roman" w:hAnsi="Times New Roman"/>
          <w:szCs w:val="24"/>
          <w:lang w:val="en-US"/>
        </w:rPr>
        <w:t xml:space="preserve"> iz 2022. godine – 89,8) i 98,5 boda u poddomenu </w:t>
      </w:r>
      <w:r w:rsidR="008F6871" w:rsidRPr="00295637">
        <w:rPr>
          <w:rFonts w:ascii="Times New Roman" w:hAnsi="Times New Roman"/>
          <w:szCs w:val="24"/>
          <w:lang w:val="en-US"/>
        </w:rPr>
        <w:t>“</w:t>
      </w:r>
      <w:r w:rsidRPr="00295637">
        <w:rPr>
          <w:rFonts w:ascii="Times New Roman" w:hAnsi="Times New Roman"/>
          <w:szCs w:val="24"/>
          <w:lang w:val="en-US"/>
        </w:rPr>
        <w:t>Ponašanje</w:t>
      </w:r>
      <w:r w:rsidR="008F6871" w:rsidRPr="00295637">
        <w:rPr>
          <w:rFonts w:ascii="Times New Roman" w:hAnsi="Times New Roman"/>
          <w:szCs w:val="24"/>
          <w:lang w:val="en-US"/>
        </w:rPr>
        <w:t>”</w:t>
      </w:r>
      <w:r w:rsidRPr="00295637">
        <w:rPr>
          <w:rFonts w:ascii="Times New Roman" w:hAnsi="Times New Roman"/>
          <w:szCs w:val="24"/>
          <w:lang w:val="en-US"/>
        </w:rPr>
        <w:t xml:space="preserve"> (0,8 bodova niže u odnosu na izvješ</w:t>
      </w:r>
      <w:r w:rsidR="000A5047">
        <w:rPr>
          <w:rFonts w:ascii="Times New Roman" w:hAnsi="Times New Roman"/>
          <w:szCs w:val="24"/>
          <w:lang w:val="en-US"/>
        </w:rPr>
        <w:t>taj</w:t>
      </w:r>
      <w:r w:rsidRPr="00295637">
        <w:rPr>
          <w:rFonts w:ascii="Times New Roman" w:hAnsi="Times New Roman"/>
          <w:szCs w:val="24"/>
          <w:lang w:val="en-US"/>
        </w:rPr>
        <w:t xml:space="preserve"> iz 2022. god</w:t>
      </w:r>
      <w:r w:rsidR="008A5A21">
        <w:rPr>
          <w:rFonts w:ascii="Times New Roman" w:hAnsi="Times New Roman"/>
          <w:szCs w:val="24"/>
          <w:lang w:val="en-US"/>
        </w:rPr>
        <w:t>ine – 97,7). Ovo se upoređuje s</w:t>
      </w:r>
      <w:r w:rsidR="000A5047">
        <w:rPr>
          <w:rFonts w:ascii="Times New Roman" w:hAnsi="Times New Roman"/>
          <w:szCs w:val="24"/>
          <w:lang w:val="en-US"/>
        </w:rPr>
        <w:t>a</w:t>
      </w:r>
      <w:r w:rsidRPr="00295637">
        <w:rPr>
          <w:rFonts w:ascii="Times New Roman" w:hAnsi="Times New Roman"/>
          <w:szCs w:val="24"/>
          <w:lang w:val="en-US"/>
        </w:rPr>
        <w:t xml:space="preserve"> prosječnim rezultatima za EU za 2023. godinu od 91,7 odnosno 97,3 za poddomene </w:t>
      </w:r>
      <w:r w:rsidR="008F6871" w:rsidRPr="00295637">
        <w:rPr>
          <w:rFonts w:ascii="Times New Roman" w:hAnsi="Times New Roman"/>
          <w:szCs w:val="24"/>
          <w:lang w:val="en-US"/>
        </w:rPr>
        <w:t>“</w:t>
      </w:r>
      <w:r w:rsidRPr="00295637">
        <w:rPr>
          <w:rFonts w:ascii="Times New Roman" w:hAnsi="Times New Roman"/>
          <w:szCs w:val="24"/>
          <w:lang w:val="en-US"/>
        </w:rPr>
        <w:t>Zdravstveno stanje i ponašanje</w:t>
      </w:r>
      <w:r w:rsidR="008F6871" w:rsidRPr="00295637">
        <w:rPr>
          <w:rFonts w:ascii="Times New Roman" w:hAnsi="Times New Roman"/>
          <w:szCs w:val="24"/>
          <w:lang w:val="en-US"/>
        </w:rPr>
        <w:t>”</w:t>
      </w:r>
      <w:r w:rsidRPr="00295637">
        <w:rPr>
          <w:rFonts w:ascii="Times New Roman" w:hAnsi="Times New Roman"/>
          <w:szCs w:val="24"/>
          <w:lang w:val="en-US"/>
        </w:rPr>
        <w:t xml:space="preserve">. Poddomen koji se odnosi na zdravstveno stanje uključuje pokazatelj subjektivne procjene zdravlja žena i muškaraca, očekivani životni vijek pri rođenju i broj očekivanih godina zdravog života pri rođenju. Poddomen </w:t>
      </w:r>
      <w:r w:rsidR="008F6871" w:rsidRPr="00295637">
        <w:rPr>
          <w:rFonts w:ascii="Times New Roman" w:hAnsi="Times New Roman"/>
          <w:szCs w:val="24"/>
          <w:lang w:val="en-US"/>
        </w:rPr>
        <w:t>“</w:t>
      </w:r>
      <w:r w:rsidRPr="00295637">
        <w:rPr>
          <w:rFonts w:ascii="Times New Roman" w:hAnsi="Times New Roman"/>
          <w:szCs w:val="24"/>
          <w:lang w:val="en-US"/>
        </w:rPr>
        <w:t>Ponašanje</w:t>
      </w:r>
      <w:r w:rsidR="008F6871" w:rsidRPr="00295637">
        <w:rPr>
          <w:rFonts w:ascii="Times New Roman" w:hAnsi="Times New Roman"/>
          <w:szCs w:val="24"/>
          <w:lang w:val="en-US"/>
        </w:rPr>
        <w:t>”</w:t>
      </w:r>
      <w:r w:rsidRPr="00295637">
        <w:rPr>
          <w:rFonts w:ascii="Times New Roman" w:hAnsi="Times New Roman"/>
          <w:szCs w:val="24"/>
          <w:lang w:val="en-US"/>
        </w:rPr>
        <w:t xml:space="preserve"> uključuje pokazatelje koji mjere prevalencu modela ponašanja koji predstavljaju rizik za zdravlje, kao što su pušenje i konzumiranje alkohola, te prevalencu modela zdravog ponašanja – konzumiranje voća i povrća i </w:t>
      </w:r>
      <w:r w:rsidR="008A5A21">
        <w:rPr>
          <w:rFonts w:ascii="Times New Roman" w:hAnsi="Times New Roman"/>
          <w:szCs w:val="24"/>
          <w:lang w:val="en-US"/>
        </w:rPr>
        <w:t>tjelesna</w:t>
      </w:r>
      <w:r w:rsidRPr="00295637">
        <w:rPr>
          <w:rFonts w:ascii="Times New Roman" w:hAnsi="Times New Roman"/>
          <w:szCs w:val="24"/>
          <w:lang w:val="en-US"/>
        </w:rPr>
        <w:t xml:space="preserve"> aktivnost.</w:t>
      </w:r>
    </w:p>
    <w:p w14:paraId="0270B92A" w14:textId="6E0C639E" w:rsidR="00304BB1" w:rsidRPr="00295637" w:rsidRDefault="00304BB1" w:rsidP="0086268D">
      <w:pPr>
        <w:autoSpaceDE w:val="0"/>
        <w:autoSpaceDN w:val="0"/>
        <w:adjustRightInd w:val="0"/>
        <w:jc w:val="both"/>
        <w:rPr>
          <w:rFonts w:ascii="Times New Roman" w:hAnsi="Times New Roman"/>
          <w:szCs w:val="24"/>
          <w:lang w:val="en-US"/>
        </w:rPr>
      </w:pPr>
    </w:p>
    <w:p w14:paraId="045A5EFE" w14:textId="2148645A" w:rsidR="00AE3F4A" w:rsidRDefault="00304BB1" w:rsidP="0086268D">
      <w:pPr>
        <w:autoSpaceDE w:val="0"/>
        <w:autoSpaceDN w:val="0"/>
        <w:adjustRightInd w:val="0"/>
        <w:jc w:val="both"/>
        <w:rPr>
          <w:rFonts w:ascii="Times New Roman" w:hAnsi="Times New Roman"/>
          <w:szCs w:val="24"/>
          <w:lang w:val="en-US"/>
        </w:rPr>
      </w:pPr>
      <w:r w:rsidRPr="00295637">
        <w:rPr>
          <w:rFonts w:ascii="Times New Roman" w:hAnsi="Times New Roman"/>
          <w:szCs w:val="24"/>
          <w:lang w:val="en-US"/>
        </w:rPr>
        <w:t>Od ukupnog broja zdravstvenih radn</w:t>
      </w:r>
      <w:r w:rsidR="008F6871" w:rsidRPr="00295637">
        <w:rPr>
          <w:rFonts w:ascii="Times New Roman" w:hAnsi="Times New Roman"/>
          <w:szCs w:val="24"/>
          <w:lang w:val="en-US"/>
        </w:rPr>
        <w:t>ika u javnom zdravstvu u B</w:t>
      </w:r>
      <w:r w:rsidR="008544E9" w:rsidRPr="00295637">
        <w:rPr>
          <w:rFonts w:ascii="Times New Roman" w:hAnsi="Times New Roman"/>
          <w:szCs w:val="24"/>
          <w:lang w:val="en-US"/>
        </w:rPr>
        <w:t>iH</w:t>
      </w:r>
      <w:r w:rsidRPr="00295637">
        <w:rPr>
          <w:rFonts w:ascii="Times New Roman" w:hAnsi="Times New Roman"/>
          <w:szCs w:val="24"/>
          <w:lang w:val="en-US"/>
        </w:rPr>
        <w:t xml:space="preserve"> su gotovo ¾ bile žene. Doktorica je bilo 63% u odnosu na 37% muškog spol</w:t>
      </w:r>
      <w:r w:rsidR="008A5A21">
        <w:rPr>
          <w:rFonts w:ascii="Times New Roman" w:hAnsi="Times New Roman"/>
          <w:szCs w:val="24"/>
          <w:lang w:val="en-US"/>
        </w:rPr>
        <w:t>a, dok je medicinskih sestara s</w:t>
      </w:r>
      <w:r w:rsidR="00C91E0A">
        <w:rPr>
          <w:rFonts w:ascii="Times New Roman" w:hAnsi="Times New Roman"/>
          <w:szCs w:val="24"/>
          <w:lang w:val="sr-Cyrl-BA"/>
        </w:rPr>
        <w:t>а</w:t>
      </w:r>
      <w:r w:rsidRPr="00295637">
        <w:rPr>
          <w:rFonts w:ascii="Times New Roman" w:hAnsi="Times New Roman"/>
          <w:szCs w:val="24"/>
          <w:lang w:val="en-US"/>
        </w:rPr>
        <w:t xml:space="preserve"> visoko</w:t>
      </w:r>
      <w:r w:rsidR="008F6871" w:rsidRPr="00295637">
        <w:rPr>
          <w:rFonts w:ascii="Times New Roman" w:hAnsi="Times New Roman"/>
          <w:szCs w:val="24"/>
          <w:lang w:val="en-US"/>
        </w:rPr>
        <w:t>m</w:t>
      </w:r>
      <w:r w:rsidRPr="00295637">
        <w:rPr>
          <w:rFonts w:ascii="Times New Roman" w:hAnsi="Times New Roman"/>
          <w:szCs w:val="24"/>
          <w:lang w:val="en-US"/>
        </w:rPr>
        <w:t xml:space="preserve">, višom </w:t>
      </w:r>
      <w:r w:rsidR="008F6871" w:rsidRPr="00295637">
        <w:rPr>
          <w:rFonts w:ascii="Times New Roman" w:hAnsi="Times New Roman"/>
          <w:szCs w:val="24"/>
          <w:lang w:val="en-US"/>
        </w:rPr>
        <w:t>i srednjom stručnom sprem</w:t>
      </w:r>
      <w:r w:rsidRPr="00295637">
        <w:rPr>
          <w:rFonts w:ascii="Times New Roman" w:hAnsi="Times New Roman"/>
          <w:szCs w:val="24"/>
          <w:lang w:val="en-US"/>
        </w:rPr>
        <w:t>om bilo 78% u odnosu na medicinske tehničare.</w:t>
      </w:r>
    </w:p>
    <w:p w14:paraId="599FE6F1" w14:textId="014521B8" w:rsidR="00A57F15" w:rsidRPr="00295637" w:rsidRDefault="00A57F15" w:rsidP="0086268D">
      <w:pPr>
        <w:jc w:val="both"/>
        <w:rPr>
          <w:rFonts w:ascii="Times New Roman" w:hAnsi="Times New Roman"/>
          <w:b/>
          <w:szCs w:val="24"/>
          <w:lang w:val="bs-Latn-BA"/>
        </w:rPr>
      </w:pPr>
    </w:p>
    <w:p w14:paraId="6D94A98C" w14:textId="6D77759B" w:rsidR="00356C2C" w:rsidRPr="00295637" w:rsidRDefault="000A5047" w:rsidP="000A5047">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5.1. </w:t>
      </w:r>
      <w:r w:rsidR="00356C2C" w:rsidRPr="00295637">
        <w:rPr>
          <w:rFonts w:ascii="Times New Roman" w:hAnsi="Times New Roman"/>
          <w:szCs w:val="24"/>
          <w:lang w:val="bs-Latn-BA"/>
        </w:rPr>
        <w:t>Identifi</w:t>
      </w:r>
      <w:r w:rsidR="008A5A21">
        <w:rPr>
          <w:rFonts w:ascii="Times New Roman" w:hAnsi="Times New Roman"/>
          <w:szCs w:val="24"/>
          <w:lang w:val="bs-Latn-BA"/>
        </w:rPr>
        <w:t>ciranje</w:t>
      </w:r>
      <w:r w:rsidR="00356C2C" w:rsidRPr="00295637">
        <w:rPr>
          <w:rFonts w:ascii="Times New Roman" w:hAnsi="Times New Roman"/>
          <w:szCs w:val="24"/>
          <w:lang w:val="bs-Latn-BA"/>
        </w:rPr>
        <w:t xml:space="preserve"> prioritetnih zakona i gender analize strategija, akci</w:t>
      </w:r>
      <w:r>
        <w:rPr>
          <w:rFonts w:ascii="Times New Roman" w:hAnsi="Times New Roman"/>
          <w:szCs w:val="24"/>
          <w:lang w:val="bs-Latn-BA"/>
        </w:rPr>
        <w:t>onih</w:t>
      </w:r>
      <w:r w:rsidR="00356C2C" w:rsidRPr="00295637">
        <w:rPr>
          <w:rFonts w:ascii="Times New Roman" w:hAnsi="Times New Roman"/>
          <w:szCs w:val="24"/>
          <w:lang w:val="bs-Latn-BA"/>
        </w:rPr>
        <w:t xml:space="preserve"> planova, programa i drugih akata u </w:t>
      </w:r>
      <w:r>
        <w:rPr>
          <w:rFonts w:ascii="Times New Roman" w:hAnsi="Times New Roman"/>
          <w:szCs w:val="24"/>
          <w:lang w:val="bs-Latn-BA"/>
        </w:rPr>
        <w:t>oblasti</w:t>
      </w:r>
      <w:r w:rsidR="00356C2C" w:rsidRPr="00295637">
        <w:rPr>
          <w:rFonts w:ascii="Times New Roman" w:hAnsi="Times New Roman"/>
          <w:szCs w:val="24"/>
          <w:lang w:val="bs-Latn-BA"/>
        </w:rPr>
        <w:t xml:space="preserve"> zdravstvene zaštite i prevencije, </w:t>
      </w:r>
      <w:r w:rsidR="008A5A21">
        <w:rPr>
          <w:rFonts w:ascii="Times New Roman" w:hAnsi="Times New Roman"/>
          <w:szCs w:val="24"/>
          <w:lang w:val="bs-Latn-BA"/>
        </w:rPr>
        <w:t>u</w:t>
      </w:r>
      <w:r w:rsidR="00356C2C" w:rsidRPr="00295637">
        <w:rPr>
          <w:rFonts w:ascii="Times New Roman" w:hAnsi="Times New Roman"/>
          <w:szCs w:val="24"/>
          <w:lang w:val="bs-Latn-BA"/>
        </w:rPr>
        <w:t xml:space="preserve"> cilj</w:t>
      </w:r>
      <w:r w:rsidR="008A5A21">
        <w:rPr>
          <w:rFonts w:ascii="Times New Roman" w:hAnsi="Times New Roman"/>
          <w:szCs w:val="24"/>
          <w:lang w:val="bs-Latn-BA"/>
        </w:rPr>
        <w:t>u</w:t>
      </w:r>
      <w:r w:rsidR="00356C2C" w:rsidRPr="00295637">
        <w:rPr>
          <w:rFonts w:ascii="Times New Roman" w:hAnsi="Times New Roman"/>
          <w:szCs w:val="24"/>
          <w:lang w:val="bs-Latn-BA"/>
        </w:rPr>
        <w:t xml:space="preserve"> uvođenja i primjene međunarodnih i domaćih standarda za ravnopravnost spolova u ovim </w:t>
      </w:r>
      <w:r>
        <w:rPr>
          <w:rFonts w:ascii="Times New Roman" w:hAnsi="Times New Roman"/>
          <w:szCs w:val="24"/>
          <w:lang w:val="bs-Latn-BA"/>
        </w:rPr>
        <w:t>oblastima</w:t>
      </w:r>
      <w:r w:rsidR="00356C2C" w:rsidRPr="00295637">
        <w:rPr>
          <w:rFonts w:ascii="Times New Roman" w:hAnsi="Times New Roman"/>
          <w:szCs w:val="24"/>
          <w:lang w:val="bs-Latn-BA"/>
        </w:rPr>
        <w:t xml:space="preserve"> i utvrđivanja nedostataka, prednosti, </w:t>
      </w:r>
      <w:r w:rsidR="008A5A21">
        <w:rPr>
          <w:rFonts w:ascii="Times New Roman" w:hAnsi="Times New Roman"/>
          <w:szCs w:val="24"/>
          <w:lang w:val="bs-Latn-BA"/>
        </w:rPr>
        <w:t>stvarnih potreba i mogućnosti s</w:t>
      </w:r>
      <w:r w:rsidR="00AC56CA">
        <w:rPr>
          <w:rFonts w:ascii="Times New Roman" w:hAnsi="Times New Roman"/>
          <w:szCs w:val="24"/>
          <w:lang w:val="sr-Cyrl-BA"/>
        </w:rPr>
        <w:t>а</w:t>
      </w:r>
      <w:r w:rsidR="00356C2C" w:rsidRPr="00295637">
        <w:rPr>
          <w:rFonts w:ascii="Times New Roman" w:hAnsi="Times New Roman"/>
          <w:szCs w:val="24"/>
          <w:lang w:val="bs-Latn-BA"/>
        </w:rPr>
        <w:t xml:space="preserve"> aspekta ravnopravnosti spolova.</w:t>
      </w:r>
    </w:p>
    <w:p w14:paraId="3D83425E" w14:textId="77777777" w:rsidR="00954C30" w:rsidRPr="00295637" w:rsidRDefault="00954C30" w:rsidP="0086268D">
      <w:pPr>
        <w:tabs>
          <w:tab w:val="left" w:pos="284"/>
          <w:tab w:val="left" w:pos="630"/>
          <w:tab w:val="left" w:pos="1080"/>
        </w:tabs>
        <w:jc w:val="both"/>
        <w:rPr>
          <w:rFonts w:ascii="Times New Roman" w:hAnsi="Times New Roman"/>
          <w:szCs w:val="24"/>
        </w:rPr>
      </w:pPr>
    </w:p>
    <w:p w14:paraId="50F04B34" w14:textId="62F188ED" w:rsidR="00954C30" w:rsidRPr="00295637" w:rsidRDefault="00D41ABA"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rPr>
        <w:t>R</w:t>
      </w:r>
      <w:r w:rsidR="00954C30" w:rsidRPr="00295637">
        <w:rPr>
          <w:rFonts w:ascii="Times New Roman" w:hAnsi="Times New Roman"/>
          <w:szCs w:val="24"/>
        </w:rPr>
        <w:t xml:space="preserve">elevantnim institucijama na svim </w:t>
      </w:r>
      <w:r w:rsidR="000A5047">
        <w:rPr>
          <w:rFonts w:ascii="Times New Roman" w:hAnsi="Times New Roman"/>
          <w:szCs w:val="24"/>
        </w:rPr>
        <w:t>nivoima</w:t>
      </w:r>
      <w:r w:rsidR="00954C30" w:rsidRPr="00295637">
        <w:rPr>
          <w:rFonts w:ascii="Times New Roman" w:hAnsi="Times New Roman"/>
          <w:szCs w:val="24"/>
        </w:rPr>
        <w:t xml:space="preserve"> vlasti u Bosni i Hercegovini</w:t>
      </w:r>
      <w:r w:rsidRPr="00295637">
        <w:rPr>
          <w:rFonts w:ascii="Times New Roman" w:hAnsi="Times New Roman"/>
          <w:szCs w:val="24"/>
        </w:rPr>
        <w:t xml:space="preserve">, </w:t>
      </w:r>
      <w:r w:rsidR="008A5A21">
        <w:rPr>
          <w:rFonts w:ascii="Times New Roman" w:hAnsi="Times New Roman"/>
          <w:szCs w:val="24"/>
        </w:rPr>
        <w:t>ARS Bi</w:t>
      </w:r>
      <w:r w:rsidR="00AA2171">
        <w:rPr>
          <w:rFonts w:ascii="Times New Roman" w:hAnsi="Times New Roman"/>
          <w:szCs w:val="24"/>
        </w:rPr>
        <w:t>H MLJPI B</w:t>
      </w:r>
      <w:r w:rsidR="008A5A21">
        <w:rPr>
          <w:rFonts w:ascii="Times New Roman" w:hAnsi="Times New Roman"/>
          <w:szCs w:val="24"/>
        </w:rPr>
        <w:t>i</w:t>
      </w:r>
      <w:r w:rsidR="00AA2171">
        <w:rPr>
          <w:rFonts w:ascii="Times New Roman" w:hAnsi="Times New Roman"/>
          <w:szCs w:val="24"/>
        </w:rPr>
        <w:t>H</w:t>
      </w:r>
      <w:r w:rsidRPr="00295637">
        <w:rPr>
          <w:rFonts w:ascii="Times New Roman" w:hAnsi="Times New Roman"/>
          <w:szCs w:val="24"/>
        </w:rPr>
        <w:t xml:space="preserve"> je</w:t>
      </w:r>
      <w:r w:rsidR="008A5A21">
        <w:rPr>
          <w:rFonts w:ascii="Times New Roman" w:hAnsi="Times New Roman"/>
          <w:szCs w:val="24"/>
        </w:rPr>
        <w:t xml:space="preserve"> u </w:t>
      </w:r>
      <w:r w:rsidR="000A5047">
        <w:rPr>
          <w:rFonts w:ascii="Times New Roman" w:hAnsi="Times New Roman"/>
          <w:szCs w:val="24"/>
        </w:rPr>
        <w:t>martu</w:t>
      </w:r>
      <w:r w:rsidR="00954C30" w:rsidRPr="00295637">
        <w:rPr>
          <w:rFonts w:ascii="Times New Roman" w:hAnsi="Times New Roman"/>
          <w:szCs w:val="24"/>
        </w:rPr>
        <w:t xml:space="preserve"> 2024. godine dostavila izvješ</w:t>
      </w:r>
      <w:r w:rsidR="000A5047">
        <w:rPr>
          <w:rFonts w:ascii="Times New Roman" w:hAnsi="Times New Roman"/>
          <w:szCs w:val="24"/>
        </w:rPr>
        <w:t>taj</w:t>
      </w:r>
      <w:r w:rsidR="00954C30" w:rsidRPr="00295637">
        <w:rPr>
          <w:rFonts w:ascii="Times New Roman" w:hAnsi="Times New Roman"/>
          <w:szCs w:val="24"/>
          <w:shd w:val="clear" w:color="auto" w:fill="FFFFFF"/>
        </w:rPr>
        <w:t xml:space="preserve"> „Pristup LGBTI </w:t>
      </w:r>
      <w:r w:rsidR="000A5047">
        <w:rPr>
          <w:rFonts w:ascii="Times New Roman" w:hAnsi="Times New Roman"/>
          <w:szCs w:val="24"/>
          <w:shd w:val="clear" w:color="auto" w:fill="FFFFFF"/>
        </w:rPr>
        <w:t>lica</w:t>
      </w:r>
      <w:r w:rsidR="00954C30" w:rsidRPr="00295637">
        <w:rPr>
          <w:rFonts w:ascii="Times New Roman" w:hAnsi="Times New Roman"/>
          <w:szCs w:val="24"/>
          <w:shd w:val="clear" w:color="auto" w:fill="FFFFFF"/>
        </w:rPr>
        <w:t xml:space="preserve"> zdravstvenoj zaštiti u Bosni i Hercegovini“, koji je uz po</w:t>
      </w:r>
      <w:r w:rsidR="000A5047">
        <w:rPr>
          <w:rFonts w:ascii="Times New Roman" w:hAnsi="Times New Roman"/>
          <w:szCs w:val="24"/>
          <w:shd w:val="clear" w:color="auto" w:fill="FFFFFF"/>
        </w:rPr>
        <w:t>dršku</w:t>
      </w:r>
      <w:r w:rsidR="00954C30" w:rsidRPr="00295637">
        <w:rPr>
          <w:rFonts w:ascii="Times New Roman" w:hAnsi="Times New Roman"/>
          <w:szCs w:val="24"/>
          <w:shd w:val="clear" w:color="auto" w:fill="FFFFFF"/>
        </w:rPr>
        <w:t xml:space="preserve"> V</w:t>
      </w:r>
      <w:r w:rsidR="00834321" w:rsidRPr="00295637">
        <w:rPr>
          <w:rFonts w:ascii="Times New Roman" w:hAnsi="Times New Roman"/>
          <w:szCs w:val="24"/>
          <w:shd w:val="clear" w:color="auto" w:fill="FFFFFF"/>
        </w:rPr>
        <w:t>E</w:t>
      </w:r>
      <w:r w:rsidR="00954C30" w:rsidRPr="00295637">
        <w:rPr>
          <w:rFonts w:ascii="Times New Roman" w:hAnsi="Times New Roman"/>
          <w:szCs w:val="24"/>
          <w:shd w:val="clear" w:color="auto" w:fill="FFFFFF"/>
        </w:rPr>
        <w:t>, realiz</w:t>
      </w:r>
      <w:r w:rsidR="008A5A21">
        <w:rPr>
          <w:rFonts w:ascii="Times New Roman" w:hAnsi="Times New Roman"/>
          <w:szCs w:val="24"/>
          <w:shd w:val="clear" w:color="auto" w:fill="FFFFFF"/>
        </w:rPr>
        <w:t>iran</w:t>
      </w:r>
      <w:r w:rsidR="00954C30" w:rsidRPr="00295637">
        <w:rPr>
          <w:rFonts w:ascii="Times New Roman" w:hAnsi="Times New Roman"/>
          <w:szCs w:val="24"/>
          <w:shd w:val="clear" w:color="auto" w:fill="FFFFFF"/>
        </w:rPr>
        <w:t xml:space="preserve"> krajem 2023 godine.</w:t>
      </w:r>
      <w:r w:rsidR="008A5A21">
        <w:rPr>
          <w:rFonts w:ascii="Times New Roman" w:hAnsi="Times New Roman"/>
          <w:szCs w:val="24"/>
        </w:rPr>
        <w:t xml:space="preserve"> U pomenutoj komunikaciji s</w:t>
      </w:r>
      <w:r w:rsidR="000A5047">
        <w:rPr>
          <w:rFonts w:ascii="Times New Roman" w:hAnsi="Times New Roman"/>
          <w:szCs w:val="24"/>
        </w:rPr>
        <w:t>a</w:t>
      </w:r>
      <w:r w:rsidR="00954C30" w:rsidRPr="00295637">
        <w:rPr>
          <w:rFonts w:ascii="Times New Roman" w:hAnsi="Times New Roman"/>
          <w:szCs w:val="24"/>
        </w:rPr>
        <w:t xml:space="preserve"> institucijama, </w:t>
      </w:r>
      <w:r w:rsidR="000A5047">
        <w:rPr>
          <w:rFonts w:ascii="Times New Roman" w:hAnsi="Times New Roman"/>
          <w:szCs w:val="24"/>
        </w:rPr>
        <w:t>naglašeno je</w:t>
      </w:r>
      <w:r w:rsidR="008A5A21">
        <w:rPr>
          <w:rFonts w:ascii="Times New Roman" w:hAnsi="Times New Roman"/>
          <w:szCs w:val="24"/>
        </w:rPr>
        <w:t xml:space="preserve"> da preporuke izvješ</w:t>
      </w:r>
      <w:r w:rsidR="000A5047">
        <w:rPr>
          <w:rFonts w:ascii="Times New Roman" w:hAnsi="Times New Roman"/>
          <w:szCs w:val="24"/>
        </w:rPr>
        <w:t>taja</w:t>
      </w:r>
      <w:r w:rsidR="00954C30" w:rsidRPr="00295637">
        <w:rPr>
          <w:rFonts w:ascii="Times New Roman" w:hAnsi="Times New Roman"/>
          <w:szCs w:val="24"/>
        </w:rPr>
        <w:t xml:space="preserve"> </w:t>
      </w:r>
      <w:r w:rsidRPr="00295637">
        <w:rPr>
          <w:rFonts w:ascii="Times New Roman" w:hAnsi="Times New Roman"/>
          <w:szCs w:val="24"/>
        </w:rPr>
        <w:t xml:space="preserve">trebaju biti uzete </w:t>
      </w:r>
      <w:r w:rsidR="00954C30" w:rsidRPr="00295637">
        <w:rPr>
          <w:rFonts w:ascii="Times New Roman" w:hAnsi="Times New Roman"/>
          <w:szCs w:val="24"/>
        </w:rPr>
        <w:t xml:space="preserve">u obzir </w:t>
      </w:r>
      <w:r w:rsidRPr="00295637">
        <w:rPr>
          <w:rFonts w:ascii="Times New Roman" w:hAnsi="Times New Roman"/>
          <w:szCs w:val="24"/>
        </w:rPr>
        <w:t>prilikom</w:t>
      </w:r>
      <w:r w:rsidR="00954C30" w:rsidRPr="00295637">
        <w:rPr>
          <w:rFonts w:ascii="Times New Roman" w:hAnsi="Times New Roman"/>
          <w:szCs w:val="24"/>
        </w:rPr>
        <w:t xml:space="preserve"> priprem</w:t>
      </w:r>
      <w:r w:rsidRPr="00295637">
        <w:rPr>
          <w:rFonts w:ascii="Times New Roman" w:hAnsi="Times New Roman"/>
          <w:szCs w:val="24"/>
        </w:rPr>
        <w:t>e</w:t>
      </w:r>
      <w:r w:rsidR="00954C30" w:rsidRPr="00295637">
        <w:rPr>
          <w:rFonts w:ascii="Times New Roman" w:hAnsi="Times New Roman"/>
          <w:szCs w:val="24"/>
        </w:rPr>
        <w:t xml:space="preserve"> i </w:t>
      </w:r>
      <w:r w:rsidR="00954C30" w:rsidRPr="00295637">
        <w:rPr>
          <w:rFonts w:ascii="Times New Roman" w:hAnsi="Times New Roman"/>
          <w:bCs/>
          <w:szCs w:val="24"/>
        </w:rPr>
        <w:t>realizacij</w:t>
      </w:r>
      <w:r w:rsidRPr="00295637">
        <w:rPr>
          <w:rFonts w:ascii="Times New Roman" w:hAnsi="Times New Roman"/>
          <w:bCs/>
          <w:szCs w:val="24"/>
        </w:rPr>
        <w:t>e</w:t>
      </w:r>
      <w:r w:rsidR="00954C30" w:rsidRPr="00295637">
        <w:rPr>
          <w:rFonts w:ascii="Times New Roman" w:hAnsi="Times New Roman"/>
          <w:bCs/>
          <w:szCs w:val="24"/>
        </w:rPr>
        <w:t xml:space="preserve"> politika koje proističu iz njihove ustavne i zakonske nadležnosti</w:t>
      </w:r>
      <w:r w:rsidR="00954C30" w:rsidRPr="00295637">
        <w:rPr>
          <w:rFonts w:ascii="Times New Roman" w:hAnsi="Times New Roman"/>
          <w:szCs w:val="24"/>
        </w:rPr>
        <w:t>. Pored toga, ARS</w:t>
      </w:r>
      <w:r w:rsidR="00050016">
        <w:rPr>
          <w:rFonts w:ascii="Times New Roman" w:hAnsi="Times New Roman"/>
          <w:szCs w:val="24"/>
        </w:rPr>
        <w:t xml:space="preserve"> BiH</w:t>
      </w:r>
      <w:r w:rsidR="00954C30" w:rsidRPr="00295637">
        <w:rPr>
          <w:rFonts w:ascii="Times New Roman" w:hAnsi="Times New Roman"/>
          <w:szCs w:val="24"/>
        </w:rPr>
        <w:t xml:space="preserve"> MLJPI</w:t>
      </w:r>
      <w:r w:rsidR="008A5A21">
        <w:rPr>
          <w:rFonts w:ascii="Times New Roman" w:hAnsi="Times New Roman"/>
          <w:szCs w:val="24"/>
        </w:rPr>
        <w:t xml:space="preserve"> BiH</w:t>
      </w:r>
      <w:r w:rsidR="00954C30" w:rsidRPr="00295637">
        <w:rPr>
          <w:rFonts w:ascii="Times New Roman" w:hAnsi="Times New Roman"/>
          <w:szCs w:val="24"/>
        </w:rPr>
        <w:t xml:space="preserve"> je u </w:t>
      </w:r>
      <w:r w:rsidR="000A5047">
        <w:rPr>
          <w:rFonts w:ascii="Times New Roman" w:hAnsi="Times New Roman"/>
          <w:szCs w:val="24"/>
        </w:rPr>
        <w:t>aprilu</w:t>
      </w:r>
      <w:r w:rsidR="00954C30" w:rsidRPr="00295637">
        <w:rPr>
          <w:rFonts w:ascii="Times New Roman" w:hAnsi="Times New Roman"/>
          <w:szCs w:val="24"/>
        </w:rPr>
        <w:t xml:space="preserve"> 2024. godine izdala i </w:t>
      </w:r>
      <w:r w:rsidR="000A5047">
        <w:rPr>
          <w:rFonts w:ascii="Times New Roman" w:hAnsi="Times New Roman"/>
          <w:szCs w:val="24"/>
        </w:rPr>
        <w:t>sa</w:t>
      </w:r>
      <w:r w:rsidR="008A5A21">
        <w:rPr>
          <w:rFonts w:ascii="Times New Roman" w:hAnsi="Times New Roman"/>
          <w:szCs w:val="24"/>
        </w:rPr>
        <w:t>općenje</w:t>
      </w:r>
      <w:r w:rsidR="00954C30" w:rsidRPr="00295637">
        <w:rPr>
          <w:rFonts w:ascii="Times New Roman" w:hAnsi="Times New Roman"/>
          <w:szCs w:val="24"/>
        </w:rPr>
        <w:t xml:space="preserve"> za javnost o nalazima i preporukama </w:t>
      </w:r>
      <w:r w:rsidR="00714045">
        <w:rPr>
          <w:rFonts w:ascii="Times New Roman" w:hAnsi="Times New Roman"/>
          <w:szCs w:val="24"/>
        </w:rPr>
        <w:t>izvješ</w:t>
      </w:r>
      <w:r w:rsidR="000A5047">
        <w:rPr>
          <w:rFonts w:ascii="Times New Roman" w:hAnsi="Times New Roman"/>
          <w:szCs w:val="24"/>
        </w:rPr>
        <w:t>taja</w:t>
      </w:r>
      <w:r w:rsidR="00714045">
        <w:rPr>
          <w:rFonts w:ascii="Times New Roman" w:hAnsi="Times New Roman"/>
          <w:szCs w:val="24"/>
        </w:rPr>
        <w:t>.</w:t>
      </w:r>
      <w:r w:rsidR="00954C30" w:rsidRPr="00295637">
        <w:rPr>
          <w:rFonts w:ascii="Times New Roman" w:hAnsi="Times New Roman"/>
          <w:szCs w:val="24"/>
        </w:rPr>
        <w:t xml:space="preserve"> </w:t>
      </w:r>
    </w:p>
    <w:p w14:paraId="3083EDA4" w14:textId="77777777" w:rsidR="00954C30" w:rsidRPr="00295637" w:rsidRDefault="00954C30" w:rsidP="0086268D">
      <w:pPr>
        <w:tabs>
          <w:tab w:val="left" w:pos="284"/>
          <w:tab w:val="left" w:pos="630"/>
          <w:tab w:val="left" w:pos="1080"/>
        </w:tabs>
        <w:jc w:val="both"/>
        <w:rPr>
          <w:rFonts w:ascii="Times New Roman" w:hAnsi="Times New Roman"/>
          <w:szCs w:val="24"/>
        </w:rPr>
      </w:pPr>
    </w:p>
    <w:p w14:paraId="3A81CFBD" w14:textId="2EDB8D3D" w:rsidR="00BE246B" w:rsidRPr="00295637" w:rsidRDefault="00BE246B" w:rsidP="0086268D">
      <w:pPr>
        <w:pStyle w:val="ListParagraph"/>
        <w:ind w:left="0"/>
        <w:jc w:val="both"/>
        <w:rPr>
          <w:rFonts w:ascii="Times New Roman" w:hAnsi="Times New Roman"/>
          <w:lang w:val="sr-Cyrl-BA"/>
        </w:rPr>
      </w:pPr>
      <w:r w:rsidRPr="00295637">
        <w:rPr>
          <w:rFonts w:ascii="Times New Roman" w:hAnsi="Times New Roman"/>
          <w:lang w:val="sr-Latn-BA"/>
        </w:rPr>
        <w:t>S</w:t>
      </w:r>
      <w:r w:rsidR="000A5047">
        <w:rPr>
          <w:rFonts w:ascii="Times New Roman" w:hAnsi="Times New Roman"/>
          <w:lang w:val="sr-Latn-BA"/>
        </w:rPr>
        <w:t>istemsko</w:t>
      </w:r>
      <w:r w:rsidRPr="00295637">
        <w:rPr>
          <w:rFonts w:ascii="Times New Roman" w:hAnsi="Times New Roman"/>
          <w:lang w:val="sr-Latn-BA"/>
        </w:rPr>
        <w:t xml:space="preserve"> zakonodavstvo, s</w:t>
      </w:r>
      <w:r w:rsidR="008A5A21">
        <w:rPr>
          <w:rFonts w:ascii="Times New Roman" w:hAnsi="Times New Roman"/>
          <w:lang w:val="sr-Latn-BA"/>
        </w:rPr>
        <w:t xml:space="preserve">trateški i drugi akti iz </w:t>
      </w:r>
      <w:r w:rsidR="000A5047">
        <w:rPr>
          <w:rFonts w:ascii="Times New Roman" w:hAnsi="Times New Roman"/>
          <w:lang w:val="sr-Latn-BA"/>
        </w:rPr>
        <w:t>oblasti</w:t>
      </w:r>
      <w:r w:rsidRPr="00295637">
        <w:rPr>
          <w:rFonts w:ascii="Times New Roman" w:hAnsi="Times New Roman"/>
          <w:lang w:val="sr-Latn-BA"/>
        </w:rPr>
        <w:t xml:space="preserve"> zdravlja </w:t>
      </w:r>
      <w:r w:rsidR="00666FD0">
        <w:rPr>
          <w:rFonts w:ascii="Times New Roman" w:hAnsi="Times New Roman"/>
          <w:lang w:val="sr-Latn-BA"/>
        </w:rPr>
        <w:t xml:space="preserve">Republike Srpske </w:t>
      </w:r>
      <w:r w:rsidRPr="00295637">
        <w:rPr>
          <w:rFonts w:ascii="Times New Roman" w:hAnsi="Times New Roman"/>
          <w:lang w:val="sr-Latn-BA"/>
        </w:rPr>
        <w:t xml:space="preserve">usaglašeni </w:t>
      </w:r>
      <w:r w:rsidR="008A5A21" w:rsidRPr="00295637">
        <w:rPr>
          <w:rFonts w:ascii="Times New Roman" w:hAnsi="Times New Roman"/>
          <w:lang w:val="sr-Latn-BA"/>
        </w:rPr>
        <w:t xml:space="preserve">su </w:t>
      </w:r>
      <w:r w:rsidR="008A5A21">
        <w:rPr>
          <w:rFonts w:ascii="Times New Roman" w:hAnsi="Times New Roman"/>
          <w:lang w:val="sr-Latn-BA"/>
        </w:rPr>
        <w:t>s</w:t>
      </w:r>
      <w:r w:rsidR="000A5047">
        <w:rPr>
          <w:rFonts w:ascii="Times New Roman" w:hAnsi="Times New Roman"/>
          <w:lang w:val="sr-Latn-BA"/>
        </w:rPr>
        <w:t>a</w:t>
      </w:r>
      <w:r w:rsidRPr="00295637">
        <w:rPr>
          <w:rFonts w:ascii="Times New Roman" w:hAnsi="Times New Roman"/>
          <w:lang w:val="sr-Latn-BA"/>
        </w:rPr>
        <w:t xml:space="preserve"> standardima za ravnopravnost </w:t>
      </w:r>
      <w:r w:rsidR="008A5A21">
        <w:rPr>
          <w:rFonts w:ascii="Times New Roman" w:hAnsi="Times New Roman"/>
          <w:lang w:val="sr-Latn-BA"/>
        </w:rPr>
        <w:t>s</w:t>
      </w:r>
      <w:r w:rsidRPr="00295637">
        <w:rPr>
          <w:rFonts w:ascii="Times New Roman" w:hAnsi="Times New Roman"/>
          <w:lang w:val="sr-Latn-BA"/>
        </w:rPr>
        <w:t xml:space="preserve">polova i prepoznaju potrebe i mjere za žene i muškarce, djevojčice i dječake. </w:t>
      </w:r>
      <w:r w:rsidR="009330B9">
        <w:rPr>
          <w:rFonts w:ascii="Times New Roman" w:hAnsi="Times New Roman"/>
          <w:lang w:val="sr-Latn-BA"/>
        </w:rPr>
        <w:t>U</w:t>
      </w:r>
      <w:r w:rsidR="009330B9" w:rsidRPr="00295637">
        <w:rPr>
          <w:rFonts w:ascii="Times New Roman" w:hAnsi="Times New Roman"/>
          <w:lang w:val="sr-Cyrl-BA"/>
        </w:rPr>
        <w:t xml:space="preserve"> s</w:t>
      </w:r>
      <w:r w:rsidR="000A5047">
        <w:rPr>
          <w:rFonts w:ascii="Times New Roman" w:hAnsi="Times New Roman"/>
          <w:lang w:val="hr-HR"/>
        </w:rPr>
        <w:t>a</w:t>
      </w:r>
      <w:r w:rsidR="009330B9" w:rsidRPr="00295637">
        <w:rPr>
          <w:rFonts w:ascii="Times New Roman" w:hAnsi="Times New Roman"/>
          <w:lang w:val="sr-Cyrl-BA"/>
        </w:rPr>
        <w:t>radnji M</w:t>
      </w:r>
      <w:r w:rsidR="009330B9" w:rsidRPr="00295637">
        <w:rPr>
          <w:rFonts w:ascii="Times New Roman" w:hAnsi="Times New Roman"/>
          <w:lang w:val="bs-Latn-BA"/>
        </w:rPr>
        <w:t>ZSZ RS</w:t>
      </w:r>
      <w:r w:rsidR="009330B9" w:rsidRPr="00295637">
        <w:rPr>
          <w:rFonts w:ascii="Times New Roman" w:hAnsi="Times New Roman"/>
          <w:lang w:val="sr-Cyrl-BA"/>
        </w:rPr>
        <w:t xml:space="preserve"> i </w:t>
      </w:r>
      <w:r w:rsidR="009330B9" w:rsidRPr="00295637">
        <w:rPr>
          <w:rFonts w:ascii="Times New Roman" w:hAnsi="Times New Roman"/>
          <w:lang w:val="sr-Latn-BA"/>
        </w:rPr>
        <w:t>CJRP RS</w:t>
      </w:r>
      <w:r w:rsidR="009330B9">
        <w:rPr>
          <w:rFonts w:ascii="Times New Roman" w:hAnsi="Times New Roman"/>
          <w:lang w:val="sr-Latn-BA"/>
        </w:rPr>
        <w:t xml:space="preserve">, u izvještajnom </w:t>
      </w:r>
      <w:r w:rsidR="000A5047">
        <w:rPr>
          <w:rFonts w:ascii="Times New Roman" w:hAnsi="Times New Roman"/>
          <w:lang w:val="sr-Latn-BA"/>
        </w:rPr>
        <w:t>periodu</w:t>
      </w:r>
      <w:r w:rsidR="009330B9">
        <w:rPr>
          <w:rFonts w:ascii="Times New Roman" w:hAnsi="Times New Roman"/>
          <w:lang w:val="sr-Latn-BA"/>
        </w:rPr>
        <w:t xml:space="preserve"> je</w:t>
      </w:r>
      <w:r w:rsidR="009330B9" w:rsidRPr="00295637">
        <w:rPr>
          <w:rFonts w:ascii="Times New Roman" w:hAnsi="Times New Roman"/>
          <w:lang w:val="sr-Latn-BA"/>
        </w:rPr>
        <w:t xml:space="preserve"> </w:t>
      </w:r>
      <w:r w:rsidR="009330B9" w:rsidRPr="00295637">
        <w:rPr>
          <w:rFonts w:ascii="Times New Roman" w:hAnsi="Times New Roman"/>
          <w:lang w:val="sr-Cyrl-BA"/>
        </w:rPr>
        <w:t>Zakon o položaju i ovlaš</w:t>
      </w:r>
      <w:r w:rsidR="000A5047">
        <w:rPr>
          <w:rFonts w:ascii="Times New Roman" w:hAnsi="Times New Roman"/>
          <w:lang w:val="hr-HR"/>
        </w:rPr>
        <w:t>t</w:t>
      </w:r>
      <w:r w:rsidR="009330B9" w:rsidRPr="00295637">
        <w:rPr>
          <w:rFonts w:ascii="Times New Roman" w:hAnsi="Times New Roman"/>
          <w:lang w:val="sr-Cyrl-BA"/>
        </w:rPr>
        <w:t>enjima Crvenog kr</w:t>
      </w:r>
      <w:r w:rsidR="008A5A21">
        <w:rPr>
          <w:rFonts w:ascii="Times New Roman" w:hAnsi="Times New Roman"/>
          <w:lang w:val="hr-HR"/>
        </w:rPr>
        <w:t>iža</w:t>
      </w:r>
      <w:r w:rsidR="009330B9" w:rsidRPr="00295637">
        <w:rPr>
          <w:rFonts w:ascii="Times New Roman" w:hAnsi="Times New Roman"/>
          <w:lang w:val="sr-Cyrl-BA"/>
        </w:rPr>
        <w:t xml:space="preserve"> R</w:t>
      </w:r>
      <w:r w:rsidR="009330B9" w:rsidRPr="00295637">
        <w:rPr>
          <w:rFonts w:ascii="Times New Roman" w:hAnsi="Times New Roman"/>
          <w:lang w:val="bs-Latn-BA"/>
        </w:rPr>
        <w:t>S</w:t>
      </w:r>
      <w:r w:rsidRPr="00295637">
        <w:rPr>
          <w:rFonts w:ascii="Times New Roman" w:hAnsi="Times New Roman"/>
          <w:lang w:val="sr-Latn-BA"/>
        </w:rPr>
        <w:t>,</w:t>
      </w:r>
      <w:r w:rsidR="008A5A21">
        <w:rPr>
          <w:rFonts w:ascii="Times New Roman" w:hAnsi="Times New Roman"/>
          <w:lang w:val="sr-Cyrl-BA"/>
        </w:rPr>
        <w:t xml:space="preserve"> usaglašen s</w:t>
      </w:r>
      <w:r w:rsidR="000A5047">
        <w:rPr>
          <w:rFonts w:ascii="Times New Roman" w:hAnsi="Times New Roman"/>
          <w:lang w:val="hr-HR"/>
        </w:rPr>
        <w:t>a</w:t>
      </w:r>
      <w:r w:rsidRPr="00295637">
        <w:rPr>
          <w:rFonts w:ascii="Times New Roman" w:hAnsi="Times New Roman"/>
          <w:lang w:val="sr-Cyrl-BA"/>
        </w:rPr>
        <w:t xml:space="preserve"> pravnim standardima za ravnopravnost </w:t>
      </w:r>
      <w:r w:rsidR="008A5A21">
        <w:rPr>
          <w:rFonts w:ascii="Times New Roman" w:hAnsi="Times New Roman"/>
          <w:lang w:val="hr-HR"/>
        </w:rPr>
        <w:t>s</w:t>
      </w:r>
      <w:r w:rsidRPr="00295637">
        <w:rPr>
          <w:rFonts w:ascii="Times New Roman" w:hAnsi="Times New Roman"/>
          <w:lang w:val="sr-Cyrl-BA"/>
        </w:rPr>
        <w:t>polova.</w:t>
      </w:r>
    </w:p>
    <w:p w14:paraId="210B4C52" w14:textId="77777777" w:rsidR="00BE246B" w:rsidRPr="00295637" w:rsidRDefault="00BE246B" w:rsidP="0086268D">
      <w:pPr>
        <w:pStyle w:val="ListParagraph"/>
        <w:ind w:left="0"/>
        <w:jc w:val="both"/>
        <w:rPr>
          <w:rFonts w:ascii="Times New Roman" w:hAnsi="Times New Roman"/>
          <w:lang w:val="sr-Cyrl-BA"/>
        </w:rPr>
      </w:pPr>
    </w:p>
    <w:p w14:paraId="497BA447" w14:textId="0EEDF5E1" w:rsidR="00BE246B" w:rsidRPr="00295637" w:rsidRDefault="00BE246B" w:rsidP="0086268D">
      <w:pPr>
        <w:pStyle w:val="ListParagraph"/>
        <w:ind w:left="0"/>
        <w:jc w:val="both"/>
        <w:rPr>
          <w:rFonts w:ascii="Times New Roman" w:hAnsi="Times New Roman"/>
          <w:lang w:val="sr-Latn-BA"/>
        </w:rPr>
      </w:pPr>
      <w:r w:rsidRPr="00295637">
        <w:rPr>
          <w:rFonts w:ascii="Times New Roman" w:hAnsi="Times New Roman"/>
          <w:lang w:val="sr-Latn-BA"/>
        </w:rPr>
        <w:t>Na snazi je Strategija za unapređenje seksualnog i reproduktivnog zdravlja u Republici Srpskoj (2019-2029</w:t>
      </w:r>
      <w:r w:rsidR="008A5A21">
        <w:rPr>
          <w:rFonts w:ascii="Times New Roman" w:hAnsi="Times New Roman"/>
          <w:lang w:val="sr-Latn-BA"/>
        </w:rPr>
        <w:t>. godina</w:t>
      </w:r>
      <w:r w:rsidRPr="00295637">
        <w:rPr>
          <w:rFonts w:ascii="Times New Roman" w:hAnsi="Times New Roman"/>
          <w:lang w:val="sr-Latn-BA"/>
        </w:rPr>
        <w:t xml:space="preserve">). Strategija je </w:t>
      </w:r>
      <w:r w:rsidR="000A5047">
        <w:rPr>
          <w:rFonts w:ascii="Times New Roman" w:hAnsi="Times New Roman"/>
          <w:lang w:val="sr-Latn-BA"/>
        </w:rPr>
        <w:t>zasnovana</w:t>
      </w:r>
      <w:r w:rsidRPr="00295637">
        <w:rPr>
          <w:rFonts w:ascii="Times New Roman" w:hAnsi="Times New Roman"/>
          <w:lang w:val="sr-Latn-BA"/>
        </w:rPr>
        <w:t xml:space="preserve"> na sljedećim principima: najviši standardi zdravlja, zaštita ljudskih prava i nediskriminacija, orijentisanost na korisnike usluga, dostupnost i kontinuitet usluga koje unapređuju seksualno i reproduktivno zdravlje, solidarnost i jednakost pri korištenju zdravstvenih usluga, rodna ravnopravnost i osnaživanje svih žena i djevojaka, prom</w:t>
      </w:r>
      <w:r w:rsidR="000A5047">
        <w:rPr>
          <w:rFonts w:ascii="Times New Roman" w:hAnsi="Times New Roman"/>
          <w:lang w:val="sr-Latn-BA"/>
        </w:rPr>
        <w:t>ocija</w:t>
      </w:r>
      <w:r w:rsidRPr="00295637">
        <w:rPr>
          <w:rFonts w:ascii="Times New Roman" w:hAnsi="Times New Roman"/>
          <w:lang w:val="sr-Latn-BA"/>
        </w:rPr>
        <w:t xml:space="preserve"> reproduktivnog zdravlja, prevencija bolesti i multisektorska s</w:t>
      </w:r>
      <w:r w:rsidR="000A5047">
        <w:rPr>
          <w:rFonts w:ascii="Times New Roman" w:hAnsi="Times New Roman"/>
          <w:lang w:val="sr-Latn-BA"/>
        </w:rPr>
        <w:t>a</w:t>
      </w:r>
      <w:r w:rsidRPr="00295637">
        <w:rPr>
          <w:rFonts w:ascii="Times New Roman" w:hAnsi="Times New Roman"/>
          <w:lang w:val="sr-Latn-BA"/>
        </w:rPr>
        <w:t>radnja, unapređenje kvalitet</w:t>
      </w:r>
      <w:r w:rsidR="000A5047">
        <w:rPr>
          <w:rFonts w:ascii="Times New Roman" w:hAnsi="Times New Roman"/>
          <w:lang w:val="sr-Latn-BA"/>
        </w:rPr>
        <w:t>a</w:t>
      </w:r>
      <w:r w:rsidRPr="00295637">
        <w:rPr>
          <w:rFonts w:ascii="Times New Roman" w:hAnsi="Times New Roman"/>
          <w:lang w:val="sr-Latn-BA"/>
        </w:rPr>
        <w:t xml:space="preserve"> zdravstvene zaštite, jačanje odgovornosti i uspostav</w:t>
      </w:r>
      <w:r w:rsidR="000A5047">
        <w:rPr>
          <w:rFonts w:ascii="Times New Roman" w:hAnsi="Times New Roman"/>
          <w:lang w:val="sr-Latn-BA"/>
        </w:rPr>
        <w:t>ljanje</w:t>
      </w:r>
      <w:r w:rsidRPr="00295637">
        <w:rPr>
          <w:rFonts w:ascii="Times New Roman" w:hAnsi="Times New Roman"/>
          <w:lang w:val="sr-Latn-BA"/>
        </w:rPr>
        <w:t xml:space="preserve"> trajnog partnerstva između vladinih i nevladinih organizacija. Zaštita seksualnog i reproduktivnog zdravlja </w:t>
      </w:r>
      <w:r w:rsidR="000A5047">
        <w:rPr>
          <w:rFonts w:ascii="Times New Roman" w:hAnsi="Times New Roman"/>
          <w:lang w:val="sr-Latn-BA"/>
        </w:rPr>
        <w:t>zasniva</w:t>
      </w:r>
      <w:r w:rsidRPr="00295637">
        <w:rPr>
          <w:rFonts w:ascii="Times New Roman" w:hAnsi="Times New Roman"/>
          <w:lang w:val="sr-Latn-BA"/>
        </w:rPr>
        <w:t xml:space="preserve"> se na zajedničkim vrijednostima i principima, </w:t>
      </w:r>
      <w:r w:rsidR="00A43AB2">
        <w:rPr>
          <w:rFonts w:ascii="Times New Roman" w:hAnsi="Times New Roman"/>
          <w:lang w:val="sr-Latn-BA"/>
        </w:rPr>
        <w:t>kao što su</w:t>
      </w:r>
      <w:r w:rsidRPr="00295637">
        <w:rPr>
          <w:rFonts w:ascii="Times New Roman" w:hAnsi="Times New Roman"/>
          <w:lang w:val="sr-Latn-BA"/>
        </w:rPr>
        <w:t xml:space="preserve"> univerzalnost, solidarnost, dostupnost, jednakost i efikasnost, te visok kvalitet i sigurnost zdravstvene zaštite.</w:t>
      </w:r>
    </w:p>
    <w:p w14:paraId="275A245E" w14:textId="77777777" w:rsidR="00BE246B" w:rsidRPr="00295637" w:rsidRDefault="00BE246B" w:rsidP="0086268D">
      <w:pPr>
        <w:pStyle w:val="ListParagraph"/>
        <w:ind w:left="0"/>
        <w:jc w:val="both"/>
        <w:rPr>
          <w:rFonts w:ascii="Times New Roman" w:hAnsi="Times New Roman"/>
          <w:lang w:val="sr-Cyrl-BA"/>
        </w:rPr>
      </w:pPr>
    </w:p>
    <w:p w14:paraId="4831E531" w14:textId="1795F72F" w:rsidR="00BE246B" w:rsidRPr="00295637" w:rsidRDefault="00BE246B" w:rsidP="0086268D">
      <w:pPr>
        <w:pStyle w:val="ListParagraph"/>
        <w:ind w:left="0"/>
        <w:jc w:val="both"/>
        <w:rPr>
          <w:rFonts w:ascii="Times New Roman" w:hAnsi="Times New Roman"/>
          <w:lang w:val="sr-Cyrl-BA"/>
        </w:rPr>
      </w:pPr>
      <w:r w:rsidRPr="00295637">
        <w:rPr>
          <w:rFonts w:ascii="Times New Roman" w:hAnsi="Times New Roman"/>
          <w:lang w:val="sr-Latn-BA"/>
        </w:rPr>
        <w:t xml:space="preserve">Na snazi je i </w:t>
      </w:r>
      <w:r w:rsidRPr="00295637">
        <w:rPr>
          <w:rFonts w:ascii="Times New Roman" w:hAnsi="Times New Roman"/>
          <w:lang w:val="sr-Cyrl-BA"/>
        </w:rPr>
        <w:t>Strategij</w:t>
      </w:r>
      <w:r w:rsidRPr="00295637">
        <w:rPr>
          <w:rFonts w:ascii="Times New Roman" w:hAnsi="Times New Roman"/>
          <w:lang w:val="sr-Latn-BA"/>
        </w:rPr>
        <w:t>a</w:t>
      </w:r>
      <w:r w:rsidRPr="00295637">
        <w:rPr>
          <w:rFonts w:ascii="Times New Roman" w:hAnsi="Times New Roman"/>
          <w:lang w:val="sr-Cyrl-BA"/>
        </w:rPr>
        <w:t xml:space="preserve"> razvoja mentalnog zdravlja u Republici Srpskoj</w:t>
      </w:r>
      <w:r w:rsidRPr="00295637">
        <w:rPr>
          <w:rFonts w:ascii="Times New Roman" w:hAnsi="Times New Roman"/>
          <w:lang w:val="sr-Latn-BA"/>
        </w:rPr>
        <w:t xml:space="preserve"> za </w:t>
      </w:r>
      <w:r w:rsidR="000A5047">
        <w:rPr>
          <w:rFonts w:ascii="Times New Roman" w:hAnsi="Times New Roman"/>
          <w:lang w:val="sr-Latn-BA"/>
        </w:rPr>
        <w:t>period</w:t>
      </w:r>
      <w:r w:rsidRPr="00295637">
        <w:rPr>
          <w:rFonts w:ascii="Times New Roman" w:hAnsi="Times New Roman"/>
          <w:lang w:val="sr-Latn-BA"/>
        </w:rPr>
        <w:t xml:space="preserve"> 2020</w:t>
      </w:r>
      <w:r w:rsidR="008A5A21">
        <w:rPr>
          <w:rFonts w:ascii="Times New Roman" w:hAnsi="Times New Roman"/>
          <w:lang w:val="sr-Latn-BA"/>
        </w:rPr>
        <w:t>-</w:t>
      </w:r>
      <w:r w:rsidRPr="00295637">
        <w:rPr>
          <w:rFonts w:ascii="Times New Roman" w:hAnsi="Times New Roman"/>
          <w:lang w:val="sr-Latn-BA"/>
        </w:rPr>
        <w:t>2030. godina</w:t>
      </w:r>
      <w:r w:rsidRPr="00295637">
        <w:rPr>
          <w:rFonts w:ascii="Times New Roman" w:hAnsi="Times New Roman"/>
          <w:lang w:val="sr-Cyrl-BA"/>
        </w:rPr>
        <w:t>, kojom je defini</w:t>
      </w:r>
      <w:r w:rsidR="008A5A21">
        <w:rPr>
          <w:rFonts w:ascii="Times New Roman" w:hAnsi="Times New Roman"/>
          <w:lang w:val="hr-HR"/>
        </w:rPr>
        <w:t>r</w:t>
      </w:r>
      <w:r w:rsidRPr="00295637">
        <w:rPr>
          <w:rFonts w:ascii="Times New Roman" w:hAnsi="Times New Roman"/>
          <w:lang w:val="sr-Cyrl-BA"/>
        </w:rPr>
        <w:t xml:space="preserve">ana, između ostalih, i potreba da se razvijaju i evaluiraju programi u različitim kontekstima (žene i djeca žrtve </w:t>
      </w:r>
      <w:r w:rsidR="000A5047">
        <w:rPr>
          <w:rFonts w:ascii="Times New Roman" w:hAnsi="Times New Roman"/>
          <w:lang w:val="hr-HR"/>
        </w:rPr>
        <w:t>porodičnog</w:t>
      </w:r>
      <w:r w:rsidRPr="00295637">
        <w:rPr>
          <w:rFonts w:ascii="Times New Roman" w:hAnsi="Times New Roman"/>
          <w:lang w:val="sr-Cyrl-BA"/>
        </w:rPr>
        <w:t xml:space="preserve"> nasilja, psihološka po</w:t>
      </w:r>
      <w:r w:rsidR="000A5047">
        <w:rPr>
          <w:rFonts w:ascii="Times New Roman" w:hAnsi="Times New Roman"/>
          <w:lang w:val="hr-HR"/>
        </w:rPr>
        <w:t>drška</w:t>
      </w:r>
      <w:r w:rsidRPr="00295637">
        <w:rPr>
          <w:rFonts w:ascii="Times New Roman" w:hAnsi="Times New Roman"/>
          <w:lang w:val="sr-Cyrl-BA"/>
        </w:rPr>
        <w:t xml:space="preserve"> LGBT</w:t>
      </w:r>
      <w:r w:rsidRPr="00295637">
        <w:rPr>
          <w:rFonts w:ascii="Times New Roman" w:hAnsi="Times New Roman"/>
          <w:lang w:val="sr-Latn-BA"/>
        </w:rPr>
        <w:t xml:space="preserve"> </w:t>
      </w:r>
      <w:r w:rsidR="000A5047">
        <w:rPr>
          <w:rFonts w:ascii="Times New Roman" w:hAnsi="Times New Roman"/>
          <w:lang w:val="sr-Latn-BA"/>
        </w:rPr>
        <w:t>licima</w:t>
      </w:r>
      <w:r w:rsidRPr="00295637">
        <w:rPr>
          <w:rFonts w:ascii="Times New Roman" w:hAnsi="Times New Roman"/>
          <w:lang w:val="sr-Cyrl-BA"/>
        </w:rPr>
        <w:t>) i da se identifi</w:t>
      </w:r>
      <w:r w:rsidR="008A5A21">
        <w:rPr>
          <w:rFonts w:ascii="Times New Roman" w:hAnsi="Times New Roman"/>
          <w:lang w:val="hr-HR"/>
        </w:rPr>
        <w:t>ciraju</w:t>
      </w:r>
      <w:r w:rsidRPr="00295637">
        <w:rPr>
          <w:rFonts w:ascii="Times New Roman" w:hAnsi="Times New Roman"/>
          <w:lang w:val="sr-Cyrl-BA"/>
        </w:rPr>
        <w:t xml:space="preserve"> faktori koji ut</w:t>
      </w:r>
      <w:r w:rsidR="000A5047">
        <w:rPr>
          <w:rFonts w:ascii="Times New Roman" w:hAnsi="Times New Roman"/>
          <w:lang w:val="hr-HR"/>
        </w:rPr>
        <w:t>i</w:t>
      </w:r>
      <w:r w:rsidRPr="00295637">
        <w:rPr>
          <w:rFonts w:ascii="Times New Roman" w:hAnsi="Times New Roman"/>
          <w:lang w:val="sr-Cyrl-BA"/>
        </w:rPr>
        <w:t xml:space="preserve">ču na njihovu primjenu i </w:t>
      </w:r>
      <w:r w:rsidR="000A5047">
        <w:rPr>
          <w:rFonts w:ascii="Times New Roman" w:hAnsi="Times New Roman"/>
          <w:lang w:val="hr-HR"/>
        </w:rPr>
        <w:t>implementaciju</w:t>
      </w:r>
      <w:r w:rsidRPr="00295637">
        <w:rPr>
          <w:rFonts w:ascii="Times New Roman" w:hAnsi="Times New Roman"/>
          <w:lang w:val="sr-Cyrl-BA"/>
        </w:rPr>
        <w:t>.</w:t>
      </w:r>
    </w:p>
    <w:p w14:paraId="6F909444" w14:textId="3FE16953" w:rsidR="00954C30" w:rsidRPr="00295637" w:rsidRDefault="00954C30" w:rsidP="0086268D">
      <w:pPr>
        <w:tabs>
          <w:tab w:val="left" w:pos="284"/>
          <w:tab w:val="left" w:pos="630"/>
          <w:tab w:val="left" w:pos="1080"/>
        </w:tabs>
        <w:jc w:val="both"/>
        <w:rPr>
          <w:rFonts w:ascii="Times New Roman" w:hAnsi="Times New Roman"/>
          <w:szCs w:val="24"/>
          <w:lang w:val="bs-Latn-BA"/>
        </w:rPr>
      </w:pPr>
    </w:p>
    <w:p w14:paraId="7B394443" w14:textId="2C8DD316" w:rsidR="00356C2C" w:rsidRPr="00295637" w:rsidRDefault="000A5047" w:rsidP="000A5047">
      <w:pPr>
        <w:tabs>
          <w:tab w:val="left" w:pos="284"/>
          <w:tab w:val="left" w:pos="630"/>
          <w:tab w:val="left" w:pos="1080"/>
        </w:tabs>
        <w:ind w:left="567"/>
        <w:jc w:val="both"/>
        <w:rPr>
          <w:rFonts w:ascii="Times New Roman" w:eastAsia="Calibri" w:hAnsi="Times New Roman"/>
          <w:szCs w:val="24"/>
          <w:lang w:val="bs-Latn-BA"/>
        </w:rPr>
      </w:pPr>
      <w:r>
        <w:rPr>
          <w:rFonts w:ascii="Times New Roman" w:eastAsia="Calibri" w:hAnsi="Times New Roman"/>
          <w:szCs w:val="24"/>
          <w:lang w:val="bs-Latn-BA"/>
        </w:rPr>
        <w:t xml:space="preserve">I 5.2. </w:t>
      </w:r>
      <w:r w:rsidR="00356C2C" w:rsidRPr="00295637">
        <w:rPr>
          <w:rFonts w:ascii="Times New Roman" w:eastAsia="Calibri" w:hAnsi="Times New Roman"/>
          <w:szCs w:val="24"/>
          <w:lang w:val="bs-Latn-BA"/>
        </w:rPr>
        <w:t>Redov</w:t>
      </w:r>
      <w:r>
        <w:rPr>
          <w:rFonts w:ascii="Times New Roman" w:eastAsia="Calibri" w:hAnsi="Times New Roman"/>
          <w:szCs w:val="24"/>
          <w:lang w:val="bs-Latn-BA"/>
        </w:rPr>
        <w:t>n</w:t>
      </w:r>
      <w:r w:rsidR="008A5A21">
        <w:rPr>
          <w:rFonts w:ascii="Times New Roman" w:eastAsia="Calibri" w:hAnsi="Times New Roman"/>
          <w:szCs w:val="24"/>
          <w:lang w:val="bs-Latn-BA"/>
        </w:rPr>
        <w:t>o</w:t>
      </w:r>
      <w:r w:rsidR="00356C2C" w:rsidRPr="00295637">
        <w:rPr>
          <w:rFonts w:ascii="Times New Roman" w:eastAsia="Calibri" w:hAnsi="Times New Roman"/>
          <w:szCs w:val="24"/>
          <w:lang w:val="bs-Latn-BA"/>
        </w:rPr>
        <w:t xml:space="preserve"> prikupljanje, analiza i objavljivanje podatka razvrstanih po spolu o</w:t>
      </w:r>
      <w:r w:rsidR="00356C2C" w:rsidRPr="00295637">
        <w:rPr>
          <w:rFonts w:ascii="Times New Roman" w:hAnsi="Times New Roman"/>
          <w:szCs w:val="24"/>
          <w:lang w:val="bs-Latn-BA"/>
        </w:rPr>
        <w:t xml:space="preserve"> </w:t>
      </w:r>
      <w:r>
        <w:rPr>
          <w:rFonts w:ascii="Times New Roman" w:hAnsi="Times New Roman"/>
          <w:szCs w:val="24"/>
          <w:lang w:val="bs-Latn-BA"/>
        </w:rPr>
        <w:t>učešću</w:t>
      </w:r>
      <w:r w:rsidR="00356C2C" w:rsidRPr="00295637">
        <w:rPr>
          <w:rFonts w:ascii="Times New Roman" w:hAnsi="Times New Roman"/>
          <w:szCs w:val="24"/>
          <w:lang w:val="bs-Latn-BA"/>
        </w:rPr>
        <w:t>, pristupu i korištenju zdravstvenih usluga.</w:t>
      </w:r>
    </w:p>
    <w:p w14:paraId="5051858B" w14:textId="0E3A3527" w:rsidR="00FE7E7F" w:rsidRPr="00295637" w:rsidRDefault="00FE7E7F" w:rsidP="0086268D">
      <w:pPr>
        <w:jc w:val="both"/>
        <w:rPr>
          <w:rFonts w:ascii="Times New Roman" w:hAnsi="Times New Roman"/>
          <w:szCs w:val="24"/>
        </w:rPr>
      </w:pPr>
    </w:p>
    <w:p w14:paraId="4F30E305" w14:textId="45E0D042" w:rsidR="00BF01AB" w:rsidRPr="00295637" w:rsidRDefault="00BF01AB" w:rsidP="0086268D">
      <w:pPr>
        <w:jc w:val="both"/>
        <w:rPr>
          <w:rFonts w:ascii="Times New Roman" w:hAnsi="Times New Roman"/>
          <w:szCs w:val="24"/>
        </w:rPr>
      </w:pPr>
      <w:r w:rsidRPr="00295637">
        <w:rPr>
          <w:rFonts w:ascii="Times New Roman" w:hAnsi="Times New Roman"/>
          <w:szCs w:val="24"/>
        </w:rPr>
        <w:t>Statističke institucije su u mogućnosti pratiti ravnoprav</w:t>
      </w:r>
      <w:r w:rsidR="00794030">
        <w:rPr>
          <w:rFonts w:ascii="Times New Roman" w:hAnsi="Times New Roman"/>
          <w:szCs w:val="24"/>
        </w:rPr>
        <w:t>an pristup zdravstvenih usluga</w:t>
      </w:r>
      <w:r w:rsidRPr="00295637">
        <w:rPr>
          <w:rFonts w:ascii="Times New Roman" w:hAnsi="Times New Roman"/>
          <w:szCs w:val="24"/>
        </w:rPr>
        <w:t xml:space="preserve"> samo kroz Anketu o prihodima i u</w:t>
      </w:r>
      <w:r w:rsidR="000A5047">
        <w:rPr>
          <w:rFonts w:ascii="Times New Roman" w:hAnsi="Times New Roman"/>
          <w:szCs w:val="24"/>
        </w:rPr>
        <w:t>slovima</w:t>
      </w:r>
      <w:r w:rsidRPr="00295637">
        <w:rPr>
          <w:rFonts w:ascii="Times New Roman" w:hAnsi="Times New Roman"/>
          <w:szCs w:val="24"/>
        </w:rPr>
        <w:t xml:space="preserve"> života i anketu o potrošnji domaćinstva (modul o zdravu i soc</w:t>
      </w:r>
      <w:r w:rsidR="006401AB" w:rsidRPr="00295637">
        <w:rPr>
          <w:rFonts w:ascii="Times New Roman" w:hAnsi="Times New Roman"/>
          <w:szCs w:val="24"/>
        </w:rPr>
        <w:t>ijalnom statusu). S</w:t>
      </w:r>
      <w:r w:rsidR="000A5047">
        <w:rPr>
          <w:rFonts w:ascii="Times New Roman" w:hAnsi="Times New Roman"/>
          <w:szCs w:val="24"/>
        </w:rPr>
        <w:t>a</w:t>
      </w:r>
      <w:r w:rsidR="006401AB" w:rsidRPr="00295637">
        <w:rPr>
          <w:rFonts w:ascii="Times New Roman" w:hAnsi="Times New Roman"/>
          <w:szCs w:val="24"/>
        </w:rPr>
        <w:t xml:space="preserve"> druge strane</w:t>
      </w:r>
      <w:r w:rsidRPr="00295637">
        <w:rPr>
          <w:rFonts w:ascii="Times New Roman" w:hAnsi="Times New Roman"/>
          <w:szCs w:val="24"/>
        </w:rPr>
        <w:t>, entitetski institut/zavod za javno zdravstvo, kao zvanična institucija za prikupljanje podataka o zdravstvenom stanju stanovništva je dužna da kroz svoj</w:t>
      </w:r>
      <w:r w:rsidR="000A5047">
        <w:rPr>
          <w:rFonts w:ascii="Times New Roman" w:hAnsi="Times New Roman"/>
          <w:szCs w:val="24"/>
        </w:rPr>
        <w:t>e</w:t>
      </w:r>
      <w:r w:rsidRPr="00295637">
        <w:rPr>
          <w:rFonts w:ascii="Times New Roman" w:hAnsi="Times New Roman"/>
          <w:szCs w:val="24"/>
        </w:rPr>
        <w:t xml:space="preserve"> godišnj</w:t>
      </w:r>
      <w:r w:rsidR="000A5047">
        <w:rPr>
          <w:rFonts w:ascii="Times New Roman" w:hAnsi="Times New Roman"/>
          <w:szCs w:val="24"/>
        </w:rPr>
        <w:t>e</w:t>
      </w:r>
      <w:r w:rsidRPr="00295637">
        <w:rPr>
          <w:rFonts w:ascii="Times New Roman" w:hAnsi="Times New Roman"/>
          <w:szCs w:val="24"/>
        </w:rPr>
        <w:t xml:space="preserve"> izvješ</w:t>
      </w:r>
      <w:r w:rsidR="000A5047">
        <w:rPr>
          <w:rFonts w:ascii="Times New Roman" w:hAnsi="Times New Roman"/>
          <w:szCs w:val="24"/>
        </w:rPr>
        <w:t>taje</w:t>
      </w:r>
      <w:r w:rsidRPr="00295637">
        <w:rPr>
          <w:rFonts w:ascii="Times New Roman" w:hAnsi="Times New Roman"/>
          <w:szCs w:val="24"/>
        </w:rPr>
        <w:t xml:space="preserve"> prikaže i podatke o pružanju, prevenciji i zdravstvenoj zaštiti stanovništva.  </w:t>
      </w:r>
    </w:p>
    <w:p w14:paraId="397D2AB8" w14:textId="77777777" w:rsidR="008D56A8" w:rsidRPr="00295637" w:rsidRDefault="008D56A8" w:rsidP="0086268D">
      <w:pPr>
        <w:jc w:val="both"/>
        <w:rPr>
          <w:rFonts w:ascii="Times New Roman" w:hAnsi="Times New Roman"/>
          <w:szCs w:val="24"/>
        </w:rPr>
      </w:pPr>
    </w:p>
    <w:p w14:paraId="717E3BEC" w14:textId="53DF5DAB" w:rsidR="009330B9" w:rsidRPr="009D34AD" w:rsidRDefault="009330B9" w:rsidP="0086268D">
      <w:pPr>
        <w:pStyle w:val="ListParagraph"/>
        <w:ind w:left="0"/>
        <w:jc w:val="both"/>
        <w:rPr>
          <w:rFonts w:ascii="Times New Roman" w:hAnsi="Times New Roman"/>
          <w:lang w:val="sr-Latn-BA"/>
        </w:rPr>
      </w:pPr>
      <w:r w:rsidRPr="00000EBB">
        <w:rPr>
          <w:rFonts w:ascii="Times New Roman" w:hAnsi="Times New Roman"/>
          <w:szCs w:val="24"/>
        </w:rPr>
        <w:t>Također, publikacija „Žene i muškarci u Bosni i Hercegovini“ u izdanju BHAS, kao i publikacije „Žene i muškarci“ koje izdaju entitetski zavodi za statistiku, sadrže poglavl</w:t>
      </w:r>
      <w:r w:rsidR="006C45F0">
        <w:rPr>
          <w:rFonts w:ascii="Times New Roman" w:hAnsi="Times New Roman"/>
          <w:szCs w:val="24"/>
        </w:rPr>
        <w:t>j</w:t>
      </w:r>
      <w:r w:rsidRPr="00000EBB">
        <w:rPr>
          <w:rFonts w:ascii="Times New Roman" w:hAnsi="Times New Roman"/>
          <w:szCs w:val="24"/>
        </w:rPr>
        <w:t xml:space="preserve">e koje se odnosi na zdravlje. </w:t>
      </w:r>
      <w:r w:rsidRPr="00295637">
        <w:rPr>
          <w:rFonts w:ascii="Times New Roman" w:hAnsi="Times New Roman"/>
          <w:lang w:val="sr-Latn-BA"/>
        </w:rPr>
        <w:t>Statistički bilten „Žene i muškarci u Republici Srpskoj“, u poglavlju „Zdravlje“ svake dvije godine publi</w:t>
      </w:r>
      <w:r w:rsidR="008A5A21">
        <w:rPr>
          <w:rFonts w:ascii="Times New Roman" w:hAnsi="Times New Roman"/>
          <w:lang w:val="sr-Latn-BA"/>
        </w:rPr>
        <w:t>cira</w:t>
      </w:r>
      <w:r w:rsidRPr="00295637">
        <w:rPr>
          <w:rFonts w:ascii="Times New Roman" w:hAnsi="Times New Roman"/>
          <w:lang w:val="sr-Latn-BA"/>
        </w:rPr>
        <w:t xml:space="preserve"> sljedeće podatke razvrstane po </w:t>
      </w:r>
      <w:r w:rsidR="008A5A21">
        <w:rPr>
          <w:rFonts w:ascii="Times New Roman" w:hAnsi="Times New Roman"/>
          <w:lang w:val="sr-Latn-BA"/>
        </w:rPr>
        <w:t>s</w:t>
      </w:r>
      <w:r w:rsidRPr="00295637">
        <w:rPr>
          <w:rFonts w:ascii="Times New Roman" w:hAnsi="Times New Roman"/>
          <w:lang w:val="sr-Latn-BA"/>
        </w:rPr>
        <w:t xml:space="preserve">polu, kako slijedi: zdravstveni radnici, ukupni bolnički morbiditet prema </w:t>
      </w:r>
      <w:r w:rsidR="000A5047">
        <w:rPr>
          <w:rFonts w:ascii="Times New Roman" w:hAnsi="Times New Roman"/>
          <w:lang w:val="sr-Latn-BA"/>
        </w:rPr>
        <w:t>grupama</w:t>
      </w:r>
      <w:r w:rsidRPr="00295637">
        <w:rPr>
          <w:rFonts w:ascii="Times New Roman" w:hAnsi="Times New Roman"/>
          <w:lang w:val="sr-Latn-BA"/>
        </w:rPr>
        <w:t xml:space="preserve"> bolesti, </w:t>
      </w:r>
      <w:r w:rsidR="000A5047">
        <w:rPr>
          <w:rFonts w:ascii="Times New Roman" w:hAnsi="Times New Roman"/>
          <w:lang w:val="sr-Latn-BA"/>
        </w:rPr>
        <w:t>lica</w:t>
      </w:r>
      <w:r w:rsidR="008A5A21">
        <w:rPr>
          <w:rFonts w:ascii="Times New Roman" w:hAnsi="Times New Roman"/>
          <w:lang w:val="sr-Latn-BA"/>
        </w:rPr>
        <w:t xml:space="preserve"> s</w:t>
      </w:r>
      <w:r w:rsidR="000A5047">
        <w:rPr>
          <w:rFonts w:ascii="Times New Roman" w:hAnsi="Times New Roman"/>
          <w:lang w:val="sr-Latn-BA"/>
        </w:rPr>
        <w:t>a</w:t>
      </w:r>
      <w:r w:rsidRPr="00295637">
        <w:rPr>
          <w:rFonts w:ascii="Times New Roman" w:hAnsi="Times New Roman"/>
          <w:lang w:val="sr-Latn-BA"/>
        </w:rPr>
        <w:t xml:space="preserve"> poteškoćama prema vrsti poteškoće, registr</w:t>
      </w:r>
      <w:r w:rsidR="008A5A21">
        <w:rPr>
          <w:rFonts w:ascii="Times New Roman" w:hAnsi="Times New Roman"/>
          <w:lang w:val="sr-Latn-BA"/>
        </w:rPr>
        <w:t>irani</w:t>
      </w:r>
      <w:r w:rsidRPr="00295637">
        <w:rPr>
          <w:rFonts w:ascii="Times New Roman" w:hAnsi="Times New Roman"/>
          <w:lang w:val="sr-Latn-BA"/>
        </w:rPr>
        <w:t xml:space="preserve"> slučajevi HIV-a/AIDS-a, umrli prema starosti, prosječna starost pri umiranju, vodeći uzroci smrti, nasilne smrti, stopa smrtnosti usljed samoub</w:t>
      </w:r>
      <w:r w:rsidR="000A5047">
        <w:rPr>
          <w:rFonts w:ascii="Times New Roman" w:hAnsi="Times New Roman"/>
          <w:lang w:val="sr-Latn-BA"/>
        </w:rPr>
        <w:t>istva</w:t>
      </w:r>
      <w:r w:rsidRPr="00295637">
        <w:rPr>
          <w:rFonts w:ascii="Times New Roman" w:hAnsi="Times New Roman"/>
          <w:lang w:val="sr-Latn-BA"/>
        </w:rPr>
        <w:t xml:space="preserve"> (na 100 000 stanovnika), umrli usljed samoub</w:t>
      </w:r>
      <w:r w:rsidR="000A5047">
        <w:rPr>
          <w:rFonts w:ascii="Times New Roman" w:hAnsi="Times New Roman"/>
          <w:lang w:val="sr-Latn-BA"/>
        </w:rPr>
        <w:t>istva</w:t>
      </w:r>
      <w:r w:rsidRPr="00295637">
        <w:rPr>
          <w:rFonts w:ascii="Times New Roman" w:hAnsi="Times New Roman"/>
          <w:lang w:val="sr-Latn-BA"/>
        </w:rPr>
        <w:t xml:space="preserve"> prema starosti, stope mrtvorođenih i umrle odojčadi (na 1 000 živorođenih), broj prekida trudnoće u javnim i privatnim zdravstvenim ustanovama</w:t>
      </w:r>
      <w:r w:rsidR="008A5A21">
        <w:rPr>
          <w:rFonts w:ascii="Times New Roman" w:hAnsi="Times New Roman"/>
          <w:lang w:val="sr-Latn-BA"/>
        </w:rPr>
        <w:t>.</w:t>
      </w:r>
    </w:p>
    <w:p w14:paraId="6D95A82E" w14:textId="77777777" w:rsidR="009330B9" w:rsidRDefault="009330B9" w:rsidP="0086268D">
      <w:pPr>
        <w:pStyle w:val="NormalWeb"/>
        <w:spacing w:before="0" w:beforeAutospacing="0" w:after="0" w:afterAutospacing="0"/>
        <w:jc w:val="both"/>
        <w:rPr>
          <w:lang w:val="sr-Latn-BA"/>
        </w:rPr>
      </w:pPr>
    </w:p>
    <w:p w14:paraId="1861DE82" w14:textId="3CE2EA4A" w:rsidR="00A92736" w:rsidRPr="00295637" w:rsidRDefault="00822AD8" w:rsidP="0086268D">
      <w:pPr>
        <w:pStyle w:val="NormalWeb"/>
        <w:spacing w:before="0" w:beforeAutospacing="0" w:after="0" w:afterAutospacing="0"/>
        <w:jc w:val="both"/>
        <w:rPr>
          <w:rStyle w:val="Strong"/>
          <w:b w:val="0"/>
          <w:lang w:val="bs-Latn-BA"/>
        </w:rPr>
      </w:pPr>
      <w:r w:rsidRPr="00295637">
        <w:rPr>
          <w:lang w:val="bs-Latn-BA"/>
        </w:rPr>
        <w:t>ZZJZ FBiH redov</w:t>
      </w:r>
      <w:r w:rsidR="000A5047">
        <w:rPr>
          <w:lang w:val="bs-Latn-BA"/>
        </w:rPr>
        <w:t>n</w:t>
      </w:r>
      <w:r w:rsidR="008A5A21">
        <w:rPr>
          <w:lang w:val="bs-Latn-BA"/>
        </w:rPr>
        <w:t>o</w:t>
      </w:r>
      <w:r w:rsidRPr="00295637">
        <w:rPr>
          <w:lang w:val="bs-Latn-BA"/>
        </w:rPr>
        <w:t xml:space="preserve"> prikuplja i obrađuje podatke o pristupu i korištenju zdravstvenih usluga, razvrstane po spolu, </w:t>
      </w:r>
      <w:r w:rsidR="000A5047">
        <w:rPr>
          <w:lang w:val="bs-Latn-BA"/>
        </w:rPr>
        <w:t>u skladu sa</w:t>
      </w:r>
      <w:r w:rsidRPr="00295637">
        <w:rPr>
          <w:lang w:val="bs-Latn-BA"/>
        </w:rPr>
        <w:t xml:space="preserve"> Zakon</w:t>
      </w:r>
      <w:r w:rsidR="000A5047">
        <w:rPr>
          <w:lang w:val="bs-Latn-BA"/>
        </w:rPr>
        <w:t>om</w:t>
      </w:r>
      <w:r w:rsidRPr="00295637">
        <w:rPr>
          <w:lang w:val="bs-Latn-BA"/>
        </w:rPr>
        <w:t xml:space="preserve"> o evidencijama u </w:t>
      </w:r>
      <w:r w:rsidR="000A5047">
        <w:rPr>
          <w:lang w:val="bs-Latn-BA"/>
        </w:rPr>
        <w:t>oblasti</w:t>
      </w:r>
      <w:r w:rsidRPr="00295637">
        <w:rPr>
          <w:lang w:val="bs-Latn-BA"/>
        </w:rPr>
        <w:t xml:space="preserve"> zdravstva. Podaci za prethodnu godinu analiziraju se i objavljuju u godišnjim izvješ</w:t>
      </w:r>
      <w:r w:rsidR="000A5047">
        <w:rPr>
          <w:lang w:val="bs-Latn-BA"/>
        </w:rPr>
        <w:t>tajima</w:t>
      </w:r>
      <w:r w:rsidRPr="00295637">
        <w:rPr>
          <w:lang w:val="bs-Latn-BA"/>
        </w:rPr>
        <w:t>, uključujući:</w:t>
      </w:r>
      <w:r w:rsidR="00D61646" w:rsidRPr="00295637">
        <w:rPr>
          <w:lang w:val="bs-Latn-BA"/>
        </w:rPr>
        <w:t xml:space="preserve"> </w:t>
      </w:r>
      <w:r w:rsidR="00D41ABA" w:rsidRPr="00295637">
        <w:rPr>
          <w:lang w:val="bs-Latn-BA"/>
        </w:rPr>
        <w:t>b</w:t>
      </w:r>
      <w:r w:rsidRPr="00295637">
        <w:rPr>
          <w:lang w:val="bs-Latn-BA"/>
        </w:rPr>
        <w:t xml:space="preserve">roj </w:t>
      </w:r>
      <w:r w:rsidR="00D647C9">
        <w:rPr>
          <w:lang w:val="bs-Latn-BA"/>
        </w:rPr>
        <w:t>implementiranih</w:t>
      </w:r>
      <w:r w:rsidRPr="00295637">
        <w:rPr>
          <w:lang w:val="bs-Latn-BA"/>
        </w:rPr>
        <w:t xml:space="preserve"> zaštitnih mjera</w:t>
      </w:r>
      <w:r w:rsidR="00D647C9">
        <w:rPr>
          <w:lang w:val="bs-Latn-BA"/>
        </w:rPr>
        <w:t>u skladu sa</w:t>
      </w:r>
      <w:r w:rsidRPr="00295637">
        <w:rPr>
          <w:lang w:val="bs-Latn-BA"/>
        </w:rPr>
        <w:t xml:space="preserve"> Zakon</w:t>
      </w:r>
      <w:r w:rsidR="00D647C9">
        <w:rPr>
          <w:lang w:val="bs-Latn-BA"/>
        </w:rPr>
        <w:t>om</w:t>
      </w:r>
      <w:r w:rsidRPr="00295637">
        <w:rPr>
          <w:lang w:val="bs-Latn-BA"/>
        </w:rPr>
        <w:t xml:space="preserve"> </w:t>
      </w:r>
      <w:r w:rsidR="00D61646" w:rsidRPr="00295637">
        <w:rPr>
          <w:lang w:val="bs-Latn-BA"/>
        </w:rPr>
        <w:t xml:space="preserve">o zaštiti od nasilja u </w:t>
      </w:r>
      <w:r w:rsidR="00D647C9">
        <w:rPr>
          <w:lang w:val="bs-Latn-BA"/>
        </w:rPr>
        <w:t>porodici</w:t>
      </w:r>
      <w:r w:rsidR="00D61646" w:rsidRPr="00295637">
        <w:rPr>
          <w:lang w:val="bs-Latn-BA"/>
        </w:rPr>
        <w:t xml:space="preserve">, pri čemu je u 2024. godini </w:t>
      </w:r>
      <w:r w:rsidR="00D647C9">
        <w:rPr>
          <w:lang w:val="bs-Latn-BA"/>
        </w:rPr>
        <w:t>implementirano</w:t>
      </w:r>
      <w:r w:rsidR="00D61646" w:rsidRPr="00295637">
        <w:rPr>
          <w:lang w:val="bs-Latn-BA"/>
        </w:rPr>
        <w:t xml:space="preserve"> 153 slučaja z</w:t>
      </w:r>
      <w:r w:rsidRPr="00295637">
        <w:rPr>
          <w:lang w:val="bs-Latn-BA"/>
        </w:rPr>
        <w:t>aštitn</w:t>
      </w:r>
      <w:r w:rsidR="00D61646" w:rsidRPr="00295637">
        <w:rPr>
          <w:lang w:val="bs-Latn-BA"/>
        </w:rPr>
        <w:t>e</w:t>
      </w:r>
      <w:r w:rsidRPr="00295637">
        <w:rPr>
          <w:lang w:val="bs-Latn-BA"/>
        </w:rPr>
        <w:t xml:space="preserve"> mjer</w:t>
      </w:r>
      <w:r w:rsidR="00D61646" w:rsidRPr="00295637">
        <w:rPr>
          <w:lang w:val="bs-Latn-BA"/>
        </w:rPr>
        <w:t>e</w:t>
      </w:r>
      <w:r w:rsidR="00334096">
        <w:rPr>
          <w:lang w:val="bs-Latn-BA"/>
        </w:rPr>
        <w:t xml:space="preserve"> ob</w:t>
      </w:r>
      <w:r w:rsidR="00D647C9">
        <w:rPr>
          <w:lang w:val="bs-Latn-BA"/>
        </w:rPr>
        <w:t>a</w:t>
      </w:r>
      <w:r w:rsidRPr="00295637">
        <w:rPr>
          <w:lang w:val="bs-Latn-BA"/>
        </w:rPr>
        <w:t>veznog liječenja od alkohola počini</w:t>
      </w:r>
      <w:r w:rsidR="00D647C9">
        <w:rPr>
          <w:lang w:val="bs-Latn-BA"/>
        </w:rPr>
        <w:t>laca</w:t>
      </w:r>
      <w:r w:rsidRPr="00295637">
        <w:rPr>
          <w:lang w:val="bs-Latn-BA"/>
        </w:rPr>
        <w:t xml:space="preserve"> nasilja u </w:t>
      </w:r>
      <w:r w:rsidR="00D647C9">
        <w:rPr>
          <w:lang w:val="bs-Latn-BA"/>
        </w:rPr>
        <w:t>porodici</w:t>
      </w:r>
      <w:r w:rsidR="00D61646" w:rsidRPr="00295637">
        <w:rPr>
          <w:lang w:val="bs-Latn-BA"/>
        </w:rPr>
        <w:t xml:space="preserve"> i 300 slučaj</w:t>
      </w:r>
      <w:r w:rsidR="00D647C9">
        <w:rPr>
          <w:lang w:val="bs-Latn-BA"/>
        </w:rPr>
        <w:t>ev</w:t>
      </w:r>
      <w:r w:rsidR="00D61646" w:rsidRPr="00295637">
        <w:rPr>
          <w:lang w:val="bs-Latn-BA"/>
        </w:rPr>
        <w:t xml:space="preserve">a zaštitnih mjera </w:t>
      </w:r>
      <w:r w:rsidR="00334096">
        <w:rPr>
          <w:lang w:val="bs-Latn-BA"/>
        </w:rPr>
        <w:t>ob</w:t>
      </w:r>
      <w:r w:rsidR="00D647C9">
        <w:rPr>
          <w:lang w:val="bs-Latn-BA"/>
        </w:rPr>
        <w:t>a</w:t>
      </w:r>
      <w:r w:rsidRPr="00295637">
        <w:rPr>
          <w:lang w:val="bs-Latn-BA"/>
        </w:rPr>
        <w:t>veznog psihosocijalnog tretmana počini</w:t>
      </w:r>
      <w:r w:rsidR="00D647C9">
        <w:rPr>
          <w:lang w:val="bs-Latn-BA"/>
        </w:rPr>
        <w:t>laca</w:t>
      </w:r>
      <w:r w:rsidRPr="00295637">
        <w:rPr>
          <w:lang w:val="bs-Latn-BA"/>
        </w:rPr>
        <w:t xml:space="preserve"> nasilja u </w:t>
      </w:r>
      <w:r w:rsidR="00D647C9">
        <w:rPr>
          <w:lang w:val="bs-Latn-BA"/>
        </w:rPr>
        <w:t>porodici</w:t>
      </w:r>
      <w:r w:rsidR="00D61646" w:rsidRPr="00295637">
        <w:rPr>
          <w:lang w:val="bs-Latn-BA"/>
        </w:rPr>
        <w:t>.</w:t>
      </w:r>
      <w:r w:rsidR="0032678B" w:rsidRPr="00295637">
        <w:rPr>
          <w:lang w:val="bs-Latn-BA"/>
        </w:rPr>
        <w:t xml:space="preserve"> </w:t>
      </w:r>
      <w:r w:rsidRPr="00295637">
        <w:rPr>
          <w:lang w:val="bs-Latn-BA"/>
        </w:rPr>
        <w:t xml:space="preserve">Ovi podaci su dostupni u </w:t>
      </w:r>
      <w:r w:rsidR="00334096">
        <w:rPr>
          <w:rStyle w:val="Strong"/>
          <w:b w:val="0"/>
          <w:lang w:val="bs-Latn-BA"/>
        </w:rPr>
        <w:t>„</w:t>
      </w:r>
      <w:r w:rsidRPr="00295637">
        <w:rPr>
          <w:rStyle w:val="Strong"/>
          <w:b w:val="0"/>
          <w:lang w:val="bs-Latn-BA"/>
        </w:rPr>
        <w:t>Zdravstveno statističkom godišnjaku</w:t>
      </w:r>
      <w:r w:rsidR="00334096">
        <w:rPr>
          <w:rStyle w:val="Strong"/>
          <w:b w:val="0"/>
          <w:lang w:val="bs-Latn-BA"/>
        </w:rPr>
        <w:t>“</w:t>
      </w:r>
      <w:r w:rsidRPr="00295637">
        <w:rPr>
          <w:lang w:val="bs-Latn-BA"/>
        </w:rPr>
        <w:t xml:space="preserve"> i izvješ</w:t>
      </w:r>
      <w:r w:rsidR="00D647C9">
        <w:rPr>
          <w:lang w:val="bs-Latn-BA"/>
        </w:rPr>
        <w:t>taju</w:t>
      </w:r>
      <w:r w:rsidRPr="00295637">
        <w:rPr>
          <w:lang w:val="bs-Latn-BA"/>
        </w:rPr>
        <w:t xml:space="preserve"> </w:t>
      </w:r>
      <w:r w:rsidR="00334096">
        <w:rPr>
          <w:rStyle w:val="Strong"/>
          <w:b w:val="0"/>
          <w:lang w:val="bs-Latn-BA"/>
        </w:rPr>
        <w:t>„</w:t>
      </w:r>
      <w:r w:rsidRPr="00295637">
        <w:rPr>
          <w:rStyle w:val="Strong"/>
          <w:b w:val="0"/>
          <w:lang w:val="bs-Latn-BA"/>
        </w:rPr>
        <w:t xml:space="preserve">Stanje zdravlja stanovništva </w:t>
      </w:r>
      <w:r w:rsidR="00334096">
        <w:rPr>
          <w:rStyle w:val="Strong"/>
          <w:b w:val="0"/>
          <w:lang w:val="bs-Latn-BA"/>
        </w:rPr>
        <w:t>FBi</w:t>
      </w:r>
      <w:r w:rsidR="00325588">
        <w:rPr>
          <w:rStyle w:val="Strong"/>
          <w:b w:val="0"/>
          <w:lang w:val="bs-Latn-BA"/>
        </w:rPr>
        <w:t>H</w:t>
      </w:r>
      <w:r w:rsidR="00334096">
        <w:rPr>
          <w:rStyle w:val="Strong"/>
          <w:b w:val="0"/>
          <w:lang w:val="bs-Latn-BA"/>
        </w:rPr>
        <w:t>“</w:t>
      </w:r>
      <w:r w:rsidRPr="00295637">
        <w:rPr>
          <w:rStyle w:val="Strong"/>
          <w:b w:val="0"/>
          <w:lang w:val="bs-Latn-BA"/>
        </w:rPr>
        <w:t>.</w:t>
      </w:r>
    </w:p>
    <w:p w14:paraId="7385C890" w14:textId="71D67650" w:rsidR="008C68B1" w:rsidRPr="00295637" w:rsidRDefault="008C68B1" w:rsidP="0086268D">
      <w:pPr>
        <w:pStyle w:val="NormalWeb"/>
        <w:spacing w:before="0" w:beforeAutospacing="0" w:after="0" w:afterAutospacing="0"/>
        <w:jc w:val="both"/>
        <w:rPr>
          <w:rStyle w:val="Strong"/>
          <w:b w:val="0"/>
          <w:lang w:val="bs-Latn-BA"/>
        </w:rPr>
      </w:pPr>
    </w:p>
    <w:p w14:paraId="38ED43EC" w14:textId="7ECB52EB" w:rsidR="00772C69" w:rsidRPr="00D647C9" w:rsidRDefault="00820DB1" w:rsidP="00772C69">
      <w:pPr>
        <w:pStyle w:val="ListParagraph"/>
        <w:ind w:left="0"/>
        <w:jc w:val="both"/>
        <w:rPr>
          <w:rFonts w:ascii="Times New Roman" w:hAnsi="Times New Roman"/>
          <w:lang w:val="sr-Latn-BA"/>
        </w:rPr>
      </w:pPr>
      <w:r w:rsidRPr="00D647C9">
        <w:rPr>
          <w:rStyle w:val="y2iqfc"/>
          <w:rFonts w:ascii="inherit" w:hAnsi="inherit"/>
          <w:szCs w:val="24"/>
        </w:rPr>
        <w:t xml:space="preserve">UNFPA je </w:t>
      </w:r>
      <w:r w:rsidR="00142AC8" w:rsidRPr="00D647C9">
        <w:rPr>
          <w:rStyle w:val="y2iqfc"/>
          <w:rFonts w:ascii="inherit" w:hAnsi="inherit"/>
          <w:szCs w:val="24"/>
        </w:rPr>
        <w:t>pružao važnu po</w:t>
      </w:r>
      <w:r w:rsidR="00D647C9">
        <w:rPr>
          <w:rStyle w:val="y2iqfc"/>
          <w:rFonts w:ascii="inherit" w:hAnsi="inherit"/>
          <w:szCs w:val="24"/>
        </w:rPr>
        <w:t>dršku</w:t>
      </w:r>
      <w:r w:rsidRPr="00D647C9">
        <w:rPr>
          <w:rStyle w:val="y2iqfc"/>
          <w:rFonts w:ascii="inherit" w:hAnsi="inherit"/>
          <w:szCs w:val="24"/>
        </w:rPr>
        <w:t xml:space="preserve"> jačanju zdravstvenih s</w:t>
      </w:r>
      <w:r w:rsidR="00D647C9">
        <w:rPr>
          <w:rStyle w:val="y2iqfc"/>
          <w:rFonts w:ascii="inherit" w:hAnsi="inherit"/>
          <w:szCs w:val="24"/>
        </w:rPr>
        <w:t>istema</w:t>
      </w:r>
      <w:r w:rsidRPr="00D647C9">
        <w:rPr>
          <w:rStyle w:val="y2iqfc"/>
          <w:rFonts w:ascii="inherit" w:hAnsi="inherit"/>
          <w:szCs w:val="24"/>
        </w:rPr>
        <w:t xml:space="preserve"> za prevenciju i zaštitu, s</w:t>
      </w:r>
      <w:r w:rsidR="00D647C9">
        <w:rPr>
          <w:rStyle w:val="y2iqfc"/>
          <w:rFonts w:ascii="inherit" w:hAnsi="inherit"/>
          <w:szCs w:val="24"/>
        </w:rPr>
        <w:t>a</w:t>
      </w:r>
      <w:r w:rsidRPr="00D647C9">
        <w:rPr>
          <w:rStyle w:val="y2iqfc"/>
          <w:rFonts w:ascii="inherit" w:hAnsi="inherit"/>
          <w:szCs w:val="24"/>
        </w:rPr>
        <w:t xml:space="preserve"> posebnim fokusom na skrining raka, vakcinaciju i usluge prilagođene mlad</w:t>
      </w:r>
      <w:r w:rsidR="00D647C9">
        <w:rPr>
          <w:rStyle w:val="y2iqfc"/>
          <w:rFonts w:ascii="inherit" w:hAnsi="inherit"/>
          <w:szCs w:val="24"/>
        </w:rPr>
        <w:t>im</w:t>
      </w:r>
      <w:r w:rsidRPr="00D647C9">
        <w:rPr>
          <w:rStyle w:val="y2iqfc"/>
          <w:rFonts w:ascii="inherit" w:hAnsi="inherit"/>
          <w:szCs w:val="24"/>
        </w:rPr>
        <w:t xml:space="preserve">. </w:t>
      </w:r>
      <w:r w:rsidR="00834321" w:rsidRPr="00D647C9">
        <w:rPr>
          <w:rStyle w:val="y2iqfc"/>
          <w:rFonts w:ascii="inherit" w:hAnsi="inherit"/>
          <w:szCs w:val="24"/>
        </w:rPr>
        <w:t>P</w:t>
      </w:r>
      <w:r w:rsidRPr="00D647C9">
        <w:rPr>
          <w:rStyle w:val="y2iqfc"/>
          <w:rFonts w:ascii="inherit" w:hAnsi="inherit"/>
          <w:szCs w:val="24"/>
        </w:rPr>
        <w:t>okrenu</w:t>
      </w:r>
      <w:r w:rsidR="00834321" w:rsidRPr="00D647C9">
        <w:rPr>
          <w:rStyle w:val="y2iqfc"/>
          <w:rFonts w:ascii="inherit" w:hAnsi="inherit"/>
          <w:szCs w:val="24"/>
        </w:rPr>
        <w:t>ta je</w:t>
      </w:r>
      <w:r w:rsidRPr="00D647C9">
        <w:rPr>
          <w:rStyle w:val="y2iqfc"/>
          <w:rFonts w:ascii="inherit" w:hAnsi="inherit"/>
          <w:szCs w:val="24"/>
        </w:rPr>
        <w:t xml:space="preserve"> sveobuhvatn</w:t>
      </w:r>
      <w:r w:rsidR="00834321" w:rsidRPr="00D647C9">
        <w:rPr>
          <w:rStyle w:val="y2iqfc"/>
          <w:rFonts w:ascii="inherit" w:hAnsi="inherit"/>
          <w:szCs w:val="24"/>
        </w:rPr>
        <w:t>a</w:t>
      </w:r>
      <w:r w:rsidRPr="00D647C9">
        <w:rPr>
          <w:rStyle w:val="y2iqfc"/>
          <w:rFonts w:ascii="inherit" w:hAnsi="inherit"/>
          <w:szCs w:val="24"/>
        </w:rPr>
        <w:t xml:space="preserve"> studij</w:t>
      </w:r>
      <w:r w:rsidR="00834321" w:rsidRPr="00D647C9">
        <w:rPr>
          <w:rStyle w:val="y2iqfc"/>
          <w:rFonts w:ascii="inherit" w:hAnsi="inherit"/>
          <w:szCs w:val="24"/>
        </w:rPr>
        <w:t>a</w:t>
      </w:r>
      <w:r w:rsidRPr="00D647C9">
        <w:rPr>
          <w:rStyle w:val="y2iqfc"/>
          <w:rFonts w:ascii="inherit" w:hAnsi="inherit"/>
          <w:szCs w:val="24"/>
        </w:rPr>
        <w:t xml:space="preserve"> o </w:t>
      </w:r>
      <w:r w:rsidR="00D647C9">
        <w:rPr>
          <w:rStyle w:val="y2iqfc"/>
          <w:rFonts w:ascii="inherit" w:hAnsi="inherit"/>
          <w:szCs w:val="24"/>
        </w:rPr>
        <w:t>implementaciji</w:t>
      </w:r>
      <w:r w:rsidRPr="00D647C9">
        <w:rPr>
          <w:rStyle w:val="y2iqfc"/>
          <w:rFonts w:ascii="inherit" w:hAnsi="inherit"/>
          <w:szCs w:val="24"/>
        </w:rPr>
        <w:t xml:space="preserve"> programa prevencije raka grlića materice, dojke, kolorektuma i prostate </w:t>
      </w:r>
      <w:r w:rsidR="00D647C9">
        <w:rPr>
          <w:rStyle w:val="y2iqfc"/>
          <w:rFonts w:ascii="inherit" w:hAnsi="inherit"/>
          <w:szCs w:val="24"/>
        </w:rPr>
        <w:t>širom</w:t>
      </w:r>
      <w:r w:rsidRPr="00D647C9">
        <w:rPr>
          <w:rStyle w:val="y2iqfc"/>
          <w:rFonts w:ascii="inherit" w:hAnsi="inherit"/>
          <w:szCs w:val="24"/>
        </w:rPr>
        <w:t xml:space="preserve"> BiH. Ovo je upotpunjeno mapiranjem zdravstvenih kapaciteta u R</w:t>
      </w:r>
      <w:r w:rsidR="00A52F98" w:rsidRPr="00D647C9">
        <w:rPr>
          <w:rStyle w:val="y2iqfc"/>
          <w:rFonts w:ascii="inherit" w:hAnsi="inherit"/>
          <w:szCs w:val="24"/>
        </w:rPr>
        <w:t>S</w:t>
      </w:r>
      <w:r w:rsidRPr="00D647C9">
        <w:rPr>
          <w:rStyle w:val="y2iqfc"/>
          <w:rFonts w:ascii="inherit" w:hAnsi="inherit"/>
          <w:szCs w:val="24"/>
        </w:rPr>
        <w:t>, B</w:t>
      </w:r>
      <w:r w:rsidR="00505D95" w:rsidRPr="00D647C9">
        <w:rPr>
          <w:rStyle w:val="y2iqfc"/>
          <w:rFonts w:ascii="inherit" w:hAnsi="inherit"/>
          <w:szCs w:val="24"/>
        </w:rPr>
        <w:t>D Bi</w:t>
      </w:r>
      <w:r w:rsidR="00A52F98" w:rsidRPr="00D647C9">
        <w:rPr>
          <w:rStyle w:val="y2iqfc"/>
          <w:rFonts w:ascii="inherit" w:hAnsi="inherit"/>
          <w:szCs w:val="24"/>
        </w:rPr>
        <w:t>H</w:t>
      </w:r>
      <w:r w:rsidRPr="00D647C9">
        <w:rPr>
          <w:rStyle w:val="y2iqfc"/>
          <w:rFonts w:ascii="inherit" w:hAnsi="inherit"/>
          <w:szCs w:val="24"/>
        </w:rPr>
        <w:t xml:space="preserve"> i FBiH za pružanje usluga skrininga raka grlića materice i dojke. UNFPA je odigrao vodeću ulogu u uvođenju i prom</w:t>
      </w:r>
      <w:r w:rsidR="00D647C9">
        <w:rPr>
          <w:rStyle w:val="y2iqfc"/>
          <w:rFonts w:ascii="inherit" w:hAnsi="inherit"/>
          <w:szCs w:val="24"/>
        </w:rPr>
        <w:t>ociji</w:t>
      </w:r>
      <w:r w:rsidRPr="00D647C9">
        <w:rPr>
          <w:rStyle w:val="y2iqfc"/>
          <w:rFonts w:ascii="inherit" w:hAnsi="inherit"/>
          <w:szCs w:val="24"/>
        </w:rPr>
        <w:t xml:space="preserve"> HPV vakcinacije u B</w:t>
      </w:r>
      <w:r w:rsidR="00A52F98" w:rsidRPr="00D647C9">
        <w:rPr>
          <w:rStyle w:val="y2iqfc"/>
          <w:rFonts w:ascii="inherit" w:hAnsi="inherit"/>
          <w:szCs w:val="24"/>
        </w:rPr>
        <w:t>D</w:t>
      </w:r>
      <w:r w:rsidRPr="00D647C9">
        <w:rPr>
          <w:rStyle w:val="y2iqfc"/>
          <w:rFonts w:ascii="inherit" w:hAnsi="inherit"/>
          <w:szCs w:val="24"/>
        </w:rPr>
        <w:t xml:space="preserve"> </w:t>
      </w:r>
      <w:r w:rsidR="00505D95" w:rsidRPr="00D647C9">
        <w:rPr>
          <w:rStyle w:val="y2iqfc"/>
          <w:rFonts w:ascii="inherit" w:hAnsi="inherit"/>
          <w:szCs w:val="24"/>
        </w:rPr>
        <w:t>Bi</w:t>
      </w:r>
      <w:r w:rsidR="00142AC8" w:rsidRPr="00D647C9">
        <w:rPr>
          <w:rStyle w:val="y2iqfc"/>
          <w:rFonts w:ascii="inherit" w:hAnsi="inherit"/>
          <w:szCs w:val="24"/>
        </w:rPr>
        <w:t xml:space="preserve">H </w:t>
      </w:r>
      <w:r w:rsidRPr="00D647C9">
        <w:rPr>
          <w:rStyle w:val="y2iqfc"/>
          <w:rFonts w:ascii="inherit" w:hAnsi="inherit"/>
          <w:szCs w:val="24"/>
        </w:rPr>
        <w:t>i podržao kampanje podizanja svijesti u R</w:t>
      </w:r>
      <w:r w:rsidR="00A52F98" w:rsidRPr="00D647C9">
        <w:rPr>
          <w:rStyle w:val="y2iqfc"/>
          <w:rFonts w:ascii="inherit" w:hAnsi="inherit"/>
          <w:szCs w:val="24"/>
        </w:rPr>
        <w:t>S</w:t>
      </w:r>
      <w:r w:rsidRPr="00D647C9">
        <w:rPr>
          <w:rStyle w:val="y2iqfc"/>
          <w:rFonts w:ascii="inherit" w:hAnsi="inherit"/>
          <w:szCs w:val="24"/>
        </w:rPr>
        <w:t xml:space="preserve"> u s</w:t>
      </w:r>
      <w:r w:rsidR="00D647C9">
        <w:rPr>
          <w:rStyle w:val="y2iqfc"/>
          <w:rFonts w:ascii="inherit" w:hAnsi="inherit"/>
          <w:szCs w:val="24"/>
        </w:rPr>
        <w:t>a</w:t>
      </w:r>
      <w:r w:rsidR="00505D95" w:rsidRPr="00D647C9">
        <w:rPr>
          <w:rStyle w:val="y2iqfc"/>
          <w:rFonts w:ascii="inherit" w:hAnsi="inherit"/>
          <w:szCs w:val="24"/>
        </w:rPr>
        <w:t>radnji s</w:t>
      </w:r>
      <w:r w:rsidR="00D647C9">
        <w:rPr>
          <w:rStyle w:val="y2iqfc"/>
          <w:rFonts w:ascii="inherit" w:hAnsi="inherit"/>
          <w:szCs w:val="24"/>
        </w:rPr>
        <w:t>a</w:t>
      </w:r>
      <w:r w:rsidRPr="00D647C9">
        <w:rPr>
          <w:rStyle w:val="y2iqfc"/>
          <w:rFonts w:ascii="inherit" w:hAnsi="inherit"/>
          <w:szCs w:val="24"/>
        </w:rPr>
        <w:t xml:space="preserve"> Ministarstvom zdravlja, Medicinskim fakultetom u Banjoj Luci i nevladinom organizacijom </w:t>
      </w:r>
      <w:r w:rsidR="00834321" w:rsidRPr="00D647C9">
        <w:rPr>
          <w:rStyle w:val="y2iqfc"/>
          <w:rFonts w:ascii="inherit" w:hAnsi="inherit"/>
          <w:szCs w:val="24"/>
        </w:rPr>
        <w:t>„</w:t>
      </w:r>
      <w:r w:rsidRPr="00D647C9">
        <w:rPr>
          <w:rStyle w:val="y2iqfc"/>
          <w:rFonts w:ascii="inherit" w:hAnsi="inherit"/>
          <w:szCs w:val="24"/>
        </w:rPr>
        <w:t>Perpetuum Mobile</w:t>
      </w:r>
      <w:r w:rsidR="00834321" w:rsidRPr="00D647C9">
        <w:rPr>
          <w:rStyle w:val="y2iqfc"/>
          <w:rFonts w:ascii="inherit" w:hAnsi="inherit"/>
          <w:szCs w:val="24"/>
        </w:rPr>
        <w:t>“</w:t>
      </w:r>
      <w:r w:rsidRPr="00D647C9">
        <w:rPr>
          <w:rStyle w:val="y2iqfc"/>
          <w:rFonts w:ascii="inherit" w:hAnsi="inherit"/>
          <w:szCs w:val="24"/>
        </w:rPr>
        <w:t xml:space="preserve">. U FBiH, 92 zdravstvena radnika obučeno </w:t>
      </w:r>
      <w:r w:rsidR="00505D95" w:rsidRPr="00D647C9">
        <w:rPr>
          <w:rStyle w:val="y2iqfc"/>
          <w:rFonts w:ascii="inherit" w:hAnsi="inherit"/>
          <w:szCs w:val="24"/>
        </w:rPr>
        <w:t xml:space="preserve">je </w:t>
      </w:r>
      <w:r w:rsidRPr="00D647C9">
        <w:rPr>
          <w:rStyle w:val="y2iqfc"/>
          <w:rFonts w:ascii="inherit" w:hAnsi="inherit"/>
          <w:szCs w:val="24"/>
        </w:rPr>
        <w:t xml:space="preserve">za pružanje usluga HPV vakcinacije. Nadalje, </w:t>
      </w:r>
      <w:r w:rsidR="00834321" w:rsidRPr="00D647C9">
        <w:rPr>
          <w:rStyle w:val="y2iqfc"/>
          <w:rFonts w:ascii="inherit" w:hAnsi="inherit"/>
          <w:szCs w:val="24"/>
        </w:rPr>
        <w:t>UNFP</w:t>
      </w:r>
      <w:r w:rsidR="00B41818">
        <w:rPr>
          <w:rStyle w:val="y2iqfc"/>
          <w:rFonts w:ascii="inherit" w:hAnsi="inherit"/>
          <w:szCs w:val="24"/>
          <w:lang w:val="sr-Cyrl-BA"/>
        </w:rPr>
        <w:t>А</w:t>
      </w:r>
      <w:r w:rsidRPr="00D647C9">
        <w:rPr>
          <w:rStyle w:val="y2iqfc"/>
          <w:rFonts w:ascii="inherit" w:hAnsi="inherit"/>
          <w:szCs w:val="24"/>
        </w:rPr>
        <w:t xml:space="preserve"> je podrža</w:t>
      </w:r>
      <w:r w:rsidR="00B41818">
        <w:rPr>
          <w:rStyle w:val="y2iqfc"/>
          <w:rFonts w:ascii="inherit" w:hAnsi="inherit"/>
          <w:szCs w:val="24"/>
          <w:lang w:val="sr-Cyrl-BA"/>
        </w:rPr>
        <w:t>о</w:t>
      </w:r>
      <w:r w:rsidRPr="00D647C9">
        <w:rPr>
          <w:rStyle w:val="y2iqfc"/>
          <w:rFonts w:ascii="inherit" w:hAnsi="inherit"/>
          <w:szCs w:val="24"/>
        </w:rPr>
        <w:t xml:space="preserve"> edukaciju o planiranju </w:t>
      </w:r>
      <w:r w:rsidR="00D647C9">
        <w:rPr>
          <w:rStyle w:val="y2iqfc"/>
          <w:rFonts w:ascii="inherit" w:hAnsi="inherit"/>
          <w:szCs w:val="24"/>
        </w:rPr>
        <w:t>porodice</w:t>
      </w:r>
      <w:r w:rsidRPr="00D647C9">
        <w:rPr>
          <w:rStyle w:val="y2iqfc"/>
          <w:rFonts w:ascii="inherit" w:hAnsi="inherit"/>
          <w:szCs w:val="24"/>
        </w:rPr>
        <w:t>, seksualno prenosivim infekcijama i pristupima prilagođenim mlad</w:t>
      </w:r>
      <w:r w:rsidR="00D647C9">
        <w:rPr>
          <w:rStyle w:val="y2iqfc"/>
          <w:rFonts w:ascii="inherit" w:hAnsi="inherit"/>
          <w:szCs w:val="24"/>
        </w:rPr>
        <w:t>im</w:t>
      </w:r>
      <w:r w:rsidRPr="00D647C9">
        <w:rPr>
          <w:rStyle w:val="y2iqfc"/>
          <w:rFonts w:ascii="inherit" w:hAnsi="inherit"/>
          <w:szCs w:val="24"/>
        </w:rPr>
        <w:t xml:space="preserve"> na Medicinskom fakultetu u Banjoj Luci</w:t>
      </w:r>
      <w:r w:rsidR="00A52F98" w:rsidRPr="00D647C9">
        <w:rPr>
          <w:rStyle w:val="y2iqfc"/>
          <w:rFonts w:ascii="inherit" w:hAnsi="inherit"/>
          <w:szCs w:val="24"/>
        </w:rPr>
        <w:t xml:space="preserve"> i</w:t>
      </w:r>
      <w:r w:rsidRPr="00D647C9">
        <w:rPr>
          <w:rStyle w:val="y2iqfc"/>
          <w:rFonts w:ascii="inherit" w:hAnsi="inherit"/>
          <w:szCs w:val="24"/>
        </w:rPr>
        <w:t xml:space="preserve"> </w:t>
      </w:r>
      <w:r w:rsidR="00A52F98" w:rsidRPr="00D647C9">
        <w:rPr>
          <w:rStyle w:val="y2iqfc"/>
          <w:rFonts w:ascii="inherit" w:hAnsi="inherit"/>
          <w:szCs w:val="24"/>
        </w:rPr>
        <w:t xml:space="preserve">podržao </w:t>
      </w:r>
      <w:r w:rsidRPr="00D647C9">
        <w:rPr>
          <w:rStyle w:val="y2iqfc"/>
          <w:rFonts w:ascii="inherit" w:hAnsi="inherit"/>
          <w:szCs w:val="24"/>
        </w:rPr>
        <w:t>obu</w:t>
      </w:r>
      <w:r w:rsidR="00A52F98" w:rsidRPr="00D647C9">
        <w:rPr>
          <w:rStyle w:val="y2iqfc"/>
          <w:rFonts w:ascii="inherit" w:hAnsi="inherit"/>
          <w:szCs w:val="24"/>
        </w:rPr>
        <w:t>ke</w:t>
      </w:r>
      <w:r w:rsidRPr="00D647C9">
        <w:rPr>
          <w:rStyle w:val="y2iqfc"/>
          <w:rFonts w:ascii="inherit" w:hAnsi="inherit"/>
          <w:szCs w:val="24"/>
        </w:rPr>
        <w:t xml:space="preserve"> ginekolog</w:t>
      </w:r>
      <w:r w:rsidR="00D647C9">
        <w:rPr>
          <w:rStyle w:val="y2iqfc"/>
          <w:rFonts w:ascii="inherit" w:hAnsi="inherit"/>
          <w:szCs w:val="24"/>
        </w:rPr>
        <w:t>a</w:t>
      </w:r>
      <w:r w:rsidRPr="00D647C9">
        <w:rPr>
          <w:rStyle w:val="y2iqfc"/>
          <w:rFonts w:ascii="inherit" w:hAnsi="inherit"/>
          <w:szCs w:val="24"/>
        </w:rPr>
        <w:t xml:space="preserve"> </w:t>
      </w:r>
      <w:r w:rsidR="00505D95" w:rsidRPr="00D647C9">
        <w:rPr>
          <w:rStyle w:val="y2iqfc"/>
          <w:rFonts w:ascii="inherit" w:hAnsi="inherit"/>
          <w:szCs w:val="24"/>
        </w:rPr>
        <w:t>u FBi</w:t>
      </w:r>
      <w:r w:rsidR="00A52F98" w:rsidRPr="00D647C9">
        <w:rPr>
          <w:rStyle w:val="y2iqfc"/>
          <w:rFonts w:ascii="inherit" w:hAnsi="inherit"/>
          <w:szCs w:val="24"/>
        </w:rPr>
        <w:t xml:space="preserve">H </w:t>
      </w:r>
      <w:r w:rsidRPr="00D647C9">
        <w:rPr>
          <w:rStyle w:val="y2iqfc"/>
          <w:rFonts w:ascii="inherit" w:hAnsi="inherit"/>
          <w:szCs w:val="24"/>
        </w:rPr>
        <w:t xml:space="preserve">o kliničkom liječenju silovanja, osiguravajući pristupe </w:t>
      </w:r>
      <w:r w:rsidR="00D647C9">
        <w:rPr>
          <w:rStyle w:val="y2iqfc"/>
          <w:rFonts w:ascii="inherit" w:hAnsi="inherit"/>
          <w:szCs w:val="24"/>
        </w:rPr>
        <w:t>zasnovane</w:t>
      </w:r>
      <w:r w:rsidRPr="00D647C9">
        <w:rPr>
          <w:rStyle w:val="y2iqfc"/>
          <w:rFonts w:ascii="inherit" w:hAnsi="inherit"/>
          <w:szCs w:val="24"/>
        </w:rPr>
        <w:t xml:space="preserve"> na ljudskim pravima u pružanju usluga.</w:t>
      </w:r>
    </w:p>
    <w:p w14:paraId="71772507" w14:textId="10DEBF03" w:rsidR="00AE5900" w:rsidRPr="00295637" w:rsidRDefault="00AE5900" w:rsidP="0086268D">
      <w:pPr>
        <w:pStyle w:val="NormalWeb"/>
        <w:spacing w:before="0" w:beforeAutospacing="0" w:after="0" w:afterAutospacing="0"/>
        <w:jc w:val="both"/>
        <w:rPr>
          <w:b/>
          <w:lang w:val="bs-Latn-BA"/>
        </w:rPr>
      </w:pPr>
    </w:p>
    <w:p w14:paraId="5EFCA776" w14:textId="5A1E340F" w:rsidR="00356C2C" w:rsidRPr="00295637" w:rsidRDefault="00BA5F19" w:rsidP="00BA5F1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5.3. </w:t>
      </w:r>
      <w:r w:rsidR="00356C2C" w:rsidRPr="00295637">
        <w:rPr>
          <w:rFonts w:ascii="Times New Roman" w:hAnsi="Times New Roman"/>
          <w:szCs w:val="24"/>
          <w:lang w:val="bs-Latn-BA"/>
        </w:rPr>
        <w:t xml:space="preserve">Izrada i </w:t>
      </w:r>
      <w:r>
        <w:rPr>
          <w:rFonts w:ascii="Times New Roman" w:hAnsi="Times New Roman"/>
          <w:szCs w:val="24"/>
          <w:lang w:val="bs-Latn-BA"/>
        </w:rPr>
        <w:t>implementacija</w:t>
      </w:r>
      <w:r w:rsidR="00356C2C" w:rsidRPr="00295637">
        <w:rPr>
          <w:rFonts w:ascii="Times New Roman" w:hAnsi="Times New Roman"/>
          <w:szCs w:val="24"/>
          <w:lang w:val="bs-Latn-BA"/>
        </w:rPr>
        <w:t xml:space="preserve"> programa mjera i aktivnosti za ostvarivanje jednakih prava i jednakog pristupa zdravstvenoj zaštiti, uključujući jačanje profesionalnih kapaciteta za primjenu domaćih i međunarodnih standarda u navedenim </w:t>
      </w:r>
      <w:r>
        <w:rPr>
          <w:rFonts w:ascii="Times New Roman" w:hAnsi="Times New Roman"/>
          <w:szCs w:val="24"/>
          <w:lang w:val="bs-Latn-BA"/>
        </w:rPr>
        <w:t>oblastima</w:t>
      </w:r>
      <w:r w:rsidR="00356C2C" w:rsidRPr="00295637">
        <w:rPr>
          <w:rFonts w:ascii="Times New Roman" w:hAnsi="Times New Roman"/>
          <w:szCs w:val="24"/>
          <w:lang w:val="bs-Latn-BA"/>
        </w:rPr>
        <w:t xml:space="preserve">, uvođenje rodno odgovornih </w:t>
      </w:r>
      <w:r>
        <w:rPr>
          <w:rFonts w:ascii="Times New Roman" w:hAnsi="Times New Roman"/>
          <w:szCs w:val="24"/>
          <w:lang w:val="bs-Latn-BA"/>
        </w:rPr>
        <w:t>budžeta</w:t>
      </w:r>
      <w:r w:rsidR="00356C2C" w:rsidRPr="00295637">
        <w:rPr>
          <w:rFonts w:ascii="Times New Roman" w:hAnsi="Times New Roman"/>
          <w:szCs w:val="24"/>
          <w:lang w:val="bs-Latn-BA"/>
        </w:rPr>
        <w:t>, te uspostav</w:t>
      </w:r>
      <w:r>
        <w:rPr>
          <w:rFonts w:ascii="Times New Roman" w:hAnsi="Times New Roman"/>
          <w:szCs w:val="24"/>
          <w:lang w:val="bs-Latn-BA"/>
        </w:rPr>
        <w:t>ljanje</w:t>
      </w:r>
      <w:r w:rsidR="00356C2C" w:rsidRPr="00295637">
        <w:rPr>
          <w:rFonts w:ascii="Times New Roman" w:hAnsi="Times New Roman"/>
          <w:szCs w:val="24"/>
          <w:lang w:val="bs-Latn-BA"/>
        </w:rPr>
        <w:t xml:space="preserve"> odgovarajućih institucionalnih mehanizama za koordinaciju </w:t>
      </w:r>
      <w:r>
        <w:rPr>
          <w:rFonts w:ascii="Times New Roman" w:hAnsi="Times New Roman"/>
          <w:szCs w:val="24"/>
          <w:lang w:val="bs-Latn-BA"/>
        </w:rPr>
        <w:t>implementacije</w:t>
      </w:r>
      <w:r w:rsidR="00356C2C" w:rsidRPr="00295637">
        <w:rPr>
          <w:rFonts w:ascii="Times New Roman" w:hAnsi="Times New Roman"/>
          <w:szCs w:val="24"/>
          <w:lang w:val="bs-Latn-BA"/>
        </w:rPr>
        <w:t xml:space="preserve"> ovih mjera.</w:t>
      </w:r>
    </w:p>
    <w:p w14:paraId="012E7322" w14:textId="77777777"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14:paraId="0D905FAE" w14:textId="04B4F280" w:rsidR="004C1ED3" w:rsidRPr="00295637" w:rsidRDefault="004C1ED3"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Za vrijeme prihvata traži</w:t>
      </w:r>
      <w:r w:rsidR="00BA5F19">
        <w:rPr>
          <w:rFonts w:ascii="Times New Roman" w:hAnsi="Times New Roman"/>
          <w:szCs w:val="24"/>
          <w:lang w:val="bs-Latn-BA"/>
        </w:rPr>
        <w:t>laca</w:t>
      </w:r>
      <w:r w:rsidRPr="00295637">
        <w:rPr>
          <w:rFonts w:ascii="Times New Roman" w:hAnsi="Times New Roman"/>
          <w:szCs w:val="24"/>
          <w:lang w:val="bs-Latn-BA"/>
        </w:rPr>
        <w:t xml:space="preserve"> azila u Bosni i Hercegovini, u azilantskom centru M</w:t>
      </w:r>
      <w:r w:rsidR="00770893" w:rsidRPr="00295637">
        <w:rPr>
          <w:rFonts w:ascii="Times New Roman" w:hAnsi="Times New Roman"/>
          <w:szCs w:val="24"/>
          <w:lang w:val="bs-Latn-BA"/>
        </w:rPr>
        <w:t>S</w:t>
      </w:r>
      <w:r w:rsidR="009E54A2" w:rsidRPr="00295637">
        <w:rPr>
          <w:rFonts w:ascii="Times New Roman" w:hAnsi="Times New Roman"/>
          <w:szCs w:val="24"/>
          <w:lang w:val="bs-Latn-BA"/>
        </w:rPr>
        <w:t xml:space="preserve"> BiH</w:t>
      </w:r>
      <w:r w:rsidR="001225F9" w:rsidRPr="00295637">
        <w:rPr>
          <w:rFonts w:ascii="Times New Roman" w:hAnsi="Times New Roman"/>
          <w:szCs w:val="24"/>
          <w:lang w:val="bs-Latn-BA"/>
        </w:rPr>
        <w:t>,</w:t>
      </w:r>
      <w:r w:rsidRPr="00295637">
        <w:rPr>
          <w:rFonts w:ascii="Times New Roman" w:hAnsi="Times New Roman"/>
          <w:szCs w:val="24"/>
          <w:lang w:val="bs-Latn-BA"/>
        </w:rPr>
        <w:t xml:space="preserve"> u kontinuitetu se </w:t>
      </w:r>
      <w:r w:rsidR="00770893" w:rsidRPr="00295637">
        <w:rPr>
          <w:rFonts w:ascii="Times New Roman" w:hAnsi="Times New Roman"/>
          <w:szCs w:val="24"/>
          <w:lang w:val="bs-Latn-BA"/>
        </w:rPr>
        <w:t xml:space="preserve">provode mjere za pružanje propisane zdravstvene zaštite </w:t>
      </w:r>
      <w:r w:rsidRPr="00295637">
        <w:rPr>
          <w:rFonts w:ascii="Times New Roman" w:hAnsi="Times New Roman"/>
          <w:szCs w:val="24"/>
          <w:lang w:val="bs-Latn-BA"/>
        </w:rPr>
        <w:t>za</w:t>
      </w:r>
      <w:r w:rsidR="00770893" w:rsidRPr="00295637">
        <w:rPr>
          <w:rFonts w:ascii="Times New Roman" w:hAnsi="Times New Roman"/>
          <w:szCs w:val="24"/>
          <w:lang w:val="bs-Latn-BA"/>
        </w:rPr>
        <w:t xml:space="preserve"> </w:t>
      </w:r>
      <w:r w:rsidRPr="00295637">
        <w:rPr>
          <w:rFonts w:ascii="Times New Roman" w:hAnsi="Times New Roman"/>
          <w:szCs w:val="24"/>
          <w:lang w:val="bs-Latn-BA"/>
        </w:rPr>
        <w:t>žene, djevojčice, ali i muškarce, naročito u kontekstu zaštite od trgov</w:t>
      </w:r>
      <w:r w:rsidR="00BA5F19">
        <w:rPr>
          <w:rFonts w:ascii="Times New Roman" w:hAnsi="Times New Roman"/>
          <w:szCs w:val="24"/>
          <w:lang w:val="bs-Latn-BA"/>
        </w:rPr>
        <w:t>ine</w:t>
      </w:r>
      <w:r w:rsidRPr="00295637">
        <w:rPr>
          <w:rFonts w:ascii="Times New Roman" w:hAnsi="Times New Roman"/>
          <w:szCs w:val="24"/>
          <w:lang w:val="bs-Latn-BA"/>
        </w:rPr>
        <w:t xml:space="preserve"> ljudima i eksploatacije</w:t>
      </w:r>
      <w:r w:rsidR="00770893" w:rsidRPr="00295637">
        <w:rPr>
          <w:rFonts w:ascii="Times New Roman" w:hAnsi="Times New Roman"/>
          <w:szCs w:val="24"/>
          <w:lang w:val="bs-Latn-BA"/>
        </w:rPr>
        <w:t>, koje su propisane</w:t>
      </w:r>
      <w:r w:rsidRPr="00295637">
        <w:rPr>
          <w:rFonts w:ascii="Times New Roman" w:hAnsi="Times New Roman"/>
          <w:szCs w:val="24"/>
          <w:lang w:val="bs-Latn-BA"/>
        </w:rPr>
        <w:t xml:space="preserve"> Z</w:t>
      </w:r>
      <w:r w:rsidR="00770893" w:rsidRPr="00295637">
        <w:rPr>
          <w:rFonts w:ascii="Times New Roman" w:hAnsi="Times New Roman"/>
          <w:szCs w:val="24"/>
          <w:lang w:val="bs-Latn-BA"/>
        </w:rPr>
        <w:t>akonom o azilu. Pristup zdravstvenoj zaštiti se u konti</w:t>
      </w:r>
      <w:r w:rsidRPr="00295637">
        <w:rPr>
          <w:rFonts w:ascii="Times New Roman" w:hAnsi="Times New Roman"/>
          <w:szCs w:val="24"/>
          <w:lang w:val="bs-Latn-BA"/>
        </w:rPr>
        <w:t>nuitetu i o</w:t>
      </w:r>
      <w:r w:rsidR="00505D95">
        <w:rPr>
          <w:rFonts w:ascii="Times New Roman" w:hAnsi="Times New Roman"/>
          <w:szCs w:val="24"/>
          <w:lang w:val="bs-Latn-BA"/>
        </w:rPr>
        <w:t>sigurava u okviru ugovora s</w:t>
      </w:r>
      <w:r w:rsidR="00BA5F19">
        <w:rPr>
          <w:rFonts w:ascii="Times New Roman" w:hAnsi="Times New Roman"/>
          <w:szCs w:val="24"/>
          <w:lang w:val="bs-Latn-BA"/>
        </w:rPr>
        <w:t>a</w:t>
      </w:r>
      <w:r w:rsidRPr="00295637">
        <w:rPr>
          <w:rFonts w:ascii="Times New Roman" w:hAnsi="Times New Roman"/>
          <w:szCs w:val="24"/>
          <w:lang w:val="bs-Latn-BA"/>
        </w:rPr>
        <w:t xml:space="preserve"> JU Domovi zdravlja </w:t>
      </w:r>
      <w:r w:rsidR="00BA5F19">
        <w:rPr>
          <w:rFonts w:ascii="Times New Roman" w:hAnsi="Times New Roman"/>
          <w:szCs w:val="24"/>
          <w:lang w:val="bs-Latn-BA"/>
        </w:rPr>
        <w:t>K</w:t>
      </w:r>
      <w:r w:rsidR="001E4D46" w:rsidRPr="00295637">
        <w:rPr>
          <w:rFonts w:ascii="Times New Roman" w:hAnsi="Times New Roman"/>
          <w:szCs w:val="24"/>
          <w:lang w:val="bs-Latn-BA"/>
        </w:rPr>
        <w:t>S</w:t>
      </w:r>
      <w:r w:rsidRPr="00295637">
        <w:rPr>
          <w:rFonts w:ascii="Times New Roman" w:hAnsi="Times New Roman"/>
          <w:szCs w:val="24"/>
          <w:lang w:val="bs-Latn-BA"/>
        </w:rPr>
        <w:t>. Što se tiče zaštite reprodukt</w:t>
      </w:r>
      <w:r w:rsidR="00290586" w:rsidRPr="00295637">
        <w:rPr>
          <w:rFonts w:ascii="Times New Roman" w:hAnsi="Times New Roman"/>
          <w:szCs w:val="24"/>
          <w:lang w:val="bs-Latn-BA"/>
        </w:rPr>
        <w:t>ivno</w:t>
      </w:r>
      <w:r w:rsidRPr="00295637">
        <w:rPr>
          <w:rFonts w:ascii="Times New Roman" w:hAnsi="Times New Roman"/>
          <w:szCs w:val="24"/>
          <w:lang w:val="bs-Latn-BA"/>
        </w:rPr>
        <w:t xml:space="preserve">g zdravlja žena i muškaraca, </w:t>
      </w:r>
      <w:r w:rsidR="00900E15" w:rsidRPr="00295637">
        <w:rPr>
          <w:rFonts w:ascii="Times New Roman" w:hAnsi="Times New Roman"/>
          <w:szCs w:val="24"/>
          <w:lang w:val="bs-Latn-BA"/>
        </w:rPr>
        <w:t xml:space="preserve">u izvještajnom </w:t>
      </w:r>
      <w:r w:rsidR="00BA5F19">
        <w:rPr>
          <w:rFonts w:ascii="Times New Roman" w:hAnsi="Times New Roman"/>
          <w:szCs w:val="24"/>
          <w:lang w:val="bs-Latn-BA"/>
        </w:rPr>
        <w:t>periodu</w:t>
      </w:r>
      <w:r w:rsidR="00900E15" w:rsidRPr="00295637">
        <w:rPr>
          <w:rFonts w:ascii="Times New Roman" w:hAnsi="Times New Roman"/>
          <w:szCs w:val="24"/>
          <w:lang w:val="bs-Latn-BA"/>
        </w:rPr>
        <w:t xml:space="preserve"> je </w:t>
      </w:r>
      <w:r w:rsidRPr="00295637">
        <w:rPr>
          <w:rFonts w:ascii="Times New Roman" w:hAnsi="Times New Roman"/>
          <w:szCs w:val="24"/>
          <w:lang w:val="bs-Latn-BA"/>
        </w:rPr>
        <w:t>održana radionica u s</w:t>
      </w:r>
      <w:r w:rsidR="00BA5F19">
        <w:rPr>
          <w:rFonts w:ascii="Times New Roman" w:hAnsi="Times New Roman"/>
          <w:szCs w:val="24"/>
          <w:lang w:val="bs-Latn-BA"/>
        </w:rPr>
        <w:t>a</w:t>
      </w:r>
      <w:r w:rsidRPr="00295637">
        <w:rPr>
          <w:rFonts w:ascii="Times New Roman" w:hAnsi="Times New Roman"/>
          <w:szCs w:val="24"/>
          <w:lang w:val="bs-Latn-BA"/>
        </w:rPr>
        <w:t>ra</w:t>
      </w:r>
      <w:r w:rsidR="00505D95">
        <w:rPr>
          <w:rFonts w:ascii="Times New Roman" w:hAnsi="Times New Roman"/>
          <w:szCs w:val="24"/>
          <w:lang w:val="bs-Latn-BA"/>
        </w:rPr>
        <w:t>dnji s</w:t>
      </w:r>
      <w:r w:rsidR="00BA5F19">
        <w:rPr>
          <w:rFonts w:ascii="Times New Roman" w:hAnsi="Times New Roman"/>
          <w:szCs w:val="24"/>
          <w:lang w:val="bs-Latn-BA"/>
        </w:rPr>
        <w:t>a</w:t>
      </w:r>
      <w:r w:rsidRPr="00295637">
        <w:rPr>
          <w:rFonts w:ascii="Times New Roman" w:hAnsi="Times New Roman"/>
          <w:szCs w:val="24"/>
          <w:lang w:val="bs-Latn-BA"/>
        </w:rPr>
        <w:t xml:space="preserve"> Zavodom </w:t>
      </w:r>
      <w:r w:rsidR="00900E15" w:rsidRPr="00295637">
        <w:rPr>
          <w:rFonts w:ascii="Times New Roman" w:hAnsi="Times New Roman"/>
          <w:szCs w:val="24"/>
          <w:lang w:val="bs-Latn-BA"/>
        </w:rPr>
        <w:t>za zaštitu materinstva K</w:t>
      </w:r>
      <w:r w:rsidR="00834321" w:rsidRPr="00295637">
        <w:rPr>
          <w:rFonts w:ascii="Times New Roman" w:hAnsi="Times New Roman"/>
          <w:szCs w:val="24"/>
          <w:lang w:val="bs-Latn-BA"/>
        </w:rPr>
        <w:t>S</w:t>
      </w:r>
      <w:r w:rsidR="00900E15" w:rsidRPr="00295637">
        <w:rPr>
          <w:rFonts w:ascii="Times New Roman" w:hAnsi="Times New Roman"/>
          <w:szCs w:val="24"/>
          <w:lang w:val="bs-Latn-BA"/>
        </w:rPr>
        <w:t xml:space="preserve"> na temu „Zaštita reproduktivnog zdravlja kod muškaraca“. </w:t>
      </w:r>
    </w:p>
    <w:p w14:paraId="43020943"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29C0C541" w14:textId="256819A9" w:rsidR="005E11AB" w:rsidRPr="00295637" w:rsidRDefault="00BA5F19"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U vezi sa</w:t>
      </w:r>
      <w:r w:rsidR="005E11AB" w:rsidRPr="00295637">
        <w:rPr>
          <w:rFonts w:ascii="Times New Roman" w:hAnsi="Times New Roman"/>
          <w:szCs w:val="24"/>
          <w:lang w:val="bs-Latn-BA"/>
        </w:rPr>
        <w:t xml:space="preserve"> pristup</w:t>
      </w:r>
      <w:r>
        <w:rPr>
          <w:rFonts w:ascii="Times New Roman" w:hAnsi="Times New Roman"/>
          <w:szCs w:val="24"/>
          <w:lang w:val="bs-Latn-BA"/>
        </w:rPr>
        <w:t>om</w:t>
      </w:r>
      <w:r w:rsidR="005E11AB" w:rsidRPr="00295637">
        <w:rPr>
          <w:rFonts w:ascii="Times New Roman" w:hAnsi="Times New Roman"/>
          <w:szCs w:val="24"/>
          <w:lang w:val="bs-Latn-BA"/>
        </w:rPr>
        <w:t xml:space="preserve"> zdravstvenoj zaštiti za korisnike/ce privremenih prihvatnih centara i </w:t>
      </w:r>
      <w:r>
        <w:rPr>
          <w:rFonts w:ascii="Times New Roman" w:hAnsi="Times New Roman"/>
          <w:szCs w:val="24"/>
          <w:lang w:val="bs-Latn-BA"/>
        </w:rPr>
        <w:t>lica</w:t>
      </w:r>
      <w:r w:rsidR="005E11AB" w:rsidRPr="00295637">
        <w:rPr>
          <w:rFonts w:ascii="Times New Roman" w:hAnsi="Times New Roman"/>
          <w:szCs w:val="24"/>
          <w:lang w:val="bs-Latn-BA"/>
        </w:rPr>
        <w:t xml:space="preserve"> u pokretu, za specifične zdravstvene po</w:t>
      </w:r>
      <w:r w:rsidR="0069701B" w:rsidRPr="00295637">
        <w:rPr>
          <w:rFonts w:ascii="Times New Roman" w:hAnsi="Times New Roman"/>
          <w:szCs w:val="24"/>
          <w:lang w:val="bs-Latn-BA"/>
        </w:rPr>
        <w:t>trebe</w:t>
      </w:r>
      <w:r w:rsidR="005E11AB" w:rsidRPr="00295637">
        <w:rPr>
          <w:rFonts w:ascii="Times New Roman" w:hAnsi="Times New Roman"/>
          <w:szCs w:val="24"/>
          <w:lang w:val="bs-Latn-BA"/>
        </w:rPr>
        <w:t>, partner Službe za poslo</w:t>
      </w:r>
      <w:r w:rsidR="0069701B" w:rsidRPr="00295637">
        <w:rPr>
          <w:rFonts w:ascii="Times New Roman" w:hAnsi="Times New Roman"/>
          <w:szCs w:val="24"/>
          <w:lang w:val="bs-Latn-BA"/>
        </w:rPr>
        <w:t>v</w:t>
      </w:r>
      <w:r w:rsidR="005E11AB" w:rsidRPr="00295637">
        <w:rPr>
          <w:rFonts w:ascii="Times New Roman" w:hAnsi="Times New Roman"/>
          <w:szCs w:val="24"/>
          <w:lang w:val="bs-Latn-BA"/>
        </w:rPr>
        <w:t xml:space="preserve">e sa strancima </w:t>
      </w:r>
      <w:r w:rsidR="0069701B" w:rsidRPr="00295637">
        <w:rPr>
          <w:rFonts w:ascii="Times New Roman" w:hAnsi="Times New Roman"/>
          <w:szCs w:val="24"/>
          <w:lang w:val="bs-Latn-BA"/>
        </w:rPr>
        <w:t>MS</w:t>
      </w:r>
      <w:r w:rsidR="00050016">
        <w:rPr>
          <w:rFonts w:ascii="Times New Roman" w:hAnsi="Times New Roman"/>
          <w:szCs w:val="24"/>
          <w:lang w:val="bs-Latn-BA"/>
        </w:rPr>
        <w:t xml:space="preserve"> BiH</w:t>
      </w:r>
      <w:r w:rsidR="0069701B" w:rsidRPr="00295637">
        <w:rPr>
          <w:rFonts w:ascii="Times New Roman" w:hAnsi="Times New Roman"/>
          <w:szCs w:val="24"/>
          <w:lang w:val="bs-Latn-BA"/>
        </w:rPr>
        <w:t xml:space="preserve"> </w:t>
      </w:r>
      <w:r w:rsidR="005E11AB" w:rsidRPr="00295637">
        <w:rPr>
          <w:rFonts w:ascii="Times New Roman" w:hAnsi="Times New Roman"/>
          <w:szCs w:val="24"/>
          <w:lang w:val="bs-Latn-BA"/>
        </w:rPr>
        <w:t>je Međunarodna organizacija za</w:t>
      </w:r>
      <w:r w:rsidR="00D41ABA" w:rsidRPr="00295637">
        <w:rPr>
          <w:rFonts w:ascii="Times New Roman" w:hAnsi="Times New Roman"/>
          <w:szCs w:val="24"/>
          <w:lang w:val="bs-Latn-BA"/>
        </w:rPr>
        <w:t xml:space="preserve"> </w:t>
      </w:r>
      <w:r w:rsidR="005E11AB" w:rsidRPr="00295637">
        <w:rPr>
          <w:rFonts w:ascii="Times New Roman" w:hAnsi="Times New Roman"/>
          <w:szCs w:val="24"/>
          <w:lang w:val="bs-Latn-BA"/>
        </w:rPr>
        <w:t xml:space="preserve">migracije, te svi korisnici/ce privremenih prihvatnih centara imaju osiguran pristup zdravstvenoj zaštiti. </w:t>
      </w:r>
    </w:p>
    <w:p w14:paraId="6855E334" w14:textId="77777777" w:rsidR="008D56A8" w:rsidRPr="00295637" w:rsidRDefault="008D56A8" w:rsidP="0086268D">
      <w:pPr>
        <w:tabs>
          <w:tab w:val="left" w:pos="284"/>
          <w:tab w:val="left" w:pos="630"/>
          <w:tab w:val="left" w:pos="1080"/>
        </w:tabs>
        <w:jc w:val="both"/>
        <w:rPr>
          <w:rFonts w:ascii="Times New Roman" w:hAnsi="Times New Roman"/>
          <w:szCs w:val="24"/>
          <w:lang w:val="bs-Latn-BA"/>
        </w:rPr>
      </w:pPr>
    </w:p>
    <w:p w14:paraId="1D0F2A32" w14:textId="3841DDFB" w:rsidR="006E755C" w:rsidRPr="00295637" w:rsidRDefault="006E755C" w:rsidP="0086268D">
      <w:pPr>
        <w:pStyle w:val="NormalWeb"/>
        <w:spacing w:before="0" w:beforeAutospacing="0" w:after="0" w:afterAutospacing="0"/>
        <w:jc w:val="both"/>
        <w:rPr>
          <w:lang w:val="bs-Latn-BA"/>
        </w:rPr>
      </w:pPr>
      <w:r w:rsidRPr="00295637">
        <w:rPr>
          <w:lang w:val="bs-Latn-BA"/>
        </w:rPr>
        <w:t>FMZ u s</w:t>
      </w:r>
      <w:r w:rsidR="00BA5F19">
        <w:rPr>
          <w:lang w:val="bs-Latn-BA"/>
        </w:rPr>
        <w:t>a</w:t>
      </w:r>
      <w:r w:rsidR="00505D95">
        <w:rPr>
          <w:lang w:val="bs-Latn-BA"/>
        </w:rPr>
        <w:t>radnji s</w:t>
      </w:r>
      <w:r w:rsidR="00BA5F19">
        <w:rPr>
          <w:lang w:val="bs-Latn-BA"/>
        </w:rPr>
        <w:t>a</w:t>
      </w:r>
      <w:r w:rsidRPr="00295637">
        <w:rPr>
          <w:lang w:val="bs-Latn-BA"/>
        </w:rPr>
        <w:t xml:space="preserve"> ovlaštenim domovima zdravlja i Fondacijom </w:t>
      </w:r>
      <w:r w:rsidR="0069701B" w:rsidRPr="00295637">
        <w:rPr>
          <w:lang w:val="bs-Latn-BA"/>
        </w:rPr>
        <w:t xml:space="preserve">„Fami“ </w:t>
      </w:r>
      <w:r w:rsidR="00BA5F19">
        <w:rPr>
          <w:lang w:val="bs-Latn-BA"/>
        </w:rPr>
        <w:t>implementira</w:t>
      </w:r>
      <w:r w:rsidRPr="00295637">
        <w:rPr>
          <w:lang w:val="bs-Latn-BA"/>
        </w:rPr>
        <w:t xml:space="preserve"> programe edukacije</w:t>
      </w:r>
      <w:r w:rsidRPr="00295637">
        <w:rPr>
          <w:rFonts w:ascii="Gill Sans MT" w:hAnsi="Gill Sans MT"/>
          <w:lang w:val="bs-Latn-BA"/>
        </w:rPr>
        <w:t xml:space="preserve"> </w:t>
      </w:r>
      <w:r w:rsidRPr="00295637">
        <w:rPr>
          <w:lang w:val="bs-Latn-BA"/>
        </w:rPr>
        <w:t>medicinskih sestara za rad u zajednici. Ovi programi obuhva</w:t>
      </w:r>
      <w:r w:rsidR="00BA5F19">
        <w:rPr>
          <w:lang w:val="bs-Latn-BA"/>
        </w:rPr>
        <w:t>t</w:t>
      </w:r>
      <w:r w:rsidRPr="00295637">
        <w:rPr>
          <w:lang w:val="bs-Latn-BA"/>
        </w:rPr>
        <w:t>aju teme iz zdravstvene njege, s</w:t>
      </w:r>
      <w:r w:rsidR="00BA5F19">
        <w:rPr>
          <w:lang w:val="bs-Latn-BA"/>
        </w:rPr>
        <w:t>a</w:t>
      </w:r>
      <w:r w:rsidRPr="00295637">
        <w:rPr>
          <w:lang w:val="bs-Latn-BA"/>
        </w:rPr>
        <w:t xml:space="preserve"> posebnim naglaskom na ravnopravnost </w:t>
      </w:r>
      <w:r w:rsidR="004760AB" w:rsidRPr="00295637">
        <w:rPr>
          <w:lang w:val="bs-Latn-BA"/>
        </w:rPr>
        <w:t xml:space="preserve">spolova </w:t>
      </w:r>
      <w:r w:rsidRPr="00295637">
        <w:rPr>
          <w:lang w:val="bs-Latn-BA"/>
        </w:rPr>
        <w:t xml:space="preserve">i rodno </w:t>
      </w:r>
      <w:r w:rsidR="00BA5F19">
        <w:rPr>
          <w:lang w:val="bs-Latn-BA"/>
        </w:rPr>
        <w:t>zasnovano</w:t>
      </w:r>
      <w:r w:rsidRPr="00295637">
        <w:rPr>
          <w:lang w:val="bs-Latn-BA"/>
        </w:rPr>
        <w:t xml:space="preserve"> nasilje.</w:t>
      </w:r>
      <w:r w:rsidR="004C50E8" w:rsidRPr="00295637">
        <w:rPr>
          <w:lang w:val="bs-Latn-BA"/>
        </w:rPr>
        <w:t xml:space="preserve"> </w:t>
      </w:r>
      <w:r w:rsidRPr="00295637">
        <w:rPr>
          <w:lang w:val="bs-Latn-BA"/>
        </w:rPr>
        <w:t xml:space="preserve">Program edukacije je utvrđen Pravilnikom o dodatnoj edukaciji iz zdravstvene njege u zajednici. U okviru ovog programa obrađuju </w:t>
      </w:r>
      <w:r w:rsidR="004760AB" w:rsidRPr="00295637">
        <w:rPr>
          <w:lang w:val="bs-Latn-BA"/>
        </w:rPr>
        <w:t xml:space="preserve">i teme </w:t>
      </w:r>
      <w:r w:rsidR="00D01DD2" w:rsidRPr="00295637">
        <w:rPr>
          <w:lang w:val="bs-Latn-BA"/>
        </w:rPr>
        <w:t>ravnopravnost</w:t>
      </w:r>
      <w:r w:rsidR="004760AB" w:rsidRPr="00295637">
        <w:rPr>
          <w:lang w:val="bs-Latn-BA"/>
        </w:rPr>
        <w:t xml:space="preserve"> spolova</w:t>
      </w:r>
      <w:r w:rsidR="00D01DD2" w:rsidRPr="00295637">
        <w:rPr>
          <w:lang w:val="bs-Latn-BA"/>
        </w:rPr>
        <w:t xml:space="preserve">, rodno </w:t>
      </w:r>
      <w:r w:rsidR="00BA5F19">
        <w:rPr>
          <w:lang w:val="bs-Latn-BA"/>
        </w:rPr>
        <w:t>zasnovano</w:t>
      </w:r>
      <w:r w:rsidR="00D01DD2" w:rsidRPr="00295637">
        <w:rPr>
          <w:lang w:val="bs-Latn-BA"/>
        </w:rPr>
        <w:t xml:space="preserve"> nasilje i standardna operativna procedura – odgovor sestara u zaj</w:t>
      </w:r>
      <w:r w:rsidR="00595E59">
        <w:rPr>
          <w:lang w:val="bs-Latn-BA"/>
        </w:rPr>
        <w:t>e</w:t>
      </w:r>
      <w:r w:rsidR="00D01DD2" w:rsidRPr="00295637">
        <w:rPr>
          <w:lang w:val="bs-Latn-BA"/>
        </w:rPr>
        <w:t xml:space="preserve">dnici na rodno </w:t>
      </w:r>
      <w:r w:rsidR="00BA5F19">
        <w:rPr>
          <w:lang w:val="bs-Latn-BA"/>
        </w:rPr>
        <w:t>zasnovano</w:t>
      </w:r>
      <w:r w:rsidR="00D01DD2" w:rsidRPr="00295637">
        <w:rPr>
          <w:lang w:val="bs-Latn-BA"/>
        </w:rPr>
        <w:t xml:space="preserve"> nasilje. </w:t>
      </w:r>
      <w:bookmarkStart w:id="36" w:name="_Toc193788534"/>
      <w:r w:rsidRPr="00295637">
        <w:rPr>
          <w:lang w:val="bs-Latn-BA"/>
        </w:rPr>
        <w:t xml:space="preserve">Kroz navedene edukacije povećava se broj medicinskih sestara koje su senzibilizirane i osposobljene za prepoznavanje rodno </w:t>
      </w:r>
      <w:r w:rsidR="00BA5F19">
        <w:rPr>
          <w:lang w:val="bs-Latn-BA"/>
        </w:rPr>
        <w:t>zasnovanog</w:t>
      </w:r>
      <w:r w:rsidRPr="00295637">
        <w:rPr>
          <w:lang w:val="bs-Latn-BA"/>
        </w:rPr>
        <w:t xml:space="preserve"> nasilja u svom praktičnom radu.</w:t>
      </w:r>
      <w:bookmarkEnd w:id="36"/>
    </w:p>
    <w:p w14:paraId="53DA1EF5" w14:textId="77777777" w:rsidR="008D56A8" w:rsidRPr="00295637" w:rsidRDefault="008D56A8" w:rsidP="0086268D">
      <w:pPr>
        <w:pStyle w:val="NormalWeb"/>
        <w:spacing w:before="0" w:beforeAutospacing="0" w:after="0" w:afterAutospacing="0"/>
        <w:jc w:val="both"/>
        <w:rPr>
          <w:lang w:val="bs-Latn-BA"/>
        </w:rPr>
      </w:pPr>
    </w:p>
    <w:p w14:paraId="4EE6A0D6" w14:textId="5EDBB7A1" w:rsidR="00822AD8" w:rsidRPr="00295637" w:rsidRDefault="00822AD8" w:rsidP="0086268D">
      <w:pPr>
        <w:pStyle w:val="NormalWeb"/>
        <w:spacing w:before="0" w:beforeAutospacing="0" w:after="0" w:afterAutospacing="0"/>
        <w:jc w:val="both"/>
        <w:rPr>
          <w:lang w:val="bs-Latn-BA"/>
        </w:rPr>
      </w:pPr>
      <w:r w:rsidRPr="00295637">
        <w:rPr>
          <w:lang w:val="bs-Latn-BA"/>
        </w:rPr>
        <w:t xml:space="preserve">FMZ </w:t>
      </w:r>
      <w:r w:rsidR="004760AB" w:rsidRPr="00295637">
        <w:rPr>
          <w:lang w:val="bs-Latn-BA"/>
        </w:rPr>
        <w:t xml:space="preserve">je </w:t>
      </w:r>
      <w:r w:rsidRPr="00295637">
        <w:rPr>
          <w:lang w:val="bs-Latn-BA"/>
        </w:rPr>
        <w:t>organiz</w:t>
      </w:r>
      <w:r w:rsidR="00505D95">
        <w:rPr>
          <w:lang w:val="bs-Latn-BA"/>
        </w:rPr>
        <w:t>iralo</w:t>
      </w:r>
      <w:r w:rsidRPr="00295637">
        <w:rPr>
          <w:lang w:val="bs-Latn-BA"/>
        </w:rPr>
        <w:t xml:space="preserve"> edukacije </w:t>
      </w:r>
      <w:r w:rsidR="004C50E8" w:rsidRPr="00295637">
        <w:rPr>
          <w:lang w:val="bs-Latn-BA"/>
        </w:rPr>
        <w:t>na temu</w:t>
      </w:r>
      <w:r w:rsidR="00505D95">
        <w:rPr>
          <w:lang w:val="bs-Latn-BA"/>
        </w:rPr>
        <w:t xml:space="preserve"> „</w:t>
      </w:r>
      <w:r w:rsidRPr="00295637">
        <w:rPr>
          <w:lang w:val="bs-Latn-BA"/>
        </w:rPr>
        <w:t>Jačanje odgovora zdravstvenog s</w:t>
      </w:r>
      <w:r w:rsidR="00BA5F19">
        <w:rPr>
          <w:lang w:val="bs-Latn-BA"/>
        </w:rPr>
        <w:t>istema</w:t>
      </w:r>
      <w:r w:rsidRPr="00295637">
        <w:rPr>
          <w:lang w:val="bs-Latn-BA"/>
        </w:rPr>
        <w:t xml:space="preserve"> na rodno </w:t>
      </w:r>
      <w:r w:rsidR="00BA5F19">
        <w:rPr>
          <w:lang w:val="bs-Latn-BA"/>
        </w:rPr>
        <w:t>zasnovano nasilje u FB</w:t>
      </w:r>
      <w:r w:rsidR="00505D95">
        <w:rPr>
          <w:lang w:val="bs-Latn-BA"/>
        </w:rPr>
        <w:t>iH“</w:t>
      </w:r>
      <w:r w:rsidRPr="00295637">
        <w:rPr>
          <w:lang w:val="bs-Latn-BA"/>
        </w:rPr>
        <w:t>. Ove edukacije su realiz</w:t>
      </w:r>
      <w:r w:rsidR="00505D95">
        <w:rPr>
          <w:lang w:val="bs-Latn-BA"/>
        </w:rPr>
        <w:t>irane</w:t>
      </w:r>
      <w:r w:rsidRPr="00295637">
        <w:rPr>
          <w:lang w:val="bs-Latn-BA"/>
        </w:rPr>
        <w:t xml:space="preserve"> u Mostaru, Zenici i Tuzli i obuhvatile su </w:t>
      </w:r>
      <w:r w:rsidRPr="00295637">
        <w:rPr>
          <w:rStyle w:val="Strong"/>
          <w:b w:val="0"/>
          <w:lang w:val="bs-Latn-BA"/>
        </w:rPr>
        <w:t>27 domova zdravlja</w:t>
      </w:r>
      <w:r w:rsidRPr="00505D95">
        <w:rPr>
          <w:lang w:val="bs-Latn-BA"/>
        </w:rPr>
        <w:t>.</w:t>
      </w:r>
      <w:r w:rsidRPr="00295637">
        <w:rPr>
          <w:b/>
          <w:lang w:val="bs-Latn-BA"/>
        </w:rPr>
        <w:t xml:space="preserve"> </w:t>
      </w:r>
      <w:r w:rsidR="00BA5F19">
        <w:rPr>
          <w:lang w:val="bs-Latn-BA"/>
        </w:rPr>
        <w:t>Učesnici</w:t>
      </w:r>
      <w:r w:rsidRPr="00295637">
        <w:rPr>
          <w:lang w:val="bs-Latn-BA"/>
        </w:rPr>
        <w:t xml:space="preserve"> edukacija su ključni stručni kadrovi domova zdravlja: doktori </w:t>
      </w:r>
      <w:r w:rsidR="00BA5F19">
        <w:rPr>
          <w:lang w:val="bs-Latn-BA"/>
        </w:rPr>
        <w:t>porodične</w:t>
      </w:r>
      <w:r w:rsidRPr="00295637">
        <w:rPr>
          <w:lang w:val="bs-Latn-BA"/>
        </w:rPr>
        <w:t xml:space="preserve"> medicine, ginekolozi, psihijatri, medicinske sestre, psiholozi i socijalni radnici.</w:t>
      </w:r>
      <w:r w:rsidR="004C50E8" w:rsidRPr="00295637">
        <w:rPr>
          <w:lang w:val="bs-Latn-BA"/>
        </w:rPr>
        <w:t xml:space="preserve"> </w:t>
      </w:r>
      <w:r w:rsidRPr="00295637">
        <w:rPr>
          <w:lang w:val="bs-Latn-BA"/>
        </w:rPr>
        <w:t>Posebni moduli edukacija obuhvatili su:</w:t>
      </w:r>
      <w:r w:rsidR="004C50E8" w:rsidRPr="00295637">
        <w:rPr>
          <w:lang w:val="bs-Latn-BA"/>
        </w:rPr>
        <w:t xml:space="preserve"> </w:t>
      </w:r>
      <w:r w:rsidR="0015241B" w:rsidRPr="00295637">
        <w:rPr>
          <w:lang w:val="bs-Latn-BA"/>
        </w:rPr>
        <w:t>„</w:t>
      </w:r>
      <w:r w:rsidRPr="00295637">
        <w:rPr>
          <w:rStyle w:val="Strong"/>
          <w:b w:val="0"/>
          <w:lang w:val="bs-Latn-BA"/>
        </w:rPr>
        <w:t>Psihosocijalna po</w:t>
      </w:r>
      <w:r w:rsidR="00BA5F19">
        <w:rPr>
          <w:rStyle w:val="Strong"/>
          <w:b w:val="0"/>
          <w:lang w:val="bs-Latn-BA"/>
        </w:rPr>
        <w:t>drška</w:t>
      </w:r>
      <w:r w:rsidRPr="00295637">
        <w:rPr>
          <w:rStyle w:val="Strong"/>
          <w:b w:val="0"/>
          <w:lang w:val="bs-Latn-BA"/>
        </w:rPr>
        <w:t xml:space="preserve"> za djecu svjedoke i/ili žrtve nasilja</w:t>
      </w:r>
      <w:r w:rsidR="0015241B" w:rsidRPr="00295637">
        <w:rPr>
          <w:rStyle w:val="Strong"/>
          <w:b w:val="0"/>
          <w:lang w:val="bs-Latn-BA"/>
        </w:rPr>
        <w:t>“</w:t>
      </w:r>
      <w:r w:rsidR="004C50E8" w:rsidRPr="00295637">
        <w:rPr>
          <w:b/>
          <w:lang w:val="bs-Latn-BA"/>
        </w:rPr>
        <w:t xml:space="preserve"> </w:t>
      </w:r>
      <w:r w:rsidR="004C50E8" w:rsidRPr="00295637">
        <w:rPr>
          <w:lang w:val="bs-Latn-BA"/>
        </w:rPr>
        <w:t>i</w:t>
      </w:r>
      <w:r w:rsidR="004C50E8" w:rsidRPr="00295637">
        <w:rPr>
          <w:b/>
          <w:lang w:val="bs-Latn-BA"/>
        </w:rPr>
        <w:t xml:space="preserve"> </w:t>
      </w:r>
      <w:r w:rsidR="004C50E8" w:rsidRPr="00505D95">
        <w:rPr>
          <w:lang w:val="bs-Latn-BA"/>
        </w:rPr>
        <w:t>„</w:t>
      </w:r>
      <w:r w:rsidR="00505D95">
        <w:rPr>
          <w:rStyle w:val="Strong"/>
          <w:b w:val="0"/>
          <w:lang w:val="bs-Latn-BA"/>
        </w:rPr>
        <w:t>Prepoznavanje i postupanje s</w:t>
      </w:r>
      <w:r w:rsidR="00BA5F19">
        <w:rPr>
          <w:rStyle w:val="Strong"/>
          <w:b w:val="0"/>
          <w:lang w:val="bs-Latn-BA"/>
        </w:rPr>
        <w:t>a</w:t>
      </w:r>
      <w:r w:rsidRPr="00295637">
        <w:rPr>
          <w:rStyle w:val="Strong"/>
          <w:b w:val="0"/>
          <w:lang w:val="bs-Latn-BA"/>
        </w:rPr>
        <w:t xml:space="preserve"> žrtvama seksualnog nasilja i torture u sukobima</w:t>
      </w:r>
      <w:r w:rsidR="004C50E8" w:rsidRPr="00295637">
        <w:rPr>
          <w:rStyle w:val="Strong"/>
          <w:b w:val="0"/>
          <w:lang w:val="bs-Latn-BA"/>
        </w:rPr>
        <w:t>“.</w:t>
      </w:r>
      <w:r w:rsidR="004C50E8" w:rsidRPr="00295637">
        <w:rPr>
          <w:lang w:val="bs-Latn-BA"/>
        </w:rPr>
        <w:t xml:space="preserve"> </w:t>
      </w:r>
      <w:r w:rsidRPr="00295637">
        <w:rPr>
          <w:lang w:val="bs-Latn-BA"/>
        </w:rPr>
        <w:t xml:space="preserve">Ukupno je edukaciju pohađalo </w:t>
      </w:r>
      <w:r w:rsidRPr="00295637">
        <w:rPr>
          <w:rStyle w:val="Strong"/>
          <w:b w:val="0"/>
          <w:lang w:val="bs-Latn-BA"/>
        </w:rPr>
        <w:t xml:space="preserve">87 </w:t>
      </w:r>
      <w:r w:rsidR="00BA5F19">
        <w:rPr>
          <w:rStyle w:val="Strong"/>
          <w:b w:val="0"/>
          <w:lang w:val="bs-Latn-BA"/>
        </w:rPr>
        <w:t>učesnika</w:t>
      </w:r>
      <w:r w:rsidRPr="00295637">
        <w:rPr>
          <w:lang w:val="bs-Latn-BA"/>
        </w:rPr>
        <w:t xml:space="preserve"> (75 žena i 12 muškaraca).</w:t>
      </w:r>
    </w:p>
    <w:p w14:paraId="4810349F" w14:textId="5BDC1DC6" w:rsidR="00A60EA6" w:rsidRPr="00295637" w:rsidRDefault="00A60EA6" w:rsidP="0086268D">
      <w:pPr>
        <w:pStyle w:val="NormalWeb"/>
        <w:spacing w:before="0" w:beforeAutospacing="0" w:after="0" w:afterAutospacing="0"/>
        <w:jc w:val="both"/>
        <w:rPr>
          <w:lang w:val="bs-Latn-BA"/>
        </w:rPr>
      </w:pPr>
    </w:p>
    <w:p w14:paraId="266F2373" w14:textId="62725A48" w:rsidR="00A60EA6" w:rsidRPr="00295637" w:rsidRDefault="00A60EA6" w:rsidP="0086268D">
      <w:pPr>
        <w:pStyle w:val="ListParagraph"/>
        <w:ind w:left="0"/>
        <w:jc w:val="both"/>
        <w:rPr>
          <w:rFonts w:ascii="Times New Roman" w:hAnsi="Times New Roman"/>
          <w:lang w:val="sr-Cyrl-BA"/>
        </w:rPr>
      </w:pPr>
      <w:r w:rsidRPr="00295637">
        <w:rPr>
          <w:rFonts w:ascii="Times New Roman" w:hAnsi="Times New Roman"/>
          <w:lang w:val="sr-Cyrl-BA"/>
        </w:rPr>
        <w:t>Ženama i muškarcima garant</w:t>
      </w:r>
      <w:r w:rsidR="00505D95">
        <w:rPr>
          <w:rFonts w:ascii="Times New Roman" w:hAnsi="Times New Roman"/>
          <w:lang w:val="hr-HR"/>
        </w:rPr>
        <w:t>iraju</w:t>
      </w:r>
      <w:r w:rsidRPr="00295637">
        <w:rPr>
          <w:rFonts w:ascii="Times New Roman" w:hAnsi="Times New Roman"/>
          <w:lang w:val="sr-Cyrl-BA"/>
        </w:rPr>
        <w:t xml:space="preserve"> se jednaka prava u </w:t>
      </w:r>
      <w:r w:rsidR="00BA5F19">
        <w:rPr>
          <w:rFonts w:ascii="Times New Roman" w:hAnsi="Times New Roman"/>
          <w:lang w:val="hr-HR"/>
        </w:rPr>
        <w:t>oblasti</w:t>
      </w:r>
      <w:r w:rsidRPr="00295637">
        <w:rPr>
          <w:rFonts w:ascii="Times New Roman" w:hAnsi="Times New Roman"/>
          <w:lang w:val="sr-Cyrl-BA"/>
        </w:rPr>
        <w:t xml:space="preserve"> zdravstvene zaštite i dostupnost zdravstvenim uslugama koje se odnose na planiranje </w:t>
      </w:r>
      <w:r w:rsidR="00BA5F19">
        <w:rPr>
          <w:rFonts w:ascii="Times New Roman" w:hAnsi="Times New Roman"/>
          <w:lang w:val="hr-HR"/>
        </w:rPr>
        <w:t>porodice</w:t>
      </w:r>
      <w:r w:rsidRPr="00295637">
        <w:rPr>
          <w:rFonts w:ascii="Times New Roman" w:hAnsi="Times New Roman"/>
          <w:lang w:val="sr-Latn-BA"/>
        </w:rPr>
        <w:t xml:space="preserve"> u Republici Srpskoj</w:t>
      </w:r>
      <w:r w:rsidRPr="00295637">
        <w:rPr>
          <w:rFonts w:ascii="Times New Roman" w:hAnsi="Times New Roman"/>
          <w:lang w:val="sr-Cyrl-BA"/>
        </w:rPr>
        <w:t xml:space="preserve">. Ženama, koje imaju zdravstveno osiguranje, je za vrijeme trudnoće, porođaja i u </w:t>
      </w:r>
      <w:r w:rsidR="00BA5F19">
        <w:rPr>
          <w:rFonts w:ascii="Times New Roman" w:hAnsi="Times New Roman"/>
          <w:lang w:val="hr-HR"/>
        </w:rPr>
        <w:t>periodu</w:t>
      </w:r>
      <w:r w:rsidRPr="00295637">
        <w:rPr>
          <w:rFonts w:ascii="Times New Roman" w:hAnsi="Times New Roman"/>
          <w:lang w:val="sr-Cyrl-BA"/>
        </w:rPr>
        <w:t xml:space="preserve"> poslije rođenja djeteta, o</w:t>
      </w:r>
      <w:r w:rsidR="00505D95">
        <w:rPr>
          <w:rFonts w:ascii="Times New Roman" w:hAnsi="Times New Roman"/>
          <w:lang w:val="hr-HR"/>
        </w:rPr>
        <w:t>sigurana</w:t>
      </w:r>
      <w:r w:rsidRPr="00295637">
        <w:rPr>
          <w:rFonts w:ascii="Times New Roman" w:hAnsi="Times New Roman"/>
          <w:lang w:val="sr-Cyrl-BA"/>
        </w:rPr>
        <w:t xml:space="preserve"> besplatna zdravstvena usluga. </w:t>
      </w:r>
      <w:r w:rsidRPr="00295637">
        <w:rPr>
          <w:rFonts w:ascii="Times New Roman" w:hAnsi="Times New Roman"/>
          <w:lang w:val="sr-Latn-BA"/>
        </w:rPr>
        <w:t>P</w:t>
      </w:r>
      <w:r w:rsidRPr="00295637">
        <w:rPr>
          <w:rFonts w:ascii="Times New Roman" w:hAnsi="Times New Roman"/>
          <w:lang w:val="sr-Cyrl-BA"/>
        </w:rPr>
        <w:t xml:space="preserve">rimarna zdravstvena zaštita obuhvata zaštitu zdravlja žena i djece, što znači da se zdravstvena zaštita žena pruža na </w:t>
      </w:r>
      <w:r w:rsidR="00BA5F19">
        <w:rPr>
          <w:rFonts w:ascii="Times New Roman" w:hAnsi="Times New Roman"/>
          <w:lang w:val="hr-HR"/>
        </w:rPr>
        <w:t>nivou</w:t>
      </w:r>
      <w:r w:rsidRPr="00295637">
        <w:rPr>
          <w:rFonts w:ascii="Times New Roman" w:hAnsi="Times New Roman"/>
          <w:lang w:val="sr-Cyrl-BA"/>
        </w:rPr>
        <w:t xml:space="preserve"> doma zdravlja i na </w:t>
      </w:r>
      <w:r w:rsidR="00BA5F19">
        <w:rPr>
          <w:rFonts w:ascii="Times New Roman" w:hAnsi="Times New Roman"/>
          <w:lang w:val="hr-HR"/>
        </w:rPr>
        <w:t>nivou</w:t>
      </w:r>
      <w:r w:rsidRPr="00295637">
        <w:rPr>
          <w:rFonts w:ascii="Times New Roman" w:hAnsi="Times New Roman"/>
          <w:lang w:val="sr-Cyrl-BA"/>
        </w:rPr>
        <w:t xml:space="preserve"> ambulanti </w:t>
      </w:r>
      <w:r w:rsidR="00BA5F19">
        <w:rPr>
          <w:rFonts w:ascii="Times New Roman" w:hAnsi="Times New Roman"/>
          <w:lang w:val="hr-HR"/>
        </w:rPr>
        <w:t>porodične</w:t>
      </w:r>
      <w:r w:rsidRPr="00295637">
        <w:rPr>
          <w:rFonts w:ascii="Times New Roman" w:hAnsi="Times New Roman"/>
          <w:lang w:val="sr-Cyrl-BA"/>
        </w:rPr>
        <w:t xml:space="preserve"> medicine koje su raspoređene po čitavo</w:t>
      </w:r>
      <w:r w:rsidR="00BA5F19">
        <w:rPr>
          <w:rFonts w:ascii="Times New Roman" w:hAnsi="Times New Roman"/>
          <w:lang w:val="hr-HR"/>
        </w:rPr>
        <w:t>j</w:t>
      </w:r>
      <w:r w:rsidRPr="00295637">
        <w:rPr>
          <w:rFonts w:ascii="Times New Roman" w:hAnsi="Times New Roman"/>
          <w:lang w:val="sr-Cyrl-BA"/>
        </w:rPr>
        <w:t xml:space="preserve"> teritorij</w:t>
      </w:r>
      <w:r w:rsidR="00BA5F19">
        <w:rPr>
          <w:rFonts w:ascii="Times New Roman" w:hAnsi="Times New Roman"/>
          <w:lang w:val="hr-HR"/>
        </w:rPr>
        <w:t>i</w:t>
      </w:r>
      <w:r w:rsidRPr="00295637">
        <w:rPr>
          <w:rFonts w:ascii="Times New Roman" w:hAnsi="Times New Roman"/>
          <w:lang w:val="sr-Cyrl-BA"/>
        </w:rPr>
        <w:t xml:space="preserve"> </w:t>
      </w:r>
      <w:r w:rsidR="009E6F7E">
        <w:rPr>
          <w:rFonts w:ascii="Times New Roman" w:hAnsi="Times New Roman"/>
          <w:lang w:val="sr-Cyrl-BA"/>
        </w:rPr>
        <w:t>RS</w:t>
      </w:r>
      <w:r w:rsidRPr="00295637">
        <w:rPr>
          <w:rFonts w:ascii="Times New Roman" w:hAnsi="Times New Roman"/>
          <w:lang w:val="sr-Cyrl-BA"/>
        </w:rPr>
        <w:t xml:space="preserve"> kako bi primarn</w:t>
      </w:r>
      <w:r w:rsidR="00BA5F19">
        <w:rPr>
          <w:rFonts w:ascii="Times New Roman" w:hAnsi="Times New Roman"/>
          <w:lang w:val="hr-HR"/>
        </w:rPr>
        <w:t>i</w:t>
      </w:r>
      <w:r w:rsidR="00505D95">
        <w:rPr>
          <w:rFonts w:ascii="Times New Roman" w:hAnsi="Times New Roman"/>
          <w:lang w:val="hr-HR"/>
        </w:rPr>
        <w:t xml:space="preserve"> </w:t>
      </w:r>
      <w:r w:rsidR="00BA5F19">
        <w:rPr>
          <w:rFonts w:ascii="Times New Roman" w:hAnsi="Times New Roman"/>
          <w:lang w:val="hr-HR"/>
        </w:rPr>
        <w:t>nivo</w:t>
      </w:r>
      <w:r w:rsidRPr="00295637">
        <w:rPr>
          <w:rFonts w:ascii="Times New Roman" w:hAnsi="Times New Roman"/>
          <w:lang w:val="sr-Cyrl-BA"/>
        </w:rPr>
        <w:t xml:space="preserve"> zaštite bi</w:t>
      </w:r>
      <w:r w:rsidR="00BA5F19">
        <w:rPr>
          <w:rFonts w:ascii="Times New Roman" w:hAnsi="Times New Roman"/>
          <w:lang w:val="hr-HR"/>
        </w:rPr>
        <w:t>o</w:t>
      </w:r>
      <w:r w:rsidRPr="00295637">
        <w:rPr>
          <w:rFonts w:ascii="Times New Roman" w:hAnsi="Times New Roman"/>
          <w:lang w:val="sr-Cyrl-BA"/>
        </w:rPr>
        <w:t xml:space="preserve"> dostup</w:t>
      </w:r>
      <w:r w:rsidR="00BA5F19">
        <w:rPr>
          <w:rFonts w:ascii="Times New Roman" w:hAnsi="Times New Roman"/>
          <w:lang w:val="hr-HR"/>
        </w:rPr>
        <w:t>an</w:t>
      </w:r>
      <w:r w:rsidRPr="00295637">
        <w:rPr>
          <w:rFonts w:ascii="Times New Roman" w:hAnsi="Times New Roman"/>
          <w:lang w:val="sr-Cyrl-BA"/>
        </w:rPr>
        <w:t xml:space="preserve"> svima, a posebno ženama.</w:t>
      </w:r>
    </w:p>
    <w:p w14:paraId="717B62EC" w14:textId="6BCC592A" w:rsidR="00524E10" w:rsidRPr="00295637" w:rsidRDefault="00524E10" w:rsidP="0086268D">
      <w:pPr>
        <w:pStyle w:val="Normal1"/>
      </w:pPr>
    </w:p>
    <w:p w14:paraId="6D18ACD4" w14:textId="592A9C8A" w:rsidR="00CF2F55" w:rsidRPr="00295637" w:rsidRDefault="00290586" w:rsidP="0086268D">
      <w:pPr>
        <w:jc w:val="both"/>
        <w:rPr>
          <w:rFonts w:ascii="Times New Roman" w:hAnsi="Times New Roman"/>
          <w:szCs w:val="24"/>
        </w:rPr>
      </w:pPr>
      <w:r w:rsidRPr="00295637">
        <w:rPr>
          <w:rFonts w:ascii="Times New Roman" w:hAnsi="Times New Roman"/>
          <w:szCs w:val="24"/>
          <w:lang w:val="en-GB"/>
        </w:rPr>
        <w:t xml:space="preserve">Fondacija </w:t>
      </w:r>
      <w:r w:rsidR="001E4D46" w:rsidRPr="00295637">
        <w:rPr>
          <w:rFonts w:ascii="Times New Roman" w:hAnsi="Times New Roman"/>
          <w:szCs w:val="24"/>
          <w:lang w:val="en-GB"/>
        </w:rPr>
        <w:t>“</w:t>
      </w:r>
      <w:r w:rsidRPr="00295637">
        <w:rPr>
          <w:rFonts w:ascii="Times New Roman" w:hAnsi="Times New Roman"/>
          <w:szCs w:val="24"/>
          <w:lang w:val="en-GB"/>
        </w:rPr>
        <w:t>BH Inicijativa žena</w:t>
      </w:r>
      <w:r w:rsidR="001E4D46" w:rsidRPr="00295637">
        <w:rPr>
          <w:rFonts w:ascii="Times New Roman" w:hAnsi="Times New Roman"/>
          <w:szCs w:val="24"/>
          <w:lang w:val="en-GB"/>
        </w:rPr>
        <w:t>”</w:t>
      </w:r>
      <w:r w:rsidR="00820DB1" w:rsidRPr="00295637">
        <w:rPr>
          <w:rFonts w:ascii="Times New Roman" w:hAnsi="Times New Roman"/>
          <w:szCs w:val="24"/>
          <w:lang w:val="en-GB"/>
        </w:rPr>
        <w:t xml:space="preserve"> je,</w:t>
      </w:r>
      <w:r w:rsidRPr="00295637">
        <w:rPr>
          <w:rFonts w:ascii="Times New Roman" w:hAnsi="Times New Roman"/>
          <w:szCs w:val="24"/>
          <w:lang w:val="en-GB"/>
        </w:rPr>
        <w:t xml:space="preserve"> uz po</w:t>
      </w:r>
      <w:r w:rsidR="00BA5F19">
        <w:rPr>
          <w:rFonts w:ascii="Times New Roman" w:hAnsi="Times New Roman"/>
          <w:szCs w:val="24"/>
          <w:lang w:val="en-GB"/>
        </w:rPr>
        <w:t>dršku</w:t>
      </w:r>
      <w:r w:rsidRPr="00295637">
        <w:rPr>
          <w:rFonts w:ascii="Times New Roman" w:hAnsi="Times New Roman"/>
          <w:szCs w:val="24"/>
          <w:lang w:val="en-GB"/>
        </w:rPr>
        <w:t xml:space="preserve"> UNHCR-a</w:t>
      </w:r>
      <w:r w:rsidR="00820DB1" w:rsidRPr="00295637">
        <w:rPr>
          <w:rFonts w:ascii="Times New Roman" w:hAnsi="Times New Roman"/>
          <w:szCs w:val="24"/>
          <w:lang w:val="en-GB"/>
        </w:rPr>
        <w:t>,</w:t>
      </w:r>
      <w:r w:rsidRPr="00295637">
        <w:rPr>
          <w:rFonts w:ascii="Times New Roman" w:hAnsi="Times New Roman"/>
          <w:szCs w:val="24"/>
          <w:lang w:val="en-GB"/>
        </w:rPr>
        <w:t xml:space="preserve"> realiz</w:t>
      </w:r>
      <w:r w:rsidR="00505D95">
        <w:rPr>
          <w:rFonts w:ascii="Times New Roman" w:hAnsi="Times New Roman"/>
          <w:szCs w:val="24"/>
          <w:lang w:val="en-GB"/>
        </w:rPr>
        <w:t>irala</w:t>
      </w:r>
      <w:r w:rsidRPr="00295637">
        <w:rPr>
          <w:rFonts w:ascii="Times New Roman" w:hAnsi="Times New Roman"/>
          <w:szCs w:val="24"/>
          <w:lang w:val="en-GB"/>
        </w:rPr>
        <w:t xml:space="preserve"> aktivnosti prepoznavanja s</w:t>
      </w:r>
      <w:r w:rsidR="00BA5F19">
        <w:rPr>
          <w:rFonts w:ascii="Times New Roman" w:hAnsi="Times New Roman"/>
          <w:szCs w:val="24"/>
          <w:lang w:val="en-GB"/>
        </w:rPr>
        <w:t>istemske</w:t>
      </w:r>
      <w:r w:rsidRPr="00295637">
        <w:rPr>
          <w:rFonts w:ascii="Times New Roman" w:hAnsi="Times New Roman"/>
          <w:szCs w:val="24"/>
          <w:lang w:val="en-GB"/>
        </w:rPr>
        <w:t xml:space="preserve"> diskriminacije na </w:t>
      </w:r>
      <w:r w:rsidR="00BA5F19">
        <w:rPr>
          <w:rFonts w:ascii="Times New Roman" w:hAnsi="Times New Roman"/>
          <w:szCs w:val="24"/>
          <w:lang w:val="en-GB"/>
        </w:rPr>
        <w:t>osnovu</w:t>
      </w:r>
      <w:r w:rsidRPr="00295637">
        <w:rPr>
          <w:rFonts w:ascii="Times New Roman" w:hAnsi="Times New Roman"/>
          <w:szCs w:val="24"/>
          <w:lang w:val="en-GB"/>
        </w:rPr>
        <w:t xml:space="preserve"> pravnog statusa u zdravstvenom sektoru. </w:t>
      </w:r>
      <w:r w:rsidR="00CF2F55" w:rsidRPr="00295637">
        <w:rPr>
          <w:rFonts w:ascii="Times New Roman" w:eastAsia="Aptos" w:hAnsi="Times New Roman"/>
          <w:szCs w:val="24"/>
        </w:rPr>
        <w:t>UNICEF je integri</w:t>
      </w:r>
      <w:r w:rsidR="00505D95">
        <w:rPr>
          <w:rFonts w:ascii="Times New Roman" w:eastAsia="Aptos" w:hAnsi="Times New Roman"/>
          <w:szCs w:val="24"/>
        </w:rPr>
        <w:t>r</w:t>
      </w:r>
      <w:r w:rsidR="00CF2F55" w:rsidRPr="00295637">
        <w:rPr>
          <w:rFonts w:ascii="Times New Roman" w:eastAsia="Aptos" w:hAnsi="Times New Roman"/>
          <w:szCs w:val="24"/>
        </w:rPr>
        <w:t xml:space="preserve">ao rodnu perspektivu u programe iz </w:t>
      </w:r>
      <w:r w:rsidR="00BA5F19">
        <w:rPr>
          <w:rFonts w:ascii="Times New Roman" w:eastAsia="Aptos" w:hAnsi="Times New Roman"/>
          <w:szCs w:val="24"/>
        </w:rPr>
        <w:t>oblasti</w:t>
      </w:r>
      <w:r w:rsidR="00505D95">
        <w:rPr>
          <w:rFonts w:ascii="Times New Roman" w:eastAsia="Aptos" w:hAnsi="Times New Roman"/>
          <w:szCs w:val="24"/>
        </w:rPr>
        <w:t xml:space="preserve"> zdravlja i ishrane, s</w:t>
      </w:r>
      <w:r w:rsidR="00BA5F19">
        <w:rPr>
          <w:rFonts w:ascii="Times New Roman" w:eastAsia="Aptos" w:hAnsi="Times New Roman"/>
          <w:szCs w:val="24"/>
        </w:rPr>
        <w:t>a</w:t>
      </w:r>
      <w:r w:rsidR="00CF2F55" w:rsidRPr="00295637">
        <w:rPr>
          <w:rFonts w:ascii="Times New Roman" w:eastAsia="Aptos" w:hAnsi="Times New Roman"/>
          <w:szCs w:val="24"/>
        </w:rPr>
        <w:t xml:space="preserve"> posebnim fokusom na me</w:t>
      </w:r>
      <w:r w:rsidR="00834321" w:rsidRPr="00295637">
        <w:rPr>
          <w:rFonts w:ascii="Times New Roman" w:eastAsia="Aptos" w:hAnsi="Times New Roman"/>
          <w:szCs w:val="24"/>
        </w:rPr>
        <w:t xml:space="preserve">ntalno zdravlje adolescentkinja. </w:t>
      </w:r>
      <w:r w:rsidR="005F06A0">
        <w:rPr>
          <w:rFonts w:ascii="Times New Roman" w:eastAsia="Aptos" w:hAnsi="Times New Roman"/>
          <w:szCs w:val="24"/>
        </w:rPr>
        <w:t>Projek</w:t>
      </w:r>
      <w:r w:rsidR="00BA5F19">
        <w:rPr>
          <w:rFonts w:ascii="Times New Roman" w:eastAsia="Aptos" w:hAnsi="Times New Roman"/>
          <w:szCs w:val="24"/>
        </w:rPr>
        <w:t>a</w:t>
      </w:r>
      <w:r w:rsidR="00CF2F55" w:rsidRPr="00295637">
        <w:rPr>
          <w:rFonts w:ascii="Times New Roman" w:eastAsia="Aptos" w:hAnsi="Times New Roman"/>
          <w:szCs w:val="24"/>
        </w:rPr>
        <w:t>t “Zašto je važno”, realiz</w:t>
      </w:r>
      <w:r w:rsidR="005F06A0">
        <w:rPr>
          <w:rFonts w:ascii="Times New Roman" w:eastAsia="Aptos" w:hAnsi="Times New Roman"/>
          <w:szCs w:val="24"/>
        </w:rPr>
        <w:t>iran</w:t>
      </w:r>
      <w:r w:rsidR="00CF2F55" w:rsidRPr="00295637">
        <w:rPr>
          <w:rFonts w:ascii="Times New Roman" w:eastAsia="Aptos" w:hAnsi="Times New Roman"/>
          <w:szCs w:val="24"/>
        </w:rPr>
        <w:t xml:space="preserve"> s</w:t>
      </w:r>
      <w:r w:rsidR="00BA5F19">
        <w:rPr>
          <w:rFonts w:ascii="Times New Roman" w:eastAsia="Aptos" w:hAnsi="Times New Roman"/>
          <w:szCs w:val="24"/>
        </w:rPr>
        <w:t>a</w:t>
      </w:r>
      <w:r w:rsidR="00CF2F55" w:rsidRPr="00295637">
        <w:rPr>
          <w:rFonts w:ascii="Times New Roman" w:eastAsia="Aptos" w:hAnsi="Times New Roman"/>
          <w:szCs w:val="24"/>
        </w:rPr>
        <w:t xml:space="preserve"> Udru</w:t>
      </w:r>
      <w:r w:rsidR="00BA5F19">
        <w:rPr>
          <w:rFonts w:ascii="Times New Roman" w:eastAsia="Aptos" w:hAnsi="Times New Roman"/>
          <w:szCs w:val="24"/>
        </w:rPr>
        <w:t>ženjem</w:t>
      </w:r>
      <w:r w:rsidR="00CF2F55" w:rsidRPr="00295637">
        <w:rPr>
          <w:rFonts w:ascii="Times New Roman" w:eastAsia="Aptos" w:hAnsi="Times New Roman"/>
          <w:szCs w:val="24"/>
        </w:rPr>
        <w:t xml:space="preserve"> studenata medicine RS, uključio je 310 adolescenata koji su kroz 10 susreta i </w:t>
      </w:r>
      <w:r w:rsidR="00142AC8" w:rsidRPr="00295637">
        <w:rPr>
          <w:rFonts w:ascii="Times New Roman" w:eastAsia="Aptos" w:hAnsi="Times New Roman"/>
          <w:szCs w:val="24"/>
        </w:rPr>
        <w:t>tri</w:t>
      </w:r>
      <w:r w:rsidR="00CF2F55" w:rsidRPr="00295637">
        <w:rPr>
          <w:rFonts w:ascii="Times New Roman" w:eastAsia="Aptos" w:hAnsi="Times New Roman"/>
          <w:szCs w:val="24"/>
        </w:rPr>
        <w:t xml:space="preserve"> radionice kuhanja učili o zdravim navikama, samopouzdanju i ishrani.</w:t>
      </w:r>
      <w:r w:rsidR="00834321" w:rsidRPr="00295637">
        <w:rPr>
          <w:rFonts w:ascii="Times New Roman" w:hAnsi="Times New Roman"/>
          <w:szCs w:val="24"/>
        </w:rPr>
        <w:t xml:space="preserve"> </w:t>
      </w:r>
      <w:r w:rsidR="005F06A0">
        <w:rPr>
          <w:rFonts w:ascii="Times New Roman" w:eastAsia="Aptos" w:hAnsi="Times New Roman"/>
          <w:szCs w:val="24"/>
        </w:rPr>
        <w:t>P</w:t>
      </w:r>
      <w:r w:rsidR="00CF2F55" w:rsidRPr="00295637">
        <w:rPr>
          <w:rFonts w:ascii="Times New Roman" w:eastAsia="Aptos" w:hAnsi="Times New Roman"/>
          <w:szCs w:val="24"/>
        </w:rPr>
        <w:t>rovedena je rodno-transformativna studija o ishrani, koja je identifi</w:t>
      </w:r>
      <w:r w:rsidR="005F06A0">
        <w:rPr>
          <w:rFonts w:ascii="Times New Roman" w:eastAsia="Aptos" w:hAnsi="Times New Roman"/>
          <w:szCs w:val="24"/>
        </w:rPr>
        <w:t>cirala</w:t>
      </w:r>
      <w:r w:rsidR="00CF2F55" w:rsidRPr="00295637">
        <w:rPr>
          <w:rFonts w:ascii="Times New Roman" w:eastAsia="Aptos" w:hAnsi="Times New Roman"/>
          <w:szCs w:val="24"/>
        </w:rPr>
        <w:t xml:space="preserve"> prepreke u pristupu zdravoj ishrani za djevojčice.</w:t>
      </w:r>
      <w:r w:rsidR="00834321" w:rsidRPr="00295637">
        <w:rPr>
          <w:rFonts w:ascii="Times New Roman" w:hAnsi="Times New Roman"/>
          <w:szCs w:val="24"/>
        </w:rPr>
        <w:t xml:space="preserve"> </w:t>
      </w:r>
      <w:r w:rsidR="00CF2F55" w:rsidRPr="00295637">
        <w:rPr>
          <w:rFonts w:ascii="Times New Roman" w:eastAsia="Aptos" w:hAnsi="Times New Roman"/>
          <w:szCs w:val="24"/>
        </w:rPr>
        <w:t xml:space="preserve">Psihosocijalne intervencije su bile usmjerene na djevojčice u kriznim </w:t>
      </w:r>
      <w:r w:rsidR="00BA5F19">
        <w:rPr>
          <w:rFonts w:ascii="Times New Roman" w:eastAsia="Aptos" w:hAnsi="Times New Roman"/>
          <w:szCs w:val="24"/>
        </w:rPr>
        <w:t>oblastima</w:t>
      </w:r>
      <w:r w:rsidR="00CF2F55" w:rsidRPr="00295637">
        <w:rPr>
          <w:rFonts w:ascii="Times New Roman" w:eastAsia="Aptos" w:hAnsi="Times New Roman"/>
          <w:szCs w:val="24"/>
        </w:rPr>
        <w:t>, uključujući one pogođene poplavama. Uz po</w:t>
      </w:r>
      <w:r w:rsidR="00BA5F19">
        <w:rPr>
          <w:rFonts w:ascii="Times New Roman" w:eastAsia="Aptos" w:hAnsi="Times New Roman"/>
          <w:szCs w:val="24"/>
        </w:rPr>
        <w:t>dršku</w:t>
      </w:r>
      <w:r w:rsidR="00CF2F55" w:rsidRPr="00295637">
        <w:rPr>
          <w:rFonts w:ascii="Times New Roman" w:eastAsia="Aptos" w:hAnsi="Times New Roman"/>
          <w:szCs w:val="24"/>
        </w:rPr>
        <w:t xml:space="preserve"> partnera kao što je Fondacija </w:t>
      </w:r>
      <w:r w:rsidR="00142AC8" w:rsidRPr="00295637">
        <w:rPr>
          <w:rFonts w:ascii="Times New Roman" w:eastAsia="Aptos" w:hAnsi="Times New Roman"/>
          <w:szCs w:val="24"/>
        </w:rPr>
        <w:t>„</w:t>
      </w:r>
      <w:r w:rsidR="00CF2F55" w:rsidRPr="00295637">
        <w:rPr>
          <w:rFonts w:ascii="Times New Roman" w:eastAsia="Aptos" w:hAnsi="Times New Roman"/>
          <w:szCs w:val="24"/>
        </w:rPr>
        <w:t>CURE</w:t>
      </w:r>
      <w:r w:rsidR="00142AC8" w:rsidRPr="00295637">
        <w:rPr>
          <w:rFonts w:ascii="Times New Roman" w:eastAsia="Aptos" w:hAnsi="Times New Roman"/>
          <w:szCs w:val="24"/>
        </w:rPr>
        <w:t>“</w:t>
      </w:r>
      <w:r w:rsidR="00CF2F55" w:rsidRPr="00295637">
        <w:rPr>
          <w:rFonts w:ascii="Times New Roman" w:eastAsia="Aptos" w:hAnsi="Times New Roman"/>
          <w:szCs w:val="24"/>
        </w:rPr>
        <w:t xml:space="preserve"> i </w:t>
      </w:r>
      <w:r w:rsidR="00142AC8" w:rsidRPr="00295637">
        <w:rPr>
          <w:rFonts w:ascii="Times New Roman" w:eastAsia="Aptos" w:hAnsi="Times New Roman"/>
          <w:szCs w:val="24"/>
        </w:rPr>
        <w:t>„</w:t>
      </w:r>
      <w:r w:rsidR="00CF2F55" w:rsidRPr="00295637">
        <w:rPr>
          <w:rFonts w:ascii="Times New Roman" w:eastAsia="Aptos" w:hAnsi="Times New Roman"/>
          <w:szCs w:val="24"/>
        </w:rPr>
        <w:t>Plavi telefon</w:t>
      </w:r>
      <w:r w:rsidR="00142AC8" w:rsidRPr="00295637">
        <w:rPr>
          <w:rFonts w:ascii="Times New Roman" w:eastAsia="Aptos" w:hAnsi="Times New Roman"/>
          <w:szCs w:val="24"/>
        </w:rPr>
        <w:t>“</w:t>
      </w:r>
      <w:r w:rsidR="00CF2F55" w:rsidRPr="00295637">
        <w:rPr>
          <w:rFonts w:ascii="Times New Roman" w:eastAsia="Aptos" w:hAnsi="Times New Roman"/>
          <w:szCs w:val="24"/>
        </w:rPr>
        <w:t>, pružena je edukacija i pomoć adolescentima u prevazilaženju trauma.</w:t>
      </w:r>
    </w:p>
    <w:p w14:paraId="35B53B58" w14:textId="04E31AC3" w:rsidR="00834321" w:rsidRPr="00295637" w:rsidRDefault="00834321" w:rsidP="0086268D">
      <w:pPr>
        <w:pStyle w:val="Normal1"/>
      </w:pPr>
    </w:p>
    <w:p w14:paraId="1DB15414" w14:textId="006A1C6B" w:rsidR="00356C2C" w:rsidRPr="00295637" w:rsidRDefault="00381123" w:rsidP="0038112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5.4. </w:t>
      </w:r>
      <w:r w:rsidR="00356C2C" w:rsidRPr="00295637">
        <w:rPr>
          <w:rFonts w:ascii="Times New Roman" w:hAnsi="Times New Roman"/>
          <w:szCs w:val="24"/>
          <w:lang w:val="bs-Latn-BA"/>
        </w:rPr>
        <w:t xml:space="preserve">Izrada i </w:t>
      </w:r>
      <w:r w:rsidR="00BA5F19">
        <w:rPr>
          <w:rFonts w:ascii="Times New Roman" w:hAnsi="Times New Roman"/>
          <w:szCs w:val="24"/>
          <w:lang w:val="bs-Latn-BA"/>
        </w:rPr>
        <w:t>implementacija</w:t>
      </w:r>
      <w:r w:rsidR="00356C2C" w:rsidRPr="00295637">
        <w:rPr>
          <w:rFonts w:ascii="Times New Roman" w:hAnsi="Times New Roman"/>
          <w:szCs w:val="24"/>
          <w:lang w:val="bs-Latn-BA"/>
        </w:rPr>
        <w:t xml:space="preserve"> programa, mjera i aktivnosti za pružanje specijaliziranih usluga u </w:t>
      </w:r>
      <w:r w:rsidR="00BA5F19">
        <w:rPr>
          <w:rFonts w:ascii="Times New Roman" w:hAnsi="Times New Roman"/>
          <w:szCs w:val="24"/>
          <w:lang w:val="bs-Latn-BA"/>
        </w:rPr>
        <w:t>oblasti</w:t>
      </w:r>
      <w:r w:rsidR="00356C2C" w:rsidRPr="00295637">
        <w:rPr>
          <w:rFonts w:ascii="Times New Roman" w:hAnsi="Times New Roman"/>
          <w:szCs w:val="24"/>
          <w:lang w:val="bs-Latn-BA"/>
        </w:rPr>
        <w:t xml:space="preserve"> zdravstvene zaštite za žrtve silovanja i seksualnog nasilja.</w:t>
      </w:r>
    </w:p>
    <w:p w14:paraId="478D296D" w14:textId="77777777"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14:paraId="1C4C5006" w14:textId="5234B775" w:rsidR="00536B60" w:rsidRDefault="008E672D" w:rsidP="0086268D">
      <w:pPr>
        <w:jc w:val="both"/>
        <w:rPr>
          <w:lang w:val="bs-Latn-BA"/>
        </w:rPr>
      </w:pPr>
      <w:r w:rsidRPr="00BB4138">
        <w:rPr>
          <w:rFonts w:ascii="Times New Roman" w:hAnsi="Times New Roman"/>
          <w:bCs/>
          <w:szCs w:val="24"/>
        </w:rPr>
        <w:t xml:space="preserve">Na </w:t>
      </w:r>
      <w:r w:rsidR="00BA5F19">
        <w:rPr>
          <w:rFonts w:ascii="Times New Roman" w:hAnsi="Times New Roman"/>
          <w:bCs/>
          <w:szCs w:val="24"/>
        </w:rPr>
        <w:t>osnovu</w:t>
      </w:r>
      <w:r w:rsidRPr="00BB4138">
        <w:rPr>
          <w:rFonts w:ascii="Times New Roman" w:hAnsi="Times New Roman"/>
          <w:bCs/>
          <w:szCs w:val="24"/>
        </w:rPr>
        <w:t xml:space="preserve"> </w:t>
      </w:r>
      <w:r w:rsidR="00BA5F19">
        <w:rPr>
          <w:rFonts w:ascii="Times New Roman" w:hAnsi="Times New Roman"/>
          <w:bCs/>
          <w:szCs w:val="24"/>
        </w:rPr>
        <w:t>Implementacijskog</w:t>
      </w:r>
      <w:r w:rsidRPr="00BB4138">
        <w:rPr>
          <w:rFonts w:ascii="Times New Roman" w:hAnsi="Times New Roman"/>
          <w:bCs/>
          <w:szCs w:val="24"/>
        </w:rPr>
        <w:t xml:space="preserve"> sporazuma za otvaranje kriznog centra za žrtve silovanja i seksualnog nasilja u okviru projekta “Jačanje kapaciteta institucija za rješavanje rodno </w:t>
      </w:r>
      <w:r w:rsidR="00381123">
        <w:rPr>
          <w:rFonts w:ascii="Times New Roman" w:hAnsi="Times New Roman"/>
          <w:bCs/>
          <w:szCs w:val="24"/>
        </w:rPr>
        <w:t>zasnovanog</w:t>
      </w:r>
      <w:r w:rsidRPr="00BB4138">
        <w:rPr>
          <w:rFonts w:ascii="Times New Roman" w:hAnsi="Times New Roman"/>
          <w:bCs/>
          <w:szCs w:val="24"/>
        </w:rPr>
        <w:t xml:space="preserve"> nasilja u BiH</w:t>
      </w:r>
      <w:r w:rsidR="00AE5900">
        <w:rPr>
          <w:rFonts w:ascii="Times New Roman" w:hAnsi="Times New Roman"/>
          <w:bCs/>
          <w:szCs w:val="24"/>
        </w:rPr>
        <w:t>“,</w:t>
      </w:r>
      <w:r w:rsidRPr="00BB4138">
        <w:rPr>
          <w:rFonts w:ascii="Times New Roman" w:hAnsi="Times New Roman"/>
          <w:bCs/>
          <w:szCs w:val="24"/>
        </w:rPr>
        <w:t xml:space="preserve"> </w:t>
      </w:r>
      <w:r w:rsidR="005F06A0">
        <w:rPr>
          <w:rFonts w:ascii="Times New Roman" w:hAnsi="Times New Roman"/>
          <w:bCs/>
          <w:szCs w:val="24"/>
        </w:rPr>
        <w:t>ARS BiH MLJPI Bi</w:t>
      </w:r>
      <w:r w:rsidR="00AA2171" w:rsidRPr="00BB4138">
        <w:rPr>
          <w:rFonts w:ascii="Times New Roman" w:hAnsi="Times New Roman"/>
          <w:bCs/>
          <w:szCs w:val="24"/>
        </w:rPr>
        <w:t>H</w:t>
      </w:r>
      <w:r w:rsidR="003C7C04" w:rsidRPr="00BB4138">
        <w:rPr>
          <w:rFonts w:ascii="Times New Roman" w:hAnsi="Times New Roman"/>
          <w:bCs/>
          <w:szCs w:val="24"/>
        </w:rPr>
        <w:t xml:space="preserve"> </w:t>
      </w:r>
      <w:r w:rsidR="00536B60" w:rsidRPr="00BB4138">
        <w:rPr>
          <w:rFonts w:ascii="Times New Roman" w:hAnsi="Times New Roman"/>
          <w:bCs/>
          <w:szCs w:val="24"/>
        </w:rPr>
        <w:t>radila</w:t>
      </w:r>
      <w:r w:rsidR="005F06A0" w:rsidRPr="00BB4138">
        <w:rPr>
          <w:rFonts w:ascii="Times New Roman" w:hAnsi="Times New Roman"/>
          <w:bCs/>
          <w:szCs w:val="24"/>
        </w:rPr>
        <w:t xml:space="preserve"> je</w:t>
      </w:r>
      <w:r w:rsidR="00536B60" w:rsidRPr="00BB4138">
        <w:rPr>
          <w:rFonts w:ascii="Times New Roman" w:hAnsi="Times New Roman"/>
          <w:bCs/>
          <w:szCs w:val="24"/>
        </w:rPr>
        <w:t xml:space="preserve"> na </w:t>
      </w:r>
      <w:r w:rsidR="00AE5900">
        <w:rPr>
          <w:rFonts w:ascii="Times New Roman" w:hAnsi="Times New Roman"/>
          <w:bCs/>
          <w:szCs w:val="24"/>
        </w:rPr>
        <w:t>uspostav</w:t>
      </w:r>
      <w:r w:rsidR="00381123">
        <w:rPr>
          <w:rFonts w:ascii="Times New Roman" w:hAnsi="Times New Roman"/>
          <w:bCs/>
          <w:szCs w:val="24"/>
        </w:rPr>
        <w:t>ljanju</w:t>
      </w:r>
      <w:r w:rsidR="00536B60" w:rsidRPr="00BB4138">
        <w:rPr>
          <w:rFonts w:ascii="Times New Roman" w:hAnsi="Times New Roman"/>
          <w:bCs/>
          <w:szCs w:val="24"/>
        </w:rPr>
        <w:t xml:space="preserve"> Protokola za postupanje sa žrtvama seksualnog nasilja – silovanja u </w:t>
      </w:r>
      <w:r w:rsidR="001C7BE7" w:rsidRPr="001C7BE7">
        <w:rPr>
          <w:rFonts w:ascii="Times New Roman" w:hAnsi="Times New Roman"/>
          <w:bCs/>
          <w:szCs w:val="24"/>
        </w:rPr>
        <w:t>K</w:t>
      </w:r>
      <w:r w:rsidR="009F29AA" w:rsidRPr="00BB4138">
        <w:rPr>
          <w:rFonts w:ascii="Times New Roman" w:hAnsi="Times New Roman"/>
          <w:bCs/>
          <w:szCs w:val="24"/>
        </w:rPr>
        <w:t>S</w:t>
      </w:r>
      <w:r w:rsidR="00536B60" w:rsidRPr="00BB4138">
        <w:rPr>
          <w:rFonts w:ascii="Times New Roman" w:hAnsi="Times New Roman"/>
          <w:bCs/>
          <w:szCs w:val="24"/>
        </w:rPr>
        <w:t>. Aktivnost je realiz</w:t>
      </w:r>
      <w:r w:rsidR="005F06A0">
        <w:rPr>
          <w:rFonts w:ascii="Times New Roman" w:hAnsi="Times New Roman"/>
          <w:bCs/>
          <w:szCs w:val="24"/>
        </w:rPr>
        <w:t>irana</w:t>
      </w:r>
      <w:r w:rsidR="00536B60" w:rsidRPr="00BB4138">
        <w:rPr>
          <w:rFonts w:ascii="Times New Roman" w:hAnsi="Times New Roman"/>
          <w:bCs/>
          <w:szCs w:val="24"/>
        </w:rPr>
        <w:t xml:space="preserve"> u s</w:t>
      </w:r>
      <w:r w:rsidR="00381123">
        <w:rPr>
          <w:rFonts w:ascii="Times New Roman" w:hAnsi="Times New Roman"/>
          <w:bCs/>
          <w:szCs w:val="24"/>
        </w:rPr>
        <w:t>a</w:t>
      </w:r>
      <w:r w:rsidR="005F06A0">
        <w:rPr>
          <w:rFonts w:ascii="Times New Roman" w:hAnsi="Times New Roman"/>
          <w:bCs/>
          <w:szCs w:val="24"/>
        </w:rPr>
        <w:t>radnji s</w:t>
      </w:r>
      <w:r w:rsidR="00381123">
        <w:rPr>
          <w:rFonts w:ascii="Times New Roman" w:hAnsi="Times New Roman"/>
          <w:bCs/>
          <w:szCs w:val="24"/>
        </w:rPr>
        <w:t>a</w:t>
      </w:r>
      <w:r w:rsidR="00536B60" w:rsidRPr="00BB4138">
        <w:rPr>
          <w:rFonts w:ascii="Times New Roman" w:hAnsi="Times New Roman"/>
          <w:bCs/>
          <w:szCs w:val="24"/>
        </w:rPr>
        <w:t xml:space="preserve"> </w:t>
      </w:r>
      <w:r w:rsidR="00381123">
        <w:rPr>
          <w:rFonts w:ascii="Times New Roman" w:hAnsi="Times New Roman"/>
          <w:bCs/>
          <w:szCs w:val="24"/>
        </w:rPr>
        <w:t>kantonalnim</w:t>
      </w:r>
      <w:r w:rsidR="00536B60" w:rsidRPr="00BB4138">
        <w:rPr>
          <w:rFonts w:ascii="Times New Roman" w:hAnsi="Times New Roman"/>
          <w:bCs/>
          <w:szCs w:val="24"/>
        </w:rPr>
        <w:t xml:space="preserve"> ministarstvima zdravstva i socijalne politike, </w:t>
      </w:r>
      <w:r w:rsidRPr="00BB4138">
        <w:rPr>
          <w:rFonts w:ascii="Times New Roman" w:hAnsi="Times New Roman"/>
          <w:bCs/>
          <w:szCs w:val="24"/>
        </w:rPr>
        <w:t>Centrom za forenzička ispitivanja, vještačenja i istraživanja Federalne uprave policije</w:t>
      </w:r>
      <w:r w:rsidR="00536B60" w:rsidRPr="00BB4138">
        <w:rPr>
          <w:rFonts w:ascii="Times New Roman" w:hAnsi="Times New Roman"/>
          <w:bCs/>
          <w:szCs w:val="24"/>
        </w:rPr>
        <w:t>, Tuži</w:t>
      </w:r>
      <w:r w:rsidR="00381123">
        <w:rPr>
          <w:rFonts w:ascii="Times New Roman" w:hAnsi="Times New Roman"/>
          <w:bCs/>
          <w:szCs w:val="24"/>
        </w:rPr>
        <w:t>laštvom</w:t>
      </w:r>
      <w:r w:rsidR="00536B60" w:rsidRPr="00BB4138">
        <w:rPr>
          <w:rFonts w:ascii="Times New Roman" w:hAnsi="Times New Roman"/>
          <w:bCs/>
          <w:szCs w:val="24"/>
        </w:rPr>
        <w:t xml:space="preserve"> </w:t>
      </w:r>
      <w:r w:rsidR="00381123">
        <w:rPr>
          <w:rFonts w:ascii="Times New Roman" w:hAnsi="Times New Roman"/>
          <w:bCs/>
          <w:szCs w:val="24"/>
        </w:rPr>
        <w:t>K</w:t>
      </w:r>
      <w:r w:rsidR="009F29AA" w:rsidRPr="00BB4138">
        <w:rPr>
          <w:rFonts w:ascii="Times New Roman" w:hAnsi="Times New Roman"/>
          <w:bCs/>
          <w:szCs w:val="24"/>
        </w:rPr>
        <w:t>S</w:t>
      </w:r>
      <w:r w:rsidR="005F06A0">
        <w:rPr>
          <w:rFonts w:ascii="Times New Roman" w:hAnsi="Times New Roman"/>
          <w:bCs/>
          <w:szCs w:val="24"/>
        </w:rPr>
        <w:t>,</w:t>
      </w:r>
      <w:r w:rsidR="00BB4138" w:rsidRPr="00BB4138">
        <w:rPr>
          <w:rFonts w:ascii="Times New Roman" w:hAnsi="Times New Roman"/>
          <w:bCs/>
          <w:szCs w:val="24"/>
        </w:rPr>
        <w:t xml:space="preserve"> medicinskim osobljem Opć</w:t>
      </w:r>
      <w:r w:rsidR="00536B60" w:rsidRPr="00BB4138">
        <w:rPr>
          <w:rFonts w:ascii="Times New Roman" w:hAnsi="Times New Roman"/>
          <w:bCs/>
          <w:szCs w:val="24"/>
        </w:rPr>
        <w:t xml:space="preserve">e bolnice </w:t>
      </w:r>
      <w:r w:rsidR="00BB4138" w:rsidRPr="00BB4138">
        <w:rPr>
          <w:rFonts w:ascii="Times New Roman" w:hAnsi="Times New Roman"/>
          <w:bCs/>
          <w:szCs w:val="24"/>
        </w:rPr>
        <w:t xml:space="preserve">„Abdulah Nakaš“ </w:t>
      </w:r>
      <w:r w:rsidR="00536B60" w:rsidRPr="00BB4138">
        <w:rPr>
          <w:rFonts w:ascii="Times New Roman" w:hAnsi="Times New Roman"/>
          <w:bCs/>
          <w:szCs w:val="24"/>
        </w:rPr>
        <w:t>i Fondacijom lokalne demokra</w:t>
      </w:r>
      <w:r w:rsidR="00381123">
        <w:rPr>
          <w:rFonts w:ascii="Times New Roman" w:hAnsi="Times New Roman"/>
          <w:bCs/>
          <w:szCs w:val="24"/>
        </w:rPr>
        <w:t>t</w:t>
      </w:r>
      <w:r w:rsidR="00536B60" w:rsidRPr="00BB4138">
        <w:rPr>
          <w:rFonts w:ascii="Times New Roman" w:hAnsi="Times New Roman"/>
          <w:bCs/>
          <w:szCs w:val="24"/>
        </w:rPr>
        <w:t>ije.</w:t>
      </w:r>
      <w:r w:rsidR="00BB4138">
        <w:rPr>
          <w:rFonts w:ascii="Times New Roman" w:hAnsi="Times New Roman"/>
          <w:bCs/>
          <w:szCs w:val="24"/>
        </w:rPr>
        <w:t xml:space="preserve"> </w:t>
      </w:r>
      <w:r w:rsidR="002D32C5" w:rsidRPr="00BB4138">
        <w:rPr>
          <w:rFonts w:ascii="Times New Roman" w:hAnsi="Times New Roman"/>
          <w:lang w:val="bs-Latn-BA"/>
        </w:rPr>
        <w:t>FMZ je podržalo aktivnosti na uspostav</w:t>
      </w:r>
      <w:r w:rsidR="00381123">
        <w:rPr>
          <w:rFonts w:ascii="Times New Roman" w:hAnsi="Times New Roman"/>
          <w:lang w:val="bs-Latn-BA"/>
        </w:rPr>
        <w:t>ljanju</w:t>
      </w:r>
      <w:r w:rsidR="002D32C5" w:rsidRPr="00BB4138">
        <w:rPr>
          <w:rFonts w:ascii="Times New Roman" w:hAnsi="Times New Roman"/>
          <w:lang w:val="bs-Latn-BA"/>
        </w:rPr>
        <w:t xml:space="preserve"> </w:t>
      </w:r>
      <w:r w:rsidR="00066FCE">
        <w:rPr>
          <w:rFonts w:ascii="Times New Roman" w:hAnsi="Times New Roman"/>
          <w:lang w:val="bs-Latn-BA"/>
        </w:rPr>
        <w:t>pomenutog</w:t>
      </w:r>
      <w:r w:rsidR="002D32C5" w:rsidRPr="00BB4138">
        <w:rPr>
          <w:rFonts w:ascii="Times New Roman" w:hAnsi="Times New Roman"/>
          <w:lang w:val="bs-Latn-BA"/>
        </w:rPr>
        <w:t xml:space="preserve"> </w:t>
      </w:r>
      <w:r w:rsidR="002D32C5" w:rsidRPr="00BB4138">
        <w:rPr>
          <w:rStyle w:val="Strong"/>
          <w:rFonts w:ascii="Times New Roman" w:hAnsi="Times New Roman"/>
          <w:b w:val="0"/>
          <w:lang w:val="bs-Latn-BA"/>
        </w:rPr>
        <w:t>Protokola</w:t>
      </w:r>
      <w:r w:rsidR="002D32C5" w:rsidRPr="00BB4138">
        <w:rPr>
          <w:rFonts w:ascii="Times New Roman" w:hAnsi="Times New Roman"/>
          <w:lang w:val="bs-Latn-BA"/>
        </w:rPr>
        <w:t>. Edukacije u ovo</w:t>
      </w:r>
      <w:r w:rsidR="00381123">
        <w:rPr>
          <w:rFonts w:ascii="Times New Roman" w:hAnsi="Times New Roman"/>
          <w:lang w:val="bs-Latn-BA"/>
        </w:rPr>
        <w:t>j</w:t>
      </w:r>
      <w:r w:rsidR="002D32C5" w:rsidRPr="00BB4138">
        <w:rPr>
          <w:rFonts w:ascii="Times New Roman" w:hAnsi="Times New Roman"/>
          <w:lang w:val="bs-Latn-BA"/>
        </w:rPr>
        <w:t xml:space="preserve"> </w:t>
      </w:r>
      <w:r w:rsidR="00381123">
        <w:rPr>
          <w:rFonts w:ascii="Times New Roman" w:hAnsi="Times New Roman"/>
          <w:lang w:val="bs-Latn-BA"/>
        </w:rPr>
        <w:t>oblasti</w:t>
      </w:r>
      <w:r w:rsidR="002D32C5" w:rsidRPr="00BB4138">
        <w:rPr>
          <w:rFonts w:ascii="Times New Roman" w:hAnsi="Times New Roman"/>
          <w:lang w:val="bs-Latn-BA"/>
        </w:rPr>
        <w:t>, uz po</w:t>
      </w:r>
      <w:r w:rsidR="00381123">
        <w:rPr>
          <w:rFonts w:ascii="Times New Roman" w:hAnsi="Times New Roman"/>
          <w:lang w:val="bs-Latn-BA"/>
        </w:rPr>
        <w:t>dršku</w:t>
      </w:r>
      <w:r w:rsidR="002D32C5" w:rsidRPr="00BB4138">
        <w:rPr>
          <w:rFonts w:ascii="Times New Roman" w:hAnsi="Times New Roman"/>
          <w:lang w:val="bs-Latn-BA"/>
        </w:rPr>
        <w:t xml:space="preserve"> UNFPA, realiz</w:t>
      </w:r>
      <w:r w:rsidR="005F06A0">
        <w:rPr>
          <w:rFonts w:ascii="Times New Roman" w:hAnsi="Times New Roman"/>
          <w:lang w:val="bs-Latn-BA"/>
        </w:rPr>
        <w:t>irane</w:t>
      </w:r>
      <w:r w:rsidR="002D32C5" w:rsidRPr="00BB4138">
        <w:rPr>
          <w:rFonts w:ascii="Times New Roman" w:hAnsi="Times New Roman"/>
          <w:lang w:val="bs-Latn-BA"/>
        </w:rPr>
        <w:t xml:space="preserve"> su u Sarajevu za </w:t>
      </w:r>
      <w:r w:rsidR="00381123">
        <w:rPr>
          <w:rFonts w:ascii="Times New Roman" w:hAnsi="Times New Roman"/>
          <w:lang w:val="bs-Latn-BA"/>
        </w:rPr>
        <w:t>za</w:t>
      </w:r>
      <w:r w:rsidR="002D32C5" w:rsidRPr="00BB4138">
        <w:rPr>
          <w:rFonts w:ascii="Times New Roman" w:hAnsi="Times New Roman"/>
          <w:lang w:val="bs-Latn-BA"/>
        </w:rPr>
        <w:t xml:space="preserve">poslenike bolnica i kliničkih centara, uključujući doktore ginekologije, medicinske sestre, psihologe i socijalne radnike. Fokus edukacija bio je na </w:t>
      </w:r>
      <w:r w:rsidR="002D32C5" w:rsidRPr="00BB4138">
        <w:rPr>
          <w:rStyle w:val="Strong"/>
          <w:rFonts w:ascii="Times New Roman" w:hAnsi="Times New Roman"/>
          <w:b w:val="0"/>
          <w:lang w:val="bs-Latn-BA"/>
        </w:rPr>
        <w:t>kliničkom postupanju zdravstvenih radnika</w:t>
      </w:r>
      <w:r w:rsidR="008765D0" w:rsidRPr="005F06A0">
        <w:rPr>
          <w:rFonts w:ascii="Times New Roman" w:hAnsi="Times New Roman"/>
          <w:lang w:val="bs-Latn-BA"/>
        </w:rPr>
        <w:t>.</w:t>
      </w:r>
      <w:r w:rsidR="008765D0" w:rsidRPr="00BB4138">
        <w:rPr>
          <w:rFonts w:ascii="Times New Roman" w:hAnsi="Times New Roman"/>
          <w:lang w:val="bs-Latn-BA"/>
        </w:rPr>
        <w:t xml:space="preserve"> Ukupno je obuku pohađalo </w:t>
      </w:r>
      <w:r w:rsidR="008765D0" w:rsidRPr="00BB4138">
        <w:rPr>
          <w:rStyle w:val="Strong"/>
          <w:rFonts w:ascii="Times New Roman" w:hAnsi="Times New Roman"/>
          <w:b w:val="0"/>
          <w:lang w:val="bs-Latn-BA"/>
        </w:rPr>
        <w:t xml:space="preserve">73 </w:t>
      </w:r>
      <w:r w:rsidR="00381123">
        <w:rPr>
          <w:rStyle w:val="Strong"/>
          <w:rFonts w:ascii="Times New Roman" w:hAnsi="Times New Roman"/>
          <w:b w:val="0"/>
          <w:lang w:val="bs-Latn-BA"/>
        </w:rPr>
        <w:t>učesnika</w:t>
      </w:r>
      <w:r w:rsidR="008765D0" w:rsidRPr="00BB4138">
        <w:rPr>
          <w:rFonts w:ascii="Times New Roman" w:hAnsi="Times New Roman"/>
          <w:b/>
          <w:lang w:val="bs-Latn-BA"/>
        </w:rPr>
        <w:t xml:space="preserve"> </w:t>
      </w:r>
      <w:r w:rsidR="008765D0" w:rsidRPr="00BB4138">
        <w:rPr>
          <w:rFonts w:ascii="Times New Roman" w:hAnsi="Times New Roman"/>
          <w:lang w:val="bs-Latn-BA"/>
        </w:rPr>
        <w:t>(55 žena i 18 muškaraca).</w:t>
      </w:r>
    </w:p>
    <w:p w14:paraId="15D0A1EF" w14:textId="45FAE311" w:rsidR="0093680A" w:rsidRPr="00295637" w:rsidRDefault="0093680A" w:rsidP="0086268D">
      <w:pPr>
        <w:pStyle w:val="ListParagraph"/>
        <w:ind w:left="0"/>
        <w:jc w:val="both"/>
        <w:rPr>
          <w:rFonts w:ascii="Times New Roman" w:hAnsi="Times New Roman"/>
          <w:lang w:val="sr-Latn-BA"/>
        </w:rPr>
      </w:pPr>
    </w:p>
    <w:p w14:paraId="428B4AF6" w14:textId="74C7A3D8" w:rsidR="00381123" w:rsidRPr="00295637" w:rsidRDefault="0093680A" w:rsidP="0086268D">
      <w:pPr>
        <w:pStyle w:val="ListParagraph"/>
        <w:ind w:left="0"/>
        <w:jc w:val="both"/>
        <w:rPr>
          <w:rFonts w:ascii="Times New Roman" w:hAnsi="Times New Roman"/>
          <w:lang w:val="sr-Latn-BA"/>
        </w:rPr>
      </w:pPr>
      <w:r w:rsidRPr="00295637">
        <w:rPr>
          <w:rFonts w:ascii="Times New Roman" w:hAnsi="Times New Roman"/>
          <w:lang w:val="sr-Latn-BA"/>
        </w:rPr>
        <w:t xml:space="preserve">Zdravstvena zaštita žrtava seksualnog nasilja </w:t>
      </w:r>
      <w:r w:rsidR="00103379" w:rsidRPr="00295637">
        <w:rPr>
          <w:rFonts w:ascii="Times New Roman" w:hAnsi="Times New Roman"/>
          <w:lang w:val="sr-Latn-BA"/>
        </w:rPr>
        <w:t xml:space="preserve">u Republici Srpskoj </w:t>
      </w:r>
      <w:r w:rsidRPr="00295637">
        <w:rPr>
          <w:rFonts w:ascii="Times New Roman" w:hAnsi="Times New Roman"/>
          <w:lang w:val="sr-Latn-BA"/>
        </w:rPr>
        <w:t>reguli</w:t>
      </w:r>
      <w:r w:rsidR="005F06A0">
        <w:rPr>
          <w:rFonts w:ascii="Times New Roman" w:hAnsi="Times New Roman"/>
          <w:lang w:val="sr-Latn-BA"/>
        </w:rPr>
        <w:t>r</w:t>
      </w:r>
      <w:r w:rsidRPr="00295637">
        <w:rPr>
          <w:rFonts w:ascii="Times New Roman" w:hAnsi="Times New Roman"/>
          <w:lang w:val="sr-Latn-BA"/>
        </w:rPr>
        <w:t>ana je Zakonom o zdr</w:t>
      </w:r>
      <w:r w:rsidR="005F06A0">
        <w:rPr>
          <w:rFonts w:ascii="Times New Roman" w:hAnsi="Times New Roman"/>
          <w:lang w:val="sr-Latn-BA"/>
        </w:rPr>
        <w:t>avstvenoj zaštiti, Zakonom o ob</w:t>
      </w:r>
      <w:r w:rsidR="00381123">
        <w:rPr>
          <w:rFonts w:ascii="Times New Roman" w:hAnsi="Times New Roman"/>
          <w:lang w:val="sr-Latn-BA"/>
        </w:rPr>
        <w:t>a</w:t>
      </w:r>
      <w:r w:rsidRPr="00295637">
        <w:rPr>
          <w:rFonts w:ascii="Times New Roman" w:hAnsi="Times New Roman"/>
          <w:lang w:val="sr-Latn-BA"/>
        </w:rPr>
        <w:t>veznom zdravstvenom osiguranju, Zakonom o zaštiti mentalnog zdravlja i drugim pravnim propisima iz ov</w:t>
      </w:r>
      <w:r w:rsidR="00381123">
        <w:rPr>
          <w:rFonts w:ascii="Times New Roman" w:hAnsi="Times New Roman"/>
          <w:lang w:val="sr-Latn-BA"/>
        </w:rPr>
        <w:t>e</w:t>
      </w:r>
      <w:r w:rsidRPr="00295637">
        <w:rPr>
          <w:rFonts w:ascii="Times New Roman" w:hAnsi="Times New Roman"/>
          <w:lang w:val="sr-Latn-BA"/>
        </w:rPr>
        <w:t xml:space="preserve"> </w:t>
      </w:r>
      <w:r w:rsidR="00381123">
        <w:rPr>
          <w:rFonts w:ascii="Times New Roman" w:hAnsi="Times New Roman"/>
          <w:lang w:val="sr-Latn-BA"/>
        </w:rPr>
        <w:t>oblasti</w:t>
      </w:r>
      <w:r w:rsidRPr="00295637">
        <w:rPr>
          <w:rFonts w:ascii="Times New Roman" w:hAnsi="Times New Roman"/>
          <w:lang w:val="sr-Latn-BA"/>
        </w:rPr>
        <w:t>, a standardne operativne procedure podrazumijevaju detaljne korake za zdravstvene ustanove, kojima će se štititi zdravlje i dostojanstvo žrtve silovanja i seksualnog nasilja, postupanje t</w:t>
      </w:r>
      <w:r w:rsidR="00381123">
        <w:rPr>
          <w:rFonts w:ascii="Times New Roman" w:hAnsi="Times New Roman"/>
          <w:lang w:val="sr-Latn-BA"/>
        </w:rPr>
        <w:t>o</w:t>
      </w:r>
      <w:r w:rsidRPr="00295637">
        <w:rPr>
          <w:rFonts w:ascii="Times New Roman" w:hAnsi="Times New Roman"/>
          <w:lang w:val="sr-Latn-BA"/>
        </w:rPr>
        <w:t xml:space="preserve">kom pregleda, anamneza, specijalistički pregled, evidencije i detaljan opis, prikupljanje bioloških dokaza (prikupljaju </w:t>
      </w:r>
      <w:r w:rsidR="00381123">
        <w:rPr>
          <w:rFonts w:ascii="Times New Roman" w:hAnsi="Times New Roman"/>
          <w:lang w:val="sr-Latn-BA"/>
        </w:rPr>
        <w:t>u skladu sa</w:t>
      </w:r>
      <w:r w:rsidRPr="00295637">
        <w:rPr>
          <w:rFonts w:ascii="Times New Roman" w:hAnsi="Times New Roman"/>
          <w:lang w:val="sr-Latn-BA"/>
        </w:rPr>
        <w:t xml:space="preserve"> Zakon</w:t>
      </w:r>
      <w:r w:rsidR="00381123">
        <w:rPr>
          <w:rFonts w:ascii="Times New Roman" w:hAnsi="Times New Roman"/>
          <w:lang w:val="sr-Latn-BA"/>
        </w:rPr>
        <w:t>om</w:t>
      </w:r>
      <w:r w:rsidRPr="00295637">
        <w:rPr>
          <w:rFonts w:ascii="Times New Roman" w:hAnsi="Times New Roman"/>
          <w:lang w:val="sr-Latn-BA"/>
        </w:rPr>
        <w:t xml:space="preserve"> o krivičnom postupku i Obrasc</w:t>
      </w:r>
      <w:r w:rsidR="005F06A0">
        <w:rPr>
          <w:rFonts w:ascii="Times New Roman" w:hAnsi="Times New Roman"/>
          <w:lang w:val="sr-Latn-BA"/>
        </w:rPr>
        <w:t>u</w:t>
      </w:r>
      <w:r w:rsidRPr="00295637">
        <w:rPr>
          <w:rFonts w:ascii="Times New Roman" w:hAnsi="Times New Roman"/>
          <w:lang w:val="sr-Latn-BA"/>
        </w:rPr>
        <w:t xml:space="preserve"> i zapisnik</w:t>
      </w:r>
      <w:r w:rsidR="005F06A0">
        <w:rPr>
          <w:rFonts w:ascii="Times New Roman" w:hAnsi="Times New Roman"/>
          <w:lang w:val="sr-Latn-BA"/>
        </w:rPr>
        <w:t>u</w:t>
      </w:r>
      <w:r w:rsidRPr="00295637">
        <w:rPr>
          <w:rFonts w:ascii="Times New Roman" w:hAnsi="Times New Roman"/>
          <w:lang w:val="sr-Latn-BA"/>
        </w:rPr>
        <w:t xml:space="preserve"> za dokument</w:t>
      </w:r>
      <w:r w:rsidR="005F06A0">
        <w:rPr>
          <w:rFonts w:ascii="Times New Roman" w:hAnsi="Times New Roman"/>
          <w:lang w:val="sr-Latn-BA"/>
        </w:rPr>
        <w:t>iranj</w:t>
      </w:r>
      <w:r w:rsidRPr="00295637">
        <w:rPr>
          <w:rFonts w:ascii="Times New Roman" w:hAnsi="Times New Roman"/>
          <w:lang w:val="sr-Latn-BA"/>
        </w:rPr>
        <w:t>e nasilja Svjetske zdravstvene organizacije, Zakon</w:t>
      </w:r>
      <w:r w:rsidR="005F06A0">
        <w:rPr>
          <w:rFonts w:ascii="Times New Roman" w:hAnsi="Times New Roman"/>
          <w:lang w:val="sr-Latn-BA"/>
        </w:rPr>
        <w:t>u</w:t>
      </w:r>
      <w:r w:rsidRPr="00295637">
        <w:rPr>
          <w:rFonts w:ascii="Times New Roman" w:hAnsi="Times New Roman"/>
          <w:lang w:val="sr-Latn-BA"/>
        </w:rPr>
        <w:t xml:space="preserve"> o evidencijama i statističkim istraživanjima u </w:t>
      </w:r>
      <w:r w:rsidR="00381123">
        <w:rPr>
          <w:rFonts w:ascii="Times New Roman" w:hAnsi="Times New Roman"/>
          <w:lang w:val="sr-Latn-BA"/>
        </w:rPr>
        <w:t>oblasti</w:t>
      </w:r>
      <w:r w:rsidRPr="00295637">
        <w:rPr>
          <w:rFonts w:ascii="Times New Roman" w:hAnsi="Times New Roman"/>
          <w:lang w:val="sr-Latn-BA"/>
        </w:rPr>
        <w:t xml:space="preserve"> zdravstvene zaštite, Pravilnik</w:t>
      </w:r>
      <w:r w:rsidR="005F06A0">
        <w:rPr>
          <w:rFonts w:ascii="Times New Roman" w:hAnsi="Times New Roman"/>
          <w:lang w:val="sr-Latn-BA"/>
        </w:rPr>
        <w:t>u</w:t>
      </w:r>
      <w:r w:rsidRPr="00295637">
        <w:rPr>
          <w:rFonts w:ascii="Times New Roman" w:hAnsi="Times New Roman"/>
          <w:lang w:val="sr-Latn-BA"/>
        </w:rPr>
        <w:t xml:space="preserve"> o načinu uzimanja biološkog materijala).</w:t>
      </w:r>
    </w:p>
    <w:p w14:paraId="32B991D6" w14:textId="6024F1F8" w:rsidR="00A57F15" w:rsidRPr="00295637" w:rsidRDefault="00A57F15" w:rsidP="0086268D">
      <w:pPr>
        <w:tabs>
          <w:tab w:val="left" w:pos="284"/>
          <w:tab w:val="left" w:pos="630"/>
          <w:tab w:val="left" w:pos="1080"/>
        </w:tabs>
        <w:jc w:val="both"/>
        <w:rPr>
          <w:rFonts w:ascii="Times New Roman" w:hAnsi="Times New Roman"/>
          <w:szCs w:val="24"/>
          <w:lang w:val="bs-Latn-BA"/>
        </w:rPr>
      </w:pPr>
    </w:p>
    <w:p w14:paraId="216208FF" w14:textId="4364A2EF" w:rsidR="0098532D" w:rsidRPr="00295637" w:rsidRDefault="00381123" w:rsidP="0038112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5.5. </w:t>
      </w:r>
      <w:r w:rsidR="0098532D" w:rsidRPr="00295637">
        <w:rPr>
          <w:rFonts w:ascii="Times New Roman" w:hAnsi="Times New Roman"/>
          <w:szCs w:val="24"/>
          <w:lang w:val="bs-Latn-BA"/>
        </w:rPr>
        <w:t xml:space="preserve">Izrada i </w:t>
      </w:r>
      <w:r>
        <w:rPr>
          <w:rFonts w:ascii="Times New Roman" w:hAnsi="Times New Roman"/>
          <w:szCs w:val="24"/>
          <w:lang w:val="bs-Latn-BA"/>
        </w:rPr>
        <w:t>implementacija</w:t>
      </w:r>
      <w:r w:rsidR="00236B9C">
        <w:rPr>
          <w:rFonts w:ascii="Times New Roman" w:hAnsi="Times New Roman"/>
          <w:szCs w:val="24"/>
          <w:lang w:val="bs-Latn-BA"/>
        </w:rPr>
        <w:t xml:space="preserve"> mjera i aktivnosti u cilju spr</w:t>
      </w:r>
      <w:r w:rsidR="0098532D" w:rsidRPr="00295637">
        <w:rPr>
          <w:rFonts w:ascii="Times New Roman" w:hAnsi="Times New Roman"/>
          <w:szCs w:val="24"/>
          <w:lang w:val="bs-Latn-BA"/>
        </w:rPr>
        <w:t xml:space="preserve">ečavanja rodno </w:t>
      </w:r>
      <w:r>
        <w:rPr>
          <w:rFonts w:ascii="Times New Roman" w:hAnsi="Times New Roman"/>
          <w:szCs w:val="24"/>
          <w:lang w:val="bs-Latn-BA"/>
        </w:rPr>
        <w:t>zasnovanog</w:t>
      </w:r>
      <w:r w:rsidR="0098532D" w:rsidRPr="00295637">
        <w:rPr>
          <w:rFonts w:ascii="Times New Roman" w:hAnsi="Times New Roman"/>
          <w:szCs w:val="24"/>
          <w:lang w:val="bs-Latn-BA"/>
        </w:rPr>
        <w:t xml:space="preserve"> nasilja i seksualnog uznemiravanja u zdravstvenim ustanovama prilikom pružanja zdravstvenih usluga.</w:t>
      </w:r>
    </w:p>
    <w:p w14:paraId="78F3CD11" w14:textId="77777777" w:rsidR="00180008" w:rsidRPr="00295637" w:rsidRDefault="00180008" w:rsidP="0086268D">
      <w:pPr>
        <w:tabs>
          <w:tab w:val="left" w:pos="284"/>
          <w:tab w:val="left" w:pos="630"/>
          <w:tab w:val="left" w:pos="1080"/>
        </w:tabs>
        <w:ind w:left="1080"/>
        <w:jc w:val="both"/>
        <w:rPr>
          <w:rFonts w:ascii="Times New Roman" w:hAnsi="Times New Roman"/>
          <w:szCs w:val="24"/>
          <w:lang w:val="bs-Latn-BA"/>
        </w:rPr>
      </w:pPr>
    </w:p>
    <w:p w14:paraId="2A2DE926" w14:textId="3BA46450" w:rsidR="00536B60" w:rsidRPr="00295637" w:rsidRDefault="005F06A0" w:rsidP="0086268D">
      <w:pPr>
        <w:pStyle w:val="Tekstistrazivanja"/>
      </w:pPr>
      <w:r>
        <w:t>ARS BiH MLJPI Bi</w:t>
      </w:r>
      <w:r w:rsidR="00AA2171">
        <w:t>H</w:t>
      </w:r>
      <w:r w:rsidR="00536B60" w:rsidRPr="00295637">
        <w:t xml:space="preserve"> inicirala </w:t>
      </w:r>
      <w:r w:rsidRPr="00295637">
        <w:t xml:space="preserve">je </w:t>
      </w:r>
      <w:r>
        <w:t>i u partnerstvu s</w:t>
      </w:r>
      <w:r w:rsidR="00381123">
        <w:t>a</w:t>
      </w:r>
      <w:r w:rsidR="00536B60" w:rsidRPr="00295637">
        <w:t xml:space="preserve"> UNFPA </w:t>
      </w:r>
      <w:r w:rsidR="00381123">
        <w:t>učestvovala</w:t>
      </w:r>
      <w:r w:rsidR="00536B60" w:rsidRPr="00295637">
        <w:t xml:space="preserve"> u pripremi i realizaciji istraživanja o percepciji iskustva porođaja u Bosni i Hercegovini čiji će rezultati biti prezent</w:t>
      </w:r>
      <w:r>
        <w:t>irani</w:t>
      </w:r>
      <w:r w:rsidR="00536B60" w:rsidRPr="00295637">
        <w:t xml:space="preserve"> početkom 2025. </w:t>
      </w:r>
      <w:r w:rsidR="00536B60" w:rsidRPr="006820FB">
        <w:rPr>
          <w:lang w:val="hr-HR"/>
        </w:rPr>
        <w:t>godine.</w:t>
      </w:r>
      <w:r w:rsidR="00536B60" w:rsidRPr="00295637">
        <w:t xml:space="preserve"> Naime, većina studija koje istražuju percepciju žena o zdravstvenoj zaštiti porodilja u B</w:t>
      </w:r>
      <w:r w:rsidR="00103379" w:rsidRPr="00295637">
        <w:t>iH</w:t>
      </w:r>
      <w:r w:rsidR="00536B60" w:rsidRPr="00295637">
        <w:t xml:space="preserve"> i regionu, a koje su </w:t>
      </w:r>
      <w:r w:rsidR="00381123">
        <w:t>implementirane</w:t>
      </w:r>
      <w:r w:rsidR="00536B60" w:rsidRPr="00295637">
        <w:t xml:space="preserve"> posljed</w:t>
      </w:r>
      <w:r w:rsidR="00381123">
        <w:t>njih godina, ukazuju na smanjen kvalitet</w:t>
      </w:r>
      <w:r w:rsidR="00536B60" w:rsidRPr="00295637">
        <w:t xml:space="preserve"> zdravstvene zaštite porodilja. U </w:t>
      </w:r>
      <w:r w:rsidR="00381123">
        <w:t>poređenju</w:t>
      </w:r>
      <w:r>
        <w:t xml:space="preserve"> s</w:t>
      </w:r>
      <w:r w:rsidR="00381123">
        <w:t>a</w:t>
      </w:r>
      <w:r w:rsidR="00536B60" w:rsidRPr="00295637">
        <w:t xml:space="preserve"> drugim zemljama u regionu, u B</w:t>
      </w:r>
      <w:r w:rsidR="00103379" w:rsidRPr="00295637">
        <w:t>iH</w:t>
      </w:r>
      <w:r w:rsidR="00536B60" w:rsidRPr="00295637">
        <w:t xml:space="preserve"> dodatno postoji primjetan jaz u istraživanjima o zdravstvenoj zaštiti majki i pitanjima porođaja. Iniciranjem istraživanja o percepciji iskustva porođ</w:t>
      </w:r>
      <w:r w:rsidR="003B4814" w:rsidRPr="00295637">
        <w:t>a</w:t>
      </w:r>
      <w:r w:rsidR="00536B60" w:rsidRPr="00295637">
        <w:t xml:space="preserve">ja, </w:t>
      </w:r>
      <w:r>
        <w:t>ARS Bi</w:t>
      </w:r>
      <w:r w:rsidR="00AA2171">
        <w:t>H MLJPI B</w:t>
      </w:r>
      <w:r>
        <w:t>i</w:t>
      </w:r>
      <w:r w:rsidR="00AA2171">
        <w:t>H</w:t>
      </w:r>
      <w:r w:rsidR="00536B60" w:rsidRPr="00295637">
        <w:t xml:space="preserve"> ima namj</w:t>
      </w:r>
      <w:r w:rsidR="003C7C04" w:rsidRPr="00295637">
        <w:t>eru prevazići pomenuti jaz koji</w:t>
      </w:r>
      <w:r w:rsidR="00536B60" w:rsidRPr="00295637">
        <w:t xml:space="preserve"> ne samo da ometa naše razumjevanje ključnih izaz</w:t>
      </w:r>
      <w:r>
        <w:t>ova u vezi s</w:t>
      </w:r>
      <w:r w:rsidR="00381123">
        <w:t>a</w:t>
      </w:r>
      <w:r w:rsidR="00536B60" w:rsidRPr="00295637">
        <w:t xml:space="preserve"> zdravljem majki, već i ograničava razvoj ciljanih intervencija za poboljšanje ishoda za majke i novorođenčad u </w:t>
      </w:r>
      <w:r w:rsidR="00103379" w:rsidRPr="00295637">
        <w:t>našoj zemlji</w:t>
      </w:r>
      <w:r w:rsidR="00536B60" w:rsidRPr="00295637">
        <w:t xml:space="preserve">. </w:t>
      </w:r>
    </w:p>
    <w:p w14:paraId="2CA2D8D5" w14:textId="5B21CAE9" w:rsidR="0093680A" w:rsidRPr="00295637" w:rsidRDefault="0093680A" w:rsidP="0086268D">
      <w:pPr>
        <w:pStyle w:val="Tekstistrazivanja"/>
      </w:pPr>
    </w:p>
    <w:p w14:paraId="1A99ADA6" w14:textId="7A918A5F" w:rsidR="00CC7634" w:rsidRPr="00CB0CD4" w:rsidRDefault="00CC7634" w:rsidP="0086268D">
      <w:pPr>
        <w:tabs>
          <w:tab w:val="left" w:pos="284"/>
          <w:tab w:val="left" w:pos="630"/>
          <w:tab w:val="left" w:pos="1080"/>
        </w:tabs>
        <w:jc w:val="both"/>
        <w:rPr>
          <w:rFonts w:ascii="Times New Roman" w:hAnsi="Times New Roman"/>
          <w:szCs w:val="24"/>
          <w:lang w:val="bs-Latn-BA"/>
        </w:rPr>
      </w:pPr>
      <w:r w:rsidRPr="00CB0CD4">
        <w:rPr>
          <w:rFonts w:ascii="Times New Roman" w:hAnsi="Times New Roman"/>
          <w:szCs w:val="24"/>
          <w:lang w:val="bs-Latn-BA"/>
        </w:rPr>
        <w:t xml:space="preserve">U </w:t>
      </w:r>
      <w:r w:rsidR="0066015A" w:rsidRPr="00E51B2D">
        <w:rPr>
          <w:rFonts w:ascii="Times New Roman" w:hAnsi="Times New Roman"/>
          <w:szCs w:val="24"/>
          <w:lang w:val="bs-Latn-BA"/>
        </w:rPr>
        <w:t xml:space="preserve">Federaciji Bosne i Hercegovine u upotrebi </w:t>
      </w:r>
      <w:r w:rsidR="00381123" w:rsidRPr="00E51B2D">
        <w:rPr>
          <w:rFonts w:ascii="Times New Roman" w:hAnsi="Times New Roman"/>
          <w:szCs w:val="24"/>
          <w:lang w:val="bs-Latn-BA"/>
        </w:rPr>
        <w:t xml:space="preserve">je </w:t>
      </w:r>
      <w:r w:rsidR="005F06A0">
        <w:rPr>
          <w:rFonts w:ascii="Times New Roman" w:hAnsi="Times New Roman"/>
          <w:szCs w:val="24"/>
          <w:lang w:val="bs-Latn-BA"/>
        </w:rPr>
        <w:t>„</w:t>
      </w:r>
      <w:r w:rsidR="00E51B2D" w:rsidRPr="00E51B2D">
        <w:rPr>
          <w:rFonts w:ascii="Times New Roman" w:hAnsi="Times New Roman"/>
          <w:szCs w:val="24"/>
          <w:lang w:val="bs-Latn-BA"/>
        </w:rPr>
        <w:t>Resursni paket</w:t>
      </w:r>
      <w:r w:rsidR="0066015A" w:rsidRPr="00CB0CD4">
        <w:rPr>
          <w:rFonts w:ascii="Times New Roman" w:hAnsi="Times New Roman"/>
          <w:szCs w:val="24"/>
          <w:lang w:val="bs-Latn-BA"/>
        </w:rPr>
        <w:t xml:space="preserve"> za odgovor pruža</w:t>
      </w:r>
      <w:r w:rsidR="00381123">
        <w:rPr>
          <w:rFonts w:ascii="Times New Roman" w:hAnsi="Times New Roman"/>
          <w:szCs w:val="24"/>
          <w:lang w:val="bs-Latn-BA"/>
        </w:rPr>
        <w:t>laca</w:t>
      </w:r>
      <w:r w:rsidR="0066015A" w:rsidRPr="00CB0CD4">
        <w:rPr>
          <w:rFonts w:ascii="Times New Roman" w:hAnsi="Times New Roman"/>
          <w:szCs w:val="24"/>
          <w:lang w:val="bs-Latn-BA"/>
        </w:rPr>
        <w:t xml:space="preserve"> zdravstvenih usluga na rodno </w:t>
      </w:r>
      <w:r w:rsidR="00381123">
        <w:rPr>
          <w:rFonts w:ascii="Times New Roman" w:hAnsi="Times New Roman"/>
          <w:szCs w:val="24"/>
          <w:lang w:val="bs-Latn-BA"/>
        </w:rPr>
        <w:t>zasnovano</w:t>
      </w:r>
      <w:r w:rsidR="0066015A" w:rsidRPr="00CB0CD4">
        <w:rPr>
          <w:rFonts w:ascii="Times New Roman" w:hAnsi="Times New Roman"/>
          <w:szCs w:val="24"/>
          <w:lang w:val="bs-Latn-BA"/>
        </w:rPr>
        <w:t xml:space="preserve"> nasilje</w:t>
      </w:r>
      <w:r w:rsidR="00CB0CD4">
        <w:rPr>
          <w:rFonts w:ascii="Times New Roman" w:hAnsi="Times New Roman"/>
          <w:szCs w:val="24"/>
          <w:lang w:val="bs-Latn-BA"/>
        </w:rPr>
        <w:t>“</w:t>
      </w:r>
      <w:r w:rsidR="0066015A" w:rsidRPr="00CB0CD4">
        <w:rPr>
          <w:rFonts w:ascii="Times New Roman" w:hAnsi="Times New Roman"/>
          <w:szCs w:val="24"/>
          <w:lang w:val="bs-Latn-BA"/>
        </w:rPr>
        <w:t xml:space="preserve"> razvijen u</w:t>
      </w:r>
      <w:r w:rsidRPr="00CB0CD4">
        <w:rPr>
          <w:rFonts w:ascii="Times New Roman" w:hAnsi="Times New Roman"/>
          <w:szCs w:val="24"/>
          <w:lang w:val="bs-Latn-BA"/>
        </w:rPr>
        <w:t>z po</w:t>
      </w:r>
      <w:r w:rsidR="00381123">
        <w:rPr>
          <w:rFonts w:ascii="Times New Roman" w:hAnsi="Times New Roman"/>
          <w:szCs w:val="24"/>
          <w:lang w:val="bs-Latn-BA"/>
        </w:rPr>
        <w:t>dršku</w:t>
      </w:r>
      <w:r w:rsidRPr="00CB0CD4">
        <w:rPr>
          <w:rFonts w:ascii="Times New Roman" w:hAnsi="Times New Roman"/>
          <w:szCs w:val="24"/>
          <w:lang w:val="bs-Latn-BA"/>
        </w:rPr>
        <w:t xml:space="preserve"> UNFPA</w:t>
      </w:r>
      <w:r w:rsidR="0066015A" w:rsidRPr="00CB0CD4">
        <w:rPr>
          <w:rFonts w:ascii="Times New Roman" w:hAnsi="Times New Roman"/>
          <w:szCs w:val="24"/>
          <w:lang w:val="bs-Latn-BA"/>
        </w:rPr>
        <w:t xml:space="preserve"> </w:t>
      </w:r>
      <w:r w:rsidR="0066015A" w:rsidRPr="00E51B2D">
        <w:rPr>
          <w:rFonts w:ascii="Times New Roman" w:hAnsi="Times New Roman"/>
          <w:szCs w:val="24"/>
          <w:lang w:val="bs-Latn-BA"/>
        </w:rPr>
        <w:t xml:space="preserve">u prethodnom izvještajnom </w:t>
      </w:r>
      <w:r w:rsidR="00381123">
        <w:rPr>
          <w:rFonts w:ascii="Times New Roman" w:hAnsi="Times New Roman"/>
          <w:szCs w:val="24"/>
          <w:lang w:val="bs-Latn-BA"/>
        </w:rPr>
        <w:t>periodu</w:t>
      </w:r>
      <w:r w:rsidR="0066015A" w:rsidRPr="00E51B2D">
        <w:rPr>
          <w:rFonts w:ascii="Times New Roman" w:hAnsi="Times New Roman"/>
          <w:szCs w:val="24"/>
          <w:lang w:val="bs-Latn-BA"/>
        </w:rPr>
        <w:t xml:space="preserve">, kao i </w:t>
      </w:r>
      <w:r w:rsidR="0066015A" w:rsidRPr="00CB0CD4">
        <w:rPr>
          <w:rFonts w:ascii="Times New Roman" w:hAnsi="Times New Roman"/>
          <w:szCs w:val="24"/>
          <w:lang w:val="bs-Latn-BA"/>
        </w:rPr>
        <w:t>resursni paket</w:t>
      </w:r>
      <w:r w:rsidRPr="00CB0CD4">
        <w:rPr>
          <w:rFonts w:ascii="Times New Roman" w:hAnsi="Times New Roman"/>
          <w:szCs w:val="24"/>
        </w:rPr>
        <w:t>: ”Jačanje odgovora pruža</w:t>
      </w:r>
      <w:r w:rsidR="00381123">
        <w:rPr>
          <w:rFonts w:ascii="Times New Roman" w:hAnsi="Times New Roman"/>
          <w:szCs w:val="24"/>
        </w:rPr>
        <w:t>laca</w:t>
      </w:r>
      <w:r w:rsidRPr="00CB0CD4">
        <w:rPr>
          <w:rFonts w:ascii="Times New Roman" w:hAnsi="Times New Roman"/>
          <w:szCs w:val="24"/>
        </w:rPr>
        <w:t xml:space="preserve"> zdravstvenih i psihosocijalnih usluga na rodno </w:t>
      </w:r>
      <w:r w:rsidR="00381123">
        <w:rPr>
          <w:rFonts w:ascii="Times New Roman" w:hAnsi="Times New Roman"/>
          <w:szCs w:val="24"/>
        </w:rPr>
        <w:t>zasnovano</w:t>
      </w:r>
      <w:r w:rsidRPr="00CB0CD4">
        <w:rPr>
          <w:rFonts w:ascii="Times New Roman" w:hAnsi="Times New Roman"/>
          <w:szCs w:val="24"/>
        </w:rPr>
        <w:t xml:space="preserve"> nasilje u mirnodopskim i vanrednim okolnostima, uključujući i seksualno nasilje u konfliktu“. </w:t>
      </w:r>
    </w:p>
    <w:p w14:paraId="01EE1B55" w14:textId="77777777" w:rsidR="00CC7634" w:rsidRDefault="00CC7634" w:rsidP="0086268D">
      <w:pPr>
        <w:pStyle w:val="ListParagraph"/>
        <w:ind w:left="0"/>
        <w:jc w:val="both"/>
        <w:rPr>
          <w:rFonts w:ascii="Times New Roman" w:hAnsi="Times New Roman"/>
          <w:lang w:val="sr-Latn-BA"/>
        </w:rPr>
      </w:pPr>
    </w:p>
    <w:p w14:paraId="66F07BC8" w14:textId="7884AB29" w:rsidR="0093680A" w:rsidRPr="00295637" w:rsidRDefault="00E51B2D" w:rsidP="0086268D">
      <w:pPr>
        <w:pStyle w:val="ListParagraph"/>
        <w:ind w:left="0"/>
        <w:jc w:val="both"/>
        <w:rPr>
          <w:rFonts w:ascii="Times New Roman" w:hAnsi="Times New Roman"/>
          <w:lang w:val="sr-Cyrl-BA"/>
        </w:rPr>
      </w:pPr>
      <w:r>
        <w:rPr>
          <w:rFonts w:ascii="Times New Roman" w:hAnsi="Times New Roman"/>
          <w:lang w:val="sr-Latn-BA"/>
        </w:rPr>
        <w:t>Takođe</w:t>
      </w:r>
      <w:r w:rsidR="005F06A0">
        <w:rPr>
          <w:rFonts w:ascii="Times New Roman" w:hAnsi="Times New Roman"/>
          <w:lang w:val="sr-Latn-BA"/>
        </w:rPr>
        <w:t>r</w:t>
      </w:r>
      <w:r>
        <w:rPr>
          <w:rFonts w:ascii="Times New Roman" w:hAnsi="Times New Roman"/>
          <w:lang w:val="sr-Latn-BA"/>
        </w:rPr>
        <w:t>, u</w:t>
      </w:r>
      <w:r w:rsidRPr="00295637">
        <w:rPr>
          <w:rFonts w:ascii="Times New Roman" w:hAnsi="Times New Roman"/>
          <w:lang w:val="sr-Latn-BA"/>
        </w:rPr>
        <w:t xml:space="preserve"> </w:t>
      </w:r>
      <w:r w:rsidR="0093680A" w:rsidRPr="00295637">
        <w:rPr>
          <w:rFonts w:ascii="Times New Roman" w:hAnsi="Times New Roman"/>
          <w:lang w:val="sr-Latn-BA"/>
        </w:rPr>
        <w:t xml:space="preserve">Republici Srpskoj se primjenjuje </w:t>
      </w:r>
      <w:r w:rsidR="0093680A" w:rsidRPr="00295637">
        <w:rPr>
          <w:rFonts w:ascii="Times New Roman" w:hAnsi="Times New Roman"/>
          <w:lang w:val="sr-Cyrl-BA"/>
        </w:rPr>
        <w:t>„Objedinjeni resursni paket za odgovor pruža</w:t>
      </w:r>
      <w:r w:rsidR="00381123">
        <w:rPr>
          <w:rFonts w:ascii="Times New Roman" w:hAnsi="Times New Roman"/>
          <w:lang w:val="hr-HR"/>
        </w:rPr>
        <w:t>laca</w:t>
      </w:r>
      <w:r w:rsidR="0093680A" w:rsidRPr="00295637">
        <w:rPr>
          <w:rFonts w:ascii="Times New Roman" w:hAnsi="Times New Roman"/>
          <w:lang w:val="sr-Cyrl-BA"/>
        </w:rPr>
        <w:t xml:space="preserve"> zdravstvenih i psihosocijalnih usluga u Republici Srpskoj na rodno </w:t>
      </w:r>
      <w:r w:rsidR="00381123">
        <w:rPr>
          <w:rFonts w:ascii="Times New Roman" w:hAnsi="Times New Roman"/>
          <w:lang w:val="hr-HR"/>
        </w:rPr>
        <w:t>zasnovano</w:t>
      </w:r>
      <w:r w:rsidR="0093680A" w:rsidRPr="00295637">
        <w:rPr>
          <w:rFonts w:ascii="Times New Roman" w:hAnsi="Times New Roman"/>
          <w:lang w:val="sr-Cyrl-BA"/>
        </w:rPr>
        <w:t xml:space="preserve"> nasilje“ </w:t>
      </w:r>
      <w:r w:rsidR="0093680A" w:rsidRPr="00295637">
        <w:rPr>
          <w:rFonts w:ascii="Times New Roman" w:hAnsi="Times New Roman"/>
          <w:lang w:val="sr-Latn-BA"/>
        </w:rPr>
        <w:t>MZSZ RS,</w:t>
      </w:r>
      <w:r w:rsidR="0093680A" w:rsidRPr="00295637">
        <w:rPr>
          <w:rFonts w:ascii="Times New Roman" w:hAnsi="Times New Roman"/>
          <w:lang w:val="sr-Cyrl-BA"/>
        </w:rPr>
        <w:t xml:space="preserve"> koji čini osam publikacija namijenjenih pruža</w:t>
      </w:r>
      <w:r w:rsidR="00381123">
        <w:rPr>
          <w:rFonts w:ascii="Times New Roman" w:hAnsi="Times New Roman"/>
          <w:lang w:val="hr-HR"/>
        </w:rPr>
        <w:t>ocima</w:t>
      </w:r>
      <w:r w:rsidR="0093680A" w:rsidRPr="00295637">
        <w:rPr>
          <w:rFonts w:ascii="Times New Roman" w:hAnsi="Times New Roman"/>
          <w:lang w:val="sr-Cyrl-BA"/>
        </w:rPr>
        <w:t xml:space="preserve"> zdravstvenih usluga: Resursni paket za odgovor pruža</w:t>
      </w:r>
      <w:r w:rsidR="00381123">
        <w:rPr>
          <w:rFonts w:ascii="Times New Roman" w:hAnsi="Times New Roman"/>
          <w:lang w:val="hr-HR"/>
        </w:rPr>
        <w:t>la</w:t>
      </w:r>
      <w:r w:rsidR="00D30CA5" w:rsidRPr="00D30CA5">
        <w:rPr>
          <w:rFonts w:ascii="Times New Roman" w:hAnsi="Times New Roman"/>
          <w:lang w:val="hr-HR"/>
        </w:rPr>
        <w:t>c</w:t>
      </w:r>
      <w:r w:rsidR="00381123">
        <w:rPr>
          <w:rFonts w:ascii="Times New Roman" w:hAnsi="Times New Roman"/>
          <w:lang w:val="hr-HR"/>
        </w:rPr>
        <w:t>a</w:t>
      </w:r>
      <w:r w:rsidR="0093680A" w:rsidRPr="00295637">
        <w:rPr>
          <w:rFonts w:ascii="Times New Roman" w:hAnsi="Times New Roman"/>
          <w:lang w:val="sr-Cyrl-BA"/>
        </w:rPr>
        <w:t xml:space="preserve"> zdravstvenih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381123">
        <w:rPr>
          <w:rFonts w:ascii="Times New Roman" w:hAnsi="Times New Roman"/>
          <w:lang w:val="hr-HR"/>
        </w:rPr>
        <w:t>zasnovano</w:t>
      </w:r>
      <w:r w:rsidR="0093680A" w:rsidRPr="00295637">
        <w:rPr>
          <w:rFonts w:ascii="Times New Roman" w:hAnsi="Times New Roman"/>
          <w:lang w:val="sr-Cyrl-BA"/>
        </w:rPr>
        <w:t xml:space="preserve"> nasilje; Jačanje odgovora pruža</w:t>
      </w:r>
      <w:r w:rsidR="00381123">
        <w:rPr>
          <w:rFonts w:ascii="Times New Roman" w:hAnsi="Times New Roman"/>
          <w:lang w:val="hr-HR"/>
        </w:rPr>
        <w:t>laca</w:t>
      </w:r>
      <w:r w:rsidR="0093680A" w:rsidRPr="00295637">
        <w:rPr>
          <w:rFonts w:ascii="Times New Roman" w:hAnsi="Times New Roman"/>
          <w:lang w:val="sr-Cyrl-BA"/>
        </w:rPr>
        <w:t xml:space="preserve"> zdravstvenih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381123">
        <w:rPr>
          <w:rFonts w:ascii="Times New Roman" w:hAnsi="Times New Roman"/>
          <w:lang w:val="hr-HR"/>
        </w:rPr>
        <w:t>zasnovano</w:t>
      </w:r>
      <w:r w:rsidR="0093680A" w:rsidRPr="00295637">
        <w:rPr>
          <w:rFonts w:ascii="Times New Roman" w:hAnsi="Times New Roman"/>
          <w:lang w:val="sr-Cyrl-BA"/>
        </w:rPr>
        <w:t xml:space="preserve"> nasilje – paket za obuku; Postupanje u slučaju rodno </w:t>
      </w:r>
      <w:r w:rsidR="00381123">
        <w:rPr>
          <w:rFonts w:ascii="Times New Roman" w:hAnsi="Times New Roman"/>
          <w:lang w:val="hr-HR"/>
        </w:rPr>
        <w:t>zasnovanog</w:t>
      </w:r>
      <w:r w:rsidR="0093680A" w:rsidRPr="00295637">
        <w:rPr>
          <w:rFonts w:ascii="Times New Roman" w:hAnsi="Times New Roman"/>
          <w:lang w:val="sr-Cyrl-BA"/>
        </w:rPr>
        <w:t xml:space="preserve"> nasilja u javnoj zdravstvenoj ustanovi „Dom zdravlja“ u Banjoj Luci; Resursni paket za odgovor pruža</w:t>
      </w:r>
      <w:r w:rsidR="00381123">
        <w:rPr>
          <w:rFonts w:ascii="Times New Roman" w:hAnsi="Times New Roman"/>
          <w:lang w:val="hr-HR"/>
        </w:rPr>
        <w:t>laca</w:t>
      </w:r>
      <w:r w:rsidR="0093680A" w:rsidRPr="00295637">
        <w:rPr>
          <w:rFonts w:ascii="Times New Roman" w:hAnsi="Times New Roman"/>
          <w:lang w:val="sr-Cyrl-BA"/>
        </w:rPr>
        <w:t xml:space="preserve"> psihosocijalnih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381123">
        <w:rPr>
          <w:rFonts w:ascii="Times New Roman" w:hAnsi="Times New Roman"/>
          <w:lang w:val="hr-HR"/>
        </w:rPr>
        <w:t>zasnovano</w:t>
      </w:r>
      <w:r w:rsidR="0093680A" w:rsidRPr="00295637">
        <w:rPr>
          <w:rFonts w:ascii="Times New Roman" w:hAnsi="Times New Roman"/>
          <w:lang w:val="sr-Cyrl-BA"/>
        </w:rPr>
        <w:t xml:space="preserve"> nasilje; Jačanje odgovora pruža</w:t>
      </w:r>
      <w:r w:rsidR="00381123">
        <w:rPr>
          <w:rFonts w:ascii="Times New Roman" w:hAnsi="Times New Roman"/>
          <w:lang w:val="hr-HR"/>
        </w:rPr>
        <w:t>laca</w:t>
      </w:r>
      <w:r w:rsidR="0093680A" w:rsidRPr="00295637">
        <w:rPr>
          <w:rFonts w:ascii="Times New Roman" w:hAnsi="Times New Roman"/>
          <w:lang w:val="sr-Cyrl-BA"/>
        </w:rPr>
        <w:t xml:space="preserve"> psihosocijalnih usluga u R</w:t>
      </w:r>
      <w:r w:rsidR="00905630" w:rsidRPr="00295637">
        <w:rPr>
          <w:rFonts w:ascii="Times New Roman" w:hAnsi="Times New Roman"/>
          <w:lang w:val="bs-Latn-BA"/>
        </w:rPr>
        <w:t>S</w:t>
      </w:r>
      <w:r w:rsidR="0093680A" w:rsidRPr="00295637">
        <w:rPr>
          <w:rFonts w:ascii="Times New Roman" w:hAnsi="Times New Roman"/>
          <w:lang w:val="sr-Cyrl-BA"/>
        </w:rPr>
        <w:t xml:space="preserve"> na rodno </w:t>
      </w:r>
      <w:r w:rsidR="00381123">
        <w:rPr>
          <w:rFonts w:ascii="Times New Roman" w:hAnsi="Times New Roman"/>
          <w:lang w:val="hr-HR"/>
        </w:rPr>
        <w:t>zasnovano</w:t>
      </w:r>
      <w:r w:rsidR="0093680A" w:rsidRPr="00295637">
        <w:rPr>
          <w:rFonts w:ascii="Times New Roman" w:hAnsi="Times New Roman"/>
          <w:lang w:val="sr-Cyrl-BA"/>
        </w:rPr>
        <w:t xml:space="preserve"> nasilje – paket za obuku; Psihosocijalni tretman </w:t>
      </w:r>
      <w:r w:rsidR="005F06A0">
        <w:rPr>
          <w:rFonts w:ascii="Times New Roman" w:hAnsi="Times New Roman"/>
          <w:lang w:val="hr-HR"/>
        </w:rPr>
        <w:t>počini</w:t>
      </w:r>
      <w:r w:rsidR="00381123">
        <w:rPr>
          <w:rFonts w:ascii="Times New Roman" w:hAnsi="Times New Roman"/>
          <w:lang w:val="hr-HR"/>
        </w:rPr>
        <w:t>laca</w:t>
      </w:r>
      <w:r w:rsidR="0093680A" w:rsidRPr="00295637">
        <w:rPr>
          <w:rFonts w:ascii="Times New Roman" w:hAnsi="Times New Roman"/>
          <w:lang w:val="sr-Cyrl-BA"/>
        </w:rPr>
        <w:t xml:space="preserve"> rodno </w:t>
      </w:r>
      <w:r w:rsidR="00381123">
        <w:rPr>
          <w:rFonts w:ascii="Times New Roman" w:hAnsi="Times New Roman"/>
          <w:lang w:val="hr-HR"/>
        </w:rPr>
        <w:t>zasnovanog</w:t>
      </w:r>
      <w:r w:rsidR="0093680A" w:rsidRPr="00295637">
        <w:rPr>
          <w:rFonts w:ascii="Times New Roman" w:hAnsi="Times New Roman"/>
          <w:lang w:val="sr-Cyrl-BA"/>
        </w:rPr>
        <w:t xml:space="preserve"> nasilja u </w:t>
      </w:r>
      <w:r w:rsidR="00381123">
        <w:rPr>
          <w:rFonts w:ascii="Times New Roman" w:hAnsi="Times New Roman"/>
          <w:lang w:val="hr-HR"/>
        </w:rPr>
        <w:t>porodici</w:t>
      </w:r>
      <w:r w:rsidR="0093680A" w:rsidRPr="00295637">
        <w:rPr>
          <w:rFonts w:ascii="Times New Roman" w:hAnsi="Times New Roman"/>
          <w:lang w:val="sr-Cyrl-BA"/>
        </w:rPr>
        <w:t>, modul za obuku; Obuka trenera za psihosocijalni tretman počini</w:t>
      </w:r>
      <w:r w:rsidR="00381123">
        <w:rPr>
          <w:rFonts w:ascii="Times New Roman" w:hAnsi="Times New Roman"/>
          <w:lang w:val="hr-HR"/>
        </w:rPr>
        <w:t>laca</w:t>
      </w:r>
      <w:r w:rsidR="0093680A" w:rsidRPr="00295637">
        <w:rPr>
          <w:rFonts w:ascii="Times New Roman" w:hAnsi="Times New Roman"/>
          <w:lang w:val="sr-Cyrl-BA"/>
        </w:rPr>
        <w:t xml:space="preserve"> rodno </w:t>
      </w:r>
      <w:r w:rsidR="00381123">
        <w:rPr>
          <w:rFonts w:ascii="Times New Roman" w:hAnsi="Times New Roman"/>
          <w:lang w:val="hr-HR"/>
        </w:rPr>
        <w:t>zasnovanog</w:t>
      </w:r>
      <w:r w:rsidR="0093680A" w:rsidRPr="00295637">
        <w:rPr>
          <w:rFonts w:ascii="Times New Roman" w:hAnsi="Times New Roman"/>
          <w:lang w:val="sr-Cyrl-BA"/>
        </w:rPr>
        <w:t xml:space="preserve"> nasilja – priručnik za obuku; Minimalni standardi za prevenciju i odgovor na rodno </w:t>
      </w:r>
      <w:r w:rsidR="00381123">
        <w:rPr>
          <w:rFonts w:ascii="Times New Roman" w:hAnsi="Times New Roman"/>
          <w:lang w:val="hr-HR"/>
        </w:rPr>
        <w:t>zasnovano</w:t>
      </w:r>
      <w:r w:rsidR="0093680A" w:rsidRPr="00295637">
        <w:rPr>
          <w:rFonts w:ascii="Times New Roman" w:hAnsi="Times New Roman"/>
          <w:lang w:val="sr-Cyrl-BA"/>
        </w:rPr>
        <w:t xml:space="preserve"> nasilje u vanrednim situacijama – paket za obuku. Na ovaj način </w:t>
      </w:r>
      <w:r w:rsidR="0093680A" w:rsidRPr="00295637">
        <w:rPr>
          <w:rFonts w:ascii="Times New Roman" w:hAnsi="Times New Roman"/>
          <w:lang w:val="sr-Latn-BA"/>
        </w:rPr>
        <w:t>uređen je s</w:t>
      </w:r>
      <w:r w:rsidR="00381123">
        <w:rPr>
          <w:rFonts w:ascii="Times New Roman" w:hAnsi="Times New Roman"/>
          <w:lang w:val="sr-Latn-BA"/>
        </w:rPr>
        <w:t>istem</w:t>
      </w:r>
      <w:r w:rsidR="0093680A" w:rsidRPr="00295637">
        <w:rPr>
          <w:rFonts w:ascii="Times New Roman" w:hAnsi="Times New Roman"/>
          <w:lang w:val="sr-Cyrl-BA"/>
        </w:rPr>
        <w:t xml:space="preserve"> za sveobuhvatnu edukaciju zdravstvenih radnika i zdravstvenih s</w:t>
      </w:r>
      <w:r w:rsidR="00381123">
        <w:rPr>
          <w:rFonts w:ascii="Times New Roman" w:hAnsi="Times New Roman"/>
          <w:lang w:val="hr-HR"/>
        </w:rPr>
        <w:t>a</w:t>
      </w:r>
      <w:r w:rsidR="0093680A" w:rsidRPr="00295637">
        <w:rPr>
          <w:rFonts w:ascii="Times New Roman" w:hAnsi="Times New Roman"/>
          <w:lang w:val="sr-Cyrl-BA"/>
        </w:rPr>
        <w:t>radnika u R</w:t>
      </w:r>
      <w:r w:rsidR="00905630" w:rsidRPr="00295637">
        <w:rPr>
          <w:rFonts w:ascii="Times New Roman" w:hAnsi="Times New Roman"/>
          <w:lang w:val="bs-Latn-BA"/>
        </w:rPr>
        <w:t>S</w:t>
      </w:r>
      <w:r w:rsidR="0093680A" w:rsidRPr="00295637">
        <w:rPr>
          <w:rFonts w:ascii="Times New Roman" w:hAnsi="Times New Roman"/>
          <w:lang w:val="sr-Cyrl-BA"/>
        </w:rPr>
        <w:t xml:space="preserve"> u pružanju usluga žrtvama rodno </w:t>
      </w:r>
      <w:r w:rsidR="00381123">
        <w:rPr>
          <w:rFonts w:ascii="Times New Roman" w:hAnsi="Times New Roman"/>
          <w:lang w:val="hr-HR"/>
        </w:rPr>
        <w:t>zasnovanog</w:t>
      </w:r>
      <w:r w:rsidR="0093680A" w:rsidRPr="00295637">
        <w:rPr>
          <w:rFonts w:ascii="Times New Roman" w:hAnsi="Times New Roman"/>
          <w:lang w:val="sr-Cyrl-BA"/>
        </w:rPr>
        <w:t xml:space="preserve"> nasilja.</w:t>
      </w:r>
    </w:p>
    <w:p w14:paraId="1C3E2919" w14:textId="4E3B008D" w:rsidR="000627E7" w:rsidRPr="00295637" w:rsidRDefault="000627E7" w:rsidP="0086268D">
      <w:pPr>
        <w:tabs>
          <w:tab w:val="left" w:pos="284"/>
          <w:tab w:val="left" w:pos="630"/>
          <w:tab w:val="left" w:pos="1080"/>
        </w:tabs>
        <w:jc w:val="both"/>
        <w:rPr>
          <w:rFonts w:ascii="Times New Roman" w:hAnsi="Times New Roman"/>
          <w:szCs w:val="24"/>
          <w:lang w:val="bs-Latn-BA"/>
        </w:rPr>
      </w:pPr>
    </w:p>
    <w:p w14:paraId="48FFE0F3" w14:textId="66D245CB" w:rsidR="0098532D" w:rsidRPr="00295637" w:rsidRDefault="00381123" w:rsidP="0038112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5.6. </w:t>
      </w:r>
      <w:r w:rsidR="0098532D" w:rsidRPr="00295637">
        <w:rPr>
          <w:rFonts w:ascii="Times New Roman" w:hAnsi="Times New Roman"/>
          <w:szCs w:val="24"/>
          <w:lang w:val="bs-Latn-BA"/>
        </w:rPr>
        <w:t>Pružanje po</w:t>
      </w:r>
      <w:r>
        <w:rPr>
          <w:rFonts w:ascii="Times New Roman" w:hAnsi="Times New Roman"/>
          <w:szCs w:val="24"/>
          <w:lang w:val="bs-Latn-BA"/>
        </w:rPr>
        <w:t>drške</w:t>
      </w:r>
      <w:r w:rsidR="0098532D" w:rsidRPr="00295637">
        <w:rPr>
          <w:rFonts w:ascii="Times New Roman" w:hAnsi="Times New Roman"/>
          <w:szCs w:val="24"/>
          <w:lang w:val="bs-Latn-BA"/>
        </w:rPr>
        <w:t xml:space="preserve"> </w:t>
      </w:r>
      <w:r>
        <w:rPr>
          <w:rFonts w:ascii="Times New Roman" w:hAnsi="Times New Roman"/>
          <w:szCs w:val="24"/>
          <w:lang w:val="bs-Latn-BA"/>
        </w:rPr>
        <w:t>implementaciji</w:t>
      </w:r>
      <w:r w:rsidR="0098532D" w:rsidRPr="00295637">
        <w:rPr>
          <w:rFonts w:ascii="Times New Roman" w:hAnsi="Times New Roman"/>
          <w:szCs w:val="24"/>
          <w:lang w:val="bs-Latn-BA"/>
        </w:rPr>
        <w:t xml:space="preserve"> obuka o ravnopravnosti spolova za profesionalno osoblje u </w:t>
      </w:r>
      <w:r>
        <w:rPr>
          <w:rFonts w:ascii="Times New Roman" w:hAnsi="Times New Roman"/>
          <w:szCs w:val="24"/>
          <w:lang w:val="bs-Latn-BA"/>
        </w:rPr>
        <w:t>oblasti</w:t>
      </w:r>
      <w:r w:rsidR="0098532D" w:rsidRPr="00295637">
        <w:rPr>
          <w:rFonts w:ascii="Times New Roman" w:hAnsi="Times New Roman"/>
          <w:szCs w:val="24"/>
          <w:lang w:val="bs-Latn-BA"/>
        </w:rPr>
        <w:t xml:space="preserve"> zdravstva kako bi se uvažile različite potrebe i interesi i žena i muškaraca i osiguralo rodno osjetljivo pružanje zdravstvenih usluga.</w:t>
      </w:r>
    </w:p>
    <w:p w14:paraId="1B483523" w14:textId="77777777"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14:paraId="4AE9AA5C" w14:textId="66B68F41" w:rsidR="00524E10" w:rsidRDefault="00EF7E04" w:rsidP="0086268D">
      <w:pPr>
        <w:pStyle w:val="NormalWeb"/>
        <w:spacing w:before="0" w:beforeAutospacing="0" w:after="0" w:afterAutospacing="0"/>
        <w:jc w:val="both"/>
        <w:rPr>
          <w:lang w:val="bs-Latn-BA"/>
        </w:rPr>
      </w:pPr>
      <w:r>
        <w:rPr>
          <w:lang w:val="bs-Latn-BA"/>
        </w:rPr>
        <w:t>T</w:t>
      </w:r>
      <w:r w:rsidR="00381123">
        <w:rPr>
          <w:lang w:val="bs-Latn-BA"/>
        </w:rPr>
        <w:t>o</w:t>
      </w:r>
      <w:r>
        <w:rPr>
          <w:lang w:val="bs-Latn-BA"/>
        </w:rPr>
        <w:t>kom procesa uspostav</w:t>
      </w:r>
      <w:r w:rsidR="00381123">
        <w:rPr>
          <w:lang w:val="bs-Latn-BA"/>
        </w:rPr>
        <w:t>ljanja</w:t>
      </w:r>
      <w:r w:rsidR="00180008" w:rsidRPr="00295637">
        <w:rPr>
          <w:lang w:val="bs-Latn-BA"/>
        </w:rPr>
        <w:t xml:space="preserve"> </w:t>
      </w:r>
      <w:r w:rsidRPr="00295637">
        <w:rPr>
          <w:lang w:val="bs-Latn-BA"/>
        </w:rPr>
        <w:t>kriznih centara za žrtve seksualnog nasilja – silovanja</w:t>
      </w:r>
      <w:r w:rsidR="00202600">
        <w:rPr>
          <w:lang w:val="bs-Latn-BA"/>
        </w:rPr>
        <w:t xml:space="preserve"> pri kliničkim centrima</w:t>
      </w:r>
      <w:r>
        <w:rPr>
          <w:lang w:val="bs-Latn-BA"/>
        </w:rPr>
        <w:t>, kojim je rukovodila</w:t>
      </w:r>
      <w:r w:rsidRPr="00295637" w:rsidDel="00AA2171">
        <w:rPr>
          <w:lang w:val="bs-Latn-BA"/>
        </w:rPr>
        <w:t xml:space="preserve"> </w:t>
      </w:r>
      <w:r w:rsidR="00813F15">
        <w:rPr>
          <w:lang w:val="bs-Latn-BA"/>
        </w:rPr>
        <w:t>ARS BiH MLJPI Bi</w:t>
      </w:r>
      <w:r w:rsidR="00AA2171">
        <w:rPr>
          <w:lang w:val="bs-Latn-BA"/>
        </w:rPr>
        <w:t>H</w:t>
      </w:r>
      <w:r>
        <w:rPr>
          <w:lang w:val="bs-Latn-BA"/>
        </w:rPr>
        <w:t>,</w:t>
      </w:r>
      <w:r w:rsidR="00180008" w:rsidRPr="00295637">
        <w:rPr>
          <w:lang w:val="bs-Latn-BA"/>
        </w:rPr>
        <w:t xml:space="preserve"> izgrađivani su kapaciteti relevantnog profesionalnog osoblja </w:t>
      </w:r>
      <w:r w:rsidR="00381123">
        <w:rPr>
          <w:lang w:val="bs-Latn-BA"/>
        </w:rPr>
        <w:t>u vezi sa</w:t>
      </w:r>
      <w:r w:rsidR="00180008" w:rsidRPr="00295637">
        <w:rPr>
          <w:lang w:val="bs-Latn-BA"/>
        </w:rPr>
        <w:t xml:space="preserve"> potreb</w:t>
      </w:r>
      <w:r w:rsidR="00381123">
        <w:rPr>
          <w:lang w:val="bs-Latn-BA"/>
        </w:rPr>
        <w:t>om</w:t>
      </w:r>
      <w:r w:rsidR="00180008" w:rsidRPr="00295637">
        <w:rPr>
          <w:lang w:val="bs-Latn-BA"/>
        </w:rPr>
        <w:t xml:space="preserve"> rodno osjetljivog pružanja zdravstvenih usluga i uvažavanja različitih potreba i interesa žena i muškaraca. </w:t>
      </w:r>
    </w:p>
    <w:p w14:paraId="5CD692A9" w14:textId="77777777" w:rsidR="000627E7" w:rsidRPr="00295637" w:rsidRDefault="000627E7" w:rsidP="0086268D">
      <w:pPr>
        <w:pStyle w:val="NormalWeb"/>
        <w:spacing w:before="0" w:beforeAutospacing="0" w:after="0" w:afterAutospacing="0"/>
        <w:jc w:val="both"/>
        <w:rPr>
          <w:lang w:val="bs-Latn-BA"/>
        </w:rPr>
      </w:pPr>
    </w:p>
    <w:p w14:paraId="56C28940" w14:textId="347CBFCA" w:rsidR="00DC17A9" w:rsidRPr="00295637" w:rsidRDefault="00DC17A9" w:rsidP="0086268D">
      <w:pPr>
        <w:pStyle w:val="NormalWeb"/>
        <w:spacing w:before="0" w:beforeAutospacing="0" w:after="0" w:afterAutospacing="0"/>
        <w:jc w:val="both"/>
        <w:rPr>
          <w:lang w:val="bs-Latn-BA"/>
        </w:rPr>
      </w:pPr>
      <w:r w:rsidRPr="00295637">
        <w:rPr>
          <w:lang w:val="sr-Latn-BA"/>
        </w:rPr>
        <w:t xml:space="preserve">Predstavnici MZSZ </w:t>
      </w:r>
      <w:r w:rsidR="00381123">
        <w:rPr>
          <w:lang w:val="sr-Latn-BA"/>
        </w:rPr>
        <w:t>učestvovali</w:t>
      </w:r>
      <w:r w:rsidRPr="00295637">
        <w:rPr>
          <w:lang w:val="sr-Latn-BA"/>
        </w:rPr>
        <w:t xml:space="preserve"> su na edukaciji </w:t>
      </w:r>
      <w:r w:rsidRPr="00295637">
        <w:rPr>
          <w:lang w:val="sr-Cyrl-BA"/>
        </w:rPr>
        <w:t>„</w:t>
      </w:r>
      <w:r w:rsidR="00381123">
        <w:rPr>
          <w:lang w:val="hr-HR"/>
        </w:rPr>
        <w:t>Osnovi</w:t>
      </w:r>
      <w:r w:rsidRPr="00295637">
        <w:rPr>
          <w:lang w:val="sr-Cyrl-BA"/>
        </w:rPr>
        <w:t xml:space="preserve"> andragogije za edukaciju edukatora u </w:t>
      </w:r>
      <w:r w:rsidR="00381123">
        <w:rPr>
          <w:lang w:val="hr-HR"/>
        </w:rPr>
        <w:t>oblasti</w:t>
      </w:r>
      <w:r w:rsidRPr="00295637">
        <w:rPr>
          <w:lang w:val="sr-Cyrl-BA"/>
        </w:rPr>
        <w:t xml:space="preserve"> odgovora pruža</w:t>
      </w:r>
      <w:r w:rsidR="00381123">
        <w:rPr>
          <w:lang w:val="hr-HR"/>
        </w:rPr>
        <w:t>laca</w:t>
      </w:r>
      <w:r w:rsidRPr="00295637">
        <w:rPr>
          <w:lang w:val="sr-Cyrl-BA"/>
        </w:rPr>
        <w:t xml:space="preserve"> zdravstvenih i psihosocijalnih usluga u Republici Srpskoj na rodno </w:t>
      </w:r>
      <w:r w:rsidR="00381123">
        <w:rPr>
          <w:lang w:val="hr-HR"/>
        </w:rPr>
        <w:t>zasnovano</w:t>
      </w:r>
      <w:r w:rsidRPr="00295637">
        <w:rPr>
          <w:lang w:val="sr-Cyrl-BA"/>
        </w:rPr>
        <w:t xml:space="preserve"> nasilje“, kao i na sastank</w:t>
      </w:r>
      <w:r w:rsidRPr="00295637">
        <w:rPr>
          <w:lang w:val="sr-Latn-BA"/>
        </w:rPr>
        <w:t>u</w:t>
      </w:r>
      <w:r w:rsidRPr="00295637">
        <w:rPr>
          <w:lang w:val="sr-Cyrl-BA"/>
        </w:rPr>
        <w:t xml:space="preserve"> na temu </w:t>
      </w:r>
      <w:r w:rsidRPr="00295637">
        <w:rPr>
          <w:lang w:val="sr-Latn-BA"/>
        </w:rPr>
        <w:t>izvješ</w:t>
      </w:r>
      <w:r w:rsidR="00381123">
        <w:rPr>
          <w:lang w:val="sr-Latn-BA"/>
        </w:rPr>
        <w:t>tavanja</w:t>
      </w:r>
      <w:r w:rsidRPr="00295637">
        <w:rPr>
          <w:lang w:val="sr-Latn-BA"/>
        </w:rPr>
        <w:t xml:space="preserve"> o primjeni </w:t>
      </w:r>
      <w:r w:rsidRPr="00295637">
        <w:rPr>
          <w:lang w:val="sr-Cyrl-BA"/>
        </w:rPr>
        <w:t>Pekinške deklaracije</w:t>
      </w:r>
      <w:r w:rsidRPr="00295637">
        <w:rPr>
          <w:lang w:val="sr-Latn-BA"/>
        </w:rPr>
        <w:t xml:space="preserve"> i platforme za akciju UN,</w:t>
      </w:r>
      <w:r w:rsidRPr="00295637">
        <w:rPr>
          <w:lang w:val="sr-Cyrl-BA"/>
        </w:rPr>
        <w:t xml:space="preserve"> događaj</w:t>
      </w:r>
      <w:r w:rsidRPr="00295637">
        <w:rPr>
          <w:lang w:val="sr-Latn-BA"/>
        </w:rPr>
        <w:t>u</w:t>
      </w:r>
      <w:r w:rsidRPr="00295637">
        <w:rPr>
          <w:lang w:val="sr-Cyrl-BA"/>
        </w:rPr>
        <w:t xml:space="preserve"> na temu: „Pravna i praktična primjena definicije seksualnog nasilja na </w:t>
      </w:r>
      <w:r w:rsidR="00381123">
        <w:rPr>
          <w:lang w:val="hr-HR"/>
        </w:rPr>
        <w:t>osnovu</w:t>
      </w:r>
      <w:r w:rsidRPr="00295637">
        <w:rPr>
          <w:lang w:val="sr-Cyrl-BA"/>
        </w:rPr>
        <w:t xml:space="preserve"> slobodno datog pristanka u državama članicama </w:t>
      </w:r>
      <w:r w:rsidR="000F7324">
        <w:rPr>
          <w:lang w:val="sr-Latn-BA"/>
        </w:rPr>
        <w:t>Vijeća E</w:t>
      </w:r>
      <w:r w:rsidR="002C2EC1">
        <w:rPr>
          <w:lang w:val="sr-Latn-BA"/>
        </w:rPr>
        <w:t>v</w:t>
      </w:r>
      <w:r w:rsidR="000F7324">
        <w:rPr>
          <w:lang w:val="sr-Latn-BA"/>
        </w:rPr>
        <w:t>rope</w:t>
      </w:r>
      <w:r w:rsidRPr="00295637">
        <w:rPr>
          <w:lang w:val="sr-Cyrl-BA"/>
        </w:rPr>
        <w:t xml:space="preserve">“, </w:t>
      </w:r>
      <w:r w:rsidRPr="00295637">
        <w:rPr>
          <w:lang w:val="sr-Latn-BA"/>
        </w:rPr>
        <w:t xml:space="preserve">na </w:t>
      </w:r>
      <w:r w:rsidRPr="00295637">
        <w:rPr>
          <w:lang w:val="sr-Cyrl-BA"/>
        </w:rPr>
        <w:t>konferencij</w:t>
      </w:r>
      <w:r w:rsidRPr="00295637">
        <w:rPr>
          <w:lang w:val="sr-Latn-BA"/>
        </w:rPr>
        <w:t>i</w:t>
      </w:r>
      <w:r w:rsidRPr="00295637">
        <w:rPr>
          <w:lang w:val="sr-Cyrl-BA"/>
        </w:rPr>
        <w:t xml:space="preserve"> na temu „Vršnjačko nasilje – primjeri dobre prakse“ i okrugl</w:t>
      </w:r>
      <w:r w:rsidRPr="00295637">
        <w:rPr>
          <w:lang w:val="sr-Latn-BA"/>
        </w:rPr>
        <w:t>om</w:t>
      </w:r>
      <w:r w:rsidRPr="00295637">
        <w:rPr>
          <w:lang w:val="sr-Cyrl-BA"/>
        </w:rPr>
        <w:t xml:space="preserve"> sto</w:t>
      </w:r>
      <w:r w:rsidRPr="00295637">
        <w:rPr>
          <w:lang w:val="sr-Latn-BA"/>
        </w:rPr>
        <w:t>lu</w:t>
      </w:r>
      <w:r w:rsidRPr="00295637">
        <w:rPr>
          <w:lang w:val="sr-Cyrl-BA"/>
        </w:rPr>
        <w:t xml:space="preserve"> na temu nasilja nad ženama.</w:t>
      </w:r>
    </w:p>
    <w:p w14:paraId="37F7393D" w14:textId="47C170C8" w:rsidR="00B4124E" w:rsidRPr="00295637" w:rsidRDefault="00B4124E" w:rsidP="0086268D">
      <w:pPr>
        <w:pStyle w:val="Normal1"/>
        <w:rPr>
          <w:rFonts w:ascii="Times New Roman" w:hAnsi="Times New Roman"/>
        </w:rPr>
      </w:pPr>
    </w:p>
    <w:p w14:paraId="1D550F92" w14:textId="60839DE8" w:rsidR="00DC17A9" w:rsidRDefault="002C2EC1" w:rsidP="002C2EC1">
      <w:pPr>
        <w:pStyle w:val="Heading4"/>
        <w:numPr>
          <w:ilvl w:val="0"/>
          <w:numId w:val="0"/>
        </w:numPr>
        <w:tabs>
          <w:tab w:val="clear" w:pos="284"/>
          <w:tab w:val="clear" w:pos="630"/>
          <w:tab w:val="left" w:pos="1170"/>
          <w:tab w:val="left" w:pos="1530"/>
        </w:tabs>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 5.7. </w:t>
      </w:r>
      <w:r w:rsidR="00DC17A9" w:rsidRPr="00295637">
        <w:rPr>
          <w:rFonts w:ascii="Times New Roman" w:hAnsi="Times New Roman" w:cs="Times New Roman"/>
          <w:b w:val="0"/>
          <w:lang w:val="bs-Latn-BA"/>
        </w:rPr>
        <w:t>Pod</w:t>
      </w:r>
      <w:r>
        <w:rPr>
          <w:rFonts w:ascii="Times New Roman" w:hAnsi="Times New Roman" w:cs="Times New Roman"/>
          <w:b w:val="0"/>
          <w:lang w:val="bs-Latn-BA"/>
        </w:rPr>
        <w:t>rška</w:t>
      </w:r>
      <w:r w:rsidR="00DC17A9" w:rsidRPr="00295637">
        <w:rPr>
          <w:rFonts w:ascii="Times New Roman" w:hAnsi="Times New Roman" w:cs="Times New Roman"/>
          <w:b w:val="0"/>
          <w:lang w:val="bs-Latn-BA"/>
        </w:rPr>
        <w:t xml:space="preserve"> istraživanjima o ravnopravnosti spolova u </w:t>
      </w:r>
      <w:r>
        <w:rPr>
          <w:rFonts w:ascii="Times New Roman" w:hAnsi="Times New Roman" w:cs="Times New Roman"/>
          <w:b w:val="0"/>
          <w:lang w:val="bs-Latn-BA"/>
        </w:rPr>
        <w:t>oblasti</w:t>
      </w:r>
      <w:r w:rsidR="00DC17A9" w:rsidRPr="00295637">
        <w:rPr>
          <w:rFonts w:ascii="Times New Roman" w:hAnsi="Times New Roman" w:cs="Times New Roman"/>
          <w:b w:val="0"/>
          <w:lang w:val="bs-Latn-BA"/>
        </w:rPr>
        <w:t xml:space="preserve"> zdravstva, kao i programima usmjer</w:t>
      </w:r>
      <w:r w:rsidR="00905630" w:rsidRPr="00295637">
        <w:rPr>
          <w:rFonts w:ascii="Times New Roman" w:hAnsi="Times New Roman" w:cs="Times New Roman"/>
          <w:b w:val="0"/>
          <w:lang w:val="bs-Latn-BA"/>
        </w:rPr>
        <w:t>e</w:t>
      </w:r>
      <w:r w:rsidR="00DC17A9" w:rsidRPr="00295637">
        <w:rPr>
          <w:rFonts w:ascii="Times New Roman" w:hAnsi="Times New Roman" w:cs="Times New Roman"/>
          <w:b w:val="0"/>
          <w:lang w:val="bs-Latn-BA"/>
        </w:rPr>
        <w:t>nim na unapređenje zdravstvene prevencije i zaštite, zaštite mentalnog zdravlja muškaraca i žena, zaštite seksual</w:t>
      </w:r>
      <w:r w:rsidR="00813F15">
        <w:rPr>
          <w:rFonts w:ascii="Times New Roman" w:hAnsi="Times New Roman" w:cs="Times New Roman"/>
          <w:b w:val="0"/>
          <w:lang w:val="bs-Latn-BA"/>
        </w:rPr>
        <w:t>nog i reproduktivnog zdravlja s</w:t>
      </w:r>
      <w:r>
        <w:rPr>
          <w:rFonts w:ascii="Times New Roman" w:hAnsi="Times New Roman" w:cs="Times New Roman"/>
          <w:b w:val="0"/>
          <w:lang w:val="bs-Latn-BA"/>
        </w:rPr>
        <w:t>a</w:t>
      </w:r>
      <w:r w:rsidR="00DC17A9" w:rsidRPr="00295637">
        <w:rPr>
          <w:rFonts w:ascii="Times New Roman" w:hAnsi="Times New Roman" w:cs="Times New Roman"/>
          <w:b w:val="0"/>
          <w:lang w:val="bs-Latn-BA"/>
        </w:rPr>
        <w:t xml:space="preserve"> posebnim naglaskom na višestruko marginalizirane </w:t>
      </w:r>
      <w:r>
        <w:rPr>
          <w:rFonts w:ascii="Times New Roman" w:hAnsi="Times New Roman" w:cs="Times New Roman"/>
          <w:b w:val="0"/>
          <w:lang w:val="bs-Latn-BA"/>
        </w:rPr>
        <w:t>grupe</w:t>
      </w:r>
      <w:r w:rsidR="00DC17A9" w:rsidRPr="00295637">
        <w:rPr>
          <w:rFonts w:ascii="Times New Roman" w:hAnsi="Times New Roman" w:cs="Times New Roman"/>
          <w:b w:val="0"/>
          <w:lang w:val="bs-Latn-BA"/>
        </w:rPr>
        <w:t>.</w:t>
      </w:r>
    </w:p>
    <w:p w14:paraId="356F28F6" w14:textId="77777777" w:rsidR="000627E7" w:rsidRPr="000627E7" w:rsidRDefault="000627E7" w:rsidP="0086268D">
      <w:pPr>
        <w:rPr>
          <w:lang w:val="bs-Latn-BA"/>
        </w:rPr>
      </w:pPr>
    </w:p>
    <w:p w14:paraId="634309C3" w14:textId="3422650E" w:rsidR="00DC17A9" w:rsidRPr="00295637" w:rsidRDefault="00DC17A9" w:rsidP="0086268D">
      <w:pPr>
        <w:pStyle w:val="ListParagraph"/>
        <w:ind w:left="0"/>
        <w:jc w:val="both"/>
        <w:rPr>
          <w:rFonts w:ascii="Times New Roman" w:hAnsi="Times New Roman"/>
          <w:lang w:val="sr-Latn-BA"/>
        </w:rPr>
      </w:pPr>
      <w:r w:rsidRPr="00295637">
        <w:rPr>
          <w:rFonts w:ascii="Times New Roman" w:hAnsi="Times New Roman"/>
          <w:lang w:val="sr-Latn-BA"/>
        </w:rPr>
        <w:t>U Republici Srpskoj dostupna je vаkcinаciја prоtiv humаnоg pаpilоmа virusа, kао i skrining i liјеčеnjе prеkаncеrоznih lеziја, kao nајfikаsniјi i nајisplаtiviјi nаčini prеvеnciје rаkа grlićа mаtеricе. Vakcinacija se obavlja dеvеtоvаlеntnom vаkcinom prоtiv HPV „Gаrdаsil 9“. Prеpоručеnа bеsplаtnа vаkcinаciја prоtiv HPV-а sе оrgаniz</w:t>
      </w:r>
      <w:r w:rsidR="00813F15">
        <w:rPr>
          <w:rFonts w:ascii="Times New Roman" w:hAnsi="Times New Roman"/>
          <w:lang w:val="sr-Latn-BA"/>
        </w:rPr>
        <w:t xml:space="preserve">irаnо i bеsplаtnо </w:t>
      </w:r>
      <w:r w:rsidRPr="00295637">
        <w:rPr>
          <w:rFonts w:ascii="Times New Roman" w:hAnsi="Times New Roman"/>
          <w:lang w:val="sr-Latn-BA"/>
        </w:rPr>
        <w:t>prоvоdi kоd dјеvојčicа i dјеčаkа оd 11 dо 14 gоdinа u 2024. godini, preko domova zdravlja.</w:t>
      </w:r>
    </w:p>
    <w:p w14:paraId="1DDA60BF" w14:textId="77777777" w:rsidR="00DC17A9" w:rsidRPr="00295637" w:rsidRDefault="00DC17A9" w:rsidP="0086268D">
      <w:pPr>
        <w:pStyle w:val="ListParagraph"/>
        <w:ind w:left="0"/>
        <w:jc w:val="both"/>
        <w:rPr>
          <w:rFonts w:ascii="Times New Roman" w:hAnsi="Times New Roman"/>
          <w:lang w:val="sr-Latn-BA"/>
        </w:rPr>
      </w:pPr>
    </w:p>
    <w:p w14:paraId="5DBE503C" w14:textId="49B48604" w:rsidR="00DC17A9" w:rsidRPr="00295637" w:rsidRDefault="00DC17A9" w:rsidP="0086268D">
      <w:pPr>
        <w:pStyle w:val="ListParagraph"/>
        <w:ind w:left="0"/>
        <w:jc w:val="both"/>
        <w:rPr>
          <w:rFonts w:ascii="Times New Roman" w:hAnsi="Times New Roman"/>
          <w:lang w:val="sr-Cyrl-BA"/>
        </w:rPr>
      </w:pPr>
      <w:r w:rsidRPr="00295637">
        <w:rPr>
          <w:rFonts w:ascii="Times New Roman" w:hAnsi="Times New Roman"/>
          <w:lang w:val="sr-Latn-BA"/>
        </w:rPr>
        <w:t>U R</w:t>
      </w:r>
      <w:r w:rsidR="009A5EB2" w:rsidRPr="00295637">
        <w:rPr>
          <w:rFonts w:ascii="Times New Roman" w:hAnsi="Times New Roman"/>
          <w:lang w:val="sr-Latn-BA"/>
        </w:rPr>
        <w:t xml:space="preserve">S je </w:t>
      </w:r>
      <w:r w:rsidRPr="00295637">
        <w:rPr>
          <w:rFonts w:ascii="Times New Roman" w:hAnsi="Times New Roman"/>
          <w:lang w:val="sr-Latn-BA"/>
        </w:rPr>
        <w:t xml:space="preserve">na snazi Program za rani rast i razvoj djece </w:t>
      </w:r>
      <w:r w:rsidR="009A5EB2" w:rsidRPr="00295637">
        <w:rPr>
          <w:rFonts w:ascii="Times New Roman" w:hAnsi="Times New Roman"/>
          <w:lang w:val="sr-Latn-BA"/>
        </w:rPr>
        <w:t>2</w:t>
      </w:r>
      <w:r w:rsidRPr="00295637">
        <w:rPr>
          <w:rFonts w:ascii="Times New Roman" w:hAnsi="Times New Roman"/>
          <w:lang w:val="sr-Latn-BA"/>
        </w:rPr>
        <w:t>022</w:t>
      </w:r>
      <w:r w:rsidR="00813F15">
        <w:rPr>
          <w:rFonts w:ascii="Times New Roman" w:hAnsi="Times New Roman"/>
          <w:lang w:val="sr-Latn-BA"/>
        </w:rPr>
        <w:t>-</w:t>
      </w:r>
      <w:r w:rsidRPr="00295637">
        <w:rPr>
          <w:rFonts w:ascii="Times New Roman" w:hAnsi="Times New Roman"/>
          <w:lang w:val="sr-Latn-BA"/>
        </w:rPr>
        <w:t>2028</w:t>
      </w:r>
      <w:r w:rsidR="00813F15">
        <w:rPr>
          <w:rFonts w:ascii="Times New Roman" w:hAnsi="Times New Roman"/>
          <w:lang w:val="sr-Latn-BA"/>
        </w:rPr>
        <w:t>. godina</w:t>
      </w:r>
      <w:r w:rsidRPr="00295637">
        <w:rPr>
          <w:rFonts w:ascii="Times New Roman" w:hAnsi="Times New Roman"/>
          <w:lang w:val="sr-Latn-BA"/>
        </w:rPr>
        <w:t>, koji posebnu pažnju posvećuje zaštiti djece od nasilja, kao i Program za rijetke bolesti u R</w:t>
      </w:r>
      <w:r w:rsidR="009A5EB2" w:rsidRPr="00295637">
        <w:rPr>
          <w:rFonts w:ascii="Times New Roman" w:hAnsi="Times New Roman"/>
          <w:lang w:val="sr-Latn-BA"/>
        </w:rPr>
        <w:t>S</w:t>
      </w:r>
      <w:r w:rsidRPr="00295637">
        <w:rPr>
          <w:rFonts w:ascii="Times New Roman" w:hAnsi="Times New Roman"/>
          <w:lang w:val="sr-Latn-BA"/>
        </w:rPr>
        <w:t xml:space="preserve"> 2022</w:t>
      </w:r>
      <w:r w:rsidR="00813F15">
        <w:rPr>
          <w:rFonts w:ascii="Times New Roman" w:hAnsi="Times New Roman"/>
          <w:lang w:val="sr-Latn-BA"/>
        </w:rPr>
        <w:t>-</w:t>
      </w:r>
      <w:r w:rsidRPr="00295637">
        <w:rPr>
          <w:rFonts w:ascii="Times New Roman" w:hAnsi="Times New Roman"/>
          <w:lang w:val="sr-Latn-BA"/>
        </w:rPr>
        <w:t>2024</w:t>
      </w:r>
      <w:r w:rsidR="00813F15">
        <w:rPr>
          <w:rFonts w:ascii="Times New Roman" w:hAnsi="Times New Roman"/>
          <w:lang w:val="sr-Latn-BA"/>
        </w:rPr>
        <w:t>. godina</w:t>
      </w:r>
      <w:r w:rsidRPr="00295637">
        <w:rPr>
          <w:rFonts w:ascii="Times New Roman" w:hAnsi="Times New Roman"/>
          <w:lang w:val="sr-Latn-BA"/>
        </w:rPr>
        <w:t>, koji je značajan jer u najvećem broju brigu o dje</w:t>
      </w:r>
      <w:r w:rsidR="00813F15">
        <w:rPr>
          <w:rFonts w:ascii="Times New Roman" w:hAnsi="Times New Roman"/>
          <w:lang w:val="sr-Latn-BA"/>
        </w:rPr>
        <w:t>ci s</w:t>
      </w:r>
      <w:r w:rsidR="002C2EC1">
        <w:rPr>
          <w:rFonts w:ascii="Times New Roman" w:hAnsi="Times New Roman"/>
          <w:lang w:val="sr-Latn-BA"/>
        </w:rPr>
        <w:t>a</w:t>
      </w:r>
      <w:r w:rsidRPr="00295637">
        <w:rPr>
          <w:rFonts w:ascii="Times New Roman" w:hAnsi="Times New Roman"/>
          <w:lang w:val="sr-Latn-BA"/>
        </w:rPr>
        <w:t xml:space="preserve"> rijetkim bolestima vode njihove majke, a R</w:t>
      </w:r>
      <w:r w:rsidR="00905630" w:rsidRPr="00295637">
        <w:rPr>
          <w:rFonts w:ascii="Times New Roman" w:hAnsi="Times New Roman"/>
          <w:lang w:val="sr-Latn-BA"/>
        </w:rPr>
        <w:t>S</w:t>
      </w:r>
      <w:r w:rsidRPr="00295637">
        <w:rPr>
          <w:rFonts w:ascii="Times New Roman" w:hAnsi="Times New Roman"/>
          <w:lang w:val="sr-Latn-BA"/>
        </w:rPr>
        <w:t xml:space="preserve"> direktno snosi troškove liječenja u zemlji i ino</w:t>
      </w:r>
      <w:r w:rsidR="002C2EC1">
        <w:rPr>
          <w:rFonts w:ascii="Times New Roman" w:hAnsi="Times New Roman"/>
          <w:lang w:val="sr-Latn-BA"/>
        </w:rPr>
        <w:t>stranstvu</w:t>
      </w:r>
      <w:r w:rsidRPr="00295637">
        <w:rPr>
          <w:rFonts w:ascii="Times New Roman" w:hAnsi="Times New Roman"/>
          <w:lang w:val="sr-Latn-BA"/>
        </w:rPr>
        <w:t>, putem Fonda solidarnosti</w:t>
      </w:r>
      <w:r w:rsidRPr="00295637">
        <w:rPr>
          <w:rFonts w:cs="Arial"/>
          <w:color w:val="212529"/>
          <w:shd w:val="clear" w:color="auto" w:fill="FFFFFF"/>
        </w:rPr>
        <w:t xml:space="preserve"> </w:t>
      </w:r>
      <w:r w:rsidRPr="00295637">
        <w:rPr>
          <w:rFonts w:ascii="Times New Roman" w:hAnsi="Times New Roman"/>
          <w:lang w:val="sr-Latn-BA"/>
        </w:rPr>
        <w:t>za dijagnostiku i liječenje oboljenja, stanja i povreda djece u ino</w:t>
      </w:r>
      <w:r w:rsidR="002C2EC1">
        <w:rPr>
          <w:rFonts w:ascii="Times New Roman" w:hAnsi="Times New Roman"/>
          <w:lang w:val="sr-Latn-BA"/>
        </w:rPr>
        <w:t>stranstvu</w:t>
      </w:r>
      <w:r w:rsidRPr="00295637">
        <w:rPr>
          <w:rFonts w:ascii="Times New Roman" w:hAnsi="Times New Roman"/>
          <w:lang w:val="sr-Latn-BA"/>
        </w:rPr>
        <w:t>.</w:t>
      </w:r>
    </w:p>
    <w:p w14:paraId="0D554416" w14:textId="171469F0" w:rsidR="000627E7" w:rsidRPr="000627E7" w:rsidRDefault="000627E7" w:rsidP="0086268D">
      <w:pPr>
        <w:rPr>
          <w:lang w:val="bs-Latn-BA"/>
        </w:rPr>
      </w:pPr>
    </w:p>
    <w:p w14:paraId="7B6CCA88" w14:textId="48DDBCEB" w:rsidR="00DC17A9" w:rsidRDefault="002C2EC1" w:rsidP="002C2EC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 5.8. Implementacija</w:t>
      </w:r>
      <w:r w:rsidR="00DC17A9" w:rsidRPr="00295637">
        <w:rPr>
          <w:rFonts w:ascii="Times New Roman" w:hAnsi="Times New Roman"/>
          <w:szCs w:val="24"/>
          <w:lang w:val="bs-Latn-BA"/>
        </w:rPr>
        <w:t xml:space="preserve"> prom</w:t>
      </w:r>
      <w:r>
        <w:rPr>
          <w:rFonts w:ascii="Times New Roman" w:hAnsi="Times New Roman"/>
          <w:szCs w:val="24"/>
          <w:lang w:val="bs-Latn-BA"/>
        </w:rPr>
        <w:t>otivnih</w:t>
      </w:r>
      <w:r w:rsidR="00DC17A9" w:rsidRPr="00295637">
        <w:rPr>
          <w:rFonts w:ascii="Times New Roman" w:hAnsi="Times New Roman"/>
          <w:szCs w:val="24"/>
          <w:lang w:val="bs-Latn-BA"/>
        </w:rPr>
        <w:t xml:space="preserve"> aktivnosti, informa</w:t>
      </w:r>
      <w:r w:rsidR="00BE451C">
        <w:rPr>
          <w:rFonts w:ascii="Times New Roman" w:hAnsi="Times New Roman"/>
          <w:szCs w:val="24"/>
          <w:lang w:val="bs-Latn-BA"/>
        </w:rPr>
        <w:t>cijskih</w:t>
      </w:r>
      <w:r w:rsidR="00DC17A9" w:rsidRPr="00295637">
        <w:rPr>
          <w:rFonts w:ascii="Times New Roman" w:hAnsi="Times New Roman"/>
          <w:szCs w:val="24"/>
          <w:lang w:val="bs-Latn-BA"/>
        </w:rPr>
        <w:t xml:space="preserve"> kampanja i kampanja podizanja svijesti javnosti o zdravlju, uključujući seksualno i reproduktivno zdravlje, te potpuno informiranje o opcijama </w:t>
      </w:r>
      <w:r>
        <w:rPr>
          <w:rFonts w:ascii="Times New Roman" w:hAnsi="Times New Roman"/>
          <w:szCs w:val="24"/>
          <w:lang w:val="bs-Latn-BA"/>
        </w:rPr>
        <w:t>porodičnog</w:t>
      </w:r>
      <w:r w:rsidR="00DC17A9" w:rsidRPr="00295637">
        <w:rPr>
          <w:rFonts w:ascii="Times New Roman" w:hAnsi="Times New Roman"/>
          <w:szCs w:val="24"/>
          <w:lang w:val="bs-Latn-BA"/>
        </w:rPr>
        <w:t xml:space="preserve"> planiranja, putem medija i zdravstvenih i obrazovnih ustanova.</w:t>
      </w:r>
    </w:p>
    <w:p w14:paraId="1233E5BB" w14:textId="77777777"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14:paraId="5F97CAED" w14:textId="10D1AEB0" w:rsidR="00DC17A9" w:rsidRPr="00295637" w:rsidRDefault="00DC17A9" w:rsidP="0086268D">
      <w:pPr>
        <w:pStyle w:val="ListParagraph"/>
        <w:ind w:left="0"/>
        <w:jc w:val="both"/>
        <w:rPr>
          <w:rFonts w:ascii="Times New Roman" w:hAnsi="Times New Roman"/>
          <w:lang w:val="sr-Latn-BA"/>
        </w:rPr>
      </w:pPr>
      <w:r w:rsidRPr="00295637">
        <w:rPr>
          <w:rFonts w:ascii="Times New Roman" w:hAnsi="Times New Roman"/>
          <w:lang w:val="sr-Latn-BA"/>
        </w:rPr>
        <w:t xml:space="preserve">Institut za javno zdravstvo </w:t>
      </w:r>
      <w:r w:rsidR="009E6F7E">
        <w:rPr>
          <w:rFonts w:ascii="Times New Roman" w:hAnsi="Times New Roman"/>
          <w:lang w:val="sr-Latn-BA"/>
        </w:rPr>
        <w:t>RS</w:t>
      </w:r>
      <w:r w:rsidRPr="00295637">
        <w:rPr>
          <w:rFonts w:ascii="Times New Roman" w:hAnsi="Times New Roman"/>
          <w:lang w:val="sr-Latn-BA"/>
        </w:rPr>
        <w:t xml:space="preserve"> promovi</w:t>
      </w:r>
      <w:r w:rsidR="00813F15">
        <w:rPr>
          <w:rFonts w:ascii="Times New Roman" w:hAnsi="Times New Roman"/>
          <w:lang w:val="sr-Latn-BA"/>
        </w:rPr>
        <w:t>r</w:t>
      </w:r>
      <w:r w:rsidRPr="00295637">
        <w:rPr>
          <w:rFonts w:ascii="Times New Roman" w:hAnsi="Times New Roman"/>
          <w:lang w:val="sr-Latn-BA"/>
        </w:rPr>
        <w:t xml:space="preserve">ao je HPV vakcinaciju putem medija, interneta, društvenih mreža, brošure i plakata, </w:t>
      </w:r>
      <w:r w:rsidR="00813F15">
        <w:rPr>
          <w:rFonts w:ascii="Times New Roman" w:hAnsi="Times New Roman"/>
          <w:lang w:val="sr-Latn-BA"/>
        </w:rPr>
        <w:t>u</w:t>
      </w:r>
      <w:r w:rsidRPr="00295637">
        <w:rPr>
          <w:rFonts w:ascii="Times New Roman" w:hAnsi="Times New Roman"/>
          <w:lang w:val="sr-Latn-BA"/>
        </w:rPr>
        <w:t xml:space="preserve"> cilj</w:t>
      </w:r>
      <w:r w:rsidR="00813F15">
        <w:rPr>
          <w:rFonts w:ascii="Times New Roman" w:hAnsi="Times New Roman"/>
          <w:lang w:val="sr-Latn-BA"/>
        </w:rPr>
        <w:t>u</w:t>
      </w:r>
      <w:r w:rsidRPr="00295637">
        <w:rPr>
          <w:rFonts w:ascii="Times New Roman" w:hAnsi="Times New Roman"/>
          <w:lang w:val="sr-Latn-BA"/>
        </w:rPr>
        <w:t xml:space="preserve"> podizanja svijesti i edukacije stanovništva o prednostima vakcinacije protiv HPV virusa i prevenciji karcinoma grlića materice.</w:t>
      </w:r>
      <w:r w:rsidR="008717EF" w:rsidRPr="00295637">
        <w:rPr>
          <w:rFonts w:ascii="Times New Roman" w:hAnsi="Times New Roman"/>
          <w:lang w:val="sr-Latn-BA"/>
        </w:rPr>
        <w:t xml:space="preserve"> Pored toga, </w:t>
      </w:r>
      <w:r w:rsidRPr="00295637">
        <w:rPr>
          <w:rFonts w:ascii="Times New Roman" w:hAnsi="Times New Roman"/>
          <w:lang w:val="sr-Latn-BA"/>
        </w:rPr>
        <w:t>Centar za socijalni rad Prijedor održao je predavanje o HPV vakcini u Prijedoru.</w:t>
      </w:r>
    </w:p>
    <w:p w14:paraId="5D50CC60" w14:textId="77777777" w:rsidR="00DC17A9" w:rsidRPr="00295637" w:rsidRDefault="00DC17A9" w:rsidP="0086268D">
      <w:pPr>
        <w:pStyle w:val="ListParagraph"/>
        <w:ind w:left="0"/>
        <w:jc w:val="both"/>
        <w:rPr>
          <w:lang w:val="bs-Latn-BA"/>
        </w:rPr>
      </w:pPr>
    </w:p>
    <w:p w14:paraId="423BB8D0" w14:textId="7668B5AD" w:rsidR="00DC17A9" w:rsidRPr="00295637" w:rsidRDefault="002C2EC1" w:rsidP="0086268D">
      <w:pPr>
        <w:jc w:val="both"/>
        <w:rPr>
          <w:rFonts w:ascii="Times New Roman" w:hAnsi="Times New Roman"/>
          <w:lang w:val="bs-Latn-BA"/>
        </w:rPr>
      </w:pPr>
      <w:r>
        <w:rPr>
          <w:rFonts w:ascii="Times New Roman" w:hAnsi="Times New Roman"/>
        </w:rPr>
        <w:t xml:space="preserve">U vezi sa implementacijom mjere I </w:t>
      </w:r>
      <w:r w:rsidR="00813F15">
        <w:rPr>
          <w:rFonts w:ascii="Times New Roman" w:hAnsi="Times New Roman"/>
        </w:rPr>
        <w:t>5.</w:t>
      </w:r>
      <w:r w:rsidR="00DC17A9" w:rsidRPr="00295637">
        <w:rPr>
          <w:rFonts w:ascii="Times New Roman" w:hAnsi="Times New Roman"/>
        </w:rPr>
        <w:t xml:space="preserve">9, </w:t>
      </w:r>
      <w:r w:rsidR="00813F15">
        <w:rPr>
          <w:rFonts w:ascii="Times New Roman" w:hAnsi="Times New Roman"/>
        </w:rPr>
        <w:t>u vezi sa</w:t>
      </w:r>
      <w:r w:rsidR="00DC17A9" w:rsidRPr="00295637">
        <w:rPr>
          <w:rFonts w:ascii="Times New Roman" w:hAnsi="Times New Roman"/>
          <w:lang w:val="bs-Latn-BA"/>
        </w:rPr>
        <w:t xml:space="preserve"> </w:t>
      </w:r>
      <w:r w:rsidR="00DC17A9" w:rsidRPr="00295637">
        <w:rPr>
          <w:rFonts w:ascii="Times New Roman" w:hAnsi="Times New Roman"/>
          <w:szCs w:val="24"/>
          <w:lang w:val="bs-Latn-BA"/>
        </w:rPr>
        <w:t>praćenje</w:t>
      </w:r>
      <w:r w:rsidR="00813F15">
        <w:rPr>
          <w:rFonts w:ascii="Times New Roman" w:hAnsi="Times New Roman"/>
          <w:szCs w:val="24"/>
          <w:lang w:val="bs-Latn-BA"/>
        </w:rPr>
        <w:t>m</w:t>
      </w:r>
      <w:r w:rsidR="00DC17A9" w:rsidRPr="00295637">
        <w:rPr>
          <w:rFonts w:ascii="Times New Roman" w:hAnsi="Times New Roman"/>
          <w:szCs w:val="24"/>
          <w:lang w:val="bs-Latn-BA"/>
        </w:rPr>
        <w:t xml:space="preserve"> napretka i izvješ</w:t>
      </w:r>
      <w:r>
        <w:rPr>
          <w:rFonts w:ascii="Times New Roman" w:hAnsi="Times New Roman"/>
          <w:szCs w:val="24"/>
          <w:lang w:val="bs-Latn-BA"/>
        </w:rPr>
        <w:t>tavanjem</w:t>
      </w:r>
      <w:r w:rsidR="00DC17A9" w:rsidRPr="00295637">
        <w:rPr>
          <w:rFonts w:ascii="Times New Roman" w:hAnsi="Times New Roman"/>
          <w:szCs w:val="24"/>
          <w:lang w:val="bs-Latn-BA"/>
        </w:rPr>
        <w:t xml:space="preserve"> o zastupljenosti žena i muškaraca u </w:t>
      </w:r>
      <w:r>
        <w:rPr>
          <w:rFonts w:ascii="Times New Roman" w:hAnsi="Times New Roman"/>
          <w:szCs w:val="24"/>
          <w:lang w:val="bs-Latn-BA"/>
        </w:rPr>
        <w:t>oblasti</w:t>
      </w:r>
      <w:r w:rsidR="00813F15">
        <w:rPr>
          <w:rFonts w:ascii="Times New Roman" w:hAnsi="Times New Roman"/>
          <w:szCs w:val="24"/>
          <w:lang w:val="bs-Latn-BA"/>
        </w:rPr>
        <w:t xml:space="preserve"> zdravstva, pristupu</w:t>
      </w:r>
      <w:r w:rsidR="00DC17A9" w:rsidRPr="00295637">
        <w:rPr>
          <w:rFonts w:ascii="Times New Roman" w:hAnsi="Times New Roman"/>
          <w:szCs w:val="24"/>
          <w:lang w:val="bs-Latn-BA"/>
        </w:rPr>
        <w:t xml:space="preserve"> i korištenju zdrvastvenih usluga, prevencije i zaštite, </w:t>
      </w:r>
      <w:r w:rsidR="00DC17A9" w:rsidRPr="00295637">
        <w:rPr>
          <w:rFonts w:ascii="Times New Roman" w:hAnsi="Times New Roman"/>
        </w:rPr>
        <w:t xml:space="preserve">nije bilo provedenih aktivnosti u ovom izvještajnom </w:t>
      </w:r>
      <w:r>
        <w:rPr>
          <w:rFonts w:ascii="Times New Roman" w:hAnsi="Times New Roman"/>
        </w:rPr>
        <w:t>periodu</w:t>
      </w:r>
      <w:r w:rsidR="00DC17A9" w:rsidRPr="00295637">
        <w:rPr>
          <w:rFonts w:ascii="Times New Roman" w:hAnsi="Times New Roman"/>
        </w:rPr>
        <w:t>.</w:t>
      </w:r>
    </w:p>
    <w:p w14:paraId="7175182B" w14:textId="6055B85B" w:rsidR="000627E7" w:rsidRDefault="000627E7" w:rsidP="0086268D">
      <w:pPr>
        <w:pStyle w:val="Normal1"/>
        <w:rPr>
          <w:rFonts w:ascii="Times New Roman" w:hAnsi="Times New Roman"/>
          <w:lang w:val="bs-Latn-BA"/>
        </w:rPr>
      </w:pPr>
    </w:p>
    <w:p w14:paraId="538E7019" w14:textId="77777777" w:rsidR="00820915" w:rsidRPr="00295637" w:rsidRDefault="00820915" w:rsidP="0086268D">
      <w:pPr>
        <w:pStyle w:val="Normal1"/>
        <w:rPr>
          <w:rFonts w:ascii="Times New Roman" w:hAnsi="Times New Roman"/>
          <w:lang w:val="bs-Latn-BA"/>
        </w:rPr>
      </w:pPr>
    </w:p>
    <w:p w14:paraId="0291B6F1" w14:textId="2D38B309" w:rsidR="00356C2C" w:rsidRPr="00295637" w:rsidRDefault="002C2EC1" w:rsidP="002C2EC1">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7" w:name="_Toc332005667"/>
      <w:bookmarkStart w:id="38" w:name="_Toc332010898"/>
      <w:bookmarkStart w:id="39" w:name="_Toc195016596"/>
      <w:r w:rsidRPr="002C2EC1">
        <w:rPr>
          <w:rFonts w:ascii="Times New Roman" w:hAnsi="Times New Roman" w:cs="Times New Roman"/>
          <w:color w:val="548DD4" w:themeColor="text2" w:themeTint="99"/>
          <w:lang w:val="bs-Latn-BA" w:eastAsia="bs-Latn-BA"/>
        </w:rPr>
        <w:t xml:space="preserve">I 6.  </w:t>
      </w:r>
      <w:r w:rsidR="00356C2C" w:rsidRPr="00295637">
        <w:rPr>
          <w:rFonts w:ascii="Times New Roman" w:hAnsi="Times New Roman" w:cs="Times New Roman"/>
          <w:lang w:val="bs-Latn-BA" w:eastAsia="bs-Latn-BA"/>
        </w:rPr>
        <w:t>Socijalna zaštita</w:t>
      </w:r>
      <w:bookmarkEnd w:id="37"/>
      <w:bookmarkEnd w:id="38"/>
      <w:bookmarkEnd w:id="39"/>
    </w:p>
    <w:p w14:paraId="5078C082" w14:textId="35427AE2" w:rsidR="007B5B73" w:rsidRPr="00295637" w:rsidRDefault="007B5B73" w:rsidP="0086268D">
      <w:pPr>
        <w:rPr>
          <w:lang w:val="bs-Latn-BA" w:eastAsia="bs-Latn-BA"/>
        </w:rPr>
      </w:pPr>
    </w:p>
    <w:p w14:paraId="7EF07339" w14:textId="456AAEBF" w:rsidR="003C0562" w:rsidRPr="00295637" w:rsidRDefault="003F78C9" w:rsidP="0086268D">
      <w:pPr>
        <w:jc w:val="both"/>
        <w:rPr>
          <w:rFonts w:ascii="Times New Roman" w:hAnsi="Times New Roman"/>
          <w:szCs w:val="24"/>
          <w:lang w:val="bs-Latn-BA"/>
        </w:rPr>
      </w:pPr>
      <w:r w:rsidRPr="00295637">
        <w:rPr>
          <w:rFonts w:ascii="Times New Roman" w:hAnsi="Times New Roman"/>
          <w:lang w:val="bs-Latn-BA"/>
        </w:rPr>
        <w:t xml:space="preserve">Socijalna davanja u Bosni i Hercegovini variraju između entiteta i među </w:t>
      </w:r>
      <w:r w:rsidR="002C2EC1">
        <w:rPr>
          <w:rFonts w:ascii="Times New Roman" w:hAnsi="Times New Roman"/>
          <w:lang w:val="bs-Latn-BA"/>
        </w:rPr>
        <w:t>kantonima</w:t>
      </w:r>
      <w:r w:rsidRPr="00295637">
        <w:rPr>
          <w:rFonts w:ascii="Times New Roman" w:hAnsi="Times New Roman"/>
          <w:lang w:val="bs-Latn-BA"/>
        </w:rPr>
        <w:t xml:space="preserve"> i općinama. B</w:t>
      </w:r>
      <w:r w:rsidR="00BF128D" w:rsidRPr="00295637">
        <w:rPr>
          <w:rFonts w:ascii="Times New Roman" w:hAnsi="Times New Roman"/>
          <w:lang w:val="bs-Latn-BA"/>
        </w:rPr>
        <w:t>iH</w:t>
      </w:r>
      <w:r w:rsidRPr="00295637">
        <w:rPr>
          <w:rFonts w:ascii="Times New Roman" w:hAnsi="Times New Roman"/>
          <w:lang w:val="bs-Latn-BA"/>
        </w:rPr>
        <w:t xml:space="preserve"> je na srednj</w:t>
      </w:r>
      <w:r w:rsidR="002C2EC1">
        <w:rPr>
          <w:rFonts w:ascii="Times New Roman" w:hAnsi="Times New Roman"/>
          <w:lang w:val="bs-Latn-BA"/>
        </w:rPr>
        <w:t>em</w:t>
      </w:r>
      <w:r w:rsidRPr="00295637">
        <w:rPr>
          <w:rFonts w:ascii="Times New Roman" w:hAnsi="Times New Roman"/>
          <w:lang w:val="bs-Latn-BA"/>
        </w:rPr>
        <w:t xml:space="preserve"> </w:t>
      </w:r>
      <w:r w:rsidR="002C2EC1">
        <w:rPr>
          <w:rFonts w:ascii="Times New Roman" w:hAnsi="Times New Roman"/>
          <w:lang w:val="bs-Latn-BA"/>
        </w:rPr>
        <w:t>nivou</w:t>
      </w:r>
      <w:r w:rsidRPr="00295637">
        <w:rPr>
          <w:rFonts w:ascii="Times New Roman" w:hAnsi="Times New Roman"/>
          <w:lang w:val="bs-Latn-BA"/>
        </w:rPr>
        <w:t xml:space="preserve"> potrošnje za socijalnu zaštitu i </w:t>
      </w:r>
      <w:r w:rsidR="008F6871" w:rsidRPr="00295637">
        <w:rPr>
          <w:rFonts w:ascii="Times New Roman" w:hAnsi="Times New Roman"/>
          <w:lang w:val="bs-Latn-BA"/>
        </w:rPr>
        <w:t xml:space="preserve">među zemljama regije </w:t>
      </w:r>
      <w:r w:rsidRPr="00295637">
        <w:rPr>
          <w:rFonts w:ascii="Times New Roman" w:hAnsi="Times New Roman"/>
          <w:lang w:val="bs-Latn-BA"/>
        </w:rPr>
        <w:t>ima najviši udio finan</w:t>
      </w:r>
      <w:r w:rsidR="002C2EC1">
        <w:rPr>
          <w:rFonts w:ascii="Times New Roman" w:hAnsi="Times New Roman"/>
          <w:lang w:val="bs-Latn-BA"/>
        </w:rPr>
        <w:t>s</w:t>
      </w:r>
      <w:r w:rsidRPr="00295637">
        <w:rPr>
          <w:rFonts w:ascii="Times New Roman" w:hAnsi="Times New Roman"/>
          <w:lang w:val="bs-Latn-BA"/>
        </w:rPr>
        <w:t>iranja administra</w:t>
      </w:r>
      <w:r w:rsidR="00813F15">
        <w:rPr>
          <w:rFonts w:ascii="Times New Roman" w:hAnsi="Times New Roman"/>
          <w:lang w:val="bs-Latn-BA"/>
        </w:rPr>
        <w:t>cijskih</w:t>
      </w:r>
      <w:r w:rsidRPr="00295637">
        <w:rPr>
          <w:rFonts w:ascii="Times New Roman" w:hAnsi="Times New Roman"/>
          <w:lang w:val="bs-Latn-BA"/>
        </w:rPr>
        <w:t xml:space="preserve"> troškova i naknada po </w:t>
      </w:r>
      <w:r w:rsidR="002C2EC1">
        <w:rPr>
          <w:rFonts w:ascii="Times New Roman" w:hAnsi="Times New Roman"/>
          <w:lang w:val="bs-Latn-BA"/>
        </w:rPr>
        <w:t>osnovu</w:t>
      </w:r>
      <w:r w:rsidRPr="00295637">
        <w:rPr>
          <w:rFonts w:ascii="Times New Roman" w:hAnsi="Times New Roman"/>
          <w:lang w:val="bs-Latn-BA"/>
        </w:rPr>
        <w:t xml:space="preserve"> statusa. </w:t>
      </w:r>
      <w:r w:rsidR="00E34075" w:rsidRPr="00295637">
        <w:rPr>
          <w:rFonts w:ascii="Times New Roman" w:hAnsi="Times New Roman"/>
          <w:lang w:val="bs-Latn-BA"/>
        </w:rPr>
        <w:t>N</w:t>
      </w:r>
      <w:r w:rsidRPr="00295637">
        <w:rPr>
          <w:rFonts w:ascii="Times New Roman" w:hAnsi="Times New Roman"/>
          <w:lang w:val="bs-Latn-BA"/>
        </w:rPr>
        <w:t xml:space="preserve">ešto ispod 19% BDP-a </w:t>
      </w:r>
      <w:r w:rsidR="00E34075" w:rsidRPr="00295637">
        <w:rPr>
          <w:rFonts w:ascii="Times New Roman" w:hAnsi="Times New Roman"/>
          <w:lang w:val="bs-Latn-BA"/>
        </w:rPr>
        <w:t xml:space="preserve">se troši </w:t>
      </w:r>
      <w:r w:rsidRPr="00295637">
        <w:rPr>
          <w:rFonts w:ascii="Times New Roman" w:hAnsi="Times New Roman"/>
          <w:lang w:val="bs-Latn-BA"/>
        </w:rPr>
        <w:t>na socijalnu zaštitu i otprilike 4% BDP-a na socijalna davanja. Veliki broj ovih mjera stavljaju fokus na žene</w:t>
      </w:r>
      <w:r w:rsidR="008F6871" w:rsidRPr="00295637">
        <w:rPr>
          <w:rFonts w:ascii="Times New Roman" w:hAnsi="Times New Roman"/>
          <w:lang w:val="bs-Latn-BA"/>
        </w:rPr>
        <w:t>,</w:t>
      </w:r>
      <w:r w:rsidRPr="00295637">
        <w:rPr>
          <w:rFonts w:ascii="Times New Roman" w:hAnsi="Times New Roman"/>
          <w:lang w:val="bs-Latn-BA"/>
        </w:rPr>
        <w:t xml:space="preserve"> odnosno </w:t>
      </w:r>
      <w:r w:rsidR="002C2EC1">
        <w:rPr>
          <w:rFonts w:ascii="Times New Roman" w:hAnsi="Times New Roman"/>
          <w:lang w:val="bs-Latn-BA"/>
        </w:rPr>
        <w:t>porodice</w:t>
      </w:r>
      <w:r w:rsidR="00813F15">
        <w:rPr>
          <w:rFonts w:ascii="Times New Roman" w:hAnsi="Times New Roman"/>
          <w:lang w:val="bs-Latn-BA"/>
        </w:rPr>
        <w:t xml:space="preserve"> s</w:t>
      </w:r>
      <w:r w:rsidR="002C2EC1">
        <w:rPr>
          <w:rFonts w:ascii="Times New Roman" w:hAnsi="Times New Roman"/>
          <w:lang w:val="bs-Latn-BA"/>
        </w:rPr>
        <w:t>a</w:t>
      </w:r>
      <w:r w:rsidRPr="00295637">
        <w:rPr>
          <w:rFonts w:ascii="Times New Roman" w:hAnsi="Times New Roman"/>
          <w:lang w:val="bs-Latn-BA"/>
        </w:rPr>
        <w:t xml:space="preserve"> djecom</w:t>
      </w:r>
      <w:r w:rsidR="008F6871" w:rsidRPr="00295637">
        <w:rPr>
          <w:rFonts w:ascii="Times New Roman" w:hAnsi="Times New Roman"/>
          <w:lang w:val="bs-Latn-BA"/>
        </w:rPr>
        <w:t xml:space="preserve">, kao korisnike sredstava pri čemu se </w:t>
      </w:r>
      <w:r w:rsidRPr="00295637">
        <w:rPr>
          <w:rFonts w:ascii="Times New Roman" w:hAnsi="Times New Roman"/>
          <w:lang w:val="bs-Latn-BA"/>
        </w:rPr>
        <w:t>zakonski okvir o materijalnoj po</w:t>
      </w:r>
      <w:r w:rsidR="002C2EC1">
        <w:rPr>
          <w:rFonts w:ascii="Times New Roman" w:hAnsi="Times New Roman"/>
          <w:lang w:val="bs-Latn-BA"/>
        </w:rPr>
        <w:t>dršci</w:t>
      </w:r>
      <w:r w:rsidRPr="00295637">
        <w:rPr>
          <w:rFonts w:ascii="Times New Roman" w:hAnsi="Times New Roman"/>
          <w:lang w:val="bs-Latn-BA"/>
        </w:rPr>
        <w:t xml:space="preserve"> </w:t>
      </w:r>
      <w:r w:rsidR="002C2EC1">
        <w:rPr>
          <w:rFonts w:ascii="Times New Roman" w:hAnsi="Times New Roman"/>
          <w:lang w:val="bs-Latn-BA"/>
        </w:rPr>
        <w:t>porodicama</w:t>
      </w:r>
      <w:r w:rsidRPr="00295637">
        <w:rPr>
          <w:rFonts w:ascii="Times New Roman" w:hAnsi="Times New Roman"/>
          <w:lang w:val="bs-Latn-BA"/>
        </w:rPr>
        <w:t xml:space="preserve"> s</w:t>
      </w:r>
      <w:r w:rsidR="002C2EC1">
        <w:rPr>
          <w:rFonts w:ascii="Times New Roman" w:hAnsi="Times New Roman"/>
          <w:lang w:val="bs-Latn-BA"/>
        </w:rPr>
        <w:t>a</w:t>
      </w:r>
      <w:r w:rsidRPr="00295637">
        <w:rPr>
          <w:rFonts w:ascii="Times New Roman" w:hAnsi="Times New Roman"/>
          <w:lang w:val="bs-Latn-BA"/>
        </w:rPr>
        <w:t xml:space="preserve"> djecom razlikuje između dva bosanskohercegovačka </w:t>
      </w:r>
      <w:r w:rsidR="008F6871" w:rsidRPr="00295637">
        <w:rPr>
          <w:rFonts w:ascii="Times New Roman" w:hAnsi="Times New Roman"/>
          <w:lang w:val="bs-Latn-BA"/>
        </w:rPr>
        <w:t>entiteta</w:t>
      </w:r>
      <w:r w:rsidR="003C0562" w:rsidRPr="00295637">
        <w:rPr>
          <w:rFonts w:ascii="Times New Roman" w:hAnsi="Times New Roman"/>
          <w:lang w:val="bs-Latn-BA"/>
        </w:rPr>
        <w:t xml:space="preserve">. </w:t>
      </w:r>
      <w:r w:rsidR="003C0562" w:rsidRPr="00295637">
        <w:rPr>
          <w:rFonts w:ascii="Times New Roman" w:hAnsi="Times New Roman"/>
          <w:szCs w:val="24"/>
          <w:lang w:val="bs-Latn-BA"/>
        </w:rPr>
        <w:t>Korisn</w:t>
      </w:r>
      <w:r w:rsidR="008F6871" w:rsidRPr="00295637">
        <w:rPr>
          <w:rFonts w:ascii="Times New Roman" w:hAnsi="Times New Roman"/>
          <w:szCs w:val="24"/>
          <w:lang w:val="bs-Latn-BA"/>
        </w:rPr>
        <w:t>ici/ce socijalne zaštite ostvaru</w:t>
      </w:r>
      <w:r w:rsidR="003C0562" w:rsidRPr="00295637">
        <w:rPr>
          <w:rFonts w:ascii="Times New Roman" w:hAnsi="Times New Roman"/>
          <w:szCs w:val="24"/>
          <w:lang w:val="bs-Latn-BA"/>
        </w:rPr>
        <w:t>ju razne oblike po</w:t>
      </w:r>
      <w:r w:rsidR="002C2EC1">
        <w:rPr>
          <w:rFonts w:ascii="Times New Roman" w:hAnsi="Times New Roman"/>
          <w:szCs w:val="24"/>
          <w:lang w:val="bs-Latn-BA"/>
        </w:rPr>
        <w:t>drške</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kao što su</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dodatak za pomoć i njegu drug</w:t>
      </w:r>
      <w:r w:rsidR="002C2EC1">
        <w:rPr>
          <w:rFonts w:ascii="Times New Roman" w:hAnsi="Times New Roman"/>
          <w:szCs w:val="24"/>
          <w:lang w:val="bs-Latn-BA"/>
        </w:rPr>
        <w:t>og</w:t>
      </w:r>
      <w:r w:rsidR="003C0562" w:rsidRPr="00295637">
        <w:rPr>
          <w:rFonts w:ascii="Times New Roman" w:hAnsi="Times New Roman"/>
          <w:szCs w:val="24"/>
          <w:lang w:val="bs-Latn-BA"/>
        </w:rPr>
        <w:t xml:space="preserve"> </w:t>
      </w:r>
      <w:r w:rsidR="002C2EC1">
        <w:rPr>
          <w:rFonts w:ascii="Times New Roman" w:hAnsi="Times New Roman"/>
          <w:szCs w:val="24"/>
          <w:lang w:val="bs-Latn-BA"/>
        </w:rPr>
        <w:t>lica</w:t>
      </w:r>
      <w:r w:rsidR="003C0562" w:rsidRPr="00295637">
        <w:rPr>
          <w:rFonts w:ascii="Times New Roman" w:hAnsi="Times New Roman"/>
          <w:szCs w:val="24"/>
          <w:lang w:val="bs-Latn-BA"/>
        </w:rPr>
        <w:t xml:space="preserve">, </w:t>
      </w:r>
      <w:r w:rsidR="002C2EC1">
        <w:rPr>
          <w:rFonts w:ascii="Times New Roman" w:hAnsi="Times New Roman"/>
          <w:szCs w:val="24"/>
          <w:lang w:val="bs-Latn-BA"/>
        </w:rPr>
        <w:t>lična</w:t>
      </w:r>
      <w:r w:rsidR="003C0562" w:rsidRPr="00295637">
        <w:rPr>
          <w:rFonts w:ascii="Times New Roman" w:hAnsi="Times New Roman"/>
          <w:szCs w:val="24"/>
          <w:lang w:val="bs-Latn-BA"/>
        </w:rPr>
        <w:t xml:space="preserve"> invalidnina, po</w:t>
      </w:r>
      <w:r w:rsidR="002C2EC1">
        <w:rPr>
          <w:rFonts w:ascii="Times New Roman" w:hAnsi="Times New Roman"/>
          <w:szCs w:val="24"/>
          <w:lang w:val="bs-Latn-BA"/>
        </w:rPr>
        <w:t>drška</w:t>
      </w:r>
      <w:r w:rsidR="003C0562" w:rsidRPr="00295637">
        <w:rPr>
          <w:rFonts w:ascii="Times New Roman" w:hAnsi="Times New Roman"/>
          <w:szCs w:val="24"/>
          <w:lang w:val="bs-Latn-BA"/>
        </w:rPr>
        <w:t xml:space="preserve"> u izjednačavanja mogućnosti djece i omladine sa smetnjama u razvoju, smještaj u ustanovu, zbrinjavanje u hraniteljsku </w:t>
      </w:r>
      <w:r w:rsidR="002C2EC1">
        <w:rPr>
          <w:rFonts w:ascii="Times New Roman" w:hAnsi="Times New Roman"/>
          <w:szCs w:val="24"/>
          <w:lang w:val="bs-Latn-BA"/>
        </w:rPr>
        <w:t>porodicu</w:t>
      </w:r>
      <w:r w:rsidR="003C0562" w:rsidRPr="00295637">
        <w:rPr>
          <w:rFonts w:ascii="Times New Roman" w:hAnsi="Times New Roman"/>
          <w:szCs w:val="24"/>
          <w:lang w:val="bs-Latn-BA"/>
        </w:rPr>
        <w:t>, pomoć i njegu u kući, dnevno zbrinjavanje, jednokratna novčana pomoć i savjet</w:t>
      </w:r>
      <w:r w:rsidR="008F6871" w:rsidRPr="00295637">
        <w:rPr>
          <w:rFonts w:ascii="Times New Roman" w:hAnsi="Times New Roman"/>
          <w:szCs w:val="24"/>
          <w:lang w:val="bs-Latn-BA"/>
        </w:rPr>
        <w:t>ovanje. Kada je u pitanju dječj</w:t>
      </w:r>
      <w:r w:rsidR="003C0562" w:rsidRPr="00295637">
        <w:rPr>
          <w:rFonts w:ascii="Times New Roman" w:hAnsi="Times New Roman"/>
          <w:szCs w:val="24"/>
          <w:lang w:val="bs-Latn-BA"/>
        </w:rPr>
        <w:t>a zaštita, građani</w:t>
      </w:r>
      <w:r w:rsidR="008F6871" w:rsidRPr="00295637">
        <w:rPr>
          <w:rFonts w:ascii="Times New Roman" w:hAnsi="Times New Roman"/>
          <w:szCs w:val="24"/>
          <w:lang w:val="bs-Latn-BA"/>
        </w:rPr>
        <w:t>/ke</w:t>
      </w:r>
      <w:r w:rsidR="003C0562" w:rsidRPr="00295637">
        <w:rPr>
          <w:rFonts w:ascii="Times New Roman" w:hAnsi="Times New Roman"/>
          <w:szCs w:val="24"/>
          <w:lang w:val="bs-Latn-BA"/>
        </w:rPr>
        <w:t xml:space="preserve"> dobijaju pomoć za opremu za novorođenčad, dječji dodatak, prenatalni dodatak za treće i četvrto rođeno dijete, dodatak za roditelja ili staratelja, naknadu zarade za vrijeme porodiljskog odsustva i zadovoljavanje razvojnih potreba djeteta. </w:t>
      </w:r>
    </w:p>
    <w:p w14:paraId="39AB846E" w14:textId="77777777" w:rsidR="003C0562" w:rsidRPr="00295637" w:rsidRDefault="003C0562" w:rsidP="0086268D">
      <w:pPr>
        <w:jc w:val="both"/>
        <w:rPr>
          <w:rFonts w:ascii="Times New Roman" w:hAnsi="Times New Roman"/>
          <w:szCs w:val="24"/>
          <w:lang w:val="bs-Latn-BA"/>
        </w:rPr>
      </w:pPr>
    </w:p>
    <w:p w14:paraId="2F20A775" w14:textId="6F0ADFD8" w:rsidR="00155895" w:rsidRPr="00295637" w:rsidRDefault="003C0562" w:rsidP="0086268D">
      <w:pPr>
        <w:jc w:val="both"/>
        <w:rPr>
          <w:rFonts w:ascii="Times New Roman" w:hAnsi="Times New Roman"/>
          <w:lang w:val="bs-Latn-BA"/>
        </w:rPr>
      </w:pPr>
      <w:r w:rsidRPr="00295637">
        <w:rPr>
          <w:rFonts w:ascii="Times New Roman" w:hAnsi="Times New Roman"/>
          <w:szCs w:val="24"/>
          <w:lang w:val="bs-Latn-BA"/>
        </w:rPr>
        <w:t xml:space="preserve">Prema podacima </w:t>
      </w:r>
      <w:r w:rsidR="00E34075" w:rsidRPr="00295637">
        <w:rPr>
          <w:rFonts w:ascii="Times New Roman" w:hAnsi="Times New Roman"/>
          <w:szCs w:val="24"/>
          <w:lang w:val="bs-Latn-BA"/>
        </w:rPr>
        <w:t>BHAS</w:t>
      </w:r>
      <w:r w:rsidRPr="00295637">
        <w:rPr>
          <w:rFonts w:ascii="Times New Roman" w:hAnsi="Times New Roman"/>
          <w:szCs w:val="24"/>
          <w:lang w:val="bs-Latn-BA"/>
        </w:rPr>
        <w:t>, broj korisnika/ca socijalne zaštite, kako u kategoriji malo</w:t>
      </w:r>
      <w:r w:rsidR="002C2EC1">
        <w:rPr>
          <w:rFonts w:ascii="Times New Roman" w:hAnsi="Times New Roman"/>
          <w:szCs w:val="24"/>
          <w:lang w:val="bs-Latn-BA"/>
        </w:rPr>
        <w:t>ljetnih</w:t>
      </w:r>
      <w:r w:rsidRPr="00295637">
        <w:rPr>
          <w:rFonts w:ascii="Times New Roman" w:hAnsi="Times New Roman"/>
          <w:szCs w:val="24"/>
          <w:lang w:val="bs-Latn-BA"/>
        </w:rPr>
        <w:t>, tako i u kategoriji punoljetnih korisnika/ca se smanjuje, ali to ne znači da se popravio položaj najugroženijih kategorija stanovništva, nego da je na njihov broj i položaj ut</w:t>
      </w:r>
      <w:r w:rsidR="002C2EC1">
        <w:rPr>
          <w:rFonts w:ascii="Times New Roman" w:hAnsi="Times New Roman"/>
          <w:szCs w:val="24"/>
          <w:lang w:val="bs-Latn-BA"/>
        </w:rPr>
        <w:t>i</w:t>
      </w:r>
      <w:r w:rsidRPr="00295637">
        <w:rPr>
          <w:rFonts w:ascii="Times New Roman" w:hAnsi="Times New Roman"/>
          <w:szCs w:val="24"/>
          <w:lang w:val="bs-Latn-BA"/>
        </w:rPr>
        <w:t>calo mnogo različitih faktora.</w:t>
      </w:r>
      <w:r w:rsidRPr="00295637">
        <w:rPr>
          <w:rFonts w:ascii="Times New Roman" w:hAnsi="Times New Roman"/>
          <w:lang w:val="bs-Latn-BA"/>
        </w:rPr>
        <w:t xml:space="preserve"> </w:t>
      </w:r>
      <w:r w:rsidR="00155895" w:rsidRPr="00295637">
        <w:rPr>
          <w:rFonts w:ascii="Times New Roman" w:hAnsi="Times New Roman"/>
          <w:lang w:val="bs-Latn-BA"/>
        </w:rPr>
        <w:t xml:space="preserve">Među maloljetnim </w:t>
      </w:r>
      <w:r w:rsidR="002C2EC1">
        <w:rPr>
          <w:rFonts w:ascii="Times New Roman" w:hAnsi="Times New Roman"/>
          <w:lang w:val="bs-Latn-BA"/>
        </w:rPr>
        <w:t>licima</w:t>
      </w:r>
      <w:r w:rsidR="00155895" w:rsidRPr="00295637">
        <w:rPr>
          <w:rFonts w:ascii="Times New Roman" w:hAnsi="Times New Roman"/>
          <w:lang w:val="bs-Latn-BA"/>
        </w:rPr>
        <w:t xml:space="preserve"> koje koriste socijalnu </w:t>
      </w:r>
      <w:r w:rsidR="00B55D03" w:rsidRPr="00295637">
        <w:rPr>
          <w:rFonts w:ascii="Times New Roman" w:hAnsi="Times New Roman"/>
          <w:lang w:val="bs-Latn-BA"/>
        </w:rPr>
        <w:t>z</w:t>
      </w:r>
      <w:r w:rsidR="00813F15">
        <w:rPr>
          <w:rFonts w:ascii="Times New Roman" w:hAnsi="Times New Roman"/>
          <w:lang w:val="bs-Latn-BA"/>
        </w:rPr>
        <w:t>aštitu</w:t>
      </w:r>
      <w:r w:rsidR="00155895" w:rsidRPr="00295637">
        <w:rPr>
          <w:rFonts w:ascii="Times New Roman" w:hAnsi="Times New Roman"/>
          <w:lang w:val="bs-Latn-BA"/>
        </w:rPr>
        <w:t xml:space="preserve"> kontinuirano je niži broj ženskih nego muških </w:t>
      </w:r>
      <w:r w:rsidR="002C2EC1">
        <w:rPr>
          <w:rFonts w:ascii="Times New Roman" w:hAnsi="Times New Roman"/>
          <w:lang w:val="bs-Latn-BA"/>
        </w:rPr>
        <w:t>lica</w:t>
      </w:r>
      <w:r w:rsidR="00155895" w:rsidRPr="00295637">
        <w:rPr>
          <w:rFonts w:ascii="Times New Roman" w:hAnsi="Times New Roman"/>
          <w:lang w:val="bs-Latn-BA"/>
        </w:rPr>
        <w:t xml:space="preserve">, što je bio trend i kada je riječ o punoljetnim </w:t>
      </w:r>
      <w:r w:rsidR="002C2EC1">
        <w:rPr>
          <w:rFonts w:ascii="Times New Roman" w:hAnsi="Times New Roman"/>
          <w:lang w:val="bs-Latn-BA"/>
        </w:rPr>
        <w:t>licima</w:t>
      </w:r>
      <w:r w:rsidR="00155895" w:rsidRPr="00295637">
        <w:rPr>
          <w:rFonts w:ascii="Times New Roman" w:hAnsi="Times New Roman"/>
          <w:lang w:val="bs-Latn-BA"/>
        </w:rPr>
        <w:t xml:space="preserve">, međutim, od 2022. godine omjer je preokrenut u korist </w:t>
      </w:r>
      <w:r w:rsidR="002C2EC1">
        <w:rPr>
          <w:rFonts w:ascii="Times New Roman" w:hAnsi="Times New Roman"/>
          <w:lang w:val="bs-Latn-BA"/>
        </w:rPr>
        <w:t>lica</w:t>
      </w:r>
      <w:r w:rsidR="00155895" w:rsidRPr="00295637">
        <w:rPr>
          <w:rFonts w:ascii="Times New Roman" w:hAnsi="Times New Roman"/>
          <w:lang w:val="bs-Latn-BA"/>
        </w:rPr>
        <w:t xml:space="preserve"> ženskog spola.</w:t>
      </w:r>
    </w:p>
    <w:p w14:paraId="245726F3" w14:textId="77777777" w:rsidR="00155895" w:rsidRPr="00295637" w:rsidRDefault="00155895" w:rsidP="0086268D">
      <w:pPr>
        <w:jc w:val="both"/>
        <w:rPr>
          <w:rFonts w:ascii="Times New Roman" w:hAnsi="Times New Roman"/>
          <w:lang w:val="bs-Latn-BA"/>
        </w:rPr>
      </w:pPr>
    </w:p>
    <w:p w14:paraId="52710E23" w14:textId="464F98E9" w:rsidR="003F78C9" w:rsidRPr="00295637" w:rsidRDefault="0030076B" w:rsidP="0086268D">
      <w:pPr>
        <w:jc w:val="both"/>
        <w:rPr>
          <w:rFonts w:ascii="Times New Roman" w:hAnsi="Times New Roman"/>
          <w:lang w:val="sr-Latn-BA" w:eastAsia="sr-Latn-BA"/>
        </w:rPr>
      </w:pPr>
      <w:r w:rsidRPr="00295637">
        <w:rPr>
          <w:rFonts w:ascii="Times New Roman" w:hAnsi="Times New Roman"/>
          <w:lang w:val="bs-Latn-BA" w:eastAsia="bs-Latn-BA"/>
        </w:rPr>
        <w:t>E</w:t>
      </w:r>
      <w:r w:rsidR="003F78C9" w:rsidRPr="00295637">
        <w:rPr>
          <w:rFonts w:ascii="Times New Roman" w:hAnsi="Times New Roman"/>
          <w:lang w:val="bs-Latn-BA" w:eastAsia="bs-Latn-BA"/>
        </w:rPr>
        <w:t xml:space="preserve">videntan </w:t>
      </w:r>
      <w:r w:rsidRPr="00295637">
        <w:rPr>
          <w:rFonts w:ascii="Times New Roman" w:hAnsi="Times New Roman"/>
          <w:lang w:val="bs-Latn-BA" w:eastAsia="bs-Latn-BA"/>
        </w:rPr>
        <w:t xml:space="preserve">je </w:t>
      </w:r>
      <w:r w:rsidR="003F78C9" w:rsidRPr="00295637">
        <w:rPr>
          <w:rFonts w:ascii="Times New Roman" w:hAnsi="Times New Roman"/>
          <w:lang w:val="bs-Latn-BA" w:eastAsia="bs-Latn-BA"/>
        </w:rPr>
        <w:t xml:space="preserve">problem </w:t>
      </w:r>
      <w:r w:rsidR="003F78C9" w:rsidRPr="00295637">
        <w:rPr>
          <w:rFonts w:ascii="Times New Roman" w:hAnsi="Times New Roman"/>
          <w:bCs/>
          <w:lang w:val="bs-Latn-BA"/>
        </w:rPr>
        <w:t>nepostojanj</w:t>
      </w:r>
      <w:r w:rsidR="00B55D03" w:rsidRPr="00295637">
        <w:rPr>
          <w:rFonts w:ascii="Times New Roman" w:hAnsi="Times New Roman"/>
          <w:bCs/>
          <w:lang w:val="bs-Latn-BA"/>
        </w:rPr>
        <w:t>a</w:t>
      </w:r>
      <w:r w:rsidR="003F78C9" w:rsidRPr="00295637">
        <w:rPr>
          <w:rFonts w:ascii="Times New Roman" w:hAnsi="Times New Roman"/>
          <w:bCs/>
          <w:lang w:val="bs-Latn-BA"/>
        </w:rPr>
        <w:t xml:space="preserve"> socijalnog p</w:t>
      </w:r>
      <w:r w:rsidR="002C2EC1">
        <w:rPr>
          <w:rFonts w:ascii="Times New Roman" w:hAnsi="Times New Roman"/>
          <w:bCs/>
          <w:lang w:val="bs-Latn-BA"/>
        </w:rPr>
        <w:t>re</w:t>
      </w:r>
      <w:r w:rsidR="003F78C9" w:rsidRPr="00295637">
        <w:rPr>
          <w:rFonts w:ascii="Times New Roman" w:hAnsi="Times New Roman"/>
          <w:bCs/>
          <w:lang w:val="bs-Latn-BA"/>
        </w:rPr>
        <w:t>duzetništva koji bi omogućio ženama da razviju svoje sposobnosti, uvećaju prihode, kao i sam razvoj ruraln</w:t>
      </w:r>
      <w:r w:rsidR="002C2EC1">
        <w:rPr>
          <w:rFonts w:ascii="Times New Roman" w:hAnsi="Times New Roman"/>
          <w:bCs/>
          <w:lang w:val="bs-Latn-BA"/>
        </w:rPr>
        <w:t>e</w:t>
      </w:r>
      <w:r w:rsidR="003F78C9" w:rsidRPr="00295637">
        <w:rPr>
          <w:rFonts w:ascii="Times New Roman" w:hAnsi="Times New Roman"/>
          <w:bCs/>
          <w:lang w:val="bs-Latn-BA"/>
        </w:rPr>
        <w:t xml:space="preserve"> </w:t>
      </w:r>
      <w:r w:rsidR="002C2EC1">
        <w:rPr>
          <w:rFonts w:ascii="Times New Roman" w:hAnsi="Times New Roman"/>
          <w:bCs/>
          <w:lang w:val="bs-Latn-BA"/>
        </w:rPr>
        <w:t>oblasti</w:t>
      </w:r>
      <w:r w:rsidR="003F78C9" w:rsidRPr="00295637">
        <w:rPr>
          <w:rFonts w:ascii="Times New Roman" w:hAnsi="Times New Roman"/>
          <w:bCs/>
          <w:lang w:val="bs-Latn-BA"/>
        </w:rPr>
        <w:t xml:space="preserve">. </w:t>
      </w:r>
      <w:r w:rsidR="003F78C9" w:rsidRPr="00295637">
        <w:rPr>
          <w:rFonts w:ascii="Times New Roman" w:hAnsi="Times New Roman"/>
          <w:lang w:val="sr-Latn-BA" w:eastAsia="sr-Latn-BA"/>
        </w:rPr>
        <w:t>Žene u pokretu su u većem riziku da budu izložene nasilju zbog socijalne isključenosti ili diskriminacije u svakodnevnom životu.</w:t>
      </w:r>
    </w:p>
    <w:p w14:paraId="0937B16C" w14:textId="4871F920" w:rsidR="00F1608F" w:rsidRPr="00295637" w:rsidRDefault="00F1608F" w:rsidP="0086268D">
      <w:pPr>
        <w:jc w:val="both"/>
        <w:rPr>
          <w:rFonts w:ascii="Times New Roman" w:hAnsi="Times New Roman"/>
          <w:lang w:val="sr-Latn-BA" w:eastAsia="sr-Latn-BA"/>
        </w:rPr>
      </w:pPr>
    </w:p>
    <w:p w14:paraId="576F1DAF" w14:textId="28070CB7" w:rsidR="00F1608F" w:rsidRPr="00295637" w:rsidRDefault="00F1608F" w:rsidP="0086268D">
      <w:pPr>
        <w:jc w:val="both"/>
        <w:rPr>
          <w:rFonts w:ascii="Times New Roman" w:hAnsi="Times New Roman"/>
          <w:szCs w:val="24"/>
          <w:lang w:val="bs-Latn-BA"/>
        </w:rPr>
      </w:pPr>
      <w:r w:rsidRPr="00295637">
        <w:rPr>
          <w:rFonts w:ascii="Times New Roman" w:hAnsi="Times New Roman"/>
          <w:szCs w:val="24"/>
          <w:lang w:val="bs-Latn-BA"/>
        </w:rPr>
        <w:t xml:space="preserve">Važeći propisi iz </w:t>
      </w:r>
      <w:r w:rsidR="002C2EC1">
        <w:rPr>
          <w:rFonts w:ascii="Times New Roman" w:hAnsi="Times New Roman"/>
          <w:szCs w:val="24"/>
          <w:lang w:val="bs-Latn-BA"/>
        </w:rPr>
        <w:t>oblasti</w:t>
      </w:r>
      <w:r w:rsidRPr="00295637">
        <w:rPr>
          <w:rFonts w:ascii="Times New Roman" w:hAnsi="Times New Roman"/>
          <w:szCs w:val="24"/>
          <w:lang w:val="bs-Latn-BA"/>
        </w:rPr>
        <w:t xml:space="preserve"> rada pružaju adekvatnu zaštitu materinstva i očinstva odredbama o roditeljskom odsustvu koje pored majke može koristiti i radnik</w:t>
      </w:r>
      <w:r w:rsidR="002C2EC1">
        <w:rPr>
          <w:rFonts w:ascii="Times New Roman" w:hAnsi="Times New Roman"/>
          <w:szCs w:val="24"/>
          <w:lang w:val="bs-Latn-BA"/>
        </w:rPr>
        <w:t xml:space="preserve"> </w:t>
      </w:r>
      <w:r w:rsidRPr="00295637">
        <w:rPr>
          <w:rFonts w:ascii="Times New Roman" w:hAnsi="Times New Roman"/>
          <w:szCs w:val="24"/>
          <w:lang w:val="bs-Latn-BA"/>
        </w:rPr>
        <w:t>-</w:t>
      </w:r>
      <w:r w:rsidR="002C2EC1">
        <w:rPr>
          <w:rFonts w:ascii="Times New Roman" w:hAnsi="Times New Roman"/>
          <w:szCs w:val="24"/>
          <w:lang w:val="bs-Latn-BA"/>
        </w:rPr>
        <w:t xml:space="preserve"> </w:t>
      </w:r>
      <w:r w:rsidRPr="00295637">
        <w:rPr>
          <w:rFonts w:ascii="Times New Roman" w:hAnsi="Times New Roman"/>
          <w:szCs w:val="24"/>
          <w:lang w:val="bs-Latn-BA"/>
        </w:rPr>
        <w:t>otac djetet</w:t>
      </w:r>
      <w:r w:rsidR="00813F15">
        <w:rPr>
          <w:rFonts w:ascii="Times New Roman" w:hAnsi="Times New Roman"/>
          <w:szCs w:val="24"/>
          <w:lang w:val="bs-Latn-BA"/>
        </w:rPr>
        <w:t>a pravom na rad s</w:t>
      </w:r>
      <w:r w:rsidR="002C2EC1">
        <w:rPr>
          <w:rFonts w:ascii="Times New Roman" w:hAnsi="Times New Roman"/>
          <w:szCs w:val="24"/>
          <w:lang w:val="bs-Latn-BA"/>
        </w:rPr>
        <w:t>a</w:t>
      </w:r>
      <w:r w:rsidRPr="00295637">
        <w:rPr>
          <w:rFonts w:ascii="Times New Roman" w:hAnsi="Times New Roman"/>
          <w:szCs w:val="24"/>
          <w:lang w:val="bs-Latn-BA"/>
        </w:rPr>
        <w:t xml:space="preserve"> polovi</w:t>
      </w:r>
      <w:r w:rsidR="002C2EC1">
        <w:rPr>
          <w:rFonts w:ascii="Times New Roman" w:hAnsi="Times New Roman"/>
          <w:szCs w:val="24"/>
          <w:lang w:val="bs-Latn-BA"/>
        </w:rPr>
        <w:t>n</w:t>
      </w:r>
      <w:r w:rsidRPr="00295637">
        <w:rPr>
          <w:rFonts w:ascii="Times New Roman" w:hAnsi="Times New Roman"/>
          <w:szCs w:val="24"/>
          <w:lang w:val="bs-Latn-BA"/>
        </w:rPr>
        <w:t xml:space="preserve">om punog radnog vremena nakon isteka porođajnog odsustva i do tri godine života djeteta, koje može koristiti jedan od roditelja. Bilježi se trend povećanja slučajeva korištenja roditeljskog odsustva od strane očeva, iako je broj još uvijek nezadovoljavajući. </w:t>
      </w:r>
    </w:p>
    <w:p w14:paraId="74EBF8AD" w14:textId="77777777" w:rsidR="00C3357A" w:rsidRPr="00295637" w:rsidRDefault="00C3357A" w:rsidP="0086268D">
      <w:pPr>
        <w:jc w:val="both"/>
        <w:rPr>
          <w:sz w:val="20"/>
        </w:rPr>
      </w:pPr>
    </w:p>
    <w:p w14:paraId="11E5AD67" w14:textId="1A87CD85" w:rsidR="008F6871" w:rsidRDefault="0030076B" w:rsidP="0086268D">
      <w:pPr>
        <w:jc w:val="both"/>
        <w:rPr>
          <w:rFonts w:ascii="Times New Roman" w:hAnsi="Times New Roman"/>
          <w:szCs w:val="24"/>
        </w:rPr>
      </w:pPr>
      <w:r w:rsidRPr="00295637">
        <w:rPr>
          <w:rFonts w:ascii="Times New Roman" w:hAnsi="Times New Roman"/>
          <w:szCs w:val="24"/>
        </w:rPr>
        <w:t>P</w:t>
      </w:r>
      <w:r w:rsidR="00C3357A" w:rsidRPr="00295637">
        <w:rPr>
          <w:rFonts w:ascii="Times New Roman" w:hAnsi="Times New Roman"/>
          <w:szCs w:val="24"/>
        </w:rPr>
        <w:t>rema zakonskoj definiciji</w:t>
      </w:r>
      <w:r w:rsidRPr="00295637">
        <w:rPr>
          <w:rFonts w:ascii="Times New Roman" w:hAnsi="Times New Roman"/>
          <w:szCs w:val="24"/>
        </w:rPr>
        <w:t>,</w:t>
      </w:r>
      <w:r w:rsidR="00C3357A" w:rsidRPr="00295637">
        <w:rPr>
          <w:rFonts w:ascii="Times New Roman" w:hAnsi="Times New Roman"/>
          <w:szCs w:val="24"/>
        </w:rPr>
        <w:t xml:space="preserve"> socijalna zaštita tradicionalno pokriva društvenu brigu o najugroženijim socijalnim kategorijama, kojima osim socijalne pomoći, treba in</w:t>
      </w:r>
      <w:r w:rsidR="00813F15">
        <w:rPr>
          <w:rFonts w:ascii="Times New Roman" w:hAnsi="Times New Roman"/>
          <w:szCs w:val="24"/>
        </w:rPr>
        <w:t>dividualiziran pristup (</w:t>
      </w:r>
      <w:r w:rsidR="002C2EC1">
        <w:rPr>
          <w:rFonts w:ascii="Times New Roman" w:hAnsi="Times New Roman"/>
          <w:szCs w:val="24"/>
        </w:rPr>
        <w:t>lica</w:t>
      </w:r>
      <w:r w:rsidR="00813F15">
        <w:rPr>
          <w:rFonts w:ascii="Times New Roman" w:hAnsi="Times New Roman"/>
          <w:szCs w:val="24"/>
        </w:rPr>
        <w:t xml:space="preserve"> s</w:t>
      </w:r>
      <w:r w:rsidR="002C2EC1">
        <w:rPr>
          <w:rFonts w:ascii="Times New Roman" w:hAnsi="Times New Roman"/>
          <w:szCs w:val="24"/>
        </w:rPr>
        <w:t>a</w:t>
      </w:r>
      <w:r w:rsidR="00C3357A" w:rsidRPr="00295637">
        <w:rPr>
          <w:rFonts w:ascii="Times New Roman" w:hAnsi="Times New Roman"/>
          <w:szCs w:val="24"/>
        </w:rPr>
        <w:t xml:space="preserve"> invaliditetom, socijalno ugroženi, stari i sl.) i predstavlja direktnu </w:t>
      </w:r>
      <w:r w:rsidR="002C2EC1">
        <w:rPr>
          <w:rFonts w:ascii="Times New Roman" w:hAnsi="Times New Roman"/>
          <w:szCs w:val="24"/>
        </w:rPr>
        <w:t>budžetsku</w:t>
      </w:r>
      <w:r w:rsidR="00C3357A" w:rsidRPr="00295637">
        <w:rPr>
          <w:rFonts w:ascii="Times New Roman" w:hAnsi="Times New Roman"/>
          <w:szCs w:val="24"/>
        </w:rPr>
        <w:t xml:space="preserve"> po</w:t>
      </w:r>
      <w:r w:rsidR="002C2EC1">
        <w:rPr>
          <w:rFonts w:ascii="Times New Roman" w:hAnsi="Times New Roman"/>
          <w:szCs w:val="24"/>
        </w:rPr>
        <w:t>dršku</w:t>
      </w:r>
      <w:r w:rsidR="00C3357A" w:rsidRPr="00295637">
        <w:rPr>
          <w:rFonts w:ascii="Times New Roman" w:hAnsi="Times New Roman"/>
          <w:szCs w:val="24"/>
        </w:rPr>
        <w:t xml:space="preserve"> države bez dodatnih </w:t>
      </w:r>
      <w:r w:rsidR="002C2EC1">
        <w:rPr>
          <w:rFonts w:ascii="Times New Roman" w:hAnsi="Times New Roman"/>
          <w:szCs w:val="24"/>
        </w:rPr>
        <w:t>ličnih</w:t>
      </w:r>
      <w:r w:rsidR="00C3357A" w:rsidRPr="00295637">
        <w:rPr>
          <w:rFonts w:ascii="Times New Roman" w:hAnsi="Times New Roman"/>
          <w:szCs w:val="24"/>
        </w:rPr>
        <w:t xml:space="preserve"> ili vezanih doprinosa, </w:t>
      </w:r>
      <w:r w:rsidR="002C2EC1">
        <w:rPr>
          <w:rFonts w:ascii="Times New Roman" w:hAnsi="Times New Roman"/>
          <w:szCs w:val="24"/>
        </w:rPr>
        <w:t>licima</w:t>
      </w:r>
      <w:r w:rsidR="00C3357A" w:rsidRPr="00295637">
        <w:rPr>
          <w:rFonts w:ascii="Times New Roman" w:hAnsi="Times New Roman"/>
          <w:szCs w:val="24"/>
        </w:rPr>
        <w:t xml:space="preserve"> koj</w:t>
      </w:r>
      <w:r w:rsidR="002C2EC1">
        <w:rPr>
          <w:rFonts w:ascii="Times New Roman" w:hAnsi="Times New Roman"/>
          <w:szCs w:val="24"/>
        </w:rPr>
        <w:t>a</w:t>
      </w:r>
      <w:r w:rsidR="00C3357A" w:rsidRPr="00295637">
        <w:rPr>
          <w:rFonts w:ascii="Times New Roman" w:hAnsi="Times New Roman"/>
          <w:szCs w:val="24"/>
        </w:rPr>
        <w:t xml:space="preserve"> su defini</w:t>
      </w:r>
      <w:r w:rsidR="00876CF4">
        <w:rPr>
          <w:rFonts w:ascii="Times New Roman" w:hAnsi="Times New Roman"/>
          <w:szCs w:val="24"/>
        </w:rPr>
        <w:t>r</w:t>
      </w:r>
      <w:r w:rsidR="00C3357A" w:rsidRPr="00295637">
        <w:rPr>
          <w:rFonts w:ascii="Times New Roman" w:hAnsi="Times New Roman"/>
          <w:szCs w:val="24"/>
        </w:rPr>
        <w:t>an</w:t>
      </w:r>
      <w:r w:rsidR="002C2EC1">
        <w:rPr>
          <w:rFonts w:ascii="Times New Roman" w:hAnsi="Times New Roman"/>
          <w:szCs w:val="24"/>
        </w:rPr>
        <w:t>a</w:t>
      </w:r>
      <w:r w:rsidR="00C3357A" w:rsidRPr="00295637">
        <w:rPr>
          <w:rFonts w:ascii="Times New Roman" w:hAnsi="Times New Roman"/>
          <w:szCs w:val="24"/>
        </w:rPr>
        <w:t xml:space="preserve"> kao korisnici socijalne zaštite. Socijalna zaštita se u tom smislu tretira kao uži dio socijalne sigurnosti, te je očigledno da će se u procesu približavanja E</w:t>
      </w:r>
      <w:r w:rsidR="00686ED7">
        <w:rPr>
          <w:rFonts w:ascii="Times New Roman" w:hAnsi="Times New Roman"/>
          <w:szCs w:val="24"/>
        </w:rPr>
        <w:t>U</w:t>
      </w:r>
      <w:r w:rsidR="00C3357A" w:rsidRPr="00295637">
        <w:rPr>
          <w:rFonts w:ascii="Times New Roman" w:hAnsi="Times New Roman"/>
          <w:szCs w:val="24"/>
        </w:rPr>
        <w:t xml:space="preserve"> morati usklađivati terminološke razlike u socijalnoj politici, a što ujedno predstavlja i najvažniju razliku </w:t>
      </w:r>
      <w:r w:rsidR="00876CF4">
        <w:rPr>
          <w:rFonts w:ascii="Times New Roman" w:hAnsi="Times New Roman"/>
          <w:szCs w:val="24"/>
        </w:rPr>
        <w:t>bh.</w:t>
      </w:r>
      <w:r w:rsidR="00C3357A" w:rsidRPr="00295637">
        <w:rPr>
          <w:rFonts w:ascii="Times New Roman" w:hAnsi="Times New Roman"/>
          <w:szCs w:val="24"/>
        </w:rPr>
        <w:t xml:space="preserve"> s</w:t>
      </w:r>
      <w:r w:rsidR="002C2EC1">
        <w:rPr>
          <w:rFonts w:ascii="Times New Roman" w:hAnsi="Times New Roman"/>
          <w:szCs w:val="24"/>
        </w:rPr>
        <w:t>istema</w:t>
      </w:r>
      <w:r w:rsidR="00C3357A" w:rsidRPr="00295637">
        <w:rPr>
          <w:rFonts w:ascii="Times New Roman" w:hAnsi="Times New Roman"/>
          <w:szCs w:val="24"/>
        </w:rPr>
        <w:t xml:space="preserve"> socijalne zaštite u odnosu na EU s</w:t>
      </w:r>
      <w:r w:rsidR="002C2EC1">
        <w:rPr>
          <w:rFonts w:ascii="Times New Roman" w:hAnsi="Times New Roman"/>
          <w:szCs w:val="24"/>
        </w:rPr>
        <w:t>istem</w:t>
      </w:r>
      <w:r w:rsidR="00C3357A" w:rsidRPr="00295637">
        <w:rPr>
          <w:rFonts w:ascii="Times New Roman" w:hAnsi="Times New Roman"/>
          <w:szCs w:val="24"/>
        </w:rPr>
        <w:t xml:space="preserve"> socijalne zaštite.</w:t>
      </w:r>
    </w:p>
    <w:p w14:paraId="1EDACAFC" w14:textId="43A80ED3" w:rsidR="00A57F15" w:rsidRPr="00295637" w:rsidRDefault="00A57F15" w:rsidP="0086268D">
      <w:pPr>
        <w:rPr>
          <w:lang w:val="bs-Latn-BA" w:eastAsia="bs-Latn-BA"/>
        </w:rPr>
      </w:pPr>
    </w:p>
    <w:p w14:paraId="2B23FE50" w14:textId="77CC0E9F" w:rsidR="00356C2C" w:rsidRPr="00295637" w:rsidRDefault="002C2EC1" w:rsidP="002C2EC1">
      <w:pPr>
        <w:tabs>
          <w:tab w:val="left" w:pos="284"/>
          <w:tab w:val="left" w:pos="630"/>
          <w:tab w:val="left" w:pos="1080"/>
        </w:tabs>
        <w:ind w:left="567"/>
        <w:jc w:val="both"/>
        <w:rPr>
          <w:rFonts w:ascii="Times New Roman" w:hAnsi="Times New Roman"/>
          <w:szCs w:val="24"/>
          <w:lang w:val="bs-Latn-BA"/>
        </w:rPr>
      </w:pPr>
      <w:r>
        <w:rPr>
          <w:rFonts w:ascii="Times New Roman" w:eastAsia="Calibri" w:hAnsi="Times New Roman"/>
          <w:szCs w:val="24"/>
          <w:lang w:val="bs-Latn-BA"/>
        </w:rPr>
        <w:t xml:space="preserve">I 6.1. </w:t>
      </w:r>
      <w:r w:rsidR="00356C2C" w:rsidRPr="00295637">
        <w:rPr>
          <w:rFonts w:ascii="Times New Roman" w:eastAsia="Calibri" w:hAnsi="Times New Roman"/>
          <w:szCs w:val="24"/>
          <w:lang w:val="bs-Latn-BA"/>
        </w:rPr>
        <w:t>Identifi</w:t>
      </w:r>
      <w:r w:rsidR="00876CF4">
        <w:rPr>
          <w:rFonts w:ascii="Times New Roman" w:eastAsia="Calibri" w:hAnsi="Times New Roman"/>
          <w:szCs w:val="24"/>
          <w:lang w:val="bs-Latn-BA"/>
        </w:rPr>
        <w:t>ciranje</w:t>
      </w:r>
      <w:r w:rsidR="00356C2C" w:rsidRPr="00295637">
        <w:rPr>
          <w:rFonts w:ascii="Times New Roman" w:eastAsia="Calibri" w:hAnsi="Times New Roman"/>
          <w:szCs w:val="24"/>
          <w:lang w:val="bs-Latn-BA"/>
        </w:rPr>
        <w:t xml:space="preserve"> prioritetnih zakona i </w:t>
      </w:r>
      <w:r>
        <w:rPr>
          <w:rFonts w:ascii="Times New Roman" w:eastAsia="Calibri" w:hAnsi="Times New Roman"/>
          <w:szCs w:val="24"/>
          <w:lang w:val="bs-Latn-BA"/>
        </w:rPr>
        <w:t>implementacija</w:t>
      </w:r>
      <w:r w:rsidR="00356C2C" w:rsidRPr="00295637">
        <w:rPr>
          <w:rFonts w:ascii="Times New Roman" w:eastAsia="Calibri" w:hAnsi="Times New Roman"/>
          <w:szCs w:val="24"/>
          <w:lang w:val="bs-Latn-BA"/>
        </w:rPr>
        <w:t xml:space="preserve"> g</w:t>
      </w:r>
      <w:r w:rsidR="00356C2C" w:rsidRPr="00295637">
        <w:rPr>
          <w:rFonts w:ascii="Times New Roman" w:hAnsi="Times New Roman"/>
          <w:szCs w:val="24"/>
          <w:lang w:val="bs-Latn-BA"/>
        </w:rPr>
        <w:t>ender analize</w:t>
      </w:r>
      <w:r w:rsidR="00356C2C" w:rsidRPr="00295637">
        <w:rPr>
          <w:rFonts w:ascii="Times New Roman" w:eastAsia="Calibri" w:hAnsi="Times New Roman"/>
          <w:szCs w:val="24"/>
          <w:lang w:val="bs-Latn-BA"/>
        </w:rPr>
        <w:t>, strategija, akci</w:t>
      </w:r>
      <w:r>
        <w:rPr>
          <w:rFonts w:ascii="Times New Roman" w:eastAsia="Calibri" w:hAnsi="Times New Roman"/>
          <w:szCs w:val="24"/>
          <w:lang w:val="bs-Latn-BA"/>
        </w:rPr>
        <w:t>onih</w:t>
      </w:r>
      <w:r w:rsidR="00356C2C" w:rsidRPr="00295637">
        <w:rPr>
          <w:rFonts w:ascii="Times New Roman" w:eastAsia="Calibri" w:hAnsi="Times New Roman"/>
          <w:szCs w:val="24"/>
          <w:lang w:val="bs-Latn-BA"/>
        </w:rPr>
        <w:t xml:space="preserve"> planova, programa i drugih akata u </w:t>
      </w:r>
      <w:r>
        <w:rPr>
          <w:rFonts w:ascii="Times New Roman" w:eastAsia="Calibri" w:hAnsi="Times New Roman"/>
          <w:szCs w:val="24"/>
          <w:lang w:val="bs-Latn-BA"/>
        </w:rPr>
        <w:t>oblasti</w:t>
      </w:r>
      <w:r w:rsidR="00356C2C" w:rsidRPr="00295637">
        <w:rPr>
          <w:rFonts w:ascii="Times New Roman" w:eastAsia="Calibri" w:hAnsi="Times New Roman"/>
          <w:szCs w:val="24"/>
          <w:lang w:val="bs-Latn-BA"/>
        </w:rPr>
        <w:t xml:space="preserve"> socijalne zaštite, </w:t>
      </w:r>
      <w:r w:rsidR="00876CF4">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cilj</w:t>
      </w:r>
      <w:r w:rsidR="00876CF4">
        <w:rPr>
          <w:rFonts w:ascii="Times New Roman" w:eastAsia="Calibri" w:hAnsi="Times New Roman"/>
          <w:szCs w:val="24"/>
          <w:lang w:val="bs-Latn-BA"/>
        </w:rPr>
        <w:t>u</w:t>
      </w:r>
      <w:r w:rsidR="00356C2C" w:rsidRPr="00295637">
        <w:rPr>
          <w:rFonts w:ascii="Times New Roman" w:eastAsia="Calibri" w:hAnsi="Times New Roman"/>
          <w:szCs w:val="24"/>
          <w:lang w:val="bs-Latn-BA"/>
        </w:rPr>
        <w:t xml:space="preserve"> uvođenja i primjene međunarodnih i domaćih standarda za ravnopravnost spolova u ovim </w:t>
      </w:r>
      <w:r>
        <w:rPr>
          <w:rFonts w:ascii="Times New Roman" w:eastAsia="Calibri" w:hAnsi="Times New Roman"/>
          <w:szCs w:val="24"/>
          <w:lang w:val="bs-Latn-BA"/>
        </w:rPr>
        <w:t>oblastima</w:t>
      </w:r>
      <w:r w:rsidR="00356C2C" w:rsidRPr="00295637">
        <w:rPr>
          <w:rFonts w:ascii="Times New Roman" w:hAnsi="Times New Roman"/>
          <w:szCs w:val="24"/>
          <w:lang w:val="bs-Latn-BA"/>
        </w:rPr>
        <w:t xml:space="preserve"> i utvrđivanja nedostataka, prednosti, </w:t>
      </w:r>
      <w:r w:rsidR="00876CF4">
        <w:rPr>
          <w:rFonts w:ascii="Times New Roman" w:hAnsi="Times New Roman"/>
          <w:szCs w:val="24"/>
          <w:lang w:val="bs-Latn-BA"/>
        </w:rPr>
        <w:t>stvarnih potreba i mogućnosti s</w:t>
      </w:r>
      <w:r>
        <w:rPr>
          <w:rFonts w:ascii="Times New Roman" w:hAnsi="Times New Roman"/>
          <w:szCs w:val="24"/>
          <w:lang w:val="bs-Latn-BA"/>
        </w:rPr>
        <w:t>a</w:t>
      </w:r>
      <w:r w:rsidR="00356C2C" w:rsidRPr="00295637">
        <w:rPr>
          <w:rFonts w:ascii="Times New Roman" w:hAnsi="Times New Roman"/>
          <w:szCs w:val="24"/>
          <w:lang w:val="bs-Latn-BA"/>
        </w:rPr>
        <w:t xml:space="preserve"> aspekta ravnopravnosti spolova.</w:t>
      </w:r>
    </w:p>
    <w:p w14:paraId="4BAD0347" w14:textId="77777777" w:rsidR="00B4124E" w:rsidRPr="00295637" w:rsidRDefault="00B4124E" w:rsidP="0086268D">
      <w:pPr>
        <w:pStyle w:val="NormalWeb"/>
        <w:spacing w:before="0" w:beforeAutospacing="0" w:after="0" w:afterAutospacing="0"/>
        <w:jc w:val="both"/>
        <w:rPr>
          <w:lang w:val="bs-Latn-BA"/>
        </w:rPr>
      </w:pPr>
    </w:p>
    <w:p w14:paraId="5928B717" w14:textId="7E749BC6" w:rsidR="00822AD8" w:rsidRPr="00295637" w:rsidRDefault="00822AD8" w:rsidP="0086268D">
      <w:pPr>
        <w:pStyle w:val="NormalWeb"/>
        <w:spacing w:before="0" w:beforeAutospacing="0" w:after="0" w:afterAutospacing="0"/>
        <w:jc w:val="both"/>
        <w:rPr>
          <w:lang w:val="bs-Latn-BA"/>
        </w:rPr>
      </w:pPr>
      <w:r w:rsidRPr="00295637">
        <w:rPr>
          <w:lang w:val="bs-Latn-BA"/>
        </w:rPr>
        <w:t xml:space="preserve">U izvještajnom </w:t>
      </w:r>
      <w:r w:rsidR="002C2EC1">
        <w:rPr>
          <w:lang w:val="bs-Latn-BA"/>
        </w:rPr>
        <w:t>periodu</w:t>
      </w:r>
      <w:r w:rsidRPr="00295637">
        <w:rPr>
          <w:lang w:val="bs-Latn-BA"/>
        </w:rPr>
        <w:t xml:space="preserve"> posebna pažnja posvećena je roditeljima njegovateljima, među kojima su u najvećem broju žene. Zakonskim izmjenama </w:t>
      </w:r>
      <w:r w:rsidR="00780537" w:rsidRPr="00295637">
        <w:rPr>
          <w:lang w:val="bs-Latn-BA"/>
        </w:rPr>
        <w:t>u F</w:t>
      </w:r>
      <w:r w:rsidR="00050016">
        <w:rPr>
          <w:lang w:val="bs-Latn-BA"/>
        </w:rPr>
        <w:t>BiH</w:t>
      </w:r>
      <w:r w:rsidR="00780537" w:rsidRPr="00295637">
        <w:rPr>
          <w:lang w:val="bs-Latn-BA"/>
        </w:rPr>
        <w:t xml:space="preserve"> </w:t>
      </w:r>
      <w:r w:rsidRPr="00295637">
        <w:rPr>
          <w:lang w:val="bs-Latn-BA"/>
        </w:rPr>
        <w:t xml:space="preserve">proširene su kategorije </w:t>
      </w:r>
      <w:r w:rsidR="00FC31C2">
        <w:rPr>
          <w:lang w:val="bs-Latn-BA"/>
        </w:rPr>
        <w:t>lica</w:t>
      </w:r>
      <w:r w:rsidRPr="00295637">
        <w:rPr>
          <w:lang w:val="bs-Latn-BA"/>
        </w:rPr>
        <w:t xml:space="preserve"> koj</w:t>
      </w:r>
      <w:r w:rsidR="00FC31C2">
        <w:rPr>
          <w:lang w:val="bs-Latn-BA"/>
        </w:rPr>
        <w:t>a</w:t>
      </w:r>
      <w:r w:rsidRPr="00295637">
        <w:rPr>
          <w:lang w:val="bs-Latn-BA"/>
        </w:rPr>
        <w:t xml:space="preserve"> mogu ostvariti ovaj status, a ukinuta su ograničenja </w:t>
      </w:r>
      <w:r w:rsidR="00FC31C2">
        <w:rPr>
          <w:lang w:val="bs-Latn-BA"/>
        </w:rPr>
        <w:t>u vezi sa</w:t>
      </w:r>
      <w:r w:rsidRPr="00295637">
        <w:rPr>
          <w:lang w:val="bs-Latn-BA"/>
        </w:rPr>
        <w:t xml:space="preserve"> borav</w:t>
      </w:r>
      <w:r w:rsidR="00FC31C2">
        <w:rPr>
          <w:lang w:val="bs-Latn-BA"/>
        </w:rPr>
        <w:t>kom</w:t>
      </w:r>
      <w:r w:rsidRPr="00295637">
        <w:rPr>
          <w:lang w:val="bs-Latn-BA"/>
        </w:rPr>
        <w:t xml:space="preserve"> djece u ustanovama. Istovremeno, povećana je naknada kako bi bila usklađena s</w:t>
      </w:r>
      <w:r w:rsidR="00FC31C2">
        <w:rPr>
          <w:lang w:val="bs-Latn-BA"/>
        </w:rPr>
        <w:t>a</w:t>
      </w:r>
      <w:r w:rsidRPr="00295637">
        <w:rPr>
          <w:lang w:val="bs-Latn-BA"/>
        </w:rPr>
        <w:t xml:space="preserve"> realnim troškovima života. Pored toga, povećanje minimalne pla</w:t>
      </w:r>
      <w:r w:rsidR="00876CF4">
        <w:rPr>
          <w:lang w:val="bs-Latn-BA"/>
        </w:rPr>
        <w:t>ć</w:t>
      </w:r>
      <w:r w:rsidRPr="00295637">
        <w:rPr>
          <w:lang w:val="bs-Latn-BA"/>
        </w:rPr>
        <w:t xml:space="preserve">e i programi obuka za </w:t>
      </w:r>
      <w:r w:rsidR="00876CF4">
        <w:rPr>
          <w:lang w:val="bs-Latn-BA"/>
        </w:rPr>
        <w:t>„</w:t>
      </w:r>
      <w:r w:rsidRPr="00295637">
        <w:rPr>
          <w:lang w:val="bs-Latn-BA"/>
        </w:rPr>
        <w:t>Geronto</w:t>
      </w:r>
      <w:r w:rsidR="00FC31C2">
        <w:rPr>
          <w:lang w:val="bs-Latn-BA"/>
        </w:rPr>
        <w:t>domaćice</w:t>
      </w:r>
      <w:r w:rsidR="00876CF4">
        <w:rPr>
          <w:lang w:val="bs-Latn-BA"/>
        </w:rPr>
        <w:t>“</w:t>
      </w:r>
      <w:r w:rsidRPr="00295637">
        <w:rPr>
          <w:lang w:val="bs-Latn-BA"/>
        </w:rPr>
        <w:t xml:space="preserve"> doprinose boljoj socijalnoj sigurnosti i zapošljavanju žena u sektoru brige i socijalnih usluga.</w:t>
      </w:r>
    </w:p>
    <w:p w14:paraId="0422D876" w14:textId="77777777" w:rsidR="00B4124E" w:rsidRPr="00295637" w:rsidRDefault="00B4124E" w:rsidP="0086268D">
      <w:pPr>
        <w:pStyle w:val="NormalWeb"/>
        <w:spacing w:before="0" w:beforeAutospacing="0" w:after="0" w:afterAutospacing="0"/>
        <w:jc w:val="both"/>
        <w:rPr>
          <w:lang w:val="bs-Latn-BA"/>
        </w:rPr>
      </w:pPr>
    </w:p>
    <w:p w14:paraId="0A04D7D5" w14:textId="30CF3256" w:rsidR="00822AD8" w:rsidRPr="00295637" w:rsidRDefault="00822AD8" w:rsidP="0086268D">
      <w:pPr>
        <w:pStyle w:val="NormalWeb"/>
        <w:spacing w:before="0" w:beforeAutospacing="0" w:after="0" w:afterAutospacing="0"/>
        <w:jc w:val="both"/>
        <w:rPr>
          <w:lang w:val="bs-Latn-BA"/>
        </w:rPr>
      </w:pPr>
      <w:r w:rsidRPr="00295637">
        <w:rPr>
          <w:lang w:val="bs-Latn-BA"/>
        </w:rPr>
        <w:t xml:space="preserve">FMRSP </w:t>
      </w:r>
      <w:r w:rsidR="00780537" w:rsidRPr="00295637">
        <w:rPr>
          <w:lang w:val="bs-Latn-BA"/>
        </w:rPr>
        <w:t xml:space="preserve">je </w:t>
      </w:r>
      <w:r w:rsidRPr="00295637">
        <w:rPr>
          <w:lang w:val="bs-Latn-BA"/>
        </w:rPr>
        <w:t>realiz</w:t>
      </w:r>
      <w:r w:rsidR="00876CF4">
        <w:rPr>
          <w:lang w:val="bs-Latn-BA"/>
        </w:rPr>
        <w:t>iralo</w:t>
      </w:r>
      <w:r w:rsidRPr="00295637">
        <w:rPr>
          <w:lang w:val="bs-Latn-BA"/>
        </w:rPr>
        <w:t xml:space="preserve"> niz aktivnosti usmjerenih na unapređenje socijalne zaštite i osiguranje prava ranjivih kategorija stanovništva. U okviru </w:t>
      </w:r>
      <w:r w:rsidRPr="00295637">
        <w:rPr>
          <w:rStyle w:val="Strong"/>
          <w:b w:val="0"/>
          <w:lang w:val="bs-Latn-BA"/>
        </w:rPr>
        <w:t>izrade Zakona o socijalnoj karti FBiH</w:t>
      </w:r>
      <w:r w:rsidRPr="00295637">
        <w:rPr>
          <w:lang w:val="bs-Latn-BA"/>
        </w:rPr>
        <w:t xml:space="preserve">, utvrđena je metodologija koja omogućava detaljan uvid u socio-ekonomske prilike pojedinaca, </w:t>
      </w:r>
      <w:r w:rsidR="00FC31C2">
        <w:rPr>
          <w:lang w:val="bs-Latn-BA"/>
        </w:rPr>
        <w:t>domaćinstava</w:t>
      </w:r>
      <w:r w:rsidRPr="00295637">
        <w:rPr>
          <w:lang w:val="bs-Latn-BA"/>
        </w:rPr>
        <w:t xml:space="preserve"> i lokalnih zajednica. Paralelno, izrađen je </w:t>
      </w:r>
      <w:r w:rsidRPr="00295637">
        <w:rPr>
          <w:rStyle w:val="Strong"/>
          <w:b w:val="0"/>
          <w:lang w:val="bs-Latn-BA"/>
        </w:rPr>
        <w:t>Zakon o socijalnim uslugama FBiH</w:t>
      </w:r>
      <w:r w:rsidRPr="00295637">
        <w:rPr>
          <w:lang w:val="bs-Latn-BA"/>
        </w:rPr>
        <w:t xml:space="preserve">, koji osigurava harmonizaciju i razvoj socijalnih usluga </w:t>
      </w:r>
      <w:r w:rsidR="00876CF4">
        <w:rPr>
          <w:lang w:val="bs-Latn-BA"/>
        </w:rPr>
        <w:t>u</w:t>
      </w:r>
      <w:r w:rsidRPr="00295637">
        <w:rPr>
          <w:lang w:val="bs-Latn-BA"/>
        </w:rPr>
        <w:t xml:space="preserve"> cilj</w:t>
      </w:r>
      <w:r w:rsidR="00876CF4">
        <w:rPr>
          <w:lang w:val="bs-Latn-BA"/>
        </w:rPr>
        <w:t>u</w:t>
      </w:r>
      <w:r w:rsidRPr="00295637">
        <w:rPr>
          <w:lang w:val="bs-Latn-BA"/>
        </w:rPr>
        <w:t xml:space="preserve"> smanjenja socijalne isključenosti. </w:t>
      </w:r>
    </w:p>
    <w:p w14:paraId="05116D4B" w14:textId="77777777" w:rsidR="00B4124E" w:rsidRPr="00295637" w:rsidRDefault="00B4124E" w:rsidP="0086268D">
      <w:pPr>
        <w:pStyle w:val="NormalWeb"/>
        <w:spacing w:before="0" w:beforeAutospacing="0" w:after="0" w:afterAutospacing="0"/>
        <w:jc w:val="both"/>
        <w:rPr>
          <w:lang w:val="bs-Latn-BA"/>
        </w:rPr>
      </w:pPr>
    </w:p>
    <w:p w14:paraId="7402B0DB" w14:textId="2C0D8676" w:rsidR="00822AD8" w:rsidRPr="00295637" w:rsidRDefault="00780537" w:rsidP="0086268D">
      <w:pPr>
        <w:pStyle w:val="NormalWeb"/>
        <w:spacing w:before="0" w:beforeAutospacing="0" w:after="0" w:afterAutospacing="0"/>
        <w:jc w:val="both"/>
        <w:rPr>
          <w:b/>
          <w:lang w:val="bs-Latn-BA"/>
        </w:rPr>
      </w:pPr>
      <w:r w:rsidRPr="00295637">
        <w:rPr>
          <w:lang w:val="bs-Latn-BA"/>
        </w:rPr>
        <w:t>FMRSP</w:t>
      </w:r>
      <w:r w:rsidR="00822AD8" w:rsidRPr="00295637">
        <w:rPr>
          <w:lang w:val="bs-Latn-BA"/>
        </w:rPr>
        <w:t xml:space="preserve"> je nastavilo </w:t>
      </w:r>
      <w:r w:rsidR="00FC31C2">
        <w:rPr>
          <w:lang w:val="bs-Latn-BA"/>
        </w:rPr>
        <w:t>implementaciju</w:t>
      </w:r>
      <w:r w:rsidR="00822AD8" w:rsidRPr="00295637">
        <w:rPr>
          <w:lang w:val="bs-Latn-BA"/>
        </w:rPr>
        <w:t xml:space="preserve"> </w:t>
      </w:r>
      <w:r w:rsidR="00822AD8" w:rsidRPr="00295637">
        <w:rPr>
          <w:rStyle w:val="Strong"/>
          <w:b w:val="0"/>
          <w:lang w:val="bs-Latn-BA"/>
        </w:rPr>
        <w:t>Zakona o materijalnoj po</w:t>
      </w:r>
      <w:r w:rsidR="00155A2C">
        <w:rPr>
          <w:rStyle w:val="Strong"/>
          <w:b w:val="0"/>
          <w:lang w:val="bs-Latn-BA"/>
        </w:rPr>
        <w:t>dršci</w:t>
      </w:r>
      <w:r w:rsidR="00822AD8" w:rsidRPr="00295637">
        <w:rPr>
          <w:rStyle w:val="Strong"/>
          <w:b w:val="0"/>
          <w:lang w:val="bs-Latn-BA"/>
        </w:rPr>
        <w:t xml:space="preserve"> </w:t>
      </w:r>
      <w:r w:rsidR="00FC31C2">
        <w:rPr>
          <w:rStyle w:val="Strong"/>
          <w:b w:val="0"/>
          <w:lang w:val="bs-Latn-BA"/>
        </w:rPr>
        <w:t>porodicama</w:t>
      </w:r>
      <w:r w:rsidR="00822AD8" w:rsidRPr="00295637">
        <w:rPr>
          <w:rStyle w:val="Strong"/>
          <w:b w:val="0"/>
          <w:lang w:val="bs-Latn-BA"/>
        </w:rPr>
        <w:t xml:space="preserve"> s</w:t>
      </w:r>
      <w:r w:rsidR="00FC31C2">
        <w:rPr>
          <w:rStyle w:val="Strong"/>
          <w:b w:val="0"/>
          <w:lang w:val="bs-Latn-BA"/>
        </w:rPr>
        <w:t>a</w:t>
      </w:r>
      <w:r w:rsidR="00822AD8" w:rsidRPr="00295637">
        <w:rPr>
          <w:rStyle w:val="Strong"/>
          <w:b w:val="0"/>
          <w:lang w:val="bs-Latn-BA"/>
        </w:rPr>
        <w:t xml:space="preserve"> djecom u FBiH</w:t>
      </w:r>
      <w:r w:rsidR="00822AD8" w:rsidRPr="00295637">
        <w:rPr>
          <w:lang w:val="bs-Latn-BA"/>
        </w:rPr>
        <w:t>, čime je osigurana ujednačenost prava na dječiji dodatak na cijelo</w:t>
      </w:r>
      <w:r w:rsidR="00FC31C2">
        <w:rPr>
          <w:lang w:val="bs-Latn-BA"/>
        </w:rPr>
        <w:t>j</w:t>
      </w:r>
      <w:r w:rsidR="00822AD8" w:rsidRPr="00295637">
        <w:rPr>
          <w:lang w:val="bs-Latn-BA"/>
        </w:rPr>
        <w:t xml:space="preserve"> teritorij</w:t>
      </w:r>
      <w:r w:rsidR="00FC31C2">
        <w:rPr>
          <w:lang w:val="bs-Latn-BA"/>
        </w:rPr>
        <w:t>i</w:t>
      </w:r>
      <w:r w:rsidR="00822AD8" w:rsidRPr="00295637">
        <w:rPr>
          <w:lang w:val="bs-Latn-BA"/>
        </w:rPr>
        <w:t xml:space="preserve"> FBiH, uz finan</w:t>
      </w:r>
      <w:r w:rsidR="00FC31C2">
        <w:rPr>
          <w:lang w:val="bs-Latn-BA"/>
        </w:rPr>
        <w:t>s</w:t>
      </w:r>
      <w:r w:rsidR="00822AD8" w:rsidRPr="00295637">
        <w:rPr>
          <w:lang w:val="bs-Latn-BA"/>
        </w:rPr>
        <w:t xml:space="preserve">iranje ovog prava iz </w:t>
      </w:r>
      <w:r w:rsidR="00FC31C2">
        <w:rPr>
          <w:lang w:val="bs-Latn-BA"/>
        </w:rPr>
        <w:t>budžeta</w:t>
      </w:r>
      <w:r w:rsidR="00822AD8" w:rsidRPr="00295637">
        <w:rPr>
          <w:lang w:val="bs-Latn-BA"/>
        </w:rPr>
        <w:t xml:space="preserve"> FBiH. U okviru programa „Dječij</w:t>
      </w:r>
      <w:r w:rsidR="00FC31C2">
        <w:rPr>
          <w:lang w:val="bs-Latn-BA"/>
        </w:rPr>
        <w:t>a</w:t>
      </w:r>
      <w:r w:rsidR="00822AD8" w:rsidRPr="00295637">
        <w:rPr>
          <w:lang w:val="bs-Latn-BA"/>
        </w:rPr>
        <w:t xml:space="preserve"> </w:t>
      </w:r>
      <w:r w:rsidR="00FC31C2">
        <w:rPr>
          <w:lang w:val="bs-Latn-BA"/>
        </w:rPr>
        <w:t>sedmica</w:t>
      </w:r>
      <w:r w:rsidR="00822AD8" w:rsidRPr="00295637">
        <w:rPr>
          <w:lang w:val="bs-Latn-BA"/>
        </w:rPr>
        <w:t xml:space="preserve">“, izrađen je i usvojen </w:t>
      </w:r>
      <w:r w:rsidR="00822AD8" w:rsidRPr="00295637">
        <w:rPr>
          <w:rStyle w:val="Strong"/>
          <w:b w:val="0"/>
          <w:lang w:val="bs-Latn-BA"/>
        </w:rPr>
        <w:t>Program obilježavanja</w:t>
      </w:r>
      <w:r w:rsidR="00822AD8" w:rsidRPr="00FC31C2">
        <w:rPr>
          <w:lang w:val="bs-Latn-BA"/>
        </w:rPr>
        <w:t>,</w:t>
      </w:r>
      <w:r w:rsidR="00822AD8" w:rsidRPr="00295637">
        <w:rPr>
          <w:lang w:val="bs-Latn-BA"/>
        </w:rPr>
        <w:t xml:space="preserve"> a sredstva su dodijeljena kroz </w:t>
      </w:r>
      <w:r w:rsidR="00822AD8" w:rsidRPr="00295637">
        <w:rPr>
          <w:rStyle w:val="Strong"/>
          <w:b w:val="0"/>
          <w:lang w:val="bs-Latn-BA"/>
        </w:rPr>
        <w:t>Odluku o kriterijima raspodjele sredstava</w:t>
      </w:r>
      <w:r w:rsidR="00822AD8" w:rsidRPr="00295637">
        <w:rPr>
          <w:lang w:val="bs-Latn-BA"/>
        </w:rPr>
        <w:t xml:space="preserve">. Izrađen je i usvojen </w:t>
      </w:r>
      <w:r w:rsidR="00822AD8" w:rsidRPr="00295637">
        <w:rPr>
          <w:rStyle w:val="Strong"/>
          <w:b w:val="0"/>
          <w:lang w:val="bs-Latn-BA"/>
        </w:rPr>
        <w:t>Z</w:t>
      </w:r>
      <w:r w:rsidR="00822AD8" w:rsidRPr="00CE009B">
        <w:rPr>
          <w:rStyle w:val="Strong"/>
          <w:b w:val="0"/>
          <w:lang w:val="bs-Latn-BA"/>
        </w:rPr>
        <w:t>a</w:t>
      </w:r>
      <w:r w:rsidR="00822AD8" w:rsidRPr="00295637">
        <w:rPr>
          <w:rStyle w:val="Strong"/>
          <w:b w:val="0"/>
          <w:lang w:val="bs-Latn-BA"/>
        </w:rPr>
        <w:t>kon o izmjenama i dopunama Zakona o materijalnoj po</w:t>
      </w:r>
      <w:r w:rsidR="00FC31C2">
        <w:rPr>
          <w:rStyle w:val="Strong"/>
          <w:b w:val="0"/>
          <w:lang w:val="bs-Latn-BA"/>
        </w:rPr>
        <w:t>dršci</w:t>
      </w:r>
      <w:r w:rsidR="00822AD8" w:rsidRPr="00295637">
        <w:rPr>
          <w:rStyle w:val="Strong"/>
          <w:b w:val="0"/>
          <w:lang w:val="bs-Latn-BA"/>
        </w:rPr>
        <w:t xml:space="preserve"> </w:t>
      </w:r>
      <w:r w:rsidR="00FC31C2">
        <w:rPr>
          <w:rStyle w:val="Strong"/>
          <w:b w:val="0"/>
          <w:lang w:val="bs-Latn-BA"/>
        </w:rPr>
        <w:t>porodicama</w:t>
      </w:r>
      <w:r w:rsidR="00822AD8" w:rsidRPr="00295637">
        <w:rPr>
          <w:rStyle w:val="Strong"/>
          <w:b w:val="0"/>
          <w:lang w:val="bs-Latn-BA"/>
        </w:rPr>
        <w:t xml:space="preserve"> s</w:t>
      </w:r>
      <w:r w:rsidR="00FC31C2">
        <w:rPr>
          <w:rStyle w:val="Strong"/>
          <w:b w:val="0"/>
          <w:lang w:val="bs-Latn-BA"/>
        </w:rPr>
        <w:t>a</w:t>
      </w:r>
      <w:r w:rsidR="00822AD8" w:rsidRPr="00295637">
        <w:rPr>
          <w:rStyle w:val="Strong"/>
          <w:b w:val="0"/>
          <w:lang w:val="bs-Latn-BA"/>
        </w:rPr>
        <w:t xml:space="preserve"> djecom u FBi</w:t>
      </w:r>
      <w:r w:rsidR="00822AD8" w:rsidRPr="00CE009B">
        <w:rPr>
          <w:rStyle w:val="Strong"/>
          <w:b w:val="0"/>
          <w:lang w:val="bs-Latn-BA"/>
        </w:rPr>
        <w:t>H</w:t>
      </w:r>
      <w:r w:rsidR="00822AD8" w:rsidRPr="00295637">
        <w:rPr>
          <w:lang w:val="bs-Latn-BA"/>
        </w:rPr>
        <w:t>, čime je unaprijeđeno ostvarivanje materijalne po</w:t>
      </w:r>
      <w:r w:rsidR="00FC31C2">
        <w:rPr>
          <w:lang w:val="bs-Latn-BA"/>
        </w:rPr>
        <w:t>drške</w:t>
      </w:r>
      <w:r w:rsidR="00822AD8" w:rsidRPr="00295637">
        <w:rPr>
          <w:lang w:val="bs-Latn-BA"/>
        </w:rPr>
        <w:t xml:space="preserve">, doneseni su </w:t>
      </w:r>
      <w:r w:rsidR="00822AD8" w:rsidRPr="00295637">
        <w:rPr>
          <w:rStyle w:val="Strong"/>
          <w:b w:val="0"/>
          <w:lang w:val="bs-Latn-BA"/>
        </w:rPr>
        <w:t>Pravilnik o potrebnoj dokumentaciji</w:t>
      </w:r>
      <w:r w:rsidR="00822AD8" w:rsidRPr="00295637">
        <w:rPr>
          <w:b/>
          <w:lang w:val="bs-Latn-BA"/>
        </w:rPr>
        <w:t xml:space="preserve"> </w:t>
      </w:r>
      <w:r w:rsidR="00822AD8" w:rsidRPr="00295637">
        <w:rPr>
          <w:lang w:val="bs-Latn-BA"/>
        </w:rPr>
        <w:t>i</w:t>
      </w:r>
      <w:r w:rsidR="00822AD8" w:rsidRPr="00295637">
        <w:rPr>
          <w:b/>
          <w:lang w:val="bs-Latn-BA"/>
        </w:rPr>
        <w:t xml:space="preserve"> </w:t>
      </w:r>
      <w:r w:rsidR="00822AD8" w:rsidRPr="00295637">
        <w:rPr>
          <w:rStyle w:val="Strong"/>
          <w:b w:val="0"/>
          <w:lang w:val="bs-Latn-BA"/>
        </w:rPr>
        <w:t>Uput</w:t>
      </w:r>
      <w:r w:rsidR="00FC31C2">
        <w:rPr>
          <w:rStyle w:val="Strong"/>
          <w:b w:val="0"/>
          <w:lang w:val="bs-Latn-BA"/>
        </w:rPr>
        <w:t>stvo</w:t>
      </w:r>
      <w:r w:rsidR="00822AD8" w:rsidRPr="00295637">
        <w:rPr>
          <w:rStyle w:val="Strong"/>
          <w:b w:val="0"/>
          <w:lang w:val="bs-Latn-BA"/>
        </w:rPr>
        <w:t xml:space="preserve"> za postupanje centara za socijaln</w:t>
      </w:r>
      <w:r w:rsidR="00FC31C2">
        <w:rPr>
          <w:rStyle w:val="Strong"/>
          <w:b w:val="0"/>
          <w:lang w:val="bs-Latn-BA"/>
        </w:rPr>
        <w:t>i</w:t>
      </w:r>
      <w:r w:rsidR="00822AD8" w:rsidRPr="00295637">
        <w:rPr>
          <w:rStyle w:val="Strong"/>
          <w:b w:val="0"/>
          <w:lang w:val="bs-Latn-BA"/>
        </w:rPr>
        <w:t xml:space="preserve"> </w:t>
      </w:r>
      <w:r w:rsidR="00FC31C2">
        <w:rPr>
          <w:rStyle w:val="Strong"/>
          <w:b w:val="0"/>
          <w:lang w:val="bs-Latn-BA"/>
        </w:rPr>
        <w:t>rad</w:t>
      </w:r>
      <w:r w:rsidR="00822AD8" w:rsidRPr="00295637">
        <w:rPr>
          <w:lang w:val="bs-Latn-BA"/>
        </w:rPr>
        <w:t>.</w:t>
      </w:r>
      <w:r w:rsidR="00524E10" w:rsidRPr="00295637">
        <w:rPr>
          <w:b/>
          <w:lang w:val="bs-Latn-BA"/>
        </w:rPr>
        <w:t xml:space="preserve"> </w:t>
      </w:r>
      <w:r w:rsidR="00822AD8" w:rsidRPr="00295637">
        <w:rPr>
          <w:lang w:val="bs-Latn-BA"/>
        </w:rPr>
        <w:t>U cilju po</w:t>
      </w:r>
      <w:r w:rsidR="00FC31C2">
        <w:rPr>
          <w:lang w:val="bs-Latn-BA"/>
        </w:rPr>
        <w:t>drške</w:t>
      </w:r>
      <w:r w:rsidR="00822AD8" w:rsidRPr="00295637">
        <w:rPr>
          <w:lang w:val="bs-Latn-BA"/>
        </w:rPr>
        <w:t xml:space="preserve"> </w:t>
      </w:r>
      <w:r w:rsidR="00FC31C2">
        <w:rPr>
          <w:lang w:val="bs-Latn-BA"/>
        </w:rPr>
        <w:t>porodicama</w:t>
      </w:r>
      <w:r w:rsidR="00822AD8" w:rsidRPr="00295637">
        <w:rPr>
          <w:lang w:val="bs-Latn-BA"/>
        </w:rPr>
        <w:t xml:space="preserve"> s</w:t>
      </w:r>
      <w:r w:rsidR="00FC31C2">
        <w:rPr>
          <w:lang w:val="bs-Latn-BA"/>
        </w:rPr>
        <w:t>a</w:t>
      </w:r>
      <w:r w:rsidR="00822AD8" w:rsidRPr="00295637">
        <w:rPr>
          <w:lang w:val="bs-Latn-BA"/>
        </w:rPr>
        <w:t xml:space="preserve"> djecom s</w:t>
      </w:r>
      <w:r w:rsidR="00FC31C2">
        <w:rPr>
          <w:lang w:val="bs-Latn-BA"/>
        </w:rPr>
        <w:t>a</w:t>
      </w:r>
      <w:r w:rsidR="00822AD8" w:rsidRPr="00295637">
        <w:rPr>
          <w:lang w:val="bs-Latn-BA"/>
        </w:rPr>
        <w:t xml:space="preserve"> poteškoćama, Ministarstvo je nastavilo </w:t>
      </w:r>
      <w:r w:rsidR="00FC31C2">
        <w:rPr>
          <w:lang w:val="bs-Latn-BA"/>
        </w:rPr>
        <w:t>implementaciju</w:t>
      </w:r>
      <w:r w:rsidR="00822AD8" w:rsidRPr="00295637">
        <w:rPr>
          <w:lang w:val="bs-Latn-BA"/>
        </w:rPr>
        <w:t xml:space="preserve"> Zakona o roditeljima njegovateljima u FBiH, osiguravajući uvođenje roditelja njegovatelja kao korisnika ovog prava. Pripremljen je i usvojen Zakon o izmjenama i dopunama Zakona o roditeljima njegovateljima, </w:t>
      </w:r>
      <w:r w:rsidR="00F20948">
        <w:rPr>
          <w:lang w:val="bs-Latn-BA"/>
        </w:rPr>
        <w:t>u</w:t>
      </w:r>
      <w:r w:rsidR="00822AD8" w:rsidRPr="00295637">
        <w:rPr>
          <w:lang w:val="bs-Latn-BA"/>
        </w:rPr>
        <w:t xml:space="preserve"> cilj</w:t>
      </w:r>
      <w:r w:rsidR="00F20948">
        <w:rPr>
          <w:lang w:val="bs-Latn-BA"/>
        </w:rPr>
        <w:t>u</w:t>
      </w:r>
      <w:r w:rsidR="00822AD8" w:rsidRPr="00295637">
        <w:rPr>
          <w:lang w:val="bs-Latn-BA"/>
        </w:rPr>
        <w:t xml:space="preserve"> unapređenja ostvarivanja njihovih prava.</w:t>
      </w:r>
    </w:p>
    <w:p w14:paraId="273FC7CD" w14:textId="77777777" w:rsidR="00B4124E" w:rsidRPr="00295637" w:rsidRDefault="00B4124E" w:rsidP="0086268D">
      <w:pPr>
        <w:pStyle w:val="NormalWeb"/>
        <w:spacing w:before="0" w:beforeAutospacing="0" w:after="0" w:afterAutospacing="0"/>
        <w:jc w:val="both"/>
        <w:rPr>
          <w:lang w:val="bs-Latn-BA"/>
        </w:rPr>
      </w:pPr>
    </w:p>
    <w:p w14:paraId="2647BCAB" w14:textId="52CC87E5" w:rsidR="00822AD8" w:rsidRPr="00295637" w:rsidRDefault="00822AD8" w:rsidP="0086268D">
      <w:pPr>
        <w:pStyle w:val="NormalWeb"/>
        <w:spacing w:before="0" w:beforeAutospacing="0" w:after="0" w:afterAutospacing="0"/>
        <w:jc w:val="both"/>
        <w:rPr>
          <w:strike/>
          <w:shd w:val="clear" w:color="auto" w:fill="FFFF00"/>
          <w:lang w:val="bs-Latn-BA"/>
        </w:rPr>
      </w:pPr>
      <w:r w:rsidRPr="00295637">
        <w:rPr>
          <w:lang w:val="bs-Latn-BA"/>
        </w:rPr>
        <w:t>Dodatno, izrađena je i usvojena Uredba o isplati novčane pomoći porodiljama za novorođeno dijete u F</w:t>
      </w:r>
      <w:r w:rsidR="0030076B" w:rsidRPr="00295637">
        <w:rPr>
          <w:lang w:val="bs-Latn-BA"/>
        </w:rPr>
        <w:t>BiH</w:t>
      </w:r>
      <w:r w:rsidRPr="00295637">
        <w:rPr>
          <w:lang w:val="bs-Latn-BA"/>
        </w:rPr>
        <w:t>, uz uspostav</w:t>
      </w:r>
      <w:r w:rsidR="00FC31C2">
        <w:rPr>
          <w:lang w:val="bs-Latn-BA"/>
        </w:rPr>
        <w:t>ljanje</w:t>
      </w:r>
      <w:r w:rsidRPr="00295637">
        <w:rPr>
          <w:lang w:val="bs-Latn-BA"/>
        </w:rPr>
        <w:t xml:space="preserve"> digitalne aplikacije „e-Porodilje“, koja omogućava jednostavnu prijavu i ostvarivanje prava na jednokratnu po</w:t>
      </w:r>
      <w:r w:rsidR="00FC31C2">
        <w:rPr>
          <w:lang w:val="bs-Latn-BA"/>
        </w:rPr>
        <w:t>dršku</w:t>
      </w:r>
      <w:r w:rsidRPr="00295637">
        <w:rPr>
          <w:lang w:val="bs-Latn-BA"/>
        </w:rPr>
        <w:t>. U 2024. godini, značajan broj porodilja ostvario je pravo na ovu po</w:t>
      </w:r>
      <w:r w:rsidR="00FC31C2">
        <w:rPr>
          <w:lang w:val="bs-Latn-BA"/>
        </w:rPr>
        <w:t>dršku</w:t>
      </w:r>
      <w:r w:rsidRPr="00295637">
        <w:rPr>
          <w:lang w:val="bs-Latn-BA"/>
        </w:rPr>
        <w:t>, a sve informacije dostupne su u izvješ</w:t>
      </w:r>
      <w:r w:rsidR="00FC31C2">
        <w:rPr>
          <w:lang w:val="bs-Latn-BA"/>
        </w:rPr>
        <w:t>taju</w:t>
      </w:r>
      <w:r w:rsidR="00F20948">
        <w:rPr>
          <w:lang w:val="bs-Latn-BA"/>
        </w:rPr>
        <w:t xml:space="preserve"> objavljenom na </w:t>
      </w:r>
      <w:r w:rsidR="00FC31C2">
        <w:rPr>
          <w:lang w:val="bs-Latn-BA"/>
        </w:rPr>
        <w:t xml:space="preserve">internet </w:t>
      </w:r>
      <w:r w:rsidRPr="00295637">
        <w:rPr>
          <w:lang w:val="bs-Latn-BA"/>
        </w:rPr>
        <w:t xml:space="preserve">stranici FMRSP-a i u Službenim novinama. </w:t>
      </w:r>
      <w:r w:rsidR="00524E10" w:rsidRPr="00295637">
        <w:rPr>
          <w:lang w:val="bs-Latn-BA"/>
        </w:rPr>
        <w:t>U</w:t>
      </w:r>
      <w:r w:rsidRPr="00295637">
        <w:rPr>
          <w:lang w:val="bs-Latn-BA"/>
        </w:rPr>
        <w:t>redba</w:t>
      </w:r>
      <w:r w:rsidR="00524E10" w:rsidRPr="00295637">
        <w:rPr>
          <w:lang w:val="bs-Latn-BA"/>
        </w:rPr>
        <w:t>,</w:t>
      </w:r>
      <w:r w:rsidRPr="00295637">
        <w:rPr>
          <w:lang w:val="bs-Latn-BA"/>
        </w:rPr>
        <w:t xml:space="preserve"> između ostalog</w:t>
      </w:r>
      <w:r w:rsidR="00524E10" w:rsidRPr="00295637">
        <w:rPr>
          <w:lang w:val="bs-Latn-BA"/>
        </w:rPr>
        <w:t>,</w:t>
      </w:r>
      <w:r w:rsidRPr="00295637">
        <w:rPr>
          <w:lang w:val="bs-Latn-BA"/>
        </w:rPr>
        <w:t xml:space="preserve"> sadrži odredbu o primjeni izraza koji imaju rodno značenje, te propisuje korisnike u koje spadaju porodilj</w:t>
      </w:r>
      <w:r w:rsidR="00FC31C2">
        <w:rPr>
          <w:lang w:val="bs-Latn-BA"/>
        </w:rPr>
        <w:t>e</w:t>
      </w:r>
      <w:r w:rsidRPr="00295637">
        <w:rPr>
          <w:lang w:val="bs-Latn-BA"/>
        </w:rPr>
        <w:t xml:space="preserve"> koja </w:t>
      </w:r>
      <w:r w:rsidR="00FC31C2">
        <w:rPr>
          <w:lang w:val="bs-Latn-BA"/>
        </w:rPr>
        <w:t>su</w:t>
      </w:r>
      <w:r w:rsidRPr="00295637">
        <w:rPr>
          <w:lang w:val="bs-Latn-BA"/>
        </w:rPr>
        <w:t xml:space="preserve"> ostvaril</w:t>
      </w:r>
      <w:r w:rsidR="00FC31C2">
        <w:rPr>
          <w:lang w:val="bs-Latn-BA"/>
        </w:rPr>
        <w:t>e</w:t>
      </w:r>
      <w:r w:rsidRPr="00295637">
        <w:rPr>
          <w:lang w:val="bs-Latn-BA"/>
        </w:rPr>
        <w:t xml:space="preserve"> potomstvo u </w:t>
      </w:r>
      <w:r w:rsidR="00FC31C2">
        <w:rPr>
          <w:lang w:val="bs-Latn-BA"/>
        </w:rPr>
        <w:t>periodu</w:t>
      </w:r>
      <w:r w:rsidR="00F20948">
        <w:rPr>
          <w:lang w:val="bs-Latn-BA"/>
        </w:rPr>
        <w:t xml:space="preserve"> od </w:t>
      </w:r>
      <w:r w:rsidRPr="00295637">
        <w:rPr>
          <w:lang w:val="bs-Latn-BA"/>
        </w:rPr>
        <w:t xml:space="preserve">1. </w:t>
      </w:r>
      <w:r w:rsidR="00FC31C2">
        <w:rPr>
          <w:lang w:val="bs-Latn-BA"/>
        </w:rPr>
        <w:t>januara</w:t>
      </w:r>
      <w:r w:rsidRPr="00295637">
        <w:rPr>
          <w:lang w:val="bs-Latn-BA"/>
        </w:rPr>
        <w:t xml:space="preserve"> do 31. </w:t>
      </w:r>
      <w:r w:rsidR="00FC31C2">
        <w:rPr>
          <w:lang w:val="bs-Latn-BA"/>
        </w:rPr>
        <w:t>decembra</w:t>
      </w:r>
      <w:r w:rsidRPr="00295637">
        <w:rPr>
          <w:lang w:val="bs-Latn-BA"/>
        </w:rPr>
        <w:t xml:space="preserve"> u kalendarskoj godini u kojoj se iz </w:t>
      </w:r>
      <w:r w:rsidR="00FC31C2">
        <w:rPr>
          <w:lang w:val="bs-Latn-BA"/>
        </w:rPr>
        <w:t>budžet</w:t>
      </w:r>
      <w:r w:rsidR="00F20948">
        <w:rPr>
          <w:lang w:val="bs-Latn-BA"/>
        </w:rPr>
        <w:t>a</w:t>
      </w:r>
      <w:r w:rsidRPr="00295637">
        <w:rPr>
          <w:lang w:val="bs-Latn-BA"/>
        </w:rPr>
        <w:t xml:space="preserve"> F</w:t>
      </w:r>
      <w:r w:rsidR="00050016">
        <w:rPr>
          <w:lang w:val="bs-Latn-BA"/>
        </w:rPr>
        <w:t>BiH</w:t>
      </w:r>
      <w:r w:rsidRPr="00295637">
        <w:rPr>
          <w:lang w:val="bs-Latn-BA"/>
        </w:rPr>
        <w:t xml:space="preserve"> za tu godinu vrši isplata na </w:t>
      </w:r>
      <w:r w:rsidR="00FC31C2">
        <w:rPr>
          <w:lang w:val="bs-Latn-BA"/>
        </w:rPr>
        <w:t>osnovu</w:t>
      </w:r>
      <w:r w:rsidRPr="00295637">
        <w:rPr>
          <w:lang w:val="bs-Latn-BA"/>
        </w:rPr>
        <w:t xml:space="preserve"> ove uredbe, i u slučaju mrtvorođenog djeteta ili ukoliko dijete umre t</w:t>
      </w:r>
      <w:r w:rsidR="00FC31C2">
        <w:rPr>
          <w:lang w:val="bs-Latn-BA"/>
        </w:rPr>
        <w:t>o</w:t>
      </w:r>
      <w:r w:rsidRPr="00295637">
        <w:rPr>
          <w:lang w:val="bs-Latn-BA"/>
        </w:rPr>
        <w:t xml:space="preserve">kom trajanja </w:t>
      </w:r>
      <w:r w:rsidR="00FC31C2">
        <w:rPr>
          <w:lang w:val="bs-Latn-BA"/>
        </w:rPr>
        <w:t>perioda</w:t>
      </w:r>
      <w:r w:rsidRPr="00295637">
        <w:rPr>
          <w:lang w:val="bs-Latn-BA"/>
        </w:rPr>
        <w:t xml:space="preserve"> unutar kojeg se podnose zahtjevi za novčanu pomoć na </w:t>
      </w:r>
      <w:r w:rsidR="00FC31C2">
        <w:rPr>
          <w:lang w:val="bs-Latn-BA"/>
        </w:rPr>
        <w:t>osnovu</w:t>
      </w:r>
      <w:r w:rsidRPr="00295637">
        <w:rPr>
          <w:lang w:val="bs-Latn-BA"/>
        </w:rPr>
        <w:t xml:space="preserve"> ove uredbe, te izuzetno i otac djeteta u slučaju smrti majke djeteta ili privremene spriječenosti majke da, zbog bolesti ili izdržavanja kazne zatvora, brine o djetetu ili u slučaju da je majci oduzeto roditeljsko pravo.</w:t>
      </w:r>
    </w:p>
    <w:p w14:paraId="79675650" w14:textId="77777777" w:rsidR="00B4124E" w:rsidRPr="00295637" w:rsidRDefault="00B4124E" w:rsidP="0086268D">
      <w:pPr>
        <w:pStyle w:val="NormalWeb"/>
        <w:spacing w:before="0" w:beforeAutospacing="0" w:after="0" w:afterAutospacing="0"/>
        <w:jc w:val="both"/>
        <w:rPr>
          <w:lang w:val="bs-Latn-BA"/>
        </w:rPr>
      </w:pPr>
    </w:p>
    <w:p w14:paraId="291DB062" w14:textId="2FBA994E" w:rsidR="00822AD8" w:rsidRPr="00295637" w:rsidRDefault="00822AD8" w:rsidP="0086268D">
      <w:pPr>
        <w:pStyle w:val="NormalWeb"/>
        <w:spacing w:before="0" w:beforeAutospacing="0" w:after="0" w:afterAutospacing="0"/>
        <w:jc w:val="both"/>
        <w:rPr>
          <w:rFonts w:ascii="Gill Sans MT" w:hAnsi="Gill Sans MT"/>
          <w:lang w:val="bs-Latn-BA"/>
        </w:rPr>
      </w:pPr>
      <w:r w:rsidRPr="00295637">
        <w:rPr>
          <w:lang w:val="bs-Latn-BA"/>
        </w:rPr>
        <w:t xml:space="preserve">Konačno, FMRSP </w:t>
      </w:r>
      <w:r w:rsidR="00780537" w:rsidRPr="00295637">
        <w:rPr>
          <w:lang w:val="bs-Latn-BA"/>
        </w:rPr>
        <w:t xml:space="preserve">je </w:t>
      </w:r>
      <w:r w:rsidRPr="00295637">
        <w:rPr>
          <w:lang w:val="bs-Latn-BA"/>
        </w:rPr>
        <w:t>izradilo Strategiju razvoja s</w:t>
      </w:r>
      <w:r w:rsidR="00CE538C">
        <w:rPr>
          <w:lang w:val="bs-Latn-BA"/>
        </w:rPr>
        <w:t>istema</w:t>
      </w:r>
      <w:r w:rsidRPr="00295637">
        <w:rPr>
          <w:lang w:val="bs-Latn-BA"/>
        </w:rPr>
        <w:t xml:space="preserve"> socijalne i dječije zaštite u FBiH 2024-2030.</w:t>
      </w:r>
      <w:r w:rsidR="00F20948">
        <w:rPr>
          <w:lang w:val="bs-Latn-BA"/>
        </w:rPr>
        <w:t xml:space="preserve"> godina.</w:t>
      </w:r>
      <w:r w:rsidRPr="00295637">
        <w:rPr>
          <w:lang w:val="bs-Latn-BA"/>
        </w:rPr>
        <w:t xml:space="preserve"> Strategija je usmjerena na poboljšanje inkluzije marginaliziranih </w:t>
      </w:r>
      <w:r w:rsidR="00CE538C">
        <w:rPr>
          <w:lang w:val="bs-Latn-BA"/>
        </w:rPr>
        <w:t>grupa</w:t>
      </w:r>
      <w:r w:rsidRPr="00295637">
        <w:rPr>
          <w:lang w:val="bs-Latn-BA"/>
        </w:rPr>
        <w:t>, smanjenje siromaštva i jačanje institucionalnih kapaciteta u s</w:t>
      </w:r>
      <w:r w:rsidR="00CE538C">
        <w:rPr>
          <w:lang w:val="bs-Latn-BA"/>
        </w:rPr>
        <w:t>istemu</w:t>
      </w:r>
      <w:r w:rsidRPr="00295637">
        <w:rPr>
          <w:lang w:val="bs-Latn-BA"/>
        </w:rPr>
        <w:t xml:space="preserve"> socijalne zaštite, što predstavlja ključni korak ka unapređenju socijalne politike u FBiH.</w:t>
      </w:r>
    </w:p>
    <w:p w14:paraId="25FB9C92" w14:textId="77777777" w:rsidR="00524E10" w:rsidRPr="00295637" w:rsidRDefault="00524E10" w:rsidP="0086268D">
      <w:pPr>
        <w:jc w:val="both"/>
        <w:rPr>
          <w:rFonts w:ascii="Times New Roman" w:hAnsi="Times New Roman"/>
          <w:lang w:val="bs-Latn-BA"/>
        </w:rPr>
      </w:pPr>
      <w:bookmarkStart w:id="40" w:name="_Toc193788536"/>
    </w:p>
    <w:p w14:paraId="0D6D2019" w14:textId="62F02E40" w:rsidR="00A92736" w:rsidRPr="00295637" w:rsidRDefault="00CE538C" w:rsidP="0086268D">
      <w:pPr>
        <w:jc w:val="both"/>
        <w:rPr>
          <w:rFonts w:ascii="Times New Roman" w:hAnsi="Times New Roman"/>
          <w:lang w:val="bs-Latn-BA"/>
        </w:rPr>
      </w:pPr>
      <w:r>
        <w:rPr>
          <w:rFonts w:ascii="Times New Roman" w:hAnsi="Times New Roman"/>
          <w:lang w:val="bs-Latn-BA"/>
        </w:rPr>
        <w:t>U skladu sa</w:t>
      </w:r>
      <w:r w:rsidR="00822AD8" w:rsidRPr="00295637">
        <w:rPr>
          <w:rFonts w:ascii="Times New Roman" w:hAnsi="Times New Roman"/>
          <w:lang w:val="bs-Latn-BA"/>
        </w:rPr>
        <w:t xml:space="preserve"> Zakon</w:t>
      </w:r>
      <w:r>
        <w:rPr>
          <w:rFonts w:ascii="Times New Roman" w:hAnsi="Times New Roman"/>
          <w:lang w:val="bs-Latn-BA"/>
        </w:rPr>
        <w:t>om</w:t>
      </w:r>
      <w:r w:rsidR="00822AD8" w:rsidRPr="00295637">
        <w:rPr>
          <w:rFonts w:ascii="Times New Roman" w:hAnsi="Times New Roman"/>
          <w:lang w:val="bs-Latn-BA"/>
        </w:rPr>
        <w:t xml:space="preserve"> o hraniteljstvu u Federaciji</w:t>
      </w:r>
      <w:r w:rsidR="00CC3B28">
        <w:rPr>
          <w:rFonts w:ascii="Times New Roman" w:hAnsi="Times New Roman"/>
          <w:lang w:val="bs-Latn-BA"/>
        </w:rPr>
        <w:t xml:space="preserve"> BiH</w:t>
      </w:r>
      <w:r w:rsidR="00524E10" w:rsidRPr="00295637">
        <w:rPr>
          <w:rFonts w:ascii="Times New Roman" w:hAnsi="Times New Roman"/>
          <w:lang w:val="bs-Latn-BA"/>
        </w:rPr>
        <w:t xml:space="preserve"> kojeg je pripremilo</w:t>
      </w:r>
      <w:r w:rsidR="00822AD8" w:rsidRPr="00295637">
        <w:rPr>
          <w:rFonts w:ascii="Times New Roman" w:hAnsi="Times New Roman"/>
          <w:lang w:val="bs-Latn-BA"/>
        </w:rPr>
        <w:t xml:space="preserve"> FMRSP</w:t>
      </w:r>
      <w:r w:rsidR="00CA7A18">
        <w:rPr>
          <w:rFonts w:ascii="Times New Roman" w:hAnsi="Times New Roman"/>
          <w:lang w:val="bs-Latn-BA"/>
        </w:rPr>
        <w:t xml:space="preserve"> u</w:t>
      </w:r>
      <w:r w:rsidR="00822AD8" w:rsidRPr="00295637">
        <w:rPr>
          <w:rFonts w:ascii="Times New Roman" w:hAnsi="Times New Roman"/>
          <w:lang w:val="bs-Latn-BA"/>
        </w:rPr>
        <w:t xml:space="preserve">svojen je Program </w:t>
      </w:r>
      <w:r>
        <w:rPr>
          <w:rFonts w:ascii="Times New Roman" w:hAnsi="Times New Roman"/>
          <w:lang w:val="bs-Latn-BA"/>
        </w:rPr>
        <w:t>osnovnih</w:t>
      </w:r>
      <w:r w:rsidR="00822AD8" w:rsidRPr="00295637">
        <w:rPr>
          <w:rFonts w:ascii="Times New Roman" w:hAnsi="Times New Roman"/>
          <w:lang w:val="bs-Latn-BA"/>
        </w:rPr>
        <w:t xml:space="preserve"> i dodatnih edukacija hrani</w:t>
      </w:r>
      <w:r>
        <w:rPr>
          <w:rFonts w:ascii="Times New Roman" w:hAnsi="Times New Roman"/>
          <w:lang w:val="bs-Latn-BA"/>
        </w:rPr>
        <w:t>laca</w:t>
      </w:r>
      <w:r w:rsidR="00822AD8" w:rsidRPr="00295637">
        <w:rPr>
          <w:rFonts w:ascii="Times New Roman" w:hAnsi="Times New Roman"/>
          <w:lang w:val="bs-Latn-BA"/>
        </w:rPr>
        <w:t xml:space="preserve"> </w:t>
      </w:r>
      <w:r w:rsidR="00CC3B28">
        <w:rPr>
          <w:rFonts w:ascii="Times New Roman" w:hAnsi="Times New Roman"/>
          <w:lang w:val="bs-Latn-BA"/>
        </w:rPr>
        <w:t>u</w:t>
      </w:r>
      <w:r w:rsidR="00822AD8" w:rsidRPr="00295637">
        <w:rPr>
          <w:rFonts w:ascii="Times New Roman" w:hAnsi="Times New Roman"/>
          <w:lang w:val="bs-Latn-BA"/>
        </w:rPr>
        <w:t xml:space="preserve"> cilj</w:t>
      </w:r>
      <w:r w:rsidR="00CC3B28">
        <w:rPr>
          <w:rFonts w:ascii="Times New Roman" w:hAnsi="Times New Roman"/>
          <w:lang w:val="bs-Latn-BA"/>
        </w:rPr>
        <w:t>u</w:t>
      </w:r>
      <w:r w:rsidR="00822AD8" w:rsidRPr="00295637">
        <w:rPr>
          <w:rFonts w:ascii="Times New Roman" w:hAnsi="Times New Roman"/>
          <w:lang w:val="bs-Latn-BA"/>
        </w:rPr>
        <w:t xml:space="preserve"> razvoja hraniteljskih kompetencija i osiguravanja kvalitetne zaštite djece kojima je potreban ovaj vid zbrinjavanja. Realiz</w:t>
      </w:r>
      <w:r w:rsidR="00CC3B28">
        <w:rPr>
          <w:rFonts w:ascii="Times New Roman" w:hAnsi="Times New Roman"/>
          <w:lang w:val="bs-Latn-BA"/>
        </w:rPr>
        <w:t>irane</w:t>
      </w:r>
      <w:r w:rsidR="00822AD8" w:rsidRPr="00295637">
        <w:rPr>
          <w:rFonts w:ascii="Times New Roman" w:hAnsi="Times New Roman"/>
          <w:lang w:val="bs-Latn-BA"/>
        </w:rPr>
        <w:t xml:space="preserve"> su obuke </w:t>
      </w:r>
      <w:r>
        <w:rPr>
          <w:rFonts w:ascii="Times New Roman" w:hAnsi="Times New Roman"/>
          <w:lang w:val="bs-Latn-BA"/>
        </w:rPr>
        <w:t>u skladu sa</w:t>
      </w:r>
      <w:r w:rsidR="00822AD8" w:rsidRPr="00295637">
        <w:rPr>
          <w:rFonts w:ascii="Times New Roman" w:hAnsi="Times New Roman"/>
          <w:lang w:val="bs-Latn-BA"/>
        </w:rPr>
        <w:t xml:space="preserve"> iskazanim potrebama</w:t>
      </w:r>
      <w:r w:rsidR="00185CD4" w:rsidRPr="00295637">
        <w:rPr>
          <w:rFonts w:ascii="Times New Roman" w:hAnsi="Times New Roman"/>
          <w:lang w:val="bs-Latn-BA"/>
        </w:rPr>
        <w:t>,</w:t>
      </w:r>
      <w:r w:rsidR="00822AD8" w:rsidRPr="00295637">
        <w:rPr>
          <w:rFonts w:ascii="Times New Roman" w:hAnsi="Times New Roman"/>
          <w:lang w:val="bs-Latn-BA"/>
        </w:rPr>
        <w:t xml:space="preserve"> a izvješ</w:t>
      </w:r>
      <w:r>
        <w:rPr>
          <w:rFonts w:ascii="Times New Roman" w:hAnsi="Times New Roman"/>
          <w:lang w:val="bs-Latn-BA"/>
        </w:rPr>
        <w:t>taji</w:t>
      </w:r>
      <w:r w:rsidR="00CC3B28">
        <w:rPr>
          <w:rFonts w:ascii="Times New Roman" w:hAnsi="Times New Roman"/>
          <w:lang w:val="bs-Latn-BA"/>
        </w:rPr>
        <w:t xml:space="preserve"> s</w:t>
      </w:r>
      <w:r>
        <w:rPr>
          <w:rFonts w:ascii="Times New Roman" w:hAnsi="Times New Roman"/>
          <w:lang w:val="bs-Latn-BA"/>
        </w:rPr>
        <w:t>a</w:t>
      </w:r>
      <w:r w:rsidR="00822AD8" w:rsidRPr="00295637">
        <w:rPr>
          <w:rFonts w:ascii="Times New Roman" w:hAnsi="Times New Roman"/>
          <w:lang w:val="bs-Latn-BA"/>
        </w:rPr>
        <w:t xml:space="preserve"> obuka potvrđuju da su hrani</w:t>
      </w:r>
      <w:r>
        <w:rPr>
          <w:rFonts w:ascii="Times New Roman" w:hAnsi="Times New Roman"/>
          <w:lang w:val="bs-Latn-BA"/>
        </w:rPr>
        <w:t>oci</w:t>
      </w:r>
      <w:r w:rsidR="00822AD8" w:rsidRPr="00295637">
        <w:rPr>
          <w:rFonts w:ascii="Times New Roman" w:hAnsi="Times New Roman"/>
          <w:lang w:val="bs-Latn-BA"/>
        </w:rPr>
        <w:t xml:space="preserve"> stekli ključna znanja i vještine neophodne za pružanje po</w:t>
      </w:r>
      <w:r>
        <w:rPr>
          <w:rFonts w:ascii="Times New Roman" w:hAnsi="Times New Roman"/>
          <w:lang w:val="bs-Latn-BA"/>
        </w:rPr>
        <w:t>drške</w:t>
      </w:r>
      <w:r w:rsidR="00822AD8" w:rsidRPr="00295637">
        <w:rPr>
          <w:rFonts w:ascii="Times New Roman" w:hAnsi="Times New Roman"/>
          <w:lang w:val="bs-Latn-BA"/>
        </w:rPr>
        <w:t xml:space="preserve"> djeci u hraniteljskim </w:t>
      </w:r>
      <w:r>
        <w:rPr>
          <w:rFonts w:ascii="Times New Roman" w:hAnsi="Times New Roman"/>
          <w:lang w:val="bs-Latn-BA"/>
        </w:rPr>
        <w:t>porodicama</w:t>
      </w:r>
      <w:r w:rsidR="00822AD8" w:rsidRPr="00295637">
        <w:rPr>
          <w:rFonts w:ascii="Times New Roman" w:hAnsi="Times New Roman"/>
          <w:lang w:val="bs-Latn-BA"/>
        </w:rPr>
        <w:t>.</w:t>
      </w:r>
      <w:bookmarkEnd w:id="40"/>
    </w:p>
    <w:p w14:paraId="029578BE" w14:textId="77777777" w:rsidR="00736CC6" w:rsidRPr="00295637" w:rsidRDefault="00736CC6" w:rsidP="0086268D">
      <w:pPr>
        <w:jc w:val="both"/>
        <w:rPr>
          <w:rFonts w:ascii="Times New Roman" w:hAnsi="Times New Roman"/>
          <w:lang w:val="bs-Latn-BA"/>
        </w:rPr>
      </w:pPr>
    </w:p>
    <w:p w14:paraId="27A61539" w14:textId="0499FB0B" w:rsidR="00736CC6" w:rsidRDefault="00736CC6" w:rsidP="0086268D">
      <w:pPr>
        <w:pStyle w:val="ListParagraph"/>
        <w:ind w:left="0"/>
        <w:jc w:val="both"/>
        <w:rPr>
          <w:rFonts w:ascii="Times New Roman" w:hAnsi="Times New Roman"/>
          <w:lang w:val="sr-Latn-BA"/>
        </w:rPr>
      </w:pPr>
      <w:r w:rsidRPr="00295637">
        <w:rPr>
          <w:rFonts w:ascii="Times New Roman" w:hAnsi="Times New Roman"/>
          <w:lang w:val="sr-Latn-BA"/>
        </w:rPr>
        <w:t>S</w:t>
      </w:r>
      <w:r w:rsidR="00CE538C">
        <w:rPr>
          <w:rFonts w:ascii="Times New Roman" w:hAnsi="Times New Roman"/>
          <w:lang w:val="sr-Latn-BA"/>
        </w:rPr>
        <w:t>istemsko</w:t>
      </w:r>
      <w:r w:rsidRPr="00295637">
        <w:rPr>
          <w:rFonts w:ascii="Times New Roman" w:hAnsi="Times New Roman"/>
          <w:lang w:val="sr-Latn-BA"/>
        </w:rPr>
        <w:t xml:space="preserve"> zakonodavstvo iz </w:t>
      </w:r>
      <w:r w:rsidR="00CE538C">
        <w:rPr>
          <w:rFonts w:ascii="Times New Roman" w:hAnsi="Times New Roman"/>
          <w:lang w:val="sr-Latn-BA"/>
        </w:rPr>
        <w:t>oblasti</w:t>
      </w:r>
      <w:r w:rsidRPr="00295637">
        <w:rPr>
          <w:rFonts w:ascii="Times New Roman" w:hAnsi="Times New Roman"/>
          <w:lang w:val="sr-Latn-BA"/>
        </w:rPr>
        <w:t xml:space="preserve"> socijalne zaštite u Republici Srpskoj usklađeno </w:t>
      </w:r>
      <w:r w:rsidR="00CC3B28" w:rsidRPr="00295637">
        <w:rPr>
          <w:rFonts w:ascii="Times New Roman" w:hAnsi="Times New Roman"/>
          <w:lang w:val="sr-Latn-BA"/>
        </w:rPr>
        <w:t xml:space="preserve">je </w:t>
      </w:r>
      <w:r w:rsidRPr="00295637">
        <w:rPr>
          <w:rFonts w:ascii="Times New Roman" w:hAnsi="Times New Roman"/>
          <w:lang w:val="sr-Latn-BA"/>
        </w:rPr>
        <w:t xml:space="preserve">sa standardima za ravnopravnost </w:t>
      </w:r>
      <w:r w:rsidR="00CC3B28">
        <w:rPr>
          <w:rFonts w:ascii="Times New Roman" w:hAnsi="Times New Roman"/>
          <w:lang w:val="sr-Latn-BA"/>
        </w:rPr>
        <w:t>s</w:t>
      </w:r>
      <w:r w:rsidRPr="00295637">
        <w:rPr>
          <w:rFonts w:ascii="Times New Roman" w:hAnsi="Times New Roman"/>
          <w:lang w:val="sr-Latn-BA"/>
        </w:rPr>
        <w:t xml:space="preserve">polova. </w:t>
      </w:r>
      <w:r w:rsidRPr="00295637">
        <w:rPr>
          <w:rFonts w:ascii="Times New Roman" w:hAnsi="Times New Roman"/>
          <w:lang w:val="sr-Cyrl-BA"/>
        </w:rPr>
        <w:t>U 2024. godini nije bilo dostavljenih akata na mišljenje iz ov</w:t>
      </w:r>
      <w:r w:rsidR="00CE538C">
        <w:rPr>
          <w:rFonts w:ascii="Times New Roman" w:hAnsi="Times New Roman"/>
          <w:lang w:val="hr-HR"/>
        </w:rPr>
        <w:t>e</w:t>
      </w:r>
      <w:r w:rsidRPr="00295637">
        <w:rPr>
          <w:rFonts w:ascii="Times New Roman" w:hAnsi="Times New Roman"/>
          <w:lang w:val="sr-Cyrl-BA"/>
        </w:rPr>
        <w:t xml:space="preserve"> </w:t>
      </w:r>
      <w:r w:rsidR="00CE538C">
        <w:rPr>
          <w:rFonts w:ascii="Times New Roman" w:hAnsi="Times New Roman"/>
          <w:lang w:val="hr-HR"/>
        </w:rPr>
        <w:t>oblasti</w:t>
      </w:r>
      <w:r w:rsidRPr="00295637">
        <w:rPr>
          <w:rFonts w:ascii="Times New Roman" w:hAnsi="Times New Roman"/>
          <w:lang w:val="sr-Cyrl-BA"/>
        </w:rPr>
        <w:t>.</w:t>
      </w:r>
      <w:r w:rsidR="0030076B" w:rsidRPr="00295637">
        <w:rPr>
          <w:rFonts w:ascii="Times New Roman" w:hAnsi="Times New Roman"/>
          <w:lang w:val="bs-Latn-BA"/>
        </w:rPr>
        <w:t xml:space="preserve"> Na </w:t>
      </w:r>
      <w:r w:rsidRPr="00295637">
        <w:rPr>
          <w:rFonts w:ascii="Times New Roman" w:hAnsi="Times New Roman"/>
          <w:lang w:val="sr-Latn-BA"/>
        </w:rPr>
        <w:t xml:space="preserve">snazi su Strategija socijalne zaštite </w:t>
      </w:r>
      <w:r w:rsidR="009E6F7E">
        <w:rPr>
          <w:rFonts w:ascii="Times New Roman" w:hAnsi="Times New Roman"/>
          <w:lang w:val="sr-Latn-BA"/>
        </w:rPr>
        <w:t>RS</w:t>
      </w:r>
      <w:r w:rsidRPr="00295637">
        <w:rPr>
          <w:rFonts w:ascii="Times New Roman" w:hAnsi="Times New Roman"/>
          <w:lang w:val="sr-Latn-BA"/>
        </w:rPr>
        <w:t xml:space="preserve"> 2023</w:t>
      </w:r>
      <w:r w:rsidR="00CC3B28">
        <w:rPr>
          <w:rFonts w:ascii="Times New Roman" w:hAnsi="Times New Roman"/>
          <w:lang w:val="sr-Latn-BA"/>
        </w:rPr>
        <w:t>-2</w:t>
      </w:r>
      <w:r w:rsidRPr="00295637">
        <w:rPr>
          <w:rFonts w:ascii="Times New Roman" w:hAnsi="Times New Roman"/>
          <w:lang w:val="sr-Latn-BA"/>
        </w:rPr>
        <w:t>029</w:t>
      </w:r>
      <w:r w:rsidR="00CC3B28">
        <w:rPr>
          <w:rFonts w:ascii="Times New Roman" w:hAnsi="Times New Roman"/>
          <w:lang w:val="sr-Latn-BA"/>
        </w:rPr>
        <w:t>. godina</w:t>
      </w:r>
      <w:r w:rsidRPr="00295637">
        <w:rPr>
          <w:rFonts w:ascii="Times New Roman" w:hAnsi="Times New Roman"/>
          <w:lang w:val="sr-Latn-BA"/>
        </w:rPr>
        <w:t xml:space="preserve">, Strategija unapređenja društvenog položaja </w:t>
      </w:r>
      <w:r w:rsidR="00CE538C">
        <w:rPr>
          <w:rFonts w:ascii="Times New Roman" w:hAnsi="Times New Roman"/>
          <w:lang w:val="sr-Latn-BA"/>
        </w:rPr>
        <w:t>lica</w:t>
      </w:r>
      <w:r w:rsidR="00CC3B28">
        <w:rPr>
          <w:rFonts w:ascii="Times New Roman" w:hAnsi="Times New Roman"/>
          <w:lang w:val="sr-Latn-BA"/>
        </w:rPr>
        <w:t xml:space="preserve"> s</w:t>
      </w:r>
      <w:r w:rsidR="00CE538C">
        <w:rPr>
          <w:rFonts w:ascii="Times New Roman" w:hAnsi="Times New Roman"/>
          <w:lang w:val="sr-Latn-BA"/>
        </w:rPr>
        <w:t>a</w:t>
      </w:r>
      <w:r w:rsidRPr="00295637">
        <w:rPr>
          <w:rFonts w:ascii="Times New Roman" w:hAnsi="Times New Roman"/>
          <w:lang w:val="sr-Latn-BA"/>
        </w:rPr>
        <w:t xml:space="preserve"> invaliditetom u Republici Srpskoj 2017</w:t>
      </w:r>
      <w:r w:rsidR="00CC3B28">
        <w:rPr>
          <w:rFonts w:ascii="Times New Roman" w:hAnsi="Times New Roman"/>
          <w:lang w:val="sr-Latn-BA"/>
        </w:rPr>
        <w:t>-</w:t>
      </w:r>
      <w:r w:rsidRPr="00295637">
        <w:rPr>
          <w:rFonts w:ascii="Times New Roman" w:hAnsi="Times New Roman"/>
          <w:lang w:val="sr-Latn-BA"/>
        </w:rPr>
        <w:t>2026.</w:t>
      </w:r>
      <w:r w:rsidR="00CC3B28">
        <w:rPr>
          <w:rFonts w:ascii="Times New Roman" w:hAnsi="Times New Roman"/>
          <w:lang w:val="sr-Latn-BA"/>
        </w:rPr>
        <w:t xml:space="preserve"> godina</w:t>
      </w:r>
      <w:r w:rsidRPr="00295637">
        <w:rPr>
          <w:rFonts w:ascii="Times New Roman" w:hAnsi="Times New Roman"/>
          <w:lang w:val="sr-Latn-BA"/>
        </w:rPr>
        <w:t xml:space="preserve"> i Strategija za unapređenje položaja starijih </w:t>
      </w:r>
      <w:r w:rsidR="00CE538C">
        <w:rPr>
          <w:rFonts w:ascii="Times New Roman" w:hAnsi="Times New Roman"/>
          <w:lang w:val="sr-Latn-BA"/>
        </w:rPr>
        <w:t>lica</w:t>
      </w:r>
      <w:r w:rsidRPr="00295637">
        <w:rPr>
          <w:rFonts w:ascii="Times New Roman" w:hAnsi="Times New Roman"/>
          <w:lang w:val="sr-Latn-BA"/>
        </w:rPr>
        <w:t xml:space="preserve"> u Republici Srpskoj 2019</w:t>
      </w:r>
      <w:r w:rsidR="00CC3B28">
        <w:rPr>
          <w:rFonts w:ascii="Times New Roman" w:hAnsi="Times New Roman"/>
          <w:lang w:val="sr-Latn-BA"/>
        </w:rPr>
        <w:t>-</w:t>
      </w:r>
      <w:r w:rsidRPr="00295637">
        <w:rPr>
          <w:rFonts w:ascii="Times New Roman" w:hAnsi="Times New Roman"/>
          <w:lang w:val="sr-Latn-BA"/>
        </w:rPr>
        <w:t xml:space="preserve">2028. </w:t>
      </w:r>
      <w:r w:rsidR="00CC3B28">
        <w:rPr>
          <w:rFonts w:ascii="Times New Roman" w:hAnsi="Times New Roman"/>
          <w:lang w:val="sr-Latn-BA"/>
        </w:rPr>
        <w:t xml:space="preserve">godina. </w:t>
      </w:r>
      <w:r w:rsidRPr="00295637">
        <w:rPr>
          <w:rFonts w:ascii="Times New Roman" w:hAnsi="Times New Roman"/>
          <w:lang w:val="sr-Latn-BA"/>
        </w:rPr>
        <w:t xml:space="preserve">Ovi dokumenti usaglašeni su sa standardima za ravnopravnost </w:t>
      </w:r>
      <w:r w:rsidR="00CC3B28">
        <w:rPr>
          <w:rFonts w:ascii="Times New Roman" w:hAnsi="Times New Roman"/>
          <w:lang w:val="sr-Latn-BA"/>
        </w:rPr>
        <w:t>s</w:t>
      </w:r>
      <w:r w:rsidRPr="00295637">
        <w:rPr>
          <w:rFonts w:ascii="Times New Roman" w:hAnsi="Times New Roman"/>
          <w:lang w:val="sr-Latn-BA"/>
        </w:rPr>
        <w:t>polova.</w:t>
      </w:r>
    </w:p>
    <w:p w14:paraId="224088EC" w14:textId="77777777" w:rsidR="00620FC9" w:rsidRPr="00295637" w:rsidRDefault="00620FC9" w:rsidP="0086268D">
      <w:pPr>
        <w:pStyle w:val="ListParagraph"/>
        <w:ind w:left="0"/>
        <w:jc w:val="both"/>
        <w:rPr>
          <w:rFonts w:ascii="Times New Roman" w:hAnsi="Times New Roman"/>
          <w:lang w:val="sr-Cyrl-BA"/>
        </w:rPr>
      </w:pPr>
    </w:p>
    <w:p w14:paraId="3115D05E" w14:textId="4EA9217D" w:rsidR="00686ED7" w:rsidRDefault="00CF2F55" w:rsidP="0086268D">
      <w:pPr>
        <w:jc w:val="both"/>
        <w:rPr>
          <w:rFonts w:ascii="Times New Roman" w:eastAsia="Aptos" w:hAnsi="Times New Roman"/>
          <w:szCs w:val="24"/>
        </w:rPr>
      </w:pPr>
      <w:r w:rsidRPr="00295637">
        <w:rPr>
          <w:rFonts w:ascii="Times New Roman" w:eastAsia="Aptos" w:hAnsi="Times New Roman"/>
          <w:szCs w:val="24"/>
        </w:rPr>
        <w:t xml:space="preserve">UNICEF je u izvještajnom </w:t>
      </w:r>
      <w:r w:rsidR="00CE538C">
        <w:rPr>
          <w:rFonts w:ascii="Times New Roman" w:eastAsia="Aptos" w:hAnsi="Times New Roman"/>
          <w:szCs w:val="24"/>
        </w:rPr>
        <w:t>peripodu</w:t>
      </w:r>
      <w:r w:rsidRPr="00295637">
        <w:rPr>
          <w:rFonts w:ascii="Times New Roman" w:eastAsia="Aptos" w:hAnsi="Times New Roman"/>
          <w:szCs w:val="24"/>
        </w:rPr>
        <w:t xml:space="preserve"> pružio tehničku</w:t>
      </w:r>
      <w:r w:rsidR="00142AC8" w:rsidRPr="00295637">
        <w:rPr>
          <w:rFonts w:ascii="Times New Roman" w:eastAsia="Aptos" w:hAnsi="Times New Roman"/>
          <w:szCs w:val="24"/>
        </w:rPr>
        <w:t xml:space="preserve"> po</w:t>
      </w:r>
      <w:r w:rsidR="00CE538C">
        <w:rPr>
          <w:rFonts w:ascii="Times New Roman" w:eastAsia="Aptos" w:hAnsi="Times New Roman"/>
          <w:szCs w:val="24"/>
        </w:rPr>
        <w:t>dršku</w:t>
      </w:r>
      <w:r w:rsidRPr="00295637">
        <w:rPr>
          <w:rFonts w:ascii="Times New Roman" w:eastAsia="Aptos" w:hAnsi="Times New Roman"/>
          <w:szCs w:val="24"/>
        </w:rPr>
        <w:t xml:space="preserve"> pri izmjeni Zakona o po</w:t>
      </w:r>
      <w:r w:rsidR="00CE538C">
        <w:rPr>
          <w:rFonts w:ascii="Times New Roman" w:eastAsia="Aptos" w:hAnsi="Times New Roman"/>
          <w:szCs w:val="24"/>
        </w:rPr>
        <w:t>dršci porodicama</w:t>
      </w:r>
      <w:r w:rsidRPr="00295637">
        <w:rPr>
          <w:rFonts w:ascii="Times New Roman" w:eastAsia="Aptos" w:hAnsi="Times New Roman"/>
          <w:szCs w:val="24"/>
        </w:rPr>
        <w:t xml:space="preserve"> s</w:t>
      </w:r>
      <w:r w:rsidR="00CE538C">
        <w:rPr>
          <w:rFonts w:ascii="Times New Roman" w:eastAsia="Aptos" w:hAnsi="Times New Roman"/>
          <w:szCs w:val="24"/>
        </w:rPr>
        <w:t>a</w:t>
      </w:r>
      <w:r w:rsidRPr="00295637">
        <w:rPr>
          <w:rFonts w:ascii="Times New Roman" w:eastAsia="Aptos" w:hAnsi="Times New Roman"/>
          <w:szCs w:val="24"/>
        </w:rPr>
        <w:t xml:space="preserve"> djecom u FBiH, čime su dječiji dodaci omogućeni i za djecu s</w:t>
      </w:r>
      <w:r w:rsidR="00CE538C">
        <w:rPr>
          <w:rFonts w:ascii="Times New Roman" w:eastAsia="Aptos" w:hAnsi="Times New Roman"/>
          <w:szCs w:val="24"/>
        </w:rPr>
        <w:t>a</w:t>
      </w:r>
      <w:r w:rsidRPr="00295637">
        <w:rPr>
          <w:rFonts w:ascii="Times New Roman" w:eastAsia="Aptos" w:hAnsi="Times New Roman"/>
          <w:szCs w:val="24"/>
        </w:rPr>
        <w:t xml:space="preserve"> </w:t>
      </w:r>
      <w:r w:rsidR="00EC1AAC">
        <w:rPr>
          <w:rFonts w:ascii="Times New Roman" w:eastAsia="Aptos" w:hAnsi="Times New Roman"/>
          <w:szCs w:val="24"/>
        </w:rPr>
        <w:t>po</w:t>
      </w:r>
      <w:r w:rsidRPr="00295637">
        <w:rPr>
          <w:rFonts w:ascii="Times New Roman" w:eastAsia="Aptos" w:hAnsi="Times New Roman"/>
          <w:szCs w:val="24"/>
        </w:rPr>
        <w:t xml:space="preserve">teškoćama i malignim bolestima bez obzira na prihode </w:t>
      </w:r>
      <w:r w:rsidR="00CE538C">
        <w:rPr>
          <w:rFonts w:ascii="Times New Roman" w:eastAsia="Aptos" w:hAnsi="Times New Roman"/>
          <w:szCs w:val="24"/>
        </w:rPr>
        <w:t>porodice</w:t>
      </w:r>
      <w:r w:rsidRPr="00295637">
        <w:rPr>
          <w:rFonts w:ascii="Times New Roman" w:eastAsia="Aptos" w:hAnsi="Times New Roman"/>
          <w:szCs w:val="24"/>
        </w:rPr>
        <w:t>.</w:t>
      </w:r>
    </w:p>
    <w:p w14:paraId="7BC3510D" w14:textId="77777777" w:rsidR="00686ED7" w:rsidRPr="00AB5FB9" w:rsidRDefault="00686ED7" w:rsidP="0086268D">
      <w:pPr>
        <w:jc w:val="both"/>
        <w:rPr>
          <w:rFonts w:ascii="Times New Roman" w:eastAsia="Aptos" w:hAnsi="Times New Roman"/>
          <w:szCs w:val="24"/>
        </w:rPr>
      </w:pPr>
    </w:p>
    <w:p w14:paraId="1EE016D6" w14:textId="59A661BE" w:rsidR="00356C2C" w:rsidRPr="00295637" w:rsidRDefault="00CE538C" w:rsidP="00CE538C">
      <w:pPr>
        <w:tabs>
          <w:tab w:val="left" w:pos="284"/>
          <w:tab w:val="left" w:pos="630"/>
          <w:tab w:val="left" w:pos="1080"/>
        </w:tabs>
        <w:ind w:left="567"/>
        <w:jc w:val="both"/>
        <w:rPr>
          <w:rFonts w:ascii="Times New Roman" w:eastAsia="Calibri" w:hAnsi="Times New Roman"/>
          <w:szCs w:val="24"/>
          <w:lang w:val="bs-Latn-BA"/>
        </w:rPr>
      </w:pPr>
      <w:r>
        <w:rPr>
          <w:rFonts w:ascii="Times New Roman" w:eastAsia="Calibri" w:hAnsi="Times New Roman"/>
          <w:szCs w:val="24"/>
          <w:lang w:val="bs-Latn-BA"/>
        </w:rPr>
        <w:t xml:space="preserve">I 6.2. </w:t>
      </w:r>
      <w:r w:rsidR="00356C2C" w:rsidRPr="00295637">
        <w:rPr>
          <w:rFonts w:ascii="Times New Roman" w:eastAsia="Calibri" w:hAnsi="Times New Roman"/>
          <w:szCs w:val="24"/>
          <w:lang w:val="bs-Latn-BA"/>
        </w:rPr>
        <w:t>Redov</w:t>
      </w:r>
      <w:r>
        <w:rPr>
          <w:rFonts w:ascii="Times New Roman" w:eastAsia="Calibri" w:hAnsi="Times New Roman"/>
          <w:szCs w:val="24"/>
          <w:lang w:val="bs-Latn-BA"/>
        </w:rPr>
        <w:t>no</w:t>
      </w:r>
      <w:r w:rsidR="00356C2C" w:rsidRPr="00295637">
        <w:rPr>
          <w:rFonts w:ascii="Times New Roman" w:eastAsia="Calibri" w:hAnsi="Times New Roman"/>
          <w:szCs w:val="24"/>
          <w:lang w:val="bs-Latn-BA"/>
        </w:rPr>
        <w:t xml:space="preserve"> prikupljanje, analiza i objavljivanje podatka razvrstanih po spolu o</w:t>
      </w:r>
      <w:r w:rsidR="00356C2C" w:rsidRPr="00295637">
        <w:rPr>
          <w:rFonts w:ascii="Times New Roman" w:hAnsi="Times New Roman"/>
          <w:szCs w:val="24"/>
          <w:lang w:val="bs-Latn-BA"/>
        </w:rPr>
        <w:t xml:space="preserve"> </w:t>
      </w:r>
      <w:r>
        <w:rPr>
          <w:rFonts w:ascii="Times New Roman" w:hAnsi="Times New Roman"/>
          <w:szCs w:val="24"/>
          <w:lang w:val="bs-Latn-BA"/>
        </w:rPr>
        <w:t>učešću</w:t>
      </w:r>
      <w:r w:rsidR="00356C2C" w:rsidRPr="00295637">
        <w:rPr>
          <w:rFonts w:ascii="Times New Roman" w:hAnsi="Times New Roman"/>
          <w:szCs w:val="24"/>
          <w:lang w:val="bs-Latn-BA"/>
        </w:rPr>
        <w:t>, pristupu i korištenju socijalne zaštite.</w:t>
      </w:r>
    </w:p>
    <w:p w14:paraId="27432FCC" w14:textId="77777777" w:rsidR="00524E10" w:rsidRPr="00295637" w:rsidRDefault="00524E10" w:rsidP="0086268D">
      <w:pPr>
        <w:jc w:val="both"/>
        <w:rPr>
          <w:rFonts w:ascii="Times New Roman" w:hAnsi="Times New Roman"/>
        </w:rPr>
      </w:pPr>
    </w:p>
    <w:p w14:paraId="5C340079" w14:textId="2A596B76" w:rsidR="0043741E" w:rsidRPr="00295637" w:rsidRDefault="000D4E63" w:rsidP="0086268D">
      <w:pPr>
        <w:jc w:val="both"/>
        <w:rPr>
          <w:rFonts w:ascii="Times New Roman" w:hAnsi="Times New Roman"/>
        </w:rPr>
      </w:pPr>
      <w:r w:rsidRPr="00295637">
        <w:rPr>
          <w:rFonts w:ascii="Times New Roman" w:hAnsi="Times New Roman"/>
        </w:rPr>
        <w:t>U</w:t>
      </w:r>
      <w:r w:rsidR="0043741E" w:rsidRPr="00295637">
        <w:rPr>
          <w:rFonts w:ascii="Times New Roman" w:hAnsi="Times New Roman"/>
        </w:rPr>
        <w:t xml:space="preserve"> godišnjim izvješ</w:t>
      </w:r>
      <w:r w:rsidR="00CE538C">
        <w:rPr>
          <w:rFonts w:ascii="Times New Roman" w:hAnsi="Times New Roman"/>
        </w:rPr>
        <w:t>tajima</w:t>
      </w:r>
      <w:r w:rsidR="0043741E" w:rsidRPr="00295637">
        <w:rPr>
          <w:rFonts w:ascii="Times New Roman" w:hAnsi="Times New Roman"/>
        </w:rPr>
        <w:t xml:space="preserve"> o socijalnoj uključenosti</w:t>
      </w:r>
      <w:r w:rsidRPr="00295637">
        <w:rPr>
          <w:rFonts w:ascii="Times New Roman" w:hAnsi="Times New Roman"/>
        </w:rPr>
        <w:t xml:space="preserve"> koje izrađuje D</w:t>
      </w:r>
      <w:r w:rsidR="0082415D" w:rsidRPr="00295637">
        <w:rPr>
          <w:rFonts w:ascii="Times New Roman" w:hAnsi="Times New Roman"/>
        </w:rPr>
        <w:t>EP</w:t>
      </w:r>
      <w:r w:rsidRPr="00295637">
        <w:rPr>
          <w:rFonts w:ascii="Times New Roman" w:hAnsi="Times New Roman"/>
        </w:rPr>
        <w:t xml:space="preserve"> VM</w:t>
      </w:r>
      <w:r w:rsidR="009E54A2" w:rsidRPr="00295637">
        <w:rPr>
          <w:rFonts w:ascii="Times New Roman" w:hAnsi="Times New Roman"/>
        </w:rPr>
        <w:t xml:space="preserve"> BiH </w:t>
      </w:r>
      <w:r w:rsidR="0043741E" w:rsidRPr="00295637">
        <w:rPr>
          <w:rFonts w:ascii="Times New Roman" w:hAnsi="Times New Roman"/>
        </w:rPr>
        <w:t>(a prethodno i u godišnjim izvješ</w:t>
      </w:r>
      <w:r w:rsidR="00CE538C">
        <w:rPr>
          <w:rFonts w:ascii="Times New Roman" w:hAnsi="Times New Roman"/>
        </w:rPr>
        <w:t>tajima</w:t>
      </w:r>
      <w:r w:rsidR="0043741E" w:rsidRPr="00295637">
        <w:rPr>
          <w:rFonts w:ascii="Times New Roman" w:hAnsi="Times New Roman"/>
        </w:rPr>
        <w:t xml:space="preserve"> o razvoju), prezent</w:t>
      </w:r>
      <w:r w:rsidR="00CC3B28">
        <w:rPr>
          <w:rFonts w:ascii="Times New Roman" w:hAnsi="Times New Roman"/>
        </w:rPr>
        <w:t>iraju</w:t>
      </w:r>
      <w:r w:rsidR="0043741E" w:rsidRPr="00295637">
        <w:rPr>
          <w:rFonts w:ascii="Times New Roman" w:hAnsi="Times New Roman"/>
        </w:rPr>
        <w:t xml:space="preserve"> se dostupni podaci </w:t>
      </w:r>
      <w:r w:rsidR="00CE538C">
        <w:rPr>
          <w:rFonts w:ascii="Times New Roman" w:hAnsi="Times New Roman"/>
        </w:rPr>
        <w:t>u vezi sa</w:t>
      </w:r>
      <w:r w:rsidR="0043741E" w:rsidRPr="00295637">
        <w:rPr>
          <w:rFonts w:ascii="Times New Roman" w:hAnsi="Times New Roman"/>
        </w:rPr>
        <w:t xml:space="preserve"> ravnopravno</w:t>
      </w:r>
      <w:r w:rsidR="00CE538C">
        <w:rPr>
          <w:rFonts w:ascii="Times New Roman" w:hAnsi="Times New Roman"/>
        </w:rPr>
        <w:t>šću</w:t>
      </w:r>
      <w:r w:rsidR="0043741E" w:rsidRPr="00295637">
        <w:rPr>
          <w:rFonts w:ascii="Times New Roman" w:hAnsi="Times New Roman"/>
        </w:rPr>
        <w:t xml:space="preserve"> </w:t>
      </w:r>
      <w:r w:rsidR="00524E10" w:rsidRPr="00295637">
        <w:rPr>
          <w:rFonts w:ascii="Times New Roman" w:hAnsi="Times New Roman"/>
        </w:rPr>
        <w:t xml:space="preserve">spolova </w:t>
      </w:r>
      <w:r w:rsidR="0043741E" w:rsidRPr="00295637">
        <w:rPr>
          <w:rFonts w:ascii="Times New Roman" w:hAnsi="Times New Roman"/>
        </w:rPr>
        <w:t>kroz različita socio</w:t>
      </w:r>
      <w:r w:rsidR="00CC3B28">
        <w:rPr>
          <w:rFonts w:ascii="Times New Roman" w:hAnsi="Times New Roman"/>
        </w:rPr>
        <w:t>-</w:t>
      </w:r>
      <w:r w:rsidR="0043741E" w:rsidRPr="00295637">
        <w:rPr>
          <w:rFonts w:ascii="Times New Roman" w:hAnsi="Times New Roman"/>
        </w:rPr>
        <w:t xml:space="preserve">ekonomska kretanja, gdje su navedeni statistički podaci o </w:t>
      </w:r>
      <w:r w:rsidR="00CE538C">
        <w:rPr>
          <w:rFonts w:ascii="Times New Roman" w:hAnsi="Times New Roman"/>
        </w:rPr>
        <w:t>učešću</w:t>
      </w:r>
      <w:r w:rsidR="0043741E" w:rsidRPr="00295637">
        <w:rPr>
          <w:rFonts w:ascii="Times New Roman" w:hAnsi="Times New Roman"/>
        </w:rPr>
        <w:t xml:space="preserve"> žena i muškaraca.</w:t>
      </w:r>
    </w:p>
    <w:p w14:paraId="3CED008F" w14:textId="77777777" w:rsidR="0043741E" w:rsidRPr="00295637" w:rsidRDefault="0043741E" w:rsidP="0086268D">
      <w:pPr>
        <w:jc w:val="both"/>
        <w:rPr>
          <w:rFonts w:ascii="Times New Roman" w:hAnsi="Times New Roman"/>
        </w:rPr>
      </w:pPr>
    </w:p>
    <w:p w14:paraId="3A42FECE" w14:textId="236C9A7B" w:rsidR="00BF01AB" w:rsidRPr="00295637" w:rsidRDefault="00C25D32" w:rsidP="0086268D">
      <w:pPr>
        <w:jc w:val="both"/>
        <w:rPr>
          <w:rFonts w:ascii="Times New Roman" w:hAnsi="Times New Roman"/>
          <w:szCs w:val="24"/>
        </w:rPr>
      </w:pPr>
      <w:r w:rsidRPr="00295637">
        <w:rPr>
          <w:rFonts w:ascii="Times New Roman" w:hAnsi="Times New Roman"/>
          <w:szCs w:val="24"/>
        </w:rPr>
        <w:t>BHAS</w:t>
      </w:r>
      <w:r w:rsidR="00BF01AB" w:rsidRPr="00295637">
        <w:rPr>
          <w:rFonts w:ascii="Times New Roman" w:hAnsi="Times New Roman"/>
          <w:szCs w:val="24"/>
        </w:rPr>
        <w:t xml:space="preserve"> godišnje prikuplja i redov</w:t>
      </w:r>
      <w:r w:rsidR="00CE538C">
        <w:rPr>
          <w:rFonts w:ascii="Times New Roman" w:hAnsi="Times New Roman"/>
          <w:szCs w:val="24"/>
        </w:rPr>
        <w:t>n</w:t>
      </w:r>
      <w:r w:rsidR="00CC3B28">
        <w:rPr>
          <w:rFonts w:ascii="Times New Roman" w:hAnsi="Times New Roman"/>
          <w:szCs w:val="24"/>
        </w:rPr>
        <w:t>o</w:t>
      </w:r>
      <w:r w:rsidR="00BF01AB" w:rsidRPr="00295637">
        <w:rPr>
          <w:rFonts w:ascii="Times New Roman" w:hAnsi="Times New Roman"/>
          <w:szCs w:val="24"/>
        </w:rPr>
        <w:t xml:space="preserve"> objavljuje podatke o Statistici socijalne zaštite u</w:t>
      </w:r>
      <w:r w:rsidRPr="00295637">
        <w:rPr>
          <w:rFonts w:ascii="Times New Roman" w:hAnsi="Times New Roman"/>
          <w:szCs w:val="24"/>
        </w:rPr>
        <w:t xml:space="preserve"> BiH</w:t>
      </w:r>
      <w:r w:rsidR="00BF01AB" w:rsidRPr="00295637">
        <w:rPr>
          <w:rFonts w:ascii="Times New Roman" w:hAnsi="Times New Roman"/>
          <w:szCs w:val="24"/>
        </w:rPr>
        <w:t xml:space="preserve">. U ovoj statističkoj domeni prikupljaju </w:t>
      </w:r>
      <w:r w:rsidR="00CE538C" w:rsidRPr="00295637">
        <w:rPr>
          <w:rFonts w:ascii="Times New Roman" w:hAnsi="Times New Roman"/>
          <w:szCs w:val="24"/>
        </w:rPr>
        <w:t xml:space="preserve">se </w:t>
      </w:r>
      <w:r w:rsidR="00BF01AB" w:rsidRPr="00295637">
        <w:rPr>
          <w:rFonts w:ascii="Times New Roman" w:hAnsi="Times New Roman"/>
          <w:szCs w:val="24"/>
        </w:rPr>
        <w:t>podaci centara za socijaln</w:t>
      </w:r>
      <w:r w:rsidR="00CE538C">
        <w:rPr>
          <w:rFonts w:ascii="Times New Roman" w:hAnsi="Times New Roman"/>
          <w:szCs w:val="24"/>
        </w:rPr>
        <w:t>i</w:t>
      </w:r>
      <w:r w:rsidR="00BF01AB" w:rsidRPr="00295637">
        <w:rPr>
          <w:rFonts w:ascii="Times New Roman" w:hAnsi="Times New Roman"/>
          <w:szCs w:val="24"/>
        </w:rPr>
        <w:t xml:space="preserve"> </w:t>
      </w:r>
      <w:r w:rsidR="00CE538C">
        <w:rPr>
          <w:rFonts w:ascii="Times New Roman" w:hAnsi="Times New Roman"/>
          <w:szCs w:val="24"/>
        </w:rPr>
        <w:t>rad</w:t>
      </w:r>
      <w:r w:rsidR="00BF01AB" w:rsidRPr="00295637">
        <w:rPr>
          <w:rFonts w:ascii="Times New Roman" w:hAnsi="Times New Roman"/>
          <w:szCs w:val="24"/>
        </w:rPr>
        <w:t xml:space="preserve">, institucija socijalne zaštite za zbrinjavanje djece bez roditeljskog staranja, djece </w:t>
      </w:r>
      <w:r w:rsidR="00CC3B28">
        <w:rPr>
          <w:rFonts w:ascii="Times New Roman" w:hAnsi="Times New Roman"/>
          <w:szCs w:val="24"/>
        </w:rPr>
        <w:t>s</w:t>
      </w:r>
      <w:r w:rsidR="002C4665">
        <w:rPr>
          <w:rFonts w:ascii="Times New Roman" w:hAnsi="Times New Roman"/>
          <w:szCs w:val="24"/>
        </w:rPr>
        <w:t>a</w:t>
      </w:r>
      <w:r w:rsidR="00524E10" w:rsidRPr="00295637">
        <w:rPr>
          <w:rFonts w:ascii="Times New Roman" w:hAnsi="Times New Roman"/>
          <w:szCs w:val="24"/>
        </w:rPr>
        <w:t xml:space="preserve"> poteškoćama </w:t>
      </w:r>
      <w:r w:rsidR="00CC3B28">
        <w:rPr>
          <w:rFonts w:ascii="Times New Roman" w:hAnsi="Times New Roman"/>
          <w:szCs w:val="24"/>
        </w:rPr>
        <w:t xml:space="preserve">u razvoju i </w:t>
      </w:r>
      <w:r w:rsidR="002C4665">
        <w:rPr>
          <w:rFonts w:ascii="Times New Roman" w:hAnsi="Times New Roman"/>
          <w:szCs w:val="24"/>
        </w:rPr>
        <w:t>lica</w:t>
      </w:r>
      <w:r w:rsidR="00CC3B28">
        <w:rPr>
          <w:rFonts w:ascii="Times New Roman" w:hAnsi="Times New Roman"/>
          <w:szCs w:val="24"/>
        </w:rPr>
        <w:t xml:space="preserve"> s</w:t>
      </w:r>
      <w:r w:rsidR="002C4665">
        <w:rPr>
          <w:rFonts w:ascii="Times New Roman" w:hAnsi="Times New Roman"/>
          <w:szCs w:val="24"/>
        </w:rPr>
        <w:t>a</w:t>
      </w:r>
      <w:r w:rsidR="00524E10" w:rsidRPr="00295637">
        <w:rPr>
          <w:rFonts w:ascii="Times New Roman" w:hAnsi="Times New Roman"/>
          <w:szCs w:val="24"/>
        </w:rPr>
        <w:t xml:space="preserve"> invaliditetom, </w:t>
      </w:r>
      <w:r w:rsidR="00BF01AB" w:rsidRPr="00295637">
        <w:rPr>
          <w:rFonts w:ascii="Times New Roman" w:hAnsi="Times New Roman"/>
          <w:szCs w:val="24"/>
        </w:rPr>
        <w:t xml:space="preserve">te </w:t>
      </w:r>
      <w:r w:rsidR="00524E10" w:rsidRPr="00295637">
        <w:rPr>
          <w:rFonts w:ascii="Times New Roman" w:hAnsi="Times New Roman"/>
          <w:szCs w:val="24"/>
        </w:rPr>
        <w:t>starijih</w:t>
      </w:r>
      <w:r w:rsidR="00BF01AB" w:rsidRPr="00295637">
        <w:rPr>
          <w:rFonts w:ascii="Times New Roman" w:hAnsi="Times New Roman"/>
          <w:szCs w:val="24"/>
        </w:rPr>
        <w:t xml:space="preserve"> i iznemoglih </w:t>
      </w:r>
      <w:r w:rsidR="002C4665">
        <w:rPr>
          <w:rFonts w:ascii="Times New Roman" w:hAnsi="Times New Roman"/>
          <w:szCs w:val="24"/>
        </w:rPr>
        <w:t>lica</w:t>
      </w:r>
      <w:r w:rsidR="00BF01AB" w:rsidRPr="00295637">
        <w:rPr>
          <w:rFonts w:ascii="Times New Roman" w:hAnsi="Times New Roman"/>
          <w:szCs w:val="24"/>
        </w:rPr>
        <w:t xml:space="preserve">. Podaci su razvrstani po spolu. </w:t>
      </w:r>
    </w:p>
    <w:p w14:paraId="699E2388" w14:textId="77777777" w:rsidR="00D30EF1" w:rsidRPr="00295637" w:rsidRDefault="00D30EF1" w:rsidP="0086268D">
      <w:pPr>
        <w:jc w:val="both"/>
        <w:rPr>
          <w:szCs w:val="24"/>
        </w:rPr>
      </w:pPr>
    </w:p>
    <w:p w14:paraId="61639186" w14:textId="551ABC45" w:rsidR="00822AD8" w:rsidRPr="00295637" w:rsidRDefault="00822AD8" w:rsidP="0086268D">
      <w:pPr>
        <w:jc w:val="both"/>
        <w:rPr>
          <w:rFonts w:ascii="Times New Roman" w:hAnsi="Times New Roman"/>
          <w:szCs w:val="24"/>
          <w:lang w:val="bs-Latn-BA"/>
        </w:rPr>
      </w:pPr>
      <w:r w:rsidRPr="00295637">
        <w:rPr>
          <w:rFonts w:ascii="Times New Roman" w:hAnsi="Times New Roman"/>
          <w:szCs w:val="24"/>
          <w:lang w:val="bs-Latn-BA"/>
        </w:rPr>
        <w:t xml:space="preserve">U 2024. godini, FMRSP </w:t>
      </w:r>
      <w:r w:rsidR="00D30EF1" w:rsidRPr="00295637">
        <w:rPr>
          <w:rFonts w:ascii="Times New Roman" w:hAnsi="Times New Roman"/>
          <w:szCs w:val="24"/>
          <w:lang w:val="bs-Latn-BA"/>
        </w:rPr>
        <w:t xml:space="preserve">je </w:t>
      </w:r>
      <w:r w:rsidRPr="00295637">
        <w:rPr>
          <w:rFonts w:ascii="Times New Roman" w:hAnsi="Times New Roman"/>
          <w:szCs w:val="24"/>
          <w:lang w:val="bs-Latn-BA"/>
        </w:rPr>
        <w:t xml:space="preserve">nastavilo </w:t>
      </w:r>
      <w:r w:rsidR="002C4665">
        <w:rPr>
          <w:rFonts w:ascii="Times New Roman" w:hAnsi="Times New Roman"/>
          <w:szCs w:val="24"/>
          <w:lang w:val="bs-Latn-BA"/>
        </w:rPr>
        <w:t>implementaciju</w:t>
      </w:r>
      <w:r w:rsidRPr="00295637">
        <w:rPr>
          <w:rFonts w:ascii="Times New Roman" w:hAnsi="Times New Roman"/>
          <w:szCs w:val="24"/>
          <w:lang w:val="bs-Latn-BA"/>
        </w:rPr>
        <w:t xml:space="preserve"> Zakona o osnovama socijalne zaštite, zaštite civilnih žrtava rata i zaštite </w:t>
      </w:r>
      <w:r w:rsidR="002C4665">
        <w:rPr>
          <w:rFonts w:ascii="Times New Roman" w:hAnsi="Times New Roman"/>
          <w:szCs w:val="24"/>
          <w:lang w:val="bs-Latn-BA"/>
        </w:rPr>
        <w:t>porodica</w:t>
      </w:r>
      <w:r w:rsidR="00CC3B28">
        <w:rPr>
          <w:rFonts w:ascii="Times New Roman" w:hAnsi="Times New Roman"/>
          <w:szCs w:val="24"/>
          <w:lang w:val="bs-Latn-BA"/>
        </w:rPr>
        <w:t xml:space="preserve"> s</w:t>
      </w:r>
      <w:r w:rsidR="002C4665">
        <w:rPr>
          <w:rFonts w:ascii="Times New Roman" w:hAnsi="Times New Roman"/>
          <w:szCs w:val="24"/>
          <w:lang w:val="bs-Latn-BA"/>
        </w:rPr>
        <w:t>a</w:t>
      </w:r>
      <w:r w:rsidRPr="00295637">
        <w:rPr>
          <w:rFonts w:ascii="Times New Roman" w:hAnsi="Times New Roman"/>
          <w:szCs w:val="24"/>
          <w:lang w:val="bs-Latn-BA"/>
        </w:rPr>
        <w:t xml:space="preserve"> djecom, </w:t>
      </w:r>
      <w:r w:rsidR="00CC3B28">
        <w:rPr>
          <w:rFonts w:ascii="Times New Roman" w:hAnsi="Times New Roman"/>
          <w:szCs w:val="24"/>
          <w:lang w:val="bs-Latn-BA"/>
        </w:rPr>
        <w:t>u</w:t>
      </w:r>
      <w:r w:rsidRPr="00295637">
        <w:rPr>
          <w:rFonts w:ascii="Times New Roman" w:hAnsi="Times New Roman"/>
          <w:szCs w:val="24"/>
          <w:lang w:val="bs-Latn-BA"/>
        </w:rPr>
        <w:t xml:space="preserve"> cilj</w:t>
      </w:r>
      <w:r w:rsidR="00CC3B28">
        <w:rPr>
          <w:rFonts w:ascii="Times New Roman" w:hAnsi="Times New Roman"/>
          <w:szCs w:val="24"/>
          <w:lang w:val="bs-Latn-BA"/>
        </w:rPr>
        <w:t>u</w:t>
      </w:r>
      <w:r w:rsidRPr="00295637">
        <w:rPr>
          <w:rFonts w:ascii="Times New Roman" w:hAnsi="Times New Roman"/>
          <w:szCs w:val="24"/>
          <w:lang w:val="bs-Latn-BA"/>
        </w:rPr>
        <w:t xml:space="preserve"> osiguranja po</w:t>
      </w:r>
      <w:r w:rsidR="002C4665">
        <w:rPr>
          <w:rFonts w:ascii="Times New Roman" w:hAnsi="Times New Roman"/>
          <w:szCs w:val="24"/>
          <w:lang w:val="bs-Latn-BA"/>
        </w:rPr>
        <w:t>drške licima</w:t>
      </w:r>
      <w:r w:rsidRPr="00295637">
        <w:rPr>
          <w:rFonts w:ascii="Times New Roman" w:hAnsi="Times New Roman"/>
          <w:szCs w:val="24"/>
          <w:lang w:val="bs-Latn-BA"/>
        </w:rPr>
        <w:t xml:space="preserve"> u stanju socijalne potrebe. U tom kontekstu, evidentiran je broj korisnika socijalne zaštite, kao i broj žrtava </w:t>
      </w:r>
      <w:r w:rsidR="002C4665">
        <w:rPr>
          <w:rFonts w:ascii="Times New Roman" w:hAnsi="Times New Roman"/>
          <w:szCs w:val="24"/>
          <w:lang w:val="bs-Latn-BA"/>
        </w:rPr>
        <w:t>porodičnog</w:t>
      </w:r>
      <w:r w:rsidRPr="00295637">
        <w:rPr>
          <w:rFonts w:ascii="Times New Roman" w:hAnsi="Times New Roman"/>
          <w:szCs w:val="24"/>
          <w:lang w:val="bs-Latn-BA"/>
        </w:rPr>
        <w:t xml:space="preserve"> nasilja (djece, mlad</w:t>
      </w:r>
      <w:r w:rsidR="002C4665">
        <w:rPr>
          <w:rFonts w:ascii="Times New Roman" w:hAnsi="Times New Roman"/>
          <w:szCs w:val="24"/>
          <w:lang w:val="bs-Latn-BA"/>
        </w:rPr>
        <w:t>ih</w:t>
      </w:r>
      <w:r w:rsidRPr="00295637">
        <w:rPr>
          <w:rFonts w:ascii="Times New Roman" w:hAnsi="Times New Roman"/>
          <w:szCs w:val="24"/>
          <w:lang w:val="bs-Latn-BA"/>
        </w:rPr>
        <w:t xml:space="preserve"> i odraslih) kojima su </w:t>
      </w:r>
      <w:r w:rsidR="002C4665">
        <w:rPr>
          <w:rFonts w:ascii="Times New Roman" w:hAnsi="Times New Roman"/>
          <w:szCs w:val="24"/>
          <w:lang w:val="bs-Latn-BA"/>
        </w:rPr>
        <w:t>organi</w:t>
      </w:r>
      <w:r w:rsidRPr="00295637">
        <w:rPr>
          <w:rFonts w:ascii="Times New Roman" w:hAnsi="Times New Roman"/>
          <w:szCs w:val="24"/>
          <w:lang w:val="bs-Latn-BA"/>
        </w:rPr>
        <w:t xml:space="preserve"> starateljstva pružili stručnu pomoć. Izvješ</w:t>
      </w:r>
      <w:r w:rsidR="002C4665">
        <w:rPr>
          <w:rFonts w:ascii="Times New Roman" w:hAnsi="Times New Roman"/>
          <w:szCs w:val="24"/>
          <w:lang w:val="bs-Latn-BA"/>
        </w:rPr>
        <w:t>taj</w:t>
      </w:r>
      <w:r w:rsidRPr="00295637">
        <w:rPr>
          <w:rFonts w:ascii="Times New Roman" w:hAnsi="Times New Roman"/>
          <w:szCs w:val="24"/>
          <w:lang w:val="bs-Latn-BA"/>
        </w:rPr>
        <w:t xml:space="preserve"> o </w:t>
      </w:r>
      <w:r w:rsidR="002C4665">
        <w:rPr>
          <w:rFonts w:ascii="Times New Roman" w:hAnsi="Times New Roman"/>
          <w:szCs w:val="24"/>
          <w:lang w:val="bs-Latn-BA"/>
        </w:rPr>
        <w:t>implementaciji</w:t>
      </w:r>
      <w:r w:rsidRPr="00295637">
        <w:rPr>
          <w:rFonts w:ascii="Times New Roman" w:hAnsi="Times New Roman"/>
          <w:szCs w:val="24"/>
          <w:lang w:val="bs-Latn-BA"/>
        </w:rPr>
        <w:t xml:space="preserve"> zakona pruža detaljan pregled broja korisnika i raspoloživih usluga, te pokazuje dalju potrebu za jačanjem socijalnih programa na svim </w:t>
      </w:r>
      <w:r w:rsidR="002C4665">
        <w:rPr>
          <w:rFonts w:ascii="Times New Roman" w:hAnsi="Times New Roman"/>
          <w:szCs w:val="24"/>
          <w:lang w:val="bs-Latn-BA"/>
        </w:rPr>
        <w:t>nivoima</w:t>
      </w:r>
      <w:r w:rsidRPr="00295637">
        <w:rPr>
          <w:rFonts w:ascii="Times New Roman" w:hAnsi="Times New Roman"/>
          <w:szCs w:val="24"/>
          <w:lang w:val="bs-Latn-BA"/>
        </w:rPr>
        <w:t xml:space="preserve"> vlasti.</w:t>
      </w:r>
    </w:p>
    <w:p w14:paraId="43D2BCA3" w14:textId="77777777" w:rsidR="00822AD8" w:rsidRPr="00295637" w:rsidRDefault="00822AD8" w:rsidP="0086268D">
      <w:pPr>
        <w:ind w:left="576"/>
        <w:jc w:val="both"/>
        <w:rPr>
          <w:rFonts w:ascii="Times New Roman" w:hAnsi="Times New Roman"/>
          <w:szCs w:val="24"/>
          <w:lang w:val="bs-Latn-BA"/>
        </w:rPr>
      </w:pPr>
    </w:p>
    <w:p w14:paraId="069B95D4" w14:textId="44F1F4C2" w:rsidR="00822AD8" w:rsidRPr="00295637" w:rsidRDefault="002C4665" w:rsidP="0086268D">
      <w:pPr>
        <w:jc w:val="both"/>
        <w:rPr>
          <w:rFonts w:ascii="Times New Roman" w:hAnsi="Times New Roman"/>
          <w:szCs w:val="24"/>
          <w:lang w:val="bs-Latn-BA"/>
        </w:rPr>
      </w:pPr>
      <w:r>
        <w:rPr>
          <w:rFonts w:ascii="Times New Roman" w:hAnsi="Times New Roman"/>
          <w:szCs w:val="24"/>
          <w:lang w:val="bs-Latn-BA"/>
        </w:rPr>
        <w:t>U skladu sa</w:t>
      </w:r>
      <w:r w:rsidR="00822AD8" w:rsidRPr="00295637">
        <w:rPr>
          <w:rFonts w:ascii="Times New Roman" w:hAnsi="Times New Roman"/>
          <w:szCs w:val="24"/>
          <w:lang w:val="bs-Latn-BA"/>
        </w:rPr>
        <w:t xml:space="preserve"> Pravilnik</w:t>
      </w:r>
      <w:r w:rsidR="00D77FE6">
        <w:rPr>
          <w:rFonts w:ascii="Times New Roman" w:hAnsi="Times New Roman"/>
          <w:szCs w:val="24"/>
          <w:lang w:val="bs-Latn-BA"/>
        </w:rPr>
        <w:t>om</w:t>
      </w:r>
      <w:r w:rsidR="00822AD8" w:rsidRPr="00295637">
        <w:rPr>
          <w:rFonts w:ascii="Times New Roman" w:hAnsi="Times New Roman"/>
          <w:szCs w:val="24"/>
          <w:lang w:val="bs-Latn-BA"/>
        </w:rPr>
        <w:t xml:space="preserve"> o sadržaju i načinu vođenja evidencije o izrečenim zaštitnim mjerama, </w:t>
      </w:r>
      <w:r w:rsidR="00D30EF1" w:rsidRPr="00295637">
        <w:rPr>
          <w:rFonts w:ascii="Times New Roman" w:hAnsi="Times New Roman"/>
          <w:szCs w:val="24"/>
          <w:lang w:val="bs-Latn-BA"/>
        </w:rPr>
        <w:t>FMRSP</w:t>
      </w:r>
      <w:r w:rsidR="00822AD8" w:rsidRPr="00295637">
        <w:rPr>
          <w:rFonts w:ascii="Times New Roman" w:hAnsi="Times New Roman"/>
          <w:szCs w:val="24"/>
          <w:lang w:val="bs-Latn-BA"/>
        </w:rPr>
        <w:t xml:space="preserve"> je pratilo broj izrečenih zaštitnih mjera i evidentiralo podatke o </w:t>
      </w:r>
      <w:r>
        <w:rPr>
          <w:rFonts w:ascii="Times New Roman" w:hAnsi="Times New Roman"/>
          <w:szCs w:val="24"/>
          <w:lang w:val="bs-Latn-BA"/>
        </w:rPr>
        <w:t>licima</w:t>
      </w:r>
      <w:r w:rsidR="00822AD8" w:rsidRPr="00295637">
        <w:rPr>
          <w:rFonts w:ascii="Times New Roman" w:hAnsi="Times New Roman"/>
          <w:szCs w:val="24"/>
          <w:lang w:val="bs-Latn-BA"/>
        </w:rPr>
        <w:t xml:space="preserve"> koj</w:t>
      </w:r>
      <w:r>
        <w:rPr>
          <w:rFonts w:ascii="Times New Roman" w:hAnsi="Times New Roman"/>
          <w:szCs w:val="24"/>
          <w:lang w:val="bs-Latn-BA"/>
        </w:rPr>
        <w:t>a</w:t>
      </w:r>
      <w:r w:rsidR="00822AD8" w:rsidRPr="00295637">
        <w:rPr>
          <w:rFonts w:ascii="Times New Roman" w:hAnsi="Times New Roman"/>
          <w:szCs w:val="24"/>
          <w:lang w:val="bs-Latn-BA"/>
        </w:rPr>
        <w:t xml:space="preserve"> su štićen</w:t>
      </w:r>
      <w:r w:rsidR="00815EB8">
        <w:rPr>
          <w:rFonts w:ascii="Times New Roman" w:hAnsi="Times New Roman"/>
          <w:szCs w:val="24"/>
          <w:lang w:val="sr-Cyrl-BA"/>
        </w:rPr>
        <w:t>а</w:t>
      </w:r>
      <w:r w:rsidR="00822AD8" w:rsidRPr="00295637">
        <w:rPr>
          <w:rFonts w:ascii="Times New Roman" w:hAnsi="Times New Roman"/>
          <w:szCs w:val="24"/>
          <w:lang w:val="bs-Latn-BA"/>
        </w:rPr>
        <w:t xml:space="preserve"> zaštitnom mjerom, kao i o nasilnim </w:t>
      </w:r>
      <w:r>
        <w:rPr>
          <w:rFonts w:ascii="Times New Roman" w:hAnsi="Times New Roman"/>
          <w:szCs w:val="24"/>
          <w:lang w:val="bs-Latn-BA"/>
        </w:rPr>
        <w:t>licima</w:t>
      </w:r>
      <w:r w:rsidR="00822AD8" w:rsidRPr="00295637">
        <w:rPr>
          <w:rFonts w:ascii="Times New Roman" w:hAnsi="Times New Roman"/>
          <w:szCs w:val="24"/>
          <w:lang w:val="bs-Latn-BA"/>
        </w:rPr>
        <w:t xml:space="preserve"> kojima su izrečene sankcije. Izvješ</w:t>
      </w:r>
      <w:r>
        <w:rPr>
          <w:rFonts w:ascii="Times New Roman" w:hAnsi="Times New Roman"/>
          <w:szCs w:val="24"/>
          <w:lang w:val="bs-Latn-BA"/>
        </w:rPr>
        <w:t>taj</w:t>
      </w:r>
      <w:r w:rsidR="00822AD8" w:rsidRPr="00295637">
        <w:rPr>
          <w:rFonts w:ascii="Times New Roman" w:hAnsi="Times New Roman"/>
          <w:szCs w:val="24"/>
          <w:lang w:val="bs-Latn-BA"/>
        </w:rPr>
        <w:t xml:space="preserve"> o </w:t>
      </w:r>
      <w:r>
        <w:rPr>
          <w:rFonts w:ascii="Times New Roman" w:hAnsi="Times New Roman"/>
          <w:szCs w:val="24"/>
          <w:lang w:val="bs-Latn-BA"/>
        </w:rPr>
        <w:t>implementaciji</w:t>
      </w:r>
      <w:r w:rsidR="00822AD8" w:rsidRPr="00295637">
        <w:rPr>
          <w:rFonts w:ascii="Times New Roman" w:hAnsi="Times New Roman"/>
          <w:szCs w:val="24"/>
          <w:lang w:val="bs-Latn-BA"/>
        </w:rPr>
        <w:t xml:space="preserve"> pravilnika pruža pregled trendova i omogućava unapređenje mjera zaštite žrtava nasilja. Također, Ministarstvo je pratilo </w:t>
      </w:r>
      <w:r>
        <w:rPr>
          <w:rFonts w:ascii="Times New Roman" w:hAnsi="Times New Roman"/>
          <w:szCs w:val="24"/>
          <w:lang w:val="bs-Latn-BA"/>
        </w:rPr>
        <w:t>implementaciju</w:t>
      </w:r>
      <w:r w:rsidR="00822AD8" w:rsidRPr="00295637">
        <w:rPr>
          <w:rFonts w:ascii="Times New Roman" w:hAnsi="Times New Roman"/>
          <w:szCs w:val="24"/>
          <w:lang w:val="bs-Latn-BA"/>
        </w:rPr>
        <w:t xml:space="preserve"> propisa iz </w:t>
      </w:r>
      <w:r>
        <w:rPr>
          <w:rFonts w:ascii="Times New Roman" w:hAnsi="Times New Roman"/>
          <w:szCs w:val="24"/>
          <w:lang w:val="bs-Latn-BA"/>
        </w:rPr>
        <w:t>oblasti</w:t>
      </w:r>
      <w:r w:rsidR="00822AD8" w:rsidRPr="00295637">
        <w:rPr>
          <w:rFonts w:ascii="Times New Roman" w:hAnsi="Times New Roman"/>
          <w:szCs w:val="24"/>
          <w:lang w:val="bs-Latn-BA"/>
        </w:rPr>
        <w:t xml:space="preserve"> socijalne i dječije zaštite putem informaci</w:t>
      </w:r>
      <w:r w:rsidR="000D02B0">
        <w:rPr>
          <w:rFonts w:ascii="Times New Roman" w:hAnsi="Times New Roman"/>
          <w:szCs w:val="24"/>
          <w:lang w:val="bs-Latn-BA"/>
        </w:rPr>
        <w:t>jskog</w:t>
      </w:r>
      <w:r w:rsidR="00822AD8" w:rsidRPr="00295637">
        <w:rPr>
          <w:rFonts w:ascii="Times New Roman" w:hAnsi="Times New Roman"/>
          <w:szCs w:val="24"/>
          <w:lang w:val="bs-Latn-BA"/>
        </w:rPr>
        <w:t xml:space="preserve"> s</w:t>
      </w:r>
      <w:r>
        <w:rPr>
          <w:rFonts w:ascii="Times New Roman" w:hAnsi="Times New Roman"/>
          <w:szCs w:val="24"/>
          <w:lang w:val="bs-Latn-BA"/>
        </w:rPr>
        <w:t>istema</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822AD8" w:rsidRPr="00295637">
        <w:rPr>
          <w:rFonts w:ascii="Times New Roman" w:hAnsi="Times New Roman"/>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koji omogućava evidenciju korisnika i isplaćenih prava na federalno</w:t>
      </w:r>
      <w:r>
        <w:rPr>
          <w:rFonts w:ascii="Times New Roman" w:hAnsi="Times New Roman"/>
          <w:szCs w:val="24"/>
          <w:lang w:val="bs-Latn-BA"/>
        </w:rPr>
        <w:t>m</w:t>
      </w:r>
      <w:r w:rsidR="00822AD8" w:rsidRPr="00295637">
        <w:rPr>
          <w:rFonts w:ascii="Times New Roman" w:hAnsi="Times New Roman"/>
          <w:szCs w:val="24"/>
          <w:lang w:val="bs-Latn-BA"/>
        </w:rPr>
        <w:t xml:space="preserve">, </w:t>
      </w:r>
      <w:r>
        <w:rPr>
          <w:rFonts w:ascii="Times New Roman" w:hAnsi="Times New Roman"/>
          <w:szCs w:val="24"/>
          <w:lang w:val="bs-Latn-BA"/>
        </w:rPr>
        <w:t>kantonalnom</w:t>
      </w:r>
      <w:r w:rsidR="00822AD8" w:rsidRPr="00295637">
        <w:rPr>
          <w:rFonts w:ascii="Times New Roman" w:hAnsi="Times New Roman"/>
          <w:szCs w:val="24"/>
          <w:lang w:val="bs-Latn-BA"/>
        </w:rPr>
        <w:t xml:space="preserve"> i općinsko</w:t>
      </w:r>
      <w:r>
        <w:rPr>
          <w:rFonts w:ascii="Times New Roman" w:hAnsi="Times New Roman"/>
          <w:szCs w:val="24"/>
          <w:lang w:val="bs-Latn-BA"/>
        </w:rPr>
        <w:t>m</w:t>
      </w:r>
      <w:r w:rsidR="00822AD8" w:rsidRPr="00295637">
        <w:rPr>
          <w:rFonts w:ascii="Times New Roman" w:hAnsi="Times New Roman"/>
          <w:szCs w:val="24"/>
          <w:lang w:val="bs-Latn-BA"/>
        </w:rPr>
        <w:t xml:space="preserve"> </w:t>
      </w:r>
      <w:r>
        <w:rPr>
          <w:rFonts w:ascii="Times New Roman" w:hAnsi="Times New Roman"/>
          <w:szCs w:val="24"/>
          <w:lang w:val="bs-Latn-BA"/>
        </w:rPr>
        <w:t>nivou</w:t>
      </w:r>
      <w:r w:rsidR="00822AD8" w:rsidRPr="00295637">
        <w:rPr>
          <w:rFonts w:ascii="Times New Roman" w:hAnsi="Times New Roman"/>
          <w:szCs w:val="24"/>
          <w:lang w:val="bs-Latn-BA"/>
        </w:rPr>
        <w:t>. Izvješ</w:t>
      </w:r>
      <w:r>
        <w:rPr>
          <w:rFonts w:ascii="Times New Roman" w:hAnsi="Times New Roman"/>
          <w:szCs w:val="24"/>
          <w:lang w:val="bs-Latn-BA"/>
        </w:rPr>
        <w:t>taj</w:t>
      </w:r>
      <w:r w:rsidR="00822AD8" w:rsidRPr="00295637">
        <w:rPr>
          <w:rFonts w:ascii="Times New Roman" w:hAnsi="Times New Roman"/>
          <w:szCs w:val="24"/>
          <w:lang w:val="bs-Latn-BA"/>
        </w:rPr>
        <w:t xml:space="preserve"> o funkcioni</w:t>
      </w:r>
      <w:r w:rsidR="000D02B0">
        <w:rPr>
          <w:rFonts w:ascii="Times New Roman" w:hAnsi="Times New Roman"/>
          <w:szCs w:val="24"/>
          <w:lang w:val="bs-Latn-BA"/>
        </w:rPr>
        <w:t>r</w:t>
      </w:r>
      <w:r w:rsidR="00822AD8" w:rsidRPr="00295637">
        <w:rPr>
          <w:rFonts w:ascii="Times New Roman" w:hAnsi="Times New Roman"/>
          <w:szCs w:val="24"/>
          <w:lang w:val="bs-Latn-BA"/>
        </w:rPr>
        <w:t>anju s</w:t>
      </w:r>
      <w:r>
        <w:rPr>
          <w:rFonts w:ascii="Times New Roman" w:hAnsi="Times New Roman"/>
          <w:szCs w:val="24"/>
          <w:lang w:val="bs-Latn-BA"/>
        </w:rPr>
        <w:t>istema</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822AD8" w:rsidRPr="00295637">
        <w:rPr>
          <w:rFonts w:ascii="Times New Roman" w:hAnsi="Times New Roman"/>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xml:space="preserve"> potvrđuje njegovu efikasnost u upravljanju podacima i pružanju po</w:t>
      </w:r>
      <w:r>
        <w:rPr>
          <w:rFonts w:ascii="Times New Roman" w:hAnsi="Times New Roman"/>
          <w:szCs w:val="24"/>
          <w:lang w:val="bs-Latn-BA"/>
        </w:rPr>
        <w:t>drške</w:t>
      </w:r>
      <w:r w:rsidR="00822AD8" w:rsidRPr="00295637">
        <w:rPr>
          <w:rFonts w:ascii="Times New Roman" w:hAnsi="Times New Roman"/>
          <w:szCs w:val="24"/>
          <w:lang w:val="bs-Latn-BA"/>
        </w:rPr>
        <w:t xml:space="preserve"> socijalno ugroženim kategorijama stanovništva.</w:t>
      </w:r>
    </w:p>
    <w:p w14:paraId="19CFACFA" w14:textId="77777777" w:rsidR="00822AD8" w:rsidRPr="00295637" w:rsidRDefault="00822AD8" w:rsidP="0086268D">
      <w:pPr>
        <w:ind w:left="576"/>
        <w:jc w:val="both"/>
        <w:rPr>
          <w:rFonts w:ascii="Gill Sans MT" w:hAnsi="Gill Sans MT"/>
          <w:szCs w:val="24"/>
          <w:lang w:val="bs-Latn-BA"/>
        </w:rPr>
      </w:pPr>
    </w:p>
    <w:p w14:paraId="7ABE0E4E" w14:textId="1227935A" w:rsidR="00A92736" w:rsidRPr="00295637" w:rsidRDefault="00822AD8" w:rsidP="0086268D">
      <w:pPr>
        <w:jc w:val="both"/>
        <w:rPr>
          <w:rFonts w:ascii="Times New Roman" w:hAnsi="Times New Roman"/>
          <w:lang w:val="bs-Latn-BA"/>
        </w:rPr>
      </w:pPr>
      <w:bookmarkStart w:id="41" w:name="_Toc193788537"/>
      <w:r w:rsidRPr="00295637">
        <w:rPr>
          <w:rFonts w:ascii="Times New Roman" w:hAnsi="Times New Roman"/>
          <w:lang w:val="bs-Latn-BA"/>
        </w:rPr>
        <w:t>FMRSP</w:t>
      </w:r>
      <w:r w:rsidR="00D30EF1" w:rsidRPr="00295637">
        <w:rPr>
          <w:rFonts w:ascii="Times New Roman" w:hAnsi="Times New Roman"/>
          <w:lang w:val="bs-Latn-BA"/>
        </w:rPr>
        <w:t xml:space="preserve"> je </w:t>
      </w:r>
      <w:r w:rsidRPr="00295637">
        <w:rPr>
          <w:rFonts w:ascii="Times New Roman" w:hAnsi="Times New Roman"/>
          <w:lang w:val="bs-Latn-BA"/>
        </w:rPr>
        <w:t>nastavilo s</w:t>
      </w:r>
      <w:r w:rsidR="002C4665">
        <w:rPr>
          <w:rFonts w:ascii="Times New Roman" w:hAnsi="Times New Roman"/>
          <w:lang w:val="bs-Latn-BA"/>
        </w:rPr>
        <w:t>a</w:t>
      </w:r>
      <w:r w:rsidRPr="00295637">
        <w:rPr>
          <w:rFonts w:ascii="Times New Roman" w:hAnsi="Times New Roman"/>
          <w:lang w:val="bs-Latn-BA"/>
        </w:rPr>
        <w:t xml:space="preserve"> aktivnostima u cilju zaštite žrtava nasilja u </w:t>
      </w:r>
      <w:r w:rsidR="002C4665">
        <w:rPr>
          <w:rFonts w:ascii="Times New Roman" w:hAnsi="Times New Roman"/>
          <w:lang w:val="bs-Latn-BA"/>
        </w:rPr>
        <w:t>porodici</w:t>
      </w:r>
      <w:r w:rsidRPr="00295637">
        <w:rPr>
          <w:rFonts w:ascii="Times New Roman" w:hAnsi="Times New Roman"/>
          <w:lang w:val="bs-Latn-BA"/>
        </w:rPr>
        <w:t xml:space="preserve"> kroz </w:t>
      </w:r>
      <w:r w:rsidR="002C4665">
        <w:rPr>
          <w:rFonts w:ascii="Times New Roman" w:hAnsi="Times New Roman"/>
          <w:lang w:val="bs-Latn-BA"/>
        </w:rPr>
        <w:t>implementaciju</w:t>
      </w:r>
      <w:r w:rsidRPr="00295637">
        <w:rPr>
          <w:rFonts w:ascii="Times New Roman" w:hAnsi="Times New Roman"/>
          <w:lang w:val="bs-Latn-BA"/>
        </w:rPr>
        <w:t xml:space="preserve"> Zakona o zaštiti od nasilja u </w:t>
      </w:r>
      <w:r w:rsidR="002C4665">
        <w:rPr>
          <w:rFonts w:ascii="Times New Roman" w:hAnsi="Times New Roman"/>
          <w:lang w:val="bs-Latn-BA"/>
        </w:rPr>
        <w:t>porodici</w:t>
      </w:r>
      <w:r w:rsidRPr="00295637">
        <w:rPr>
          <w:rFonts w:ascii="Times New Roman" w:hAnsi="Times New Roman"/>
          <w:lang w:val="bs-Latn-BA"/>
        </w:rPr>
        <w:t>. T</w:t>
      </w:r>
      <w:r w:rsidR="002C4665">
        <w:rPr>
          <w:rFonts w:ascii="Times New Roman" w:hAnsi="Times New Roman"/>
          <w:lang w:val="bs-Latn-BA"/>
        </w:rPr>
        <w:t>o</w:t>
      </w:r>
      <w:r w:rsidRPr="00295637">
        <w:rPr>
          <w:rFonts w:ascii="Times New Roman" w:hAnsi="Times New Roman"/>
          <w:lang w:val="bs-Latn-BA"/>
        </w:rPr>
        <w:t xml:space="preserve">kom 2024. godine, evidentiran je broj žrtava nasilja koje su upućene od strane </w:t>
      </w:r>
      <w:r w:rsidR="002C4665">
        <w:rPr>
          <w:rFonts w:ascii="Times New Roman" w:hAnsi="Times New Roman"/>
          <w:lang w:val="bs-Latn-BA"/>
        </w:rPr>
        <w:t>organa</w:t>
      </w:r>
      <w:r w:rsidRPr="00295637">
        <w:rPr>
          <w:rFonts w:ascii="Times New Roman" w:hAnsi="Times New Roman"/>
          <w:lang w:val="bs-Latn-BA"/>
        </w:rPr>
        <w:t xml:space="preserve"> starateljstva ili smještene u sigurne kuće u FBiH. Izvješ</w:t>
      </w:r>
      <w:r w:rsidR="002C4665">
        <w:rPr>
          <w:rFonts w:ascii="Times New Roman" w:hAnsi="Times New Roman"/>
          <w:lang w:val="bs-Latn-BA"/>
        </w:rPr>
        <w:t>taj</w:t>
      </w:r>
      <w:r w:rsidRPr="00295637">
        <w:rPr>
          <w:rFonts w:ascii="Times New Roman" w:hAnsi="Times New Roman"/>
          <w:lang w:val="bs-Latn-BA"/>
        </w:rPr>
        <w:t xml:space="preserve"> o </w:t>
      </w:r>
      <w:r w:rsidR="002C4665">
        <w:rPr>
          <w:rFonts w:ascii="Times New Roman" w:hAnsi="Times New Roman"/>
          <w:lang w:val="bs-Latn-BA"/>
        </w:rPr>
        <w:t>implementaciji</w:t>
      </w:r>
      <w:r w:rsidRPr="00295637">
        <w:rPr>
          <w:rFonts w:ascii="Times New Roman" w:hAnsi="Times New Roman"/>
          <w:lang w:val="bs-Latn-BA"/>
        </w:rPr>
        <w:t xml:space="preserve"> zakona daje uvid u broj prijavljenih slučajeva i kapacitete sigurnih kuća, ističući važnost kontinuirane po</w:t>
      </w:r>
      <w:r w:rsidR="002C4665">
        <w:rPr>
          <w:rFonts w:ascii="Times New Roman" w:hAnsi="Times New Roman"/>
          <w:lang w:val="bs-Latn-BA"/>
        </w:rPr>
        <w:t>drške</w:t>
      </w:r>
      <w:r w:rsidRPr="00295637">
        <w:rPr>
          <w:rFonts w:ascii="Times New Roman" w:hAnsi="Times New Roman"/>
          <w:lang w:val="bs-Latn-BA"/>
        </w:rPr>
        <w:t xml:space="preserve"> i unapređenja s</w:t>
      </w:r>
      <w:r w:rsidR="002C4665">
        <w:rPr>
          <w:rFonts w:ascii="Times New Roman" w:hAnsi="Times New Roman"/>
          <w:lang w:val="bs-Latn-BA"/>
        </w:rPr>
        <w:t>istema</w:t>
      </w:r>
      <w:r w:rsidRPr="00295637">
        <w:rPr>
          <w:rFonts w:ascii="Times New Roman" w:hAnsi="Times New Roman"/>
          <w:lang w:val="bs-Latn-BA"/>
        </w:rPr>
        <w:t xml:space="preserve"> zaštite.</w:t>
      </w:r>
      <w:bookmarkEnd w:id="41"/>
    </w:p>
    <w:p w14:paraId="054A52CE" w14:textId="69ECF348" w:rsidR="009A65A1" w:rsidRPr="00295637" w:rsidRDefault="009A65A1" w:rsidP="0086268D">
      <w:pPr>
        <w:jc w:val="both"/>
        <w:rPr>
          <w:rFonts w:ascii="Times New Roman" w:hAnsi="Times New Roman"/>
          <w:lang w:val="bs-Latn-BA"/>
        </w:rPr>
      </w:pPr>
    </w:p>
    <w:p w14:paraId="4F6D70CC" w14:textId="1C394DE8" w:rsidR="009A65A1" w:rsidRPr="00295637" w:rsidRDefault="009A65A1" w:rsidP="0086268D">
      <w:pPr>
        <w:jc w:val="both"/>
        <w:rPr>
          <w:rFonts w:ascii="Times New Roman" w:hAnsi="Times New Roman"/>
          <w:szCs w:val="24"/>
          <w:lang w:val="bs-Latn-BA"/>
        </w:rPr>
      </w:pPr>
      <w:r w:rsidRPr="00295637">
        <w:rPr>
          <w:rFonts w:ascii="Times New Roman" w:hAnsi="Times New Roman"/>
          <w:szCs w:val="24"/>
          <w:lang w:val="bs-Latn-BA"/>
        </w:rPr>
        <w:t>T</w:t>
      </w:r>
      <w:r w:rsidR="002C4665">
        <w:rPr>
          <w:rFonts w:ascii="Times New Roman" w:hAnsi="Times New Roman"/>
          <w:szCs w:val="24"/>
          <w:lang w:val="bs-Latn-BA"/>
        </w:rPr>
        <w:t>o</w:t>
      </w:r>
      <w:r w:rsidRPr="00295637">
        <w:rPr>
          <w:rFonts w:ascii="Times New Roman" w:hAnsi="Times New Roman"/>
          <w:szCs w:val="24"/>
          <w:lang w:val="bs-Latn-BA"/>
        </w:rPr>
        <w:t>kom 2024. godine, FMRSP je izvršilo prikupljanje i analizu podataka o zastupljenosti žena i muškaraca u korištenju socijalnih usluga u F</w:t>
      </w:r>
      <w:r w:rsidR="002C4665">
        <w:rPr>
          <w:rFonts w:ascii="Times New Roman" w:hAnsi="Times New Roman"/>
          <w:szCs w:val="24"/>
          <w:lang w:val="bs-Latn-BA"/>
        </w:rPr>
        <w:t>BiH</w:t>
      </w:r>
      <w:r w:rsidRPr="00295637">
        <w:rPr>
          <w:rFonts w:ascii="Times New Roman" w:hAnsi="Times New Roman"/>
          <w:szCs w:val="24"/>
          <w:lang w:val="bs-Latn-BA"/>
        </w:rPr>
        <w:t>. Podaci su 100% ažurirani, omogućavajući precizan uvid u rodnu strukturu korisnika socijalnih prava i mjera po</w:t>
      </w:r>
      <w:r w:rsidR="002C4665">
        <w:rPr>
          <w:rFonts w:ascii="Times New Roman" w:hAnsi="Times New Roman"/>
          <w:szCs w:val="24"/>
          <w:lang w:val="bs-Latn-BA"/>
        </w:rPr>
        <w:t>drške</w:t>
      </w:r>
      <w:r w:rsidRPr="00295637">
        <w:rPr>
          <w:rFonts w:ascii="Times New Roman" w:hAnsi="Times New Roman"/>
          <w:szCs w:val="24"/>
          <w:lang w:val="bs-Latn-BA"/>
        </w:rPr>
        <w:t>.</w:t>
      </w:r>
    </w:p>
    <w:p w14:paraId="423E1003" w14:textId="77777777" w:rsidR="009A65A1" w:rsidRPr="00295637" w:rsidRDefault="009A65A1" w:rsidP="0086268D">
      <w:pPr>
        <w:jc w:val="both"/>
        <w:rPr>
          <w:rFonts w:ascii="Times New Roman" w:hAnsi="Times New Roman"/>
          <w:lang w:val="bs-Latn-BA"/>
        </w:rPr>
      </w:pPr>
    </w:p>
    <w:p w14:paraId="1FC8BF24" w14:textId="270A3018" w:rsidR="003D0642" w:rsidRPr="00AB5FB9" w:rsidRDefault="00736CC6" w:rsidP="0086268D">
      <w:pPr>
        <w:pStyle w:val="ListParagraph"/>
        <w:ind w:left="0"/>
        <w:jc w:val="both"/>
        <w:rPr>
          <w:rFonts w:ascii="Times New Roman" w:hAnsi="Times New Roman"/>
        </w:rPr>
      </w:pPr>
      <w:r w:rsidRPr="00295637">
        <w:rPr>
          <w:rFonts w:ascii="Times New Roman" w:hAnsi="Times New Roman"/>
          <w:lang w:val="sr-Latn-BA"/>
        </w:rPr>
        <w:t>Statistički bilten</w:t>
      </w:r>
      <w:r w:rsidR="00A1678D">
        <w:rPr>
          <w:rFonts w:ascii="Times New Roman" w:hAnsi="Times New Roman"/>
          <w:lang w:val="sr-Latn-BA"/>
        </w:rPr>
        <w:t>i</w:t>
      </w:r>
      <w:r w:rsidRPr="00295637">
        <w:rPr>
          <w:rFonts w:ascii="Times New Roman" w:hAnsi="Times New Roman"/>
          <w:lang w:val="sr-Latn-BA"/>
        </w:rPr>
        <w:t xml:space="preserve"> </w:t>
      </w:r>
      <w:r w:rsidR="00A1678D">
        <w:rPr>
          <w:rFonts w:ascii="Times New Roman" w:hAnsi="Times New Roman"/>
          <w:lang w:val="sr-Latn-BA"/>
        </w:rPr>
        <w:t xml:space="preserve">„Žene i muškarci u Bosni i Hercegovini“, </w:t>
      </w:r>
      <w:r w:rsidRPr="00295637">
        <w:rPr>
          <w:rFonts w:ascii="Times New Roman" w:hAnsi="Times New Roman"/>
          <w:lang w:val="sr-Latn-BA"/>
        </w:rPr>
        <w:t>„Žene i muškarci u Republici Srpskoj</w:t>
      </w:r>
      <w:r w:rsidR="00A1678D" w:rsidRPr="00295637">
        <w:rPr>
          <w:rFonts w:ascii="Times New Roman" w:hAnsi="Times New Roman"/>
          <w:lang w:val="sr-Latn-BA"/>
        </w:rPr>
        <w:t>“</w:t>
      </w:r>
      <w:r w:rsidR="00A1678D">
        <w:rPr>
          <w:rFonts w:ascii="Times New Roman" w:hAnsi="Times New Roman"/>
          <w:lang w:val="sr-Latn-BA"/>
        </w:rPr>
        <w:t xml:space="preserve"> i „Žene i muškarci u Federaciji Bosne i Hercegovine“</w:t>
      </w:r>
      <w:r w:rsidR="00A1678D" w:rsidRPr="00295637">
        <w:rPr>
          <w:rFonts w:ascii="Times New Roman" w:hAnsi="Times New Roman"/>
          <w:lang w:val="sr-Latn-BA"/>
        </w:rPr>
        <w:t xml:space="preserve"> </w:t>
      </w:r>
      <w:r w:rsidRPr="00295637">
        <w:rPr>
          <w:rFonts w:ascii="Times New Roman" w:hAnsi="Times New Roman"/>
          <w:lang w:val="sr-Latn-BA"/>
        </w:rPr>
        <w:t>u poglavlju „Socijalna zaštita“ svake dvije godine publi</w:t>
      </w:r>
      <w:r w:rsidR="000D02B0">
        <w:rPr>
          <w:rFonts w:ascii="Times New Roman" w:hAnsi="Times New Roman"/>
          <w:lang w:val="sr-Latn-BA"/>
        </w:rPr>
        <w:t>ciraju</w:t>
      </w:r>
      <w:r w:rsidR="00A1678D">
        <w:rPr>
          <w:rFonts w:ascii="Times New Roman" w:hAnsi="Times New Roman"/>
          <w:lang w:val="sr-Latn-BA"/>
        </w:rPr>
        <w:t xml:space="preserve"> relevantne statističke pokazatelje raz</w:t>
      </w:r>
      <w:r w:rsidR="000D02B0">
        <w:rPr>
          <w:rFonts w:ascii="Times New Roman" w:hAnsi="Times New Roman"/>
          <w:lang w:val="sr-Latn-BA"/>
        </w:rPr>
        <w:t>vrstane po spolu, pored ostalog</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malo</w:t>
      </w:r>
      <w:r w:rsidR="002C4665">
        <w:rPr>
          <w:rFonts w:ascii="Times New Roman" w:hAnsi="Times New Roman"/>
        </w:rPr>
        <w:t>ljetn</w:t>
      </w:r>
      <w:r w:rsidR="000D02B0">
        <w:rPr>
          <w:rFonts w:ascii="Times New Roman" w:hAnsi="Times New Roman"/>
        </w:rPr>
        <w:t>i</w:t>
      </w:r>
      <w:r w:rsidRPr="00295637">
        <w:rPr>
          <w:rFonts w:ascii="Times New Roman" w:hAnsi="Times New Roman"/>
        </w:rPr>
        <w:t xml:space="preserve"> korisnici socijalne zaštite prema starosti</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punoljetni korisnici socijalne zaštite prema starosti</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subvencioni</w:t>
      </w:r>
      <w:r w:rsidR="000D02B0">
        <w:rPr>
          <w:rFonts w:ascii="Times New Roman" w:hAnsi="Times New Roman"/>
        </w:rPr>
        <w:t>r</w:t>
      </w:r>
      <w:r w:rsidRPr="00295637">
        <w:rPr>
          <w:rFonts w:ascii="Times New Roman" w:hAnsi="Times New Roman"/>
        </w:rPr>
        <w:t>anih troškova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star</w:t>
      </w:r>
      <w:r w:rsidR="002C4665">
        <w:rPr>
          <w:rFonts w:ascii="Times New Roman" w:hAnsi="Times New Roman"/>
        </w:rPr>
        <w:t>a</w:t>
      </w:r>
      <w:r w:rsidRPr="00295637">
        <w:rPr>
          <w:rFonts w:ascii="Times New Roman" w:hAnsi="Times New Roman"/>
        </w:rPr>
        <w:t xml:space="preserve"> </w:t>
      </w:r>
      <w:r w:rsidR="002C4665">
        <w:rPr>
          <w:rFonts w:ascii="Times New Roman" w:hAnsi="Times New Roman"/>
        </w:rPr>
        <w:t>lica</w:t>
      </w:r>
      <w:r w:rsidRPr="00295637">
        <w:rPr>
          <w:rFonts w:ascii="Times New Roman" w:hAnsi="Times New Roman"/>
        </w:rPr>
        <w:t xml:space="preserve"> bez </w:t>
      </w:r>
      <w:r w:rsidR="002C4665">
        <w:rPr>
          <w:rFonts w:ascii="Times New Roman" w:hAnsi="Times New Roman"/>
        </w:rPr>
        <w:t>porodičnog</w:t>
      </w:r>
      <w:r w:rsidRPr="00295637">
        <w:rPr>
          <w:rFonts w:ascii="Times New Roman" w:hAnsi="Times New Roman"/>
        </w:rPr>
        <w:t xml:space="preserve"> staranja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 xml:space="preserve">korisnici beneficija po </w:t>
      </w:r>
      <w:r w:rsidR="002C4665">
        <w:rPr>
          <w:rFonts w:ascii="Times New Roman" w:hAnsi="Times New Roman"/>
        </w:rPr>
        <w:t>osnovu</w:t>
      </w:r>
      <w:r w:rsidRPr="00295637">
        <w:rPr>
          <w:rFonts w:ascii="Times New Roman" w:hAnsi="Times New Roman"/>
        </w:rPr>
        <w:t xml:space="preserve"> roditeljstva/starateljstva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porodiljskog i roditeljskog odsustva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 xml:space="preserve">korisnici domova za djecu i </w:t>
      </w:r>
      <w:r w:rsidR="002C4665">
        <w:rPr>
          <w:rFonts w:ascii="Times New Roman" w:hAnsi="Times New Roman"/>
        </w:rPr>
        <w:t>mlade</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malo</w:t>
      </w:r>
      <w:r w:rsidR="002C4665">
        <w:rPr>
          <w:rFonts w:ascii="Times New Roman" w:hAnsi="Times New Roman"/>
        </w:rPr>
        <w:t>ljetne</w:t>
      </w:r>
      <w:r w:rsidRPr="00295637">
        <w:rPr>
          <w:rFonts w:ascii="Times New Roman" w:hAnsi="Times New Roman"/>
        </w:rPr>
        <w:t xml:space="preserve"> i punoljetn</w:t>
      </w:r>
      <w:r w:rsidR="000D02B0">
        <w:rPr>
          <w:rFonts w:ascii="Times New Roman" w:hAnsi="Times New Roman"/>
        </w:rPr>
        <w:t>e</w:t>
      </w:r>
      <w:r w:rsidRPr="00295637">
        <w:rPr>
          <w:rFonts w:ascii="Times New Roman" w:hAnsi="Times New Roman"/>
        </w:rPr>
        <w:t xml:space="preserve"> </w:t>
      </w:r>
      <w:r w:rsidR="000D02B0">
        <w:rPr>
          <w:rFonts w:ascii="Times New Roman" w:hAnsi="Times New Roman"/>
        </w:rPr>
        <w:t>osobe</w:t>
      </w:r>
      <w:r w:rsidRPr="00295637">
        <w:rPr>
          <w:rFonts w:ascii="Times New Roman" w:hAnsi="Times New Roman"/>
        </w:rPr>
        <w:t xml:space="preserve"> pod starateljstvom i u hraniteljskim </w:t>
      </w:r>
      <w:r w:rsidR="002C4665">
        <w:rPr>
          <w:rFonts w:ascii="Times New Roman" w:hAnsi="Times New Roman"/>
        </w:rPr>
        <w:t>porodicama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invalidi zaposleni u ustanovama socijalne zaštite za odrasl</w:t>
      </w:r>
      <w:r w:rsidR="002C4665">
        <w:rPr>
          <w:rFonts w:ascii="Times New Roman" w:hAnsi="Times New Roman"/>
        </w:rPr>
        <w:t>a</w:t>
      </w:r>
      <w:r w:rsidRPr="00295637">
        <w:rPr>
          <w:rFonts w:ascii="Times New Roman" w:hAnsi="Times New Roman"/>
        </w:rPr>
        <w:t xml:space="preserve"> invalidn</w:t>
      </w:r>
      <w:r w:rsidR="002C4665">
        <w:rPr>
          <w:rFonts w:ascii="Times New Roman" w:hAnsi="Times New Roman"/>
        </w:rPr>
        <w:t>a</w:t>
      </w:r>
      <w:r w:rsidRPr="00295637">
        <w:rPr>
          <w:rFonts w:ascii="Times New Roman" w:hAnsi="Times New Roman"/>
        </w:rPr>
        <w:t xml:space="preserve"> </w:t>
      </w:r>
      <w:r w:rsidR="002C4665">
        <w:rPr>
          <w:rFonts w:ascii="Times New Roman" w:hAnsi="Times New Roman"/>
        </w:rPr>
        <w:t>lica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korisnici ustanova socijalne zaštite za odrasl</w:t>
      </w:r>
      <w:r w:rsidR="002C4665">
        <w:rPr>
          <w:rFonts w:ascii="Times New Roman" w:hAnsi="Times New Roman"/>
        </w:rPr>
        <w:t>a</w:t>
      </w:r>
      <w:r w:rsidRPr="00295637">
        <w:rPr>
          <w:rFonts w:ascii="Times New Roman" w:hAnsi="Times New Roman"/>
        </w:rPr>
        <w:t xml:space="preserve"> </w:t>
      </w:r>
      <w:r w:rsidR="002C4665">
        <w:rPr>
          <w:rFonts w:ascii="Times New Roman" w:hAnsi="Times New Roman"/>
        </w:rPr>
        <w:t>lica</w:t>
      </w:r>
      <w:r w:rsidRPr="00295637">
        <w:rPr>
          <w:rFonts w:ascii="Times New Roman" w:hAnsi="Times New Roman"/>
          <w:lang w:val="sr-Latn-BA"/>
        </w:rPr>
        <w:t>,</w:t>
      </w:r>
      <w:r w:rsidR="00CE593C" w:rsidRPr="00295637">
        <w:rPr>
          <w:rFonts w:ascii="Times New Roman" w:hAnsi="Times New Roman"/>
          <w:lang w:val="sr-Latn-BA"/>
        </w:rPr>
        <w:t xml:space="preserve"> </w:t>
      </w:r>
      <w:r w:rsidRPr="00295637">
        <w:rPr>
          <w:rFonts w:ascii="Times New Roman" w:hAnsi="Times New Roman"/>
        </w:rPr>
        <w:t>zaposleni u socijalnoj zaštiti</w:t>
      </w:r>
      <w:r w:rsidR="00A1678D">
        <w:rPr>
          <w:rFonts w:ascii="Times New Roman" w:hAnsi="Times New Roman"/>
        </w:rPr>
        <w:t xml:space="preserve">. </w:t>
      </w:r>
    </w:p>
    <w:p w14:paraId="5CAD57E0" w14:textId="77777777" w:rsidR="008E48A1" w:rsidRPr="00295637" w:rsidRDefault="008E48A1" w:rsidP="0086268D">
      <w:pPr>
        <w:rPr>
          <w:lang w:val="bs-Latn-BA"/>
        </w:rPr>
      </w:pPr>
    </w:p>
    <w:p w14:paraId="4ABB7BDA" w14:textId="71B57F02" w:rsidR="00447E84" w:rsidRPr="00295637" w:rsidRDefault="002C4665" w:rsidP="002C4665">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6.3. </w:t>
      </w:r>
      <w:r w:rsidR="00356C2C" w:rsidRPr="00295637">
        <w:rPr>
          <w:rFonts w:ascii="Times New Roman" w:hAnsi="Times New Roman"/>
          <w:szCs w:val="24"/>
          <w:lang w:val="bs-Latn-BA"/>
        </w:rPr>
        <w:t xml:space="preserve">Izrada i </w:t>
      </w:r>
      <w:r>
        <w:rPr>
          <w:rFonts w:ascii="Times New Roman" w:hAnsi="Times New Roman"/>
          <w:szCs w:val="24"/>
          <w:lang w:val="bs-Latn-BA"/>
        </w:rPr>
        <w:t>implementacija</w:t>
      </w:r>
      <w:r w:rsidR="00356C2C" w:rsidRPr="00295637">
        <w:rPr>
          <w:rFonts w:ascii="Times New Roman" w:hAnsi="Times New Roman"/>
          <w:szCs w:val="24"/>
          <w:lang w:val="bs-Latn-BA"/>
        </w:rPr>
        <w:t xml:space="preserve"> programa mjera i aktivnosti za ostvarivanje jednakih prava i jednakog pristupa socijalnoj zaštiti, uključujući jačanje profesionalnih kapaciteta za primjenu domaćih i međunarodnih standarda u ovo</w:t>
      </w:r>
      <w:r>
        <w:rPr>
          <w:rFonts w:ascii="Times New Roman" w:hAnsi="Times New Roman"/>
          <w:szCs w:val="24"/>
          <w:lang w:val="bs-Latn-BA"/>
        </w:rPr>
        <w:t>j</w:t>
      </w:r>
      <w:r w:rsidR="00356C2C" w:rsidRPr="00295637">
        <w:rPr>
          <w:rFonts w:ascii="Times New Roman" w:hAnsi="Times New Roman"/>
          <w:szCs w:val="24"/>
          <w:lang w:val="bs-Latn-BA"/>
        </w:rPr>
        <w:t xml:space="preserve"> </w:t>
      </w:r>
      <w:r>
        <w:rPr>
          <w:rFonts w:ascii="Times New Roman" w:hAnsi="Times New Roman"/>
          <w:szCs w:val="24"/>
          <w:lang w:val="bs-Latn-BA"/>
        </w:rPr>
        <w:t>oblasti</w:t>
      </w:r>
      <w:r w:rsidR="00356C2C" w:rsidRPr="00295637">
        <w:rPr>
          <w:rFonts w:ascii="Times New Roman" w:hAnsi="Times New Roman"/>
          <w:szCs w:val="24"/>
          <w:lang w:val="bs-Latn-BA"/>
        </w:rPr>
        <w:t xml:space="preserve">, uvođenje rodno odgovornih </w:t>
      </w:r>
      <w:r>
        <w:rPr>
          <w:rFonts w:ascii="Times New Roman" w:hAnsi="Times New Roman"/>
          <w:szCs w:val="24"/>
          <w:lang w:val="bs-Latn-BA"/>
        </w:rPr>
        <w:t>budžeta</w:t>
      </w:r>
      <w:r w:rsidR="00356C2C" w:rsidRPr="00295637">
        <w:rPr>
          <w:rFonts w:ascii="Times New Roman" w:hAnsi="Times New Roman"/>
          <w:szCs w:val="24"/>
          <w:lang w:val="bs-Latn-BA"/>
        </w:rPr>
        <w:t>, te uspostav</w:t>
      </w:r>
      <w:r>
        <w:rPr>
          <w:rFonts w:ascii="Times New Roman" w:hAnsi="Times New Roman"/>
          <w:szCs w:val="24"/>
          <w:lang w:val="bs-Latn-BA"/>
        </w:rPr>
        <w:t>ljanje odgovarajućih institucionalnih</w:t>
      </w:r>
      <w:r w:rsidR="00356C2C" w:rsidRPr="00295637">
        <w:rPr>
          <w:rFonts w:ascii="Times New Roman" w:hAnsi="Times New Roman"/>
          <w:szCs w:val="24"/>
          <w:lang w:val="bs-Latn-BA"/>
        </w:rPr>
        <w:t xml:space="preserve"> mehanizama za koordinaciju </w:t>
      </w:r>
      <w:r>
        <w:rPr>
          <w:rFonts w:ascii="Times New Roman" w:hAnsi="Times New Roman"/>
          <w:szCs w:val="24"/>
          <w:lang w:val="bs-Latn-BA"/>
        </w:rPr>
        <w:t>implementacije</w:t>
      </w:r>
      <w:r w:rsidR="00356C2C" w:rsidRPr="00295637">
        <w:rPr>
          <w:rFonts w:ascii="Times New Roman" w:hAnsi="Times New Roman"/>
          <w:szCs w:val="24"/>
          <w:lang w:val="bs-Latn-BA"/>
        </w:rPr>
        <w:t xml:space="preserve"> ovih mjera.</w:t>
      </w:r>
      <w:bookmarkStart w:id="42" w:name="_Toc193788538"/>
    </w:p>
    <w:p w14:paraId="2489FC14" w14:textId="768D91EF" w:rsidR="009A65A1" w:rsidRPr="00295637" w:rsidRDefault="009A65A1" w:rsidP="0086268D">
      <w:pPr>
        <w:rPr>
          <w:lang w:val="bs-Latn-BA"/>
        </w:rPr>
      </w:pPr>
    </w:p>
    <w:p w14:paraId="0C8F70F1" w14:textId="584BCA55" w:rsidR="006A34A8" w:rsidRPr="00295637" w:rsidRDefault="000D02B0" w:rsidP="0086268D">
      <w:pPr>
        <w:jc w:val="both"/>
        <w:rPr>
          <w:rFonts w:ascii="Times New Roman" w:hAnsi="Times New Roman"/>
          <w:shd w:val="clear" w:color="auto" w:fill="FFFFFF"/>
        </w:rPr>
      </w:pPr>
      <w:r>
        <w:rPr>
          <w:rFonts w:ascii="Times New Roman" w:hAnsi="Times New Roman"/>
        </w:rPr>
        <w:t>ARS Bi</w:t>
      </w:r>
      <w:r w:rsidR="00AA2171">
        <w:rPr>
          <w:rFonts w:ascii="Times New Roman" w:hAnsi="Times New Roman"/>
        </w:rPr>
        <w:t>H MLJPI B</w:t>
      </w:r>
      <w:r>
        <w:rPr>
          <w:rFonts w:ascii="Times New Roman" w:hAnsi="Times New Roman"/>
        </w:rPr>
        <w:t>i</w:t>
      </w:r>
      <w:r w:rsidR="00AA2171">
        <w:rPr>
          <w:rFonts w:ascii="Times New Roman" w:hAnsi="Times New Roman"/>
        </w:rPr>
        <w:t>H</w:t>
      </w:r>
      <w:r w:rsidR="006A34A8" w:rsidRPr="00295637">
        <w:rPr>
          <w:rFonts w:ascii="Times New Roman" w:hAnsi="Times New Roman"/>
        </w:rPr>
        <w:t xml:space="preserve"> </w:t>
      </w:r>
      <w:r w:rsidR="002C4665">
        <w:rPr>
          <w:rFonts w:ascii="Times New Roman" w:hAnsi="Times New Roman"/>
        </w:rPr>
        <w:t>učestvovala</w:t>
      </w:r>
      <w:r w:rsidR="006A34A8" w:rsidRPr="00295637">
        <w:rPr>
          <w:rFonts w:ascii="Times New Roman" w:hAnsi="Times New Roman"/>
        </w:rPr>
        <w:t xml:space="preserve"> </w:t>
      </w:r>
      <w:r w:rsidRPr="00295637">
        <w:rPr>
          <w:rFonts w:ascii="Times New Roman" w:hAnsi="Times New Roman"/>
        </w:rPr>
        <w:t xml:space="preserve">je </w:t>
      </w:r>
      <w:r w:rsidR="006A34A8" w:rsidRPr="00295637">
        <w:rPr>
          <w:rFonts w:ascii="Times New Roman" w:hAnsi="Times New Roman"/>
        </w:rPr>
        <w:t>u radu Upravnog odbora projekta „</w:t>
      </w:r>
      <w:r w:rsidR="006A34A8" w:rsidRPr="00295637">
        <w:rPr>
          <w:rFonts w:ascii="Times New Roman" w:hAnsi="Times New Roman"/>
          <w:shd w:val="clear" w:color="auto" w:fill="FFFFFF"/>
        </w:rPr>
        <w:t>Pružanje pomoći ugroženim ženama i razvoj integriranog programa socijalne zaštite“ kojeg finan</w:t>
      </w:r>
      <w:r w:rsidR="002C4665">
        <w:rPr>
          <w:rFonts w:ascii="Times New Roman" w:hAnsi="Times New Roman"/>
          <w:shd w:val="clear" w:color="auto" w:fill="FFFFFF"/>
        </w:rPr>
        <w:t>s</w:t>
      </w:r>
      <w:r w:rsidR="006A34A8" w:rsidRPr="00295637">
        <w:rPr>
          <w:rFonts w:ascii="Times New Roman" w:hAnsi="Times New Roman"/>
          <w:shd w:val="clear" w:color="auto" w:fill="FFFFFF"/>
        </w:rPr>
        <w:t>ira E</w:t>
      </w:r>
      <w:r w:rsidR="00591A5B" w:rsidRPr="00295637">
        <w:rPr>
          <w:rFonts w:ascii="Times New Roman" w:hAnsi="Times New Roman"/>
          <w:shd w:val="clear" w:color="auto" w:fill="FFFFFF"/>
        </w:rPr>
        <w:t>U</w:t>
      </w:r>
      <w:r w:rsidR="006A34A8" w:rsidRPr="00295637">
        <w:rPr>
          <w:rFonts w:ascii="Times New Roman" w:hAnsi="Times New Roman"/>
          <w:shd w:val="clear" w:color="auto" w:fill="FFFFFF"/>
        </w:rPr>
        <w:t xml:space="preserve"> </w:t>
      </w:r>
      <w:r>
        <w:rPr>
          <w:rFonts w:ascii="Times New Roman" w:hAnsi="Times New Roman"/>
          <w:shd w:val="clear" w:color="auto" w:fill="FFFFFF"/>
        </w:rPr>
        <w:t>u</w:t>
      </w:r>
      <w:r w:rsidR="006A34A8" w:rsidRPr="00295637">
        <w:rPr>
          <w:rFonts w:ascii="Times New Roman" w:hAnsi="Times New Roman"/>
          <w:shd w:val="clear" w:color="auto" w:fill="FFFFFF"/>
        </w:rPr>
        <w:t xml:space="preserve"> cilj</w:t>
      </w:r>
      <w:r>
        <w:rPr>
          <w:rFonts w:ascii="Times New Roman" w:hAnsi="Times New Roman"/>
          <w:shd w:val="clear" w:color="auto" w:fill="FFFFFF"/>
        </w:rPr>
        <w:t>u</w:t>
      </w:r>
      <w:r w:rsidR="006A34A8" w:rsidRPr="00295637">
        <w:rPr>
          <w:rFonts w:ascii="Times New Roman" w:hAnsi="Times New Roman"/>
          <w:shd w:val="clear" w:color="auto" w:fill="FFFFFF"/>
        </w:rPr>
        <w:t xml:space="preserve"> osnaživanja marginalizira</w:t>
      </w:r>
      <w:r w:rsidR="001A2398">
        <w:rPr>
          <w:rFonts w:ascii="Times New Roman" w:hAnsi="Times New Roman"/>
          <w:shd w:val="clear" w:color="auto" w:fill="FFFFFF"/>
        </w:rPr>
        <w:t>n</w:t>
      </w:r>
      <w:r w:rsidR="006A34A8" w:rsidRPr="00295637">
        <w:rPr>
          <w:rFonts w:ascii="Times New Roman" w:hAnsi="Times New Roman"/>
          <w:shd w:val="clear" w:color="auto" w:fill="FFFFFF"/>
        </w:rPr>
        <w:t>ih žena i jačanja socijalne zaštite u lokalnim zajednicama u</w:t>
      </w:r>
      <w:r w:rsidR="00591A5B" w:rsidRPr="00295637">
        <w:rPr>
          <w:rFonts w:ascii="Times New Roman" w:hAnsi="Times New Roman"/>
          <w:shd w:val="clear" w:color="auto" w:fill="FFFFFF"/>
        </w:rPr>
        <w:t xml:space="preserve"> BiH</w:t>
      </w:r>
      <w:r w:rsidR="006A34A8" w:rsidRPr="00295637">
        <w:rPr>
          <w:rFonts w:ascii="Times New Roman" w:hAnsi="Times New Roman"/>
          <w:shd w:val="clear" w:color="auto" w:fill="FFFFFF"/>
        </w:rPr>
        <w:t>.</w:t>
      </w:r>
      <w:r>
        <w:rPr>
          <w:rFonts w:ascii="Times New Roman" w:hAnsi="Times New Roman"/>
          <w:shd w:val="clear" w:color="auto" w:fill="FFFFFF"/>
        </w:rPr>
        <w:t xml:space="preserve"> Ova inicijativa je usklađena s</w:t>
      </w:r>
      <w:r w:rsidR="002C4665">
        <w:rPr>
          <w:rFonts w:ascii="Times New Roman" w:hAnsi="Times New Roman"/>
          <w:shd w:val="clear" w:color="auto" w:fill="FFFFFF"/>
        </w:rPr>
        <w:t>a</w:t>
      </w:r>
      <w:r w:rsidR="006A34A8" w:rsidRPr="00295637">
        <w:rPr>
          <w:rFonts w:ascii="Times New Roman" w:hAnsi="Times New Roman"/>
          <w:shd w:val="clear" w:color="auto" w:fill="FFFFFF"/>
        </w:rPr>
        <w:t xml:space="preserve"> širom agendom EU integracije </w:t>
      </w:r>
      <w:r w:rsidR="009E6F7E">
        <w:rPr>
          <w:rFonts w:ascii="Times New Roman" w:hAnsi="Times New Roman"/>
          <w:shd w:val="clear" w:color="auto" w:fill="FFFFFF"/>
        </w:rPr>
        <w:t>BiH</w:t>
      </w:r>
      <w:r w:rsidR="006A34A8" w:rsidRPr="00295637">
        <w:rPr>
          <w:rFonts w:ascii="Times New Roman" w:hAnsi="Times New Roman"/>
          <w:shd w:val="clear" w:color="auto" w:fill="FFFFFF"/>
        </w:rPr>
        <w:t xml:space="preserve"> i finan</w:t>
      </w:r>
      <w:r w:rsidR="002C4665">
        <w:rPr>
          <w:rFonts w:ascii="Times New Roman" w:hAnsi="Times New Roman"/>
          <w:shd w:val="clear" w:color="auto" w:fill="FFFFFF"/>
        </w:rPr>
        <w:t>s</w:t>
      </w:r>
      <w:r w:rsidR="006A34A8" w:rsidRPr="00295637">
        <w:rPr>
          <w:rFonts w:ascii="Times New Roman" w:hAnsi="Times New Roman"/>
          <w:shd w:val="clear" w:color="auto" w:fill="FFFFFF"/>
        </w:rPr>
        <w:t xml:space="preserve">irana je u okviru programa </w:t>
      </w:r>
      <w:r w:rsidR="00595E59">
        <w:rPr>
          <w:rFonts w:ascii="Times New Roman" w:hAnsi="Times New Roman"/>
          <w:shd w:val="clear" w:color="auto" w:fill="FFFFFF"/>
        </w:rPr>
        <w:t>„</w:t>
      </w:r>
      <w:r w:rsidR="006A34A8" w:rsidRPr="00295637">
        <w:rPr>
          <w:rFonts w:ascii="Times New Roman" w:hAnsi="Times New Roman"/>
          <w:shd w:val="clear" w:color="auto" w:fill="FFFFFF"/>
        </w:rPr>
        <w:t>E</w:t>
      </w:r>
      <w:r w:rsidR="00595E59" w:rsidRPr="00295637">
        <w:rPr>
          <w:rFonts w:ascii="Times New Roman" w:hAnsi="Times New Roman"/>
          <w:shd w:val="clear" w:color="auto" w:fill="FFFFFF"/>
        </w:rPr>
        <w:t>u</w:t>
      </w:r>
      <w:r w:rsidR="006A34A8" w:rsidRPr="00295637">
        <w:rPr>
          <w:rFonts w:ascii="Times New Roman" w:hAnsi="Times New Roman"/>
          <w:shd w:val="clear" w:color="auto" w:fill="FFFFFF"/>
        </w:rPr>
        <w:t>zaInkluziju</w:t>
      </w:r>
      <w:r w:rsidR="00595E59">
        <w:rPr>
          <w:rFonts w:ascii="Times New Roman" w:hAnsi="Times New Roman"/>
          <w:shd w:val="clear" w:color="auto" w:fill="FFFFFF"/>
        </w:rPr>
        <w:t>“</w:t>
      </w:r>
      <w:r w:rsidR="006A34A8" w:rsidRPr="00295637">
        <w:rPr>
          <w:rFonts w:ascii="Times New Roman" w:hAnsi="Times New Roman"/>
          <w:shd w:val="clear" w:color="auto" w:fill="FFFFFF"/>
        </w:rPr>
        <w:t>.</w:t>
      </w:r>
    </w:p>
    <w:p w14:paraId="4FC41EEA" w14:textId="77777777" w:rsidR="006A34A8" w:rsidRPr="00295637" w:rsidRDefault="006A34A8" w:rsidP="0086268D">
      <w:pPr>
        <w:jc w:val="both"/>
        <w:rPr>
          <w:rFonts w:cs="Arial"/>
          <w:color w:val="616161"/>
          <w:shd w:val="clear" w:color="auto" w:fill="FFFFFF"/>
        </w:rPr>
      </w:pPr>
    </w:p>
    <w:p w14:paraId="6B7A114D" w14:textId="745B7142" w:rsidR="00822AD8" w:rsidRPr="00295637" w:rsidRDefault="00822AD8" w:rsidP="0086268D">
      <w:pPr>
        <w:jc w:val="both"/>
        <w:rPr>
          <w:rFonts w:ascii="Times New Roman" w:hAnsi="Times New Roman"/>
          <w:lang w:val="bs-Latn-BA"/>
        </w:rPr>
      </w:pPr>
      <w:r w:rsidRPr="00295637">
        <w:rPr>
          <w:rFonts w:ascii="Times New Roman" w:hAnsi="Times New Roman"/>
          <w:lang w:val="bs-Latn-BA"/>
        </w:rPr>
        <w:t xml:space="preserve">U 2024. godini, FMRSP </w:t>
      </w:r>
      <w:r w:rsidR="008E48A1" w:rsidRPr="00295637">
        <w:rPr>
          <w:rFonts w:ascii="Times New Roman" w:hAnsi="Times New Roman"/>
          <w:lang w:val="bs-Latn-BA"/>
        </w:rPr>
        <w:t xml:space="preserve">je </w:t>
      </w:r>
      <w:r w:rsidR="002C4665">
        <w:rPr>
          <w:rFonts w:ascii="Times New Roman" w:hAnsi="Times New Roman"/>
          <w:lang w:val="bs-Latn-BA"/>
        </w:rPr>
        <w:t>implementiralo</w:t>
      </w:r>
      <w:r w:rsidRPr="00295637">
        <w:rPr>
          <w:rFonts w:ascii="Times New Roman" w:hAnsi="Times New Roman"/>
          <w:lang w:val="bs-Latn-BA"/>
        </w:rPr>
        <w:t xml:space="preserve"> program jednokratne novčane pomoći za novorođeno dijete, </w:t>
      </w:r>
      <w:r w:rsidR="000D02B0">
        <w:rPr>
          <w:rFonts w:ascii="Times New Roman" w:hAnsi="Times New Roman"/>
          <w:lang w:val="bs-Latn-BA"/>
        </w:rPr>
        <w:t>u</w:t>
      </w:r>
      <w:r w:rsidRPr="00295637">
        <w:rPr>
          <w:rFonts w:ascii="Times New Roman" w:hAnsi="Times New Roman"/>
          <w:lang w:val="bs-Latn-BA"/>
        </w:rPr>
        <w:t xml:space="preserve"> cilj</w:t>
      </w:r>
      <w:r w:rsidR="000D02B0">
        <w:rPr>
          <w:rFonts w:ascii="Times New Roman" w:hAnsi="Times New Roman"/>
          <w:lang w:val="bs-Latn-BA"/>
        </w:rPr>
        <w:t>u</w:t>
      </w:r>
      <w:r w:rsidRPr="00295637">
        <w:rPr>
          <w:rFonts w:ascii="Times New Roman" w:hAnsi="Times New Roman"/>
          <w:lang w:val="bs-Latn-BA"/>
        </w:rPr>
        <w:t xml:space="preserve"> materijalnog osnaživanja </w:t>
      </w:r>
      <w:r w:rsidR="002C4665">
        <w:rPr>
          <w:rFonts w:ascii="Times New Roman" w:hAnsi="Times New Roman"/>
          <w:lang w:val="bs-Latn-BA"/>
        </w:rPr>
        <w:t>porodice</w:t>
      </w:r>
      <w:r w:rsidRPr="00295637">
        <w:rPr>
          <w:rFonts w:ascii="Times New Roman" w:hAnsi="Times New Roman"/>
          <w:lang w:val="bs-Latn-BA"/>
        </w:rPr>
        <w:t xml:space="preserve"> u FBiH. Finan</w:t>
      </w:r>
      <w:r w:rsidR="002C4665">
        <w:rPr>
          <w:rFonts w:ascii="Times New Roman" w:hAnsi="Times New Roman"/>
          <w:lang w:val="bs-Latn-BA"/>
        </w:rPr>
        <w:t>s</w:t>
      </w:r>
      <w:r w:rsidRPr="00295637">
        <w:rPr>
          <w:rFonts w:ascii="Times New Roman" w:hAnsi="Times New Roman"/>
          <w:lang w:val="bs-Latn-BA"/>
        </w:rPr>
        <w:t xml:space="preserve">ijska sredstva za ovu namjenu </w:t>
      </w:r>
      <w:r w:rsidR="000D02B0">
        <w:rPr>
          <w:rFonts w:ascii="Times New Roman" w:hAnsi="Times New Roman"/>
          <w:lang w:val="bs-Latn-BA"/>
        </w:rPr>
        <w:t>osigurana</w:t>
      </w:r>
      <w:r w:rsidRPr="00295637">
        <w:rPr>
          <w:rFonts w:ascii="Times New Roman" w:hAnsi="Times New Roman"/>
          <w:lang w:val="bs-Latn-BA"/>
        </w:rPr>
        <w:t xml:space="preserve"> su iz </w:t>
      </w:r>
      <w:r w:rsidR="002C4665">
        <w:rPr>
          <w:rFonts w:ascii="Times New Roman" w:hAnsi="Times New Roman"/>
          <w:lang w:val="bs-Latn-BA"/>
        </w:rPr>
        <w:t>budžeta</w:t>
      </w:r>
      <w:r w:rsidRPr="00295637">
        <w:rPr>
          <w:rFonts w:ascii="Times New Roman" w:hAnsi="Times New Roman"/>
          <w:lang w:val="bs-Latn-BA"/>
        </w:rPr>
        <w:t xml:space="preserve"> FBiH, kroz tekući transfer pojedincima. Program je osmišljen kako bi podržao </w:t>
      </w:r>
      <w:r w:rsidR="002C4665">
        <w:rPr>
          <w:rFonts w:ascii="Times New Roman" w:hAnsi="Times New Roman"/>
          <w:lang w:val="bs-Latn-BA"/>
        </w:rPr>
        <w:t>porodice</w:t>
      </w:r>
      <w:r w:rsidRPr="00295637">
        <w:rPr>
          <w:rFonts w:ascii="Times New Roman" w:hAnsi="Times New Roman"/>
          <w:lang w:val="bs-Latn-BA"/>
        </w:rPr>
        <w:t xml:space="preserve"> u ranoj fazi roditeljstva, smanjio ekonomski pritisak i osigurao bolji početak života za novorođenčad.</w:t>
      </w:r>
      <w:bookmarkEnd w:id="42"/>
    </w:p>
    <w:p w14:paraId="52CE300B" w14:textId="532B0AA6" w:rsidR="00736CC6" w:rsidRPr="00295637" w:rsidRDefault="00736CC6" w:rsidP="0086268D">
      <w:pPr>
        <w:jc w:val="both"/>
        <w:rPr>
          <w:rFonts w:ascii="Times New Roman" w:hAnsi="Times New Roman"/>
          <w:lang w:val="bs-Latn-BA"/>
        </w:rPr>
      </w:pPr>
    </w:p>
    <w:p w14:paraId="27518649" w14:textId="3989B507" w:rsidR="00736CC6" w:rsidRPr="00295637" w:rsidRDefault="00736CC6" w:rsidP="0086268D">
      <w:pPr>
        <w:pStyle w:val="ListParagraph"/>
        <w:ind w:left="0"/>
        <w:jc w:val="both"/>
        <w:rPr>
          <w:rFonts w:ascii="Times New Roman" w:hAnsi="Times New Roman"/>
          <w:lang w:val="sr-Latn-BA"/>
        </w:rPr>
      </w:pPr>
      <w:r w:rsidRPr="00295637">
        <w:rPr>
          <w:rFonts w:ascii="Times New Roman" w:hAnsi="Times New Roman"/>
          <w:lang w:val="sr-Latn-BA"/>
        </w:rPr>
        <w:t xml:space="preserve">U izvještajnom </w:t>
      </w:r>
      <w:r w:rsidR="002C4665">
        <w:rPr>
          <w:rFonts w:ascii="Times New Roman" w:hAnsi="Times New Roman"/>
          <w:lang w:val="sr-Latn-BA"/>
        </w:rPr>
        <w:t>periodu</w:t>
      </w:r>
      <w:r w:rsidRPr="00295637">
        <w:rPr>
          <w:rFonts w:ascii="Times New Roman" w:hAnsi="Times New Roman"/>
          <w:lang w:val="sr-Latn-BA"/>
        </w:rPr>
        <w:t>, V</w:t>
      </w:r>
      <w:r w:rsidR="00BB4B50" w:rsidRPr="00295637">
        <w:rPr>
          <w:rFonts w:ascii="Times New Roman" w:hAnsi="Times New Roman"/>
          <w:lang w:val="sr-Latn-BA"/>
        </w:rPr>
        <w:t xml:space="preserve">lada </w:t>
      </w:r>
      <w:r w:rsidR="009E6F7E">
        <w:rPr>
          <w:rFonts w:ascii="Times New Roman" w:hAnsi="Times New Roman"/>
          <w:lang w:val="sr-Latn-BA"/>
        </w:rPr>
        <w:t>RS</w:t>
      </w:r>
      <w:r w:rsidR="00BB4B50" w:rsidRPr="00295637">
        <w:rPr>
          <w:rFonts w:ascii="Times New Roman" w:hAnsi="Times New Roman"/>
          <w:lang w:val="sr-Latn-BA"/>
        </w:rPr>
        <w:t xml:space="preserve"> </w:t>
      </w:r>
      <w:r w:rsidRPr="00295637">
        <w:rPr>
          <w:rFonts w:ascii="Times New Roman" w:hAnsi="Times New Roman"/>
          <w:lang w:val="sr-Latn-BA"/>
        </w:rPr>
        <w:t xml:space="preserve">osnovala je Javnu ustanovu Zavod za socijalnu zaštitu </w:t>
      </w:r>
      <w:r w:rsidR="009E6F7E">
        <w:rPr>
          <w:rFonts w:ascii="Times New Roman" w:hAnsi="Times New Roman"/>
          <w:lang w:val="sr-Latn-BA"/>
        </w:rPr>
        <w:t>RS</w:t>
      </w:r>
      <w:r w:rsidRPr="00295637">
        <w:rPr>
          <w:rFonts w:ascii="Times New Roman" w:hAnsi="Times New Roman"/>
          <w:lang w:val="sr-Latn-BA"/>
        </w:rPr>
        <w:t>, radi praćenja, unapređivanja, planiranja, po</w:t>
      </w:r>
      <w:r w:rsidR="002C4665">
        <w:rPr>
          <w:rFonts w:ascii="Times New Roman" w:hAnsi="Times New Roman"/>
          <w:lang w:val="sr-Latn-BA"/>
        </w:rPr>
        <w:t>ds</w:t>
      </w:r>
      <w:r w:rsidRPr="00295637">
        <w:rPr>
          <w:rFonts w:ascii="Times New Roman" w:hAnsi="Times New Roman"/>
          <w:lang w:val="sr-Latn-BA"/>
        </w:rPr>
        <w:t xml:space="preserve">ticanja razvoja i obavljanja istraživačkih i stručnih poslova u </w:t>
      </w:r>
      <w:r w:rsidR="002C4665">
        <w:rPr>
          <w:rFonts w:ascii="Times New Roman" w:hAnsi="Times New Roman"/>
          <w:lang w:val="sr-Latn-BA"/>
        </w:rPr>
        <w:t>oblasti</w:t>
      </w:r>
      <w:r w:rsidRPr="00295637">
        <w:rPr>
          <w:rFonts w:ascii="Times New Roman" w:hAnsi="Times New Roman"/>
          <w:lang w:val="sr-Latn-BA"/>
        </w:rPr>
        <w:t xml:space="preserve"> socijalne zaštite.</w:t>
      </w:r>
    </w:p>
    <w:p w14:paraId="5B033089" w14:textId="0EC4AB76" w:rsidR="006820FB" w:rsidRDefault="006820FB" w:rsidP="0086268D">
      <w:pPr>
        <w:pStyle w:val="HTMLPreformatted"/>
        <w:jc w:val="both"/>
        <w:rPr>
          <w:rStyle w:val="y2iqfc"/>
          <w:rFonts w:ascii="inherit" w:hAnsi="inherit"/>
          <w:color w:val="1F1F1F"/>
          <w:sz w:val="24"/>
          <w:szCs w:val="24"/>
        </w:rPr>
      </w:pPr>
    </w:p>
    <w:p w14:paraId="738AD61B" w14:textId="1BD60EFA" w:rsidR="00DA76EC" w:rsidRPr="000D02B0" w:rsidRDefault="00DA76EC" w:rsidP="0086268D">
      <w:pPr>
        <w:pStyle w:val="HTMLPreformatted"/>
        <w:jc w:val="both"/>
        <w:rPr>
          <w:rFonts w:ascii="inherit" w:hAnsi="inherit"/>
          <w:sz w:val="24"/>
          <w:szCs w:val="24"/>
          <w:lang w:val="en-US"/>
        </w:rPr>
      </w:pPr>
      <w:r w:rsidRPr="000D02B0">
        <w:rPr>
          <w:rStyle w:val="y2iqfc"/>
          <w:rFonts w:ascii="inherit" w:hAnsi="inherit"/>
          <w:sz w:val="24"/>
          <w:szCs w:val="24"/>
        </w:rPr>
        <w:t xml:space="preserve">Misija OSCE u Bosni i Hercegovini podržala </w:t>
      </w:r>
      <w:r w:rsidR="002C4665" w:rsidRPr="000D02B0">
        <w:rPr>
          <w:rStyle w:val="y2iqfc"/>
          <w:rFonts w:ascii="inherit" w:hAnsi="inherit"/>
          <w:sz w:val="24"/>
          <w:szCs w:val="24"/>
        </w:rPr>
        <w:t xml:space="preserve">je </w:t>
      </w:r>
      <w:r w:rsidRPr="000D02B0">
        <w:rPr>
          <w:rStyle w:val="y2iqfc"/>
          <w:rFonts w:ascii="inherit" w:hAnsi="inherit"/>
          <w:sz w:val="24"/>
          <w:szCs w:val="24"/>
        </w:rPr>
        <w:t>FMRSP u usvajanju akredit</w:t>
      </w:r>
      <w:r w:rsidR="000D02B0" w:rsidRPr="000D02B0">
        <w:rPr>
          <w:rStyle w:val="y2iqfc"/>
          <w:rFonts w:ascii="inherit" w:hAnsi="inherit"/>
          <w:sz w:val="24"/>
          <w:szCs w:val="24"/>
        </w:rPr>
        <w:t>iranog</w:t>
      </w:r>
      <w:r w:rsidRPr="000D02B0">
        <w:rPr>
          <w:rStyle w:val="y2iqfc"/>
          <w:rFonts w:ascii="inherit" w:hAnsi="inherit"/>
          <w:sz w:val="24"/>
          <w:szCs w:val="24"/>
        </w:rPr>
        <w:t xml:space="preserve"> Programa obuke za stručnjake za socijalni rad. Program jača kapacitete za efikasno rješavanje slučajeva nasilja u </w:t>
      </w:r>
      <w:r w:rsidR="002C4665">
        <w:rPr>
          <w:rStyle w:val="y2iqfc"/>
          <w:rFonts w:ascii="inherit" w:hAnsi="inherit"/>
          <w:sz w:val="24"/>
          <w:szCs w:val="24"/>
        </w:rPr>
        <w:t>porodici</w:t>
      </w:r>
      <w:r w:rsidRPr="000D02B0">
        <w:rPr>
          <w:rStyle w:val="y2iqfc"/>
          <w:rFonts w:ascii="inherit" w:hAnsi="inherit"/>
          <w:sz w:val="24"/>
          <w:szCs w:val="24"/>
        </w:rPr>
        <w:t>, pružanje adekvatne p</w:t>
      </w:r>
      <w:r w:rsidR="002C4665">
        <w:rPr>
          <w:rStyle w:val="y2iqfc"/>
          <w:rFonts w:ascii="inherit" w:hAnsi="inherit"/>
          <w:sz w:val="24"/>
          <w:szCs w:val="24"/>
        </w:rPr>
        <w:t>drške</w:t>
      </w:r>
      <w:r w:rsidRPr="000D02B0">
        <w:rPr>
          <w:rStyle w:val="y2iqfc"/>
          <w:rFonts w:ascii="inherit" w:hAnsi="inherit"/>
          <w:sz w:val="24"/>
          <w:szCs w:val="24"/>
        </w:rPr>
        <w:t xml:space="preserve"> žrtvama, uz dodatno znanje i po</w:t>
      </w:r>
      <w:r w:rsidR="002C4665">
        <w:rPr>
          <w:rStyle w:val="y2iqfc"/>
          <w:rFonts w:ascii="inherit" w:hAnsi="inherit"/>
          <w:sz w:val="24"/>
          <w:szCs w:val="24"/>
        </w:rPr>
        <w:t>dršku</w:t>
      </w:r>
      <w:r w:rsidRPr="000D02B0">
        <w:rPr>
          <w:rStyle w:val="y2iqfc"/>
          <w:rFonts w:ascii="inherit" w:hAnsi="inherit"/>
          <w:sz w:val="24"/>
          <w:szCs w:val="24"/>
        </w:rPr>
        <w:t xml:space="preserve"> za rješavanje ovog društvenog p</w:t>
      </w:r>
      <w:r w:rsidR="002C4665">
        <w:rPr>
          <w:rStyle w:val="y2iqfc"/>
          <w:rFonts w:ascii="inherit" w:hAnsi="inherit"/>
          <w:sz w:val="24"/>
          <w:szCs w:val="24"/>
        </w:rPr>
        <w:t>roblema, kao i smjernice za spr</w:t>
      </w:r>
      <w:r w:rsidRPr="000D02B0">
        <w:rPr>
          <w:rStyle w:val="y2iqfc"/>
          <w:rFonts w:ascii="inherit" w:hAnsi="inherit"/>
          <w:sz w:val="24"/>
          <w:szCs w:val="24"/>
        </w:rPr>
        <w:t>ečavanje sagorijev</w:t>
      </w:r>
      <w:r w:rsidR="00142AC8" w:rsidRPr="000D02B0">
        <w:rPr>
          <w:rStyle w:val="y2iqfc"/>
          <w:rFonts w:ascii="inherit" w:hAnsi="inherit"/>
          <w:sz w:val="24"/>
          <w:szCs w:val="24"/>
        </w:rPr>
        <w:t xml:space="preserve">anja na poslu. Obuke su </w:t>
      </w:r>
      <w:r w:rsidR="002C4665">
        <w:rPr>
          <w:rStyle w:val="y2iqfc"/>
          <w:rFonts w:ascii="inherit" w:hAnsi="inherit"/>
          <w:sz w:val="24"/>
          <w:szCs w:val="24"/>
        </w:rPr>
        <w:t>obuhvatile</w:t>
      </w:r>
      <w:r w:rsidRPr="000D02B0">
        <w:rPr>
          <w:rStyle w:val="y2iqfc"/>
          <w:rFonts w:ascii="inherit" w:hAnsi="inherit"/>
          <w:sz w:val="24"/>
          <w:szCs w:val="24"/>
        </w:rPr>
        <w:t xml:space="preserve"> oko 80 </w:t>
      </w:r>
      <w:r w:rsidR="002C4665">
        <w:rPr>
          <w:rStyle w:val="y2iqfc"/>
          <w:rFonts w:ascii="inherit" w:hAnsi="inherit"/>
          <w:sz w:val="24"/>
          <w:szCs w:val="24"/>
        </w:rPr>
        <w:t>za</w:t>
      </w:r>
      <w:r w:rsidRPr="000D02B0">
        <w:rPr>
          <w:rStyle w:val="y2iqfc"/>
          <w:rFonts w:ascii="inherit" w:hAnsi="inherit"/>
          <w:sz w:val="24"/>
          <w:szCs w:val="24"/>
        </w:rPr>
        <w:t>poslenih</w:t>
      </w:r>
      <w:r w:rsidR="00142AC8" w:rsidRPr="000D02B0">
        <w:rPr>
          <w:rStyle w:val="y2iqfc"/>
          <w:rFonts w:ascii="inherit" w:hAnsi="inherit"/>
          <w:sz w:val="24"/>
          <w:szCs w:val="24"/>
        </w:rPr>
        <w:t>.</w:t>
      </w:r>
    </w:p>
    <w:p w14:paraId="15C22BAC" w14:textId="77777777" w:rsidR="00DA76EC" w:rsidRPr="00295637" w:rsidRDefault="00DA76EC" w:rsidP="0086268D">
      <w:pPr>
        <w:jc w:val="both"/>
        <w:rPr>
          <w:rFonts w:ascii="Times New Roman" w:hAnsi="Times New Roman"/>
          <w:lang w:val="bs-Latn-BA"/>
        </w:rPr>
      </w:pPr>
    </w:p>
    <w:p w14:paraId="6647B60D" w14:textId="7BDB9E74" w:rsidR="00CF2F55" w:rsidRPr="00295637" w:rsidRDefault="003F0DED" w:rsidP="0086268D">
      <w:pPr>
        <w:jc w:val="both"/>
        <w:rPr>
          <w:rFonts w:ascii="Times New Roman" w:eastAsia="Aptos" w:hAnsi="Times New Roman"/>
          <w:szCs w:val="24"/>
        </w:rPr>
      </w:pPr>
      <w:r w:rsidRPr="00295637">
        <w:rPr>
          <w:rFonts w:ascii="Times New Roman" w:hAnsi="Times New Roman"/>
          <w:szCs w:val="24"/>
          <w:lang w:val="bs-Latn-BA"/>
        </w:rPr>
        <w:t xml:space="preserve">UNHCR je preko </w:t>
      </w:r>
      <w:r w:rsidR="003E2AFF">
        <w:rPr>
          <w:rFonts w:ascii="Times New Roman" w:hAnsi="Times New Roman"/>
          <w:szCs w:val="24"/>
          <w:lang w:val="bs-Latn-BA"/>
        </w:rPr>
        <w:t>implementacijskog</w:t>
      </w:r>
      <w:r w:rsidRPr="00295637">
        <w:rPr>
          <w:rFonts w:ascii="Times New Roman" w:hAnsi="Times New Roman"/>
          <w:szCs w:val="24"/>
          <w:lang w:val="bs-Latn-BA"/>
        </w:rPr>
        <w:t xml:space="preserve"> partnera Fondacije </w:t>
      </w:r>
      <w:r w:rsidR="00142AC8" w:rsidRPr="00295637">
        <w:rPr>
          <w:rFonts w:ascii="Times New Roman" w:hAnsi="Times New Roman"/>
          <w:szCs w:val="24"/>
          <w:lang w:val="bs-Latn-BA"/>
        </w:rPr>
        <w:t>„</w:t>
      </w:r>
      <w:r w:rsidRPr="00295637">
        <w:rPr>
          <w:rFonts w:ascii="Times New Roman" w:hAnsi="Times New Roman"/>
          <w:szCs w:val="24"/>
          <w:lang w:val="bs-Latn-BA"/>
        </w:rPr>
        <w:t>BH inicijativa žena</w:t>
      </w:r>
      <w:r w:rsidR="00142AC8" w:rsidRPr="00295637">
        <w:rPr>
          <w:rFonts w:ascii="Times New Roman" w:hAnsi="Times New Roman"/>
          <w:szCs w:val="24"/>
          <w:lang w:val="bs-Latn-BA"/>
        </w:rPr>
        <w:t>“</w:t>
      </w:r>
      <w:r w:rsidRPr="00295637">
        <w:rPr>
          <w:rFonts w:ascii="Times New Roman" w:hAnsi="Times New Roman"/>
          <w:szCs w:val="24"/>
          <w:lang w:val="bs-Latn-BA"/>
        </w:rPr>
        <w:t xml:space="preserve">, </w:t>
      </w:r>
      <w:r w:rsidR="000D02B0">
        <w:rPr>
          <w:rFonts w:ascii="Times New Roman" w:hAnsi="Times New Roman"/>
          <w:szCs w:val="24"/>
          <w:lang w:val="bs-Latn-BA"/>
        </w:rPr>
        <w:t>stavljao akcen</w:t>
      </w:r>
      <w:r w:rsidR="003E2AFF">
        <w:rPr>
          <w:rFonts w:ascii="Times New Roman" w:hAnsi="Times New Roman"/>
          <w:szCs w:val="24"/>
          <w:lang w:val="bs-Latn-BA"/>
        </w:rPr>
        <w:t>a</w:t>
      </w:r>
      <w:r w:rsidR="009F5C20" w:rsidRPr="00295637">
        <w:rPr>
          <w:rFonts w:ascii="Times New Roman" w:hAnsi="Times New Roman"/>
          <w:szCs w:val="24"/>
          <w:lang w:val="bs-Latn-BA"/>
        </w:rPr>
        <w:t>t</w:t>
      </w:r>
      <w:r w:rsidRPr="00295637">
        <w:rPr>
          <w:rFonts w:ascii="Times New Roman" w:hAnsi="Times New Roman"/>
          <w:szCs w:val="24"/>
          <w:lang w:val="bs-Latn-BA"/>
        </w:rPr>
        <w:t xml:space="preserve"> na isticanje sistemskih praznina u pristupu socijalnom stanovanju za žrtve nasilja, zagovarajući bolje uključivanje marginaliz</w:t>
      </w:r>
      <w:r w:rsidR="00616902">
        <w:rPr>
          <w:rFonts w:ascii="Times New Roman" w:hAnsi="Times New Roman"/>
          <w:szCs w:val="24"/>
          <w:lang w:val="bs-Latn-BA"/>
        </w:rPr>
        <w:t>iranih</w:t>
      </w:r>
      <w:r w:rsidRPr="00295637">
        <w:rPr>
          <w:rFonts w:ascii="Times New Roman" w:hAnsi="Times New Roman"/>
          <w:szCs w:val="24"/>
          <w:lang w:val="bs-Latn-BA"/>
        </w:rPr>
        <w:t xml:space="preserve"> </w:t>
      </w:r>
      <w:r w:rsidR="003E2AFF">
        <w:rPr>
          <w:rFonts w:ascii="Times New Roman" w:hAnsi="Times New Roman"/>
          <w:szCs w:val="24"/>
          <w:lang w:val="bs-Latn-BA"/>
        </w:rPr>
        <w:t>grupa</w:t>
      </w:r>
      <w:r w:rsidRPr="00295637">
        <w:rPr>
          <w:rFonts w:ascii="Times New Roman" w:hAnsi="Times New Roman"/>
          <w:szCs w:val="24"/>
          <w:lang w:val="bs-Latn-BA"/>
        </w:rPr>
        <w:t xml:space="preserve"> u stambenu politiku. </w:t>
      </w:r>
      <w:r w:rsidR="009F5C20" w:rsidRPr="00295637">
        <w:rPr>
          <w:rFonts w:ascii="Times New Roman" w:hAnsi="Times New Roman"/>
          <w:szCs w:val="24"/>
          <w:lang w:val="bs-Latn-BA"/>
        </w:rPr>
        <w:t>F</w:t>
      </w:r>
      <w:r w:rsidRPr="00295637">
        <w:rPr>
          <w:rFonts w:ascii="Times New Roman" w:hAnsi="Times New Roman"/>
          <w:szCs w:val="24"/>
          <w:lang w:val="bs-Latn-BA"/>
        </w:rPr>
        <w:t>ondacija je</w:t>
      </w:r>
      <w:r w:rsidR="009F5C20" w:rsidRPr="00295637">
        <w:rPr>
          <w:rFonts w:ascii="Times New Roman" w:hAnsi="Times New Roman"/>
          <w:szCs w:val="24"/>
          <w:lang w:val="bs-Latn-BA"/>
        </w:rPr>
        <w:t>, uz po</w:t>
      </w:r>
      <w:r w:rsidR="003E2AFF">
        <w:rPr>
          <w:rFonts w:ascii="Times New Roman" w:hAnsi="Times New Roman"/>
          <w:szCs w:val="24"/>
          <w:lang w:val="bs-Latn-BA"/>
        </w:rPr>
        <w:t>dršku</w:t>
      </w:r>
      <w:r w:rsidR="009F5C20" w:rsidRPr="00295637">
        <w:rPr>
          <w:rFonts w:ascii="Times New Roman" w:hAnsi="Times New Roman"/>
          <w:szCs w:val="24"/>
          <w:lang w:val="bs-Latn-BA"/>
        </w:rPr>
        <w:t xml:space="preserve"> UNHCR-a</w:t>
      </w:r>
      <w:r w:rsidRPr="00295637">
        <w:rPr>
          <w:rFonts w:ascii="Times New Roman" w:hAnsi="Times New Roman"/>
          <w:szCs w:val="24"/>
          <w:lang w:val="bs-Latn-BA"/>
        </w:rPr>
        <w:t xml:space="preserve"> takođe</w:t>
      </w:r>
      <w:r w:rsidR="000D02B0">
        <w:rPr>
          <w:rFonts w:ascii="Times New Roman" w:hAnsi="Times New Roman"/>
          <w:szCs w:val="24"/>
          <w:lang w:val="bs-Latn-BA"/>
        </w:rPr>
        <w:t>r</w:t>
      </w:r>
      <w:r w:rsidRPr="00295637">
        <w:rPr>
          <w:rFonts w:ascii="Times New Roman" w:hAnsi="Times New Roman"/>
          <w:szCs w:val="24"/>
          <w:lang w:val="bs-Latn-BA"/>
        </w:rPr>
        <w:t xml:space="preserve"> </w:t>
      </w:r>
      <w:r w:rsidR="009F5C20" w:rsidRPr="00295637">
        <w:rPr>
          <w:rFonts w:ascii="Times New Roman" w:hAnsi="Times New Roman"/>
          <w:szCs w:val="24"/>
          <w:lang w:val="bs-Latn-BA"/>
        </w:rPr>
        <w:t>s</w:t>
      </w:r>
      <w:r w:rsidR="003E2AFF">
        <w:rPr>
          <w:rFonts w:ascii="Times New Roman" w:hAnsi="Times New Roman"/>
          <w:szCs w:val="24"/>
          <w:lang w:val="bs-Latn-BA"/>
        </w:rPr>
        <w:t>a</w:t>
      </w:r>
      <w:r w:rsidR="000D02B0">
        <w:rPr>
          <w:rFonts w:ascii="Times New Roman" w:hAnsi="Times New Roman"/>
          <w:szCs w:val="24"/>
          <w:lang w:val="bs-Latn-BA"/>
        </w:rPr>
        <w:t>rađivala s</w:t>
      </w:r>
      <w:r w:rsidR="003E2AFF">
        <w:rPr>
          <w:rFonts w:ascii="Times New Roman" w:hAnsi="Times New Roman"/>
          <w:szCs w:val="24"/>
          <w:lang w:val="bs-Latn-BA"/>
        </w:rPr>
        <w:t>a</w:t>
      </w:r>
      <w:r w:rsidR="009F5C20" w:rsidRPr="00295637">
        <w:rPr>
          <w:rFonts w:ascii="Times New Roman" w:hAnsi="Times New Roman"/>
          <w:szCs w:val="24"/>
          <w:lang w:val="bs-Latn-BA"/>
        </w:rPr>
        <w:t xml:space="preserve"> FMRSP u </w:t>
      </w:r>
      <w:r w:rsidR="003E2AFF">
        <w:rPr>
          <w:rFonts w:ascii="Times New Roman" w:hAnsi="Times New Roman"/>
          <w:szCs w:val="24"/>
          <w:lang w:val="bs-Latn-BA"/>
        </w:rPr>
        <w:t>oblasti</w:t>
      </w:r>
      <w:r w:rsidR="009F5C20" w:rsidRPr="00295637">
        <w:rPr>
          <w:rFonts w:ascii="Times New Roman" w:hAnsi="Times New Roman"/>
          <w:szCs w:val="24"/>
          <w:lang w:val="bs-Latn-BA"/>
        </w:rPr>
        <w:t xml:space="preserve"> rješavanja traume</w:t>
      </w:r>
      <w:r w:rsidR="000D02B0">
        <w:rPr>
          <w:rFonts w:ascii="Times New Roman" w:hAnsi="Times New Roman"/>
          <w:szCs w:val="24"/>
          <w:lang w:val="bs-Latn-BA"/>
        </w:rPr>
        <w:t xml:space="preserve"> među ranjivim stanovništvom, s</w:t>
      </w:r>
      <w:r w:rsidR="003E2AFF">
        <w:rPr>
          <w:rFonts w:ascii="Times New Roman" w:hAnsi="Times New Roman"/>
          <w:szCs w:val="24"/>
          <w:lang w:val="bs-Latn-BA"/>
        </w:rPr>
        <w:t>a</w:t>
      </w:r>
      <w:r w:rsidR="009F5C20" w:rsidRPr="00295637">
        <w:rPr>
          <w:rFonts w:ascii="Times New Roman" w:hAnsi="Times New Roman"/>
          <w:szCs w:val="24"/>
          <w:lang w:val="bs-Latn-BA"/>
        </w:rPr>
        <w:t xml:space="preserve"> akcentom na raseljene žene i djevojčice. Pored toga, </w:t>
      </w:r>
      <w:r w:rsidR="009F5C20" w:rsidRPr="00295637">
        <w:rPr>
          <w:rFonts w:ascii="Times New Roman" w:eastAsia="Aptos" w:hAnsi="Times New Roman"/>
          <w:szCs w:val="24"/>
        </w:rPr>
        <w:t>UNICEF-ov pilot-</w:t>
      </w:r>
      <w:r w:rsidR="00CF2F55" w:rsidRPr="00295637">
        <w:rPr>
          <w:rFonts w:ascii="Times New Roman" w:eastAsia="Aptos" w:hAnsi="Times New Roman"/>
          <w:szCs w:val="24"/>
        </w:rPr>
        <w:t xml:space="preserve">model šok-responsivne socijalne zaštite u Bihaću obuhvatio je 5.000–8.000 ranjivih </w:t>
      </w:r>
      <w:r w:rsidR="003E2AFF">
        <w:rPr>
          <w:rFonts w:ascii="Times New Roman" w:eastAsia="Aptos" w:hAnsi="Times New Roman"/>
          <w:szCs w:val="24"/>
        </w:rPr>
        <w:t>lica</w:t>
      </w:r>
      <w:r w:rsidR="00CF2F55" w:rsidRPr="00295637">
        <w:rPr>
          <w:rFonts w:ascii="Times New Roman" w:eastAsia="Aptos" w:hAnsi="Times New Roman"/>
          <w:szCs w:val="24"/>
        </w:rPr>
        <w:t>, uključujući samohrane majke, i pokazao mogućnosti skaliranja rodno osjetljivih programa u kriznim situacijama.</w:t>
      </w:r>
      <w:r w:rsidR="00523574" w:rsidRPr="00295637">
        <w:rPr>
          <w:rFonts w:ascii="Times New Roman" w:eastAsia="Aptos" w:hAnsi="Times New Roman"/>
          <w:szCs w:val="24"/>
        </w:rPr>
        <w:t xml:space="preserve"> Takođe</w:t>
      </w:r>
      <w:r w:rsidR="000D02B0">
        <w:rPr>
          <w:rFonts w:ascii="Times New Roman" w:eastAsia="Aptos" w:hAnsi="Times New Roman"/>
          <w:szCs w:val="24"/>
        </w:rPr>
        <w:t>r</w:t>
      </w:r>
      <w:r w:rsidR="00523574" w:rsidRPr="00295637">
        <w:rPr>
          <w:rFonts w:ascii="Times New Roman" w:eastAsia="Aptos" w:hAnsi="Times New Roman"/>
          <w:szCs w:val="24"/>
        </w:rPr>
        <w:t>, r</w:t>
      </w:r>
      <w:r w:rsidR="00CF2F55" w:rsidRPr="00295637">
        <w:rPr>
          <w:rFonts w:ascii="Times New Roman" w:eastAsia="Aptos" w:hAnsi="Times New Roman"/>
          <w:szCs w:val="24"/>
        </w:rPr>
        <w:t xml:space="preserve">eforma procjene invaliditeta proširena je na nove </w:t>
      </w:r>
      <w:r w:rsidR="00B63A7C">
        <w:rPr>
          <w:rFonts w:ascii="Times New Roman" w:eastAsia="Aptos" w:hAnsi="Times New Roman"/>
          <w:szCs w:val="24"/>
        </w:rPr>
        <w:t>kantone</w:t>
      </w:r>
      <w:r w:rsidR="00CF2F55" w:rsidRPr="00295637">
        <w:rPr>
          <w:rFonts w:ascii="Times New Roman" w:eastAsia="Aptos" w:hAnsi="Times New Roman"/>
          <w:szCs w:val="24"/>
        </w:rPr>
        <w:t xml:space="preserve"> i RS. Preko 600 djece prošlo je novu procjenu, a povratne informacije majki korištene su za poboljšanje pro</w:t>
      </w:r>
      <w:r w:rsidR="00523574" w:rsidRPr="00295637">
        <w:rPr>
          <w:rFonts w:ascii="Times New Roman" w:eastAsia="Aptos" w:hAnsi="Times New Roman"/>
          <w:szCs w:val="24"/>
        </w:rPr>
        <w:t xml:space="preserve">cesa. </w:t>
      </w:r>
    </w:p>
    <w:p w14:paraId="3A796466" w14:textId="6BEEF91C" w:rsidR="00DD2974" w:rsidRPr="00295637" w:rsidRDefault="00DD2974" w:rsidP="0086268D">
      <w:pPr>
        <w:jc w:val="both"/>
        <w:rPr>
          <w:rFonts w:ascii="Times New Roman" w:eastAsia="Aptos" w:hAnsi="Times New Roman"/>
          <w:szCs w:val="24"/>
        </w:rPr>
      </w:pPr>
    </w:p>
    <w:p w14:paraId="49D78595" w14:textId="3D48F8F7" w:rsidR="00DD2974" w:rsidRPr="00295637" w:rsidRDefault="00DD2974" w:rsidP="0086268D">
      <w:pPr>
        <w:jc w:val="both"/>
        <w:rPr>
          <w:rFonts w:ascii="Times New Roman" w:eastAsia="Aptos" w:hAnsi="Times New Roman"/>
          <w:szCs w:val="24"/>
        </w:rPr>
      </w:pPr>
      <w:r w:rsidRPr="00295637">
        <w:rPr>
          <w:rFonts w:ascii="Times New Roman" w:eastAsia="Aptos" w:hAnsi="Times New Roman"/>
          <w:szCs w:val="24"/>
        </w:rPr>
        <w:t xml:space="preserve">EU je u izvještajnom </w:t>
      </w:r>
      <w:r w:rsidR="00B63A7C">
        <w:rPr>
          <w:rFonts w:ascii="Times New Roman" w:eastAsia="Aptos" w:hAnsi="Times New Roman"/>
          <w:szCs w:val="24"/>
        </w:rPr>
        <w:t>periodu</w:t>
      </w:r>
      <w:r w:rsidRPr="00295637">
        <w:rPr>
          <w:rFonts w:ascii="Times New Roman" w:eastAsia="Aptos" w:hAnsi="Times New Roman"/>
          <w:szCs w:val="24"/>
        </w:rPr>
        <w:t xml:space="preserve"> finan</w:t>
      </w:r>
      <w:r w:rsidR="00B63A7C">
        <w:rPr>
          <w:rFonts w:ascii="Times New Roman" w:eastAsia="Aptos" w:hAnsi="Times New Roman"/>
          <w:szCs w:val="24"/>
        </w:rPr>
        <w:t>s</w:t>
      </w:r>
      <w:r w:rsidR="000D02B0">
        <w:rPr>
          <w:rFonts w:ascii="Times New Roman" w:eastAsia="Aptos" w:hAnsi="Times New Roman"/>
          <w:szCs w:val="24"/>
        </w:rPr>
        <w:t>irala projek</w:t>
      </w:r>
      <w:r w:rsidR="00B63A7C">
        <w:rPr>
          <w:rFonts w:ascii="Times New Roman" w:eastAsia="Aptos" w:hAnsi="Times New Roman"/>
          <w:szCs w:val="24"/>
        </w:rPr>
        <w:t>a</w:t>
      </w:r>
      <w:r w:rsidRPr="00295637">
        <w:rPr>
          <w:rFonts w:ascii="Times New Roman" w:eastAsia="Aptos" w:hAnsi="Times New Roman"/>
          <w:szCs w:val="24"/>
        </w:rPr>
        <w:t>t „Po</w:t>
      </w:r>
      <w:r w:rsidR="00AB3C07">
        <w:rPr>
          <w:rFonts w:ascii="Times New Roman" w:eastAsia="Aptos" w:hAnsi="Times New Roman"/>
          <w:szCs w:val="24"/>
        </w:rPr>
        <w:t>drška</w:t>
      </w:r>
      <w:r w:rsidRPr="00295637">
        <w:rPr>
          <w:rFonts w:ascii="Times New Roman" w:eastAsia="Aptos" w:hAnsi="Times New Roman"/>
          <w:szCs w:val="24"/>
        </w:rPr>
        <w:t xml:space="preserve"> ranjivim ženama i razvijanje integriranog programa socijalne zaštite“ koji podržava 10 jedinica lokalne samouprave u jačanju kapaciteta institucija i nevladinog sektora u zagovaranju reformi socijalne zaštite žena iz ranjivih kategorija</w:t>
      </w:r>
      <w:r w:rsidR="000D02B0">
        <w:rPr>
          <w:rFonts w:ascii="Times New Roman" w:eastAsia="Aptos" w:hAnsi="Times New Roman"/>
          <w:szCs w:val="24"/>
        </w:rPr>
        <w:t>. Projek</w:t>
      </w:r>
      <w:r w:rsidR="00B63A7C">
        <w:rPr>
          <w:rFonts w:ascii="Times New Roman" w:eastAsia="Aptos" w:hAnsi="Times New Roman"/>
          <w:szCs w:val="24"/>
        </w:rPr>
        <w:t>a</w:t>
      </w:r>
      <w:r w:rsidR="006F6EC6" w:rsidRPr="00295637">
        <w:rPr>
          <w:rFonts w:ascii="Times New Roman" w:eastAsia="Aptos" w:hAnsi="Times New Roman"/>
          <w:szCs w:val="24"/>
        </w:rPr>
        <w:t>t je u t</w:t>
      </w:r>
      <w:r w:rsidR="00B63A7C">
        <w:rPr>
          <w:rFonts w:ascii="Times New Roman" w:eastAsia="Aptos" w:hAnsi="Times New Roman"/>
          <w:szCs w:val="24"/>
        </w:rPr>
        <w:t>o</w:t>
      </w:r>
      <w:r w:rsidR="006F6EC6" w:rsidRPr="00295637">
        <w:rPr>
          <w:rFonts w:ascii="Times New Roman" w:eastAsia="Aptos" w:hAnsi="Times New Roman"/>
          <w:szCs w:val="24"/>
        </w:rPr>
        <w:t xml:space="preserve">ku i </w:t>
      </w:r>
      <w:r w:rsidR="00B63A7C">
        <w:rPr>
          <w:rFonts w:ascii="Times New Roman" w:eastAsia="Aptos" w:hAnsi="Times New Roman"/>
          <w:szCs w:val="24"/>
        </w:rPr>
        <w:t>implementira</w:t>
      </w:r>
      <w:r w:rsidR="006F6EC6" w:rsidRPr="00295637">
        <w:rPr>
          <w:rFonts w:ascii="Times New Roman" w:eastAsia="Aptos" w:hAnsi="Times New Roman"/>
          <w:szCs w:val="24"/>
        </w:rPr>
        <w:t xml:space="preserve"> ga NVO „Žene sa Une“ iz Bihaća. </w:t>
      </w:r>
    </w:p>
    <w:p w14:paraId="2B701C27" w14:textId="4FF4AFE7" w:rsidR="00B12D6E" w:rsidRPr="00295637" w:rsidRDefault="00B12D6E" w:rsidP="0086268D">
      <w:pPr>
        <w:jc w:val="both"/>
        <w:rPr>
          <w:rFonts w:ascii="Times New Roman" w:hAnsi="Times New Roman"/>
          <w:lang w:val="bs-Latn-BA"/>
        </w:rPr>
      </w:pPr>
    </w:p>
    <w:p w14:paraId="46BFFD78" w14:textId="158F1AD3" w:rsidR="008A1CDC" w:rsidRPr="00295637" w:rsidRDefault="00B63A7C" w:rsidP="00B63A7C">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 6.4. </w:t>
      </w:r>
      <w:r w:rsidR="008A1CDC" w:rsidRPr="00295637">
        <w:rPr>
          <w:rFonts w:ascii="Times New Roman" w:hAnsi="Times New Roman" w:cs="Times New Roman"/>
          <w:b w:val="0"/>
          <w:lang w:val="bs-Latn-BA"/>
        </w:rPr>
        <w:t xml:space="preserve">Izrada i </w:t>
      </w:r>
      <w:r>
        <w:rPr>
          <w:rFonts w:ascii="Times New Roman" w:hAnsi="Times New Roman" w:cs="Times New Roman"/>
          <w:b w:val="0"/>
          <w:lang w:val="bs-Latn-BA"/>
        </w:rPr>
        <w:t>implementacija</w:t>
      </w:r>
      <w:r w:rsidR="008A1CDC" w:rsidRPr="00295637">
        <w:rPr>
          <w:rFonts w:ascii="Times New Roman" w:hAnsi="Times New Roman" w:cs="Times New Roman"/>
          <w:b w:val="0"/>
          <w:lang w:val="bs-Latn-BA"/>
        </w:rPr>
        <w:t xml:space="preserve"> mjera i aktivnosti u cilju sprečavanja rodno </w:t>
      </w:r>
      <w:r>
        <w:rPr>
          <w:rFonts w:ascii="Times New Roman" w:hAnsi="Times New Roman" w:cs="Times New Roman"/>
          <w:b w:val="0"/>
          <w:lang w:val="bs-Latn-BA"/>
        </w:rPr>
        <w:t>zasnovanog</w:t>
      </w:r>
      <w:r w:rsidR="008A1CDC" w:rsidRPr="00295637">
        <w:rPr>
          <w:rFonts w:ascii="Times New Roman" w:hAnsi="Times New Roman" w:cs="Times New Roman"/>
          <w:b w:val="0"/>
          <w:lang w:val="bs-Latn-BA"/>
        </w:rPr>
        <w:t xml:space="preserve"> nasilja i seksualnog uznemiravanja u ustanovama socijalne zaštite prilikom pružanja usluga.</w:t>
      </w:r>
    </w:p>
    <w:p w14:paraId="5EB552CF" w14:textId="77777777" w:rsidR="00B45D80" w:rsidRPr="00295637" w:rsidRDefault="00B45D80" w:rsidP="0086268D">
      <w:pPr>
        <w:rPr>
          <w:rFonts w:ascii="Times New Roman" w:hAnsi="Times New Roman"/>
          <w:lang w:val="bs-Latn-BA"/>
        </w:rPr>
      </w:pPr>
    </w:p>
    <w:p w14:paraId="63340475" w14:textId="78AD2666" w:rsidR="00404BE5" w:rsidRPr="00295637" w:rsidRDefault="00404BE5" w:rsidP="0086268D">
      <w:pPr>
        <w:pStyle w:val="ListParagraph"/>
        <w:ind w:left="0"/>
        <w:jc w:val="both"/>
        <w:rPr>
          <w:rFonts w:ascii="Times New Roman" w:hAnsi="Times New Roman"/>
          <w:lang w:val="sr-Latn-BA"/>
        </w:rPr>
      </w:pPr>
      <w:r w:rsidRPr="00295637">
        <w:rPr>
          <w:rFonts w:ascii="Times New Roman" w:hAnsi="Times New Roman"/>
          <w:lang w:val="sr-Latn-BA"/>
        </w:rPr>
        <w:t xml:space="preserve">Pojedini centri za socijalni rad u jedinicama lokalne samouprave </w:t>
      </w:r>
      <w:r w:rsidR="009E6F7E">
        <w:rPr>
          <w:rFonts w:ascii="Times New Roman" w:hAnsi="Times New Roman"/>
          <w:lang w:val="sr-Latn-BA"/>
        </w:rPr>
        <w:t>RS</w:t>
      </w:r>
      <w:r w:rsidR="00595E59">
        <w:rPr>
          <w:rFonts w:ascii="Times New Roman" w:hAnsi="Times New Roman"/>
          <w:lang w:val="sr-Latn-BA"/>
        </w:rPr>
        <w:t xml:space="preserve">, kao što su </w:t>
      </w:r>
      <w:r w:rsidR="00384CAD">
        <w:rPr>
          <w:rFonts w:ascii="Times New Roman" w:hAnsi="Times New Roman"/>
          <w:lang w:val="sr-Latn-BA"/>
        </w:rPr>
        <w:t>Banja Luka, Prijedor,</w:t>
      </w:r>
      <w:r w:rsidRPr="00295637">
        <w:rPr>
          <w:rFonts w:ascii="Times New Roman" w:hAnsi="Times New Roman"/>
          <w:lang w:val="sr-Latn-BA"/>
        </w:rPr>
        <w:t xml:space="preserve"> Berkovići</w:t>
      </w:r>
      <w:r w:rsidR="00595E59">
        <w:rPr>
          <w:rFonts w:ascii="Times New Roman" w:hAnsi="Times New Roman"/>
          <w:lang w:val="sr-Latn-BA"/>
        </w:rPr>
        <w:t>,</w:t>
      </w:r>
      <w:r w:rsidRPr="00295637">
        <w:rPr>
          <w:rFonts w:ascii="Times New Roman" w:hAnsi="Times New Roman"/>
          <w:lang w:val="sr-Latn-BA"/>
        </w:rPr>
        <w:t xml:space="preserve"> izvijestili su o </w:t>
      </w:r>
      <w:r w:rsidR="00B63A7C">
        <w:rPr>
          <w:rFonts w:ascii="Times New Roman" w:hAnsi="Times New Roman"/>
          <w:lang w:val="sr-Latn-BA"/>
        </w:rPr>
        <w:t>implementaciji</w:t>
      </w:r>
      <w:r w:rsidRPr="00295637">
        <w:rPr>
          <w:rFonts w:ascii="Times New Roman" w:hAnsi="Times New Roman"/>
          <w:lang w:val="sr-Latn-BA"/>
        </w:rPr>
        <w:t xml:space="preserve"> sljedećih mjera i aktivnosti:</w:t>
      </w:r>
    </w:p>
    <w:p w14:paraId="5D9BF6DC" w14:textId="4C3F6474"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Unaprijeđeni mehanizmi za nadzor o</w:t>
      </w:r>
      <w:r w:rsidR="00384CAD">
        <w:rPr>
          <w:rFonts w:ascii="Times New Roman" w:hAnsi="Times New Roman"/>
          <w:lang w:val="sr-Latn-BA"/>
        </w:rPr>
        <w:t>siguravanja</w:t>
      </w:r>
      <w:r w:rsidRPr="00295637">
        <w:rPr>
          <w:rFonts w:ascii="Times New Roman" w:hAnsi="Times New Roman"/>
          <w:lang w:val="sr-Latn-BA"/>
        </w:rPr>
        <w:t xml:space="preserve"> pošt</w:t>
      </w:r>
      <w:r w:rsidR="00384CAD">
        <w:rPr>
          <w:rFonts w:ascii="Times New Roman" w:hAnsi="Times New Roman"/>
          <w:lang w:val="sr-Latn-BA"/>
        </w:rPr>
        <w:t>i</w:t>
      </w:r>
      <w:r w:rsidRPr="00295637">
        <w:rPr>
          <w:rFonts w:ascii="Times New Roman" w:hAnsi="Times New Roman"/>
          <w:lang w:val="sr-Latn-BA"/>
        </w:rPr>
        <w:t xml:space="preserve">vanja i </w:t>
      </w:r>
      <w:r w:rsidR="00B63A7C">
        <w:rPr>
          <w:rFonts w:ascii="Times New Roman" w:hAnsi="Times New Roman"/>
          <w:lang w:val="sr-Latn-BA"/>
        </w:rPr>
        <w:t>implementacije</w:t>
      </w:r>
      <w:r w:rsidRPr="00295637">
        <w:rPr>
          <w:rFonts w:ascii="Times New Roman" w:hAnsi="Times New Roman"/>
          <w:lang w:val="sr-Latn-BA"/>
        </w:rPr>
        <w:t xml:space="preserve"> zakonskih odredbi „Krivičnopravna zaštita žrtava nasilja u </w:t>
      </w:r>
      <w:r w:rsidR="00B63A7C">
        <w:rPr>
          <w:rFonts w:ascii="Times New Roman" w:hAnsi="Times New Roman"/>
          <w:lang w:val="sr-Latn-BA"/>
        </w:rPr>
        <w:t>porodici</w:t>
      </w:r>
      <w:r w:rsidRPr="00295637">
        <w:rPr>
          <w:rFonts w:ascii="Times New Roman" w:hAnsi="Times New Roman"/>
          <w:lang w:val="sr-Latn-BA"/>
        </w:rPr>
        <w:t xml:space="preserve"> – postignuća i potrebe za unapređenjem“ i obuka o postupanju policijskih službenika/ica u slučajevima nasilja u </w:t>
      </w:r>
      <w:r w:rsidR="00B63A7C">
        <w:rPr>
          <w:rFonts w:ascii="Times New Roman" w:hAnsi="Times New Roman"/>
          <w:lang w:val="sr-Latn-BA"/>
        </w:rPr>
        <w:t>porodici</w:t>
      </w:r>
      <w:r w:rsidRPr="00295637">
        <w:rPr>
          <w:rFonts w:ascii="Times New Roman" w:hAnsi="Times New Roman"/>
          <w:lang w:val="sr-Latn-BA"/>
        </w:rPr>
        <w:t xml:space="preserve"> u Prijedoru;</w:t>
      </w:r>
    </w:p>
    <w:p w14:paraId="435A4783" w14:textId="2C1B67F0"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Organizacija </w:t>
      </w:r>
      <w:r w:rsidR="00384CAD">
        <w:rPr>
          <w:rFonts w:ascii="Times New Roman" w:hAnsi="Times New Roman"/>
          <w:lang w:val="sr-Latn-BA"/>
        </w:rPr>
        <w:t>„</w:t>
      </w:r>
      <w:r w:rsidRPr="00295637">
        <w:rPr>
          <w:rFonts w:ascii="Times New Roman" w:hAnsi="Times New Roman"/>
          <w:lang w:val="sr-Latn-BA"/>
        </w:rPr>
        <w:t xml:space="preserve">16. dana aktivizma u borbi protiv rodno </w:t>
      </w:r>
      <w:r w:rsidR="00B63A7C">
        <w:rPr>
          <w:rFonts w:ascii="Times New Roman" w:hAnsi="Times New Roman"/>
          <w:lang w:val="sr-Latn-BA"/>
        </w:rPr>
        <w:t>zasnovanog</w:t>
      </w:r>
      <w:r w:rsidRPr="00295637">
        <w:rPr>
          <w:rFonts w:ascii="Times New Roman" w:hAnsi="Times New Roman"/>
          <w:lang w:val="sr-Latn-BA"/>
        </w:rPr>
        <w:t xml:space="preserve"> nasilja u Prijedoru</w:t>
      </w:r>
      <w:r w:rsidR="00384CAD">
        <w:rPr>
          <w:rFonts w:ascii="Times New Roman" w:hAnsi="Times New Roman"/>
          <w:lang w:val="sr-Latn-BA"/>
        </w:rPr>
        <w:t>“: dijeljenje promo-</w:t>
      </w:r>
      <w:r w:rsidRPr="00295637">
        <w:rPr>
          <w:rFonts w:ascii="Times New Roman" w:hAnsi="Times New Roman"/>
          <w:lang w:val="sr-Latn-BA"/>
        </w:rPr>
        <w:t>materijala, gostovanje u TV i radio emisijama, edukacije u školama; 25.11.2024. godine u s</w:t>
      </w:r>
      <w:r w:rsidR="00B63A7C">
        <w:rPr>
          <w:rFonts w:ascii="Times New Roman" w:hAnsi="Times New Roman"/>
          <w:lang w:val="sr-Latn-BA"/>
        </w:rPr>
        <w:t>a</w:t>
      </w:r>
      <w:r w:rsidR="00384CAD">
        <w:rPr>
          <w:rFonts w:ascii="Times New Roman" w:hAnsi="Times New Roman"/>
          <w:lang w:val="sr-Latn-BA"/>
        </w:rPr>
        <w:t>radnji s</w:t>
      </w:r>
      <w:r w:rsidR="00B63A7C">
        <w:rPr>
          <w:rFonts w:ascii="Times New Roman" w:hAnsi="Times New Roman"/>
          <w:lang w:val="sr-Latn-BA"/>
        </w:rPr>
        <w:t>a</w:t>
      </w:r>
      <w:r w:rsidRPr="00295637">
        <w:rPr>
          <w:rFonts w:ascii="Times New Roman" w:hAnsi="Times New Roman"/>
          <w:lang w:val="sr-Latn-BA"/>
        </w:rPr>
        <w:t xml:space="preserve"> </w:t>
      </w:r>
      <w:r w:rsidR="00B63A7C">
        <w:rPr>
          <w:rFonts w:ascii="Times New Roman" w:hAnsi="Times New Roman"/>
          <w:lang w:val="sr-Latn-BA"/>
        </w:rPr>
        <w:t>Komisijom</w:t>
      </w:r>
      <w:r w:rsidRPr="00295637">
        <w:rPr>
          <w:rFonts w:ascii="Times New Roman" w:hAnsi="Times New Roman"/>
          <w:lang w:val="sr-Latn-BA"/>
        </w:rPr>
        <w:t xml:space="preserve"> za ravnopravnost </w:t>
      </w:r>
      <w:r w:rsidR="00384CAD">
        <w:rPr>
          <w:rFonts w:ascii="Times New Roman" w:hAnsi="Times New Roman"/>
          <w:lang w:val="sr-Latn-BA"/>
        </w:rPr>
        <w:t>s</w:t>
      </w:r>
      <w:r w:rsidRPr="00295637">
        <w:rPr>
          <w:rFonts w:ascii="Times New Roman" w:hAnsi="Times New Roman"/>
          <w:lang w:val="sr-Latn-BA"/>
        </w:rPr>
        <w:t xml:space="preserve">polova zgrada Gradske uprave bila </w:t>
      </w:r>
      <w:r w:rsidR="00384CAD" w:rsidRPr="00295637">
        <w:rPr>
          <w:rFonts w:ascii="Times New Roman" w:hAnsi="Times New Roman"/>
          <w:lang w:val="sr-Latn-BA"/>
        </w:rPr>
        <w:t xml:space="preserve">je </w:t>
      </w:r>
      <w:r w:rsidRPr="00295637">
        <w:rPr>
          <w:rFonts w:ascii="Times New Roman" w:hAnsi="Times New Roman"/>
          <w:lang w:val="sr-Latn-BA"/>
        </w:rPr>
        <w:t>obojena u narandžastu boju.</w:t>
      </w:r>
    </w:p>
    <w:p w14:paraId="79765483" w14:textId="2467F658"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Održanih 12 multisektorskih sastanaka na godišnj</w:t>
      </w:r>
      <w:r w:rsidR="00B63A7C">
        <w:rPr>
          <w:rFonts w:ascii="Times New Roman" w:hAnsi="Times New Roman"/>
          <w:lang w:val="sr-Latn-BA"/>
        </w:rPr>
        <w:t>em</w:t>
      </w:r>
      <w:r w:rsidRPr="00295637">
        <w:rPr>
          <w:rFonts w:ascii="Times New Roman" w:hAnsi="Times New Roman"/>
          <w:lang w:val="sr-Latn-BA"/>
        </w:rPr>
        <w:t xml:space="preserve"> </w:t>
      </w:r>
      <w:r w:rsidR="00B63A7C">
        <w:rPr>
          <w:rFonts w:ascii="Times New Roman" w:hAnsi="Times New Roman"/>
          <w:lang w:val="sr-Latn-BA"/>
        </w:rPr>
        <w:t>nivou</w:t>
      </w:r>
      <w:r w:rsidRPr="00295637">
        <w:rPr>
          <w:rFonts w:ascii="Times New Roman" w:hAnsi="Times New Roman"/>
          <w:lang w:val="sr-Latn-BA"/>
        </w:rPr>
        <w:t xml:space="preserve"> subjekta zaštite žrtava </w:t>
      </w:r>
      <w:r w:rsidR="00B63A7C">
        <w:rPr>
          <w:rFonts w:ascii="Times New Roman" w:hAnsi="Times New Roman"/>
          <w:lang w:val="sr-Latn-BA"/>
        </w:rPr>
        <w:t>porodičnog</w:t>
      </w:r>
      <w:r w:rsidRPr="00295637">
        <w:rPr>
          <w:rFonts w:ascii="Times New Roman" w:hAnsi="Times New Roman"/>
          <w:lang w:val="sr-Latn-BA"/>
        </w:rPr>
        <w:t xml:space="preserve"> nasilja, kao i 28 multisektorskih sastanaka „Briga o dje</w:t>
      </w:r>
      <w:r w:rsidR="00384CAD">
        <w:rPr>
          <w:rFonts w:ascii="Times New Roman" w:hAnsi="Times New Roman"/>
          <w:lang w:val="sr-Latn-BA"/>
        </w:rPr>
        <w:t>ci, zajednička odgovornost i ob</w:t>
      </w:r>
      <w:r w:rsidR="00B63A7C">
        <w:rPr>
          <w:rFonts w:ascii="Times New Roman" w:hAnsi="Times New Roman"/>
          <w:lang w:val="sr-Latn-BA"/>
        </w:rPr>
        <w:t>a</w:t>
      </w:r>
      <w:r w:rsidRPr="00295637">
        <w:rPr>
          <w:rFonts w:ascii="Times New Roman" w:hAnsi="Times New Roman"/>
          <w:lang w:val="sr-Latn-BA"/>
        </w:rPr>
        <w:t>veza“ u Prijedoru;</w:t>
      </w:r>
    </w:p>
    <w:p w14:paraId="4B952352" w14:textId="52334405"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Provedena edukacija učesnika u postupanju u slučajevima nasilja u </w:t>
      </w:r>
      <w:r w:rsidR="00B63A7C">
        <w:rPr>
          <w:rFonts w:ascii="Times New Roman" w:hAnsi="Times New Roman"/>
          <w:lang w:val="sr-Latn-BA"/>
        </w:rPr>
        <w:t>porodici</w:t>
      </w:r>
      <w:r w:rsidRPr="00295637">
        <w:rPr>
          <w:rFonts w:ascii="Times New Roman" w:hAnsi="Times New Roman"/>
          <w:lang w:val="sr-Latn-BA"/>
        </w:rPr>
        <w:t xml:space="preserve"> i nas</w:t>
      </w:r>
      <w:r w:rsidR="00050016">
        <w:rPr>
          <w:rFonts w:ascii="Times New Roman" w:hAnsi="Times New Roman"/>
          <w:lang w:val="sr-Latn-BA"/>
        </w:rPr>
        <w:t>ilja nad ženama u Banjoj Luci -</w:t>
      </w:r>
      <w:r w:rsidRPr="00295637">
        <w:rPr>
          <w:rFonts w:ascii="Times New Roman" w:hAnsi="Times New Roman"/>
          <w:lang w:val="sr-Latn-BA"/>
        </w:rPr>
        <w:t xml:space="preserve"> realiz</w:t>
      </w:r>
      <w:r w:rsidR="00384CAD">
        <w:rPr>
          <w:rFonts w:ascii="Times New Roman" w:hAnsi="Times New Roman"/>
          <w:lang w:val="sr-Latn-BA"/>
        </w:rPr>
        <w:t>irane</w:t>
      </w:r>
      <w:r w:rsidRPr="00295637">
        <w:rPr>
          <w:rFonts w:ascii="Times New Roman" w:hAnsi="Times New Roman"/>
          <w:lang w:val="sr-Latn-BA"/>
        </w:rPr>
        <w:t xml:space="preserve"> obuke: „Unapr</w:t>
      </w:r>
      <w:r w:rsidR="00384CAD">
        <w:rPr>
          <w:rFonts w:ascii="Times New Roman" w:hAnsi="Times New Roman"/>
          <w:lang w:val="sr-Latn-BA"/>
        </w:rPr>
        <w:t>eđenje pravne i društvene</w:t>
      </w:r>
      <w:r w:rsidRPr="00295637">
        <w:rPr>
          <w:rFonts w:ascii="Times New Roman" w:hAnsi="Times New Roman"/>
          <w:lang w:val="sr-Latn-BA"/>
        </w:rPr>
        <w:t xml:space="preserve"> matrice za sprečavanje femicida i rodno </w:t>
      </w:r>
      <w:r w:rsidR="00B63A7C">
        <w:rPr>
          <w:rFonts w:ascii="Times New Roman" w:hAnsi="Times New Roman"/>
          <w:lang w:val="sr-Latn-BA"/>
        </w:rPr>
        <w:t>zasnovanog</w:t>
      </w:r>
      <w:r w:rsidRPr="00295637">
        <w:rPr>
          <w:rFonts w:ascii="Times New Roman" w:hAnsi="Times New Roman"/>
          <w:lang w:val="sr-Latn-BA"/>
        </w:rPr>
        <w:t xml:space="preserve"> nasilja u B</w:t>
      </w:r>
      <w:r w:rsidR="00B63A7C">
        <w:rPr>
          <w:rFonts w:ascii="Times New Roman" w:hAnsi="Times New Roman"/>
          <w:lang w:val="sr-Latn-BA"/>
        </w:rPr>
        <w:t>i</w:t>
      </w:r>
      <w:r w:rsidRPr="00295637">
        <w:rPr>
          <w:rFonts w:ascii="Times New Roman" w:hAnsi="Times New Roman"/>
          <w:lang w:val="sr-Latn-BA"/>
        </w:rPr>
        <w:t xml:space="preserve">H“; „Osnaživanje žena i djevojčica za pristup pravima“; „Postupanje u slučajevima nasilja u </w:t>
      </w:r>
      <w:r w:rsidR="00B63A7C">
        <w:rPr>
          <w:rFonts w:ascii="Times New Roman" w:hAnsi="Times New Roman"/>
          <w:lang w:val="sr-Latn-BA"/>
        </w:rPr>
        <w:t>porodici</w:t>
      </w:r>
      <w:r w:rsidRPr="00295637">
        <w:rPr>
          <w:rFonts w:ascii="Times New Roman" w:hAnsi="Times New Roman"/>
          <w:lang w:val="sr-Latn-BA"/>
        </w:rPr>
        <w:t xml:space="preserve">“; obuka o postupanju policijskih službenika u slučajevima nasilja u </w:t>
      </w:r>
      <w:r w:rsidR="00B63A7C">
        <w:rPr>
          <w:rFonts w:ascii="Times New Roman" w:hAnsi="Times New Roman"/>
          <w:lang w:val="sr-Latn-BA"/>
        </w:rPr>
        <w:t>porodici</w:t>
      </w:r>
      <w:r w:rsidRPr="00295637">
        <w:rPr>
          <w:rFonts w:ascii="Times New Roman" w:hAnsi="Times New Roman"/>
          <w:lang w:val="sr-Latn-BA"/>
        </w:rPr>
        <w:t>;</w:t>
      </w:r>
    </w:p>
    <w:p w14:paraId="3378D2D6" w14:textId="77777777"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Psihološko savjetovanje djece koja su svjedoci nasilja u Berkovićima;</w:t>
      </w:r>
    </w:p>
    <w:p w14:paraId="3D3D319C" w14:textId="25489AD7"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Rad multidisciplinarnog tima u Banjoj Luci unaprijeđen: na </w:t>
      </w:r>
      <w:r w:rsidR="00B63A7C">
        <w:rPr>
          <w:rFonts w:ascii="Times New Roman" w:hAnsi="Times New Roman"/>
          <w:lang w:val="sr-Latn-BA"/>
        </w:rPr>
        <w:t>nivou</w:t>
      </w:r>
      <w:r w:rsidRPr="00295637">
        <w:rPr>
          <w:rFonts w:ascii="Times New Roman" w:hAnsi="Times New Roman"/>
          <w:lang w:val="sr-Latn-BA"/>
        </w:rPr>
        <w:t xml:space="preserve"> JU Centar za socijalni rad se održavaju sastanci Tima za pripravnost koji postupa po prijavi nasilja u </w:t>
      </w:r>
      <w:r w:rsidR="00B63A7C">
        <w:rPr>
          <w:rFonts w:ascii="Times New Roman" w:hAnsi="Times New Roman"/>
          <w:lang w:val="sr-Latn-BA"/>
        </w:rPr>
        <w:t>porodici</w:t>
      </w:r>
      <w:r w:rsidRPr="00295637">
        <w:rPr>
          <w:rFonts w:ascii="Times New Roman" w:hAnsi="Times New Roman"/>
          <w:lang w:val="sr-Latn-BA"/>
        </w:rPr>
        <w:t>. Takođe</w:t>
      </w:r>
      <w:r w:rsidR="00384CAD">
        <w:rPr>
          <w:rFonts w:ascii="Times New Roman" w:hAnsi="Times New Roman"/>
          <w:lang w:val="sr-Latn-BA"/>
        </w:rPr>
        <w:t>r</w:t>
      </w:r>
      <w:r w:rsidRPr="00295637">
        <w:rPr>
          <w:rFonts w:ascii="Times New Roman" w:hAnsi="Times New Roman"/>
          <w:lang w:val="sr-Latn-BA"/>
        </w:rPr>
        <w:t xml:space="preserve">, na </w:t>
      </w:r>
      <w:r w:rsidR="00B63A7C">
        <w:rPr>
          <w:rFonts w:ascii="Times New Roman" w:hAnsi="Times New Roman"/>
          <w:lang w:val="sr-Latn-BA"/>
        </w:rPr>
        <w:t>nivou Grada Banja Luka formiran</w:t>
      </w:r>
      <w:r w:rsidRPr="00295637">
        <w:rPr>
          <w:rFonts w:ascii="Times New Roman" w:hAnsi="Times New Roman"/>
          <w:lang w:val="sr-Latn-BA"/>
        </w:rPr>
        <w:t xml:space="preserve"> </w:t>
      </w:r>
      <w:r w:rsidR="00384CAD" w:rsidRPr="00295637">
        <w:rPr>
          <w:rFonts w:ascii="Times New Roman" w:hAnsi="Times New Roman"/>
          <w:lang w:val="sr-Latn-BA"/>
        </w:rPr>
        <w:t xml:space="preserve">je </w:t>
      </w:r>
      <w:r w:rsidRPr="00295637">
        <w:rPr>
          <w:rFonts w:ascii="Times New Roman" w:hAnsi="Times New Roman"/>
          <w:lang w:val="sr-Latn-BA"/>
        </w:rPr>
        <w:t>Koordinaci</w:t>
      </w:r>
      <w:r w:rsidR="00384CAD">
        <w:rPr>
          <w:rFonts w:ascii="Times New Roman" w:hAnsi="Times New Roman"/>
          <w:lang w:val="sr-Latn-BA"/>
        </w:rPr>
        <w:t>jsk</w:t>
      </w:r>
      <w:r w:rsidR="00B63A7C">
        <w:rPr>
          <w:rFonts w:ascii="Times New Roman" w:hAnsi="Times New Roman"/>
          <w:lang w:val="sr-Latn-BA"/>
        </w:rPr>
        <w:t>i</w:t>
      </w:r>
      <w:r w:rsidRPr="00295637">
        <w:rPr>
          <w:rFonts w:ascii="Times New Roman" w:hAnsi="Times New Roman"/>
          <w:lang w:val="sr-Latn-BA"/>
        </w:rPr>
        <w:t xml:space="preserve"> </w:t>
      </w:r>
      <w:r w:rsidR="00B63A7C">
        <w:rPr>
          <w:rFonts w:ascii="Times New Roman" w:hAnsi="Times New Roman"/>
          <w:lang w:val="sr-Latn-BA"/>
        </w:rPr>
        <w:t>organ</w:t>
      </w:r>
      <w:r w:rsidRPr="00295637">
        <w:rPr>
          <w:rFonts w:ascii="Times New Roman" w:hAnsi="Times New Roman"/>
          <w:lang w:val="sr-Latn-BA"/>
        </w:rPr>
        <w:t xml:space="preserve"> čiji je član i predstavnik JU Centar za socijaln</w:t>
      </w:r>
      <w:r w:rsidR="00B63A7C">
        <w:rPr>
          <w:rFonts w:ascii="Times New Roman" w:hAnsi="Times New Roman"/>
          <w:lang w:val="sr-Latn-BA"/>
        </w:rPr>
        <w:t>i</w:t>
      </w:r>
      <w:r w:rsidRPr="00295637">
        <w:rPr>
          <w:rFonts w:ascii="Times New Roman" w:hAnsi="Times New Roman"/>
          <w:lang w:val="sr-Latn-BA"/>
        </w:rPr>
        <w:t xml:space="preserve"> </w:t>
      </w:r>
      <w:r w:rsidR="00B63A7C">
        <w:rPr>
          <w:rFonts w:ascii="Times New Roman" w:hAnsi="Times New Roman"/>
          <w:lang w:val="sr-Latn-BA"/>
        </w:rPr>
        <w:t>rad</w:t>
      </w:r>
      <w:r w:rsidRPr="00295637">
        <w:rPr>
          <w:rFonts w:ascii="Times New Roman" w:hAnsi="Times New Roman"/>
          <w:lang w:val="sr-Latn-BA"/>
        </w:rPr>
        <w:t>. Na sastancima Koordinaci</w:t>
      </w:r>
      <w:r w:rsidR="00384CAD">
        <w:rPr>
          <w:rFonts w:ascii="Times New Roman" w:hAnsi="Times New Roman"/>
          <w:lang w:val="sr-Latn-BA"/>
        </w:rPr>
        <w:t>jskog</w:t>
      </w:r>
      <w:r w:rsidRPr="00295637">
        <w:rPr>
          <w:rFonts w:ascii="Times New Roman" w:hAnsi="Times New Roman"/>
          <w:lang w:val="sr-Latn-BA"/>
        </w:rPr>
        <w:t xml:space="preserve"> </w:t>
      </w:r>
      <w:r w:rsidR="00B63A7C">
        <w:rPr>
          <w:rFonts w:ascii="Times New Roman" w:hAnsi="Times New Roman"/>
          <w:lang w:val="sr-Latn-BA"/>
        </w:rPr>
        <w:t>organa</w:t>
      </w:r>
      <w:r w:rsidRPr="00295637">
        <w:rPr>
          <w:rFonts w:ascii="Times New Roman" w:hAnsi="Times New Roman"/>
          <w:lang w:val="sr-Latn-BA"/>
        </w:rPr>
        <w:t xml:space="preserve"> razmatraju </w:t>
      </w:r>
      <w:r w:rsidR="00384CAD" w:rsidRPr="00295637">
        <w:rPr>
          <w:rFonts w:ascii="Times New Roman" w:hAnsi="Times New Roman"/>
          <w:lang w:val="sr-Latn-BA"/>
        </w:rPr>
        <w:t xml:space="preserve">se </w:t>
      </w:r>
      <w:r w:rsidRPr="00295637">
        <w:rPr>
          <w:rFonts w:ascii="Times New Roman" w:hAnsi="Times New Roman"/>
          <w:lang w:val="sr-Latn-BA"/>
        </w:rPr>
        <w:t>aktu</w:t>
      </w:r>
      <w:r w:rsidR="00B63A7C">
        <w:rPr>
          <w:rFonts w:ascii="Times New Roman" w:hAnsi="Times New Roman"/>
          <w:lang w:val="sr-Latn-BA"/>
        </w:rPr>
        <w:t>e</w:t>
      </w:r>
      <w:r w:rsidRPr="00295637">
        <w:rPr>
          <w:rFonts w:ascii="Times New Roman" w:hAnsi="Times New Roman"/>
          <w:lang w:val="sr-Latn-BA"/>
        </w:rPr>
        <w:t xml:space="preserve">lna pitanja iz </w:t>
      </w:r>
      <w:r w:rsidR="00B63A7C">
        <w:rPr>
          <w:rFonts w:ascii="Times New Roman" w:hAnsi="Times New Roman"/>
          <w:lang w:val="sr-Latn-BA"/>
        </w:rPr>
        <w:t>oblasti</w:t>
      </w:r>
      <w:r w:rsidRPr="00295637">
        <w:rPr>
          <w:rFonts w:ascii="Times New Roman" w:hAnsi="Times New Roman"/>
          <w:lang w:val="sr-Latn-BA"/>
        </w:rPr>
        <w:t xml:space="preserve"> zaštite od nasilja u </w:t>
      </w:r>
      <w:r w:rsidR="00B63A7C">
        <w:rPr>
          <w:rFonts w:ascii="Times New Roman" w:hAnsi="Times New Roman"/>
          <w:lang w:val="sr-Latn-BA"/>
        </w:rPr>
        <w:t>porodici</w:t>
      </w:r>
      <w:r w:rsidR="00384CAD">
        <w:rPr>
          <w:rFonts w:ascii="Times New Roman" w:hAnsi="Times New Roman"/>
          <w:lang w:val="sr-Latn-BA"/>
        </w:rPr>
        <w:t>;</w:t>
      </w:r>
    </w:p>
    <w:p w14:paraId="6FA50DA7" w14:textId="29674DAF"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Informi</w:t>
      </w:r>
      <w:r w:rsidR="00384CAD">
        <w:rPr>
          <w:rFonts w:ascii="Times New Roman" w:hAnsi="Times New Roman"/>
          <w:lang w:val="sr-Latn-BA"/>
        </w:rPr>
        <w:t>ranje</w:t>
      </w:r>
      <w:r w:rsidRPr="00295637">
        <w:rPr>
          <w:rFonts w:ascii="Times New Roman" w:hAnsi="Times New Roman"/>
          <w:lang w:val="sr-Latn-BA"/>
        </w:rPr>
        <w:t xml:space="preserve"> o uslugama po</w:t>
      </w:r>
      <w:r w:rsidR="00B63A7C">
        <w:rPr>
          <w:rFonts w:ascii="Times New Roman" w:hAnsi="Times New Roman"/>
          <w:lang w:val="sr-Latn-BA"/>
        </w:rPr>
        <w:t>dršk</w:t>
      </w:r>
      <w:r w:rsidR="00384CAD">
        <w:rPr>
          <w:rFonts w:ascii="Times New Roman" w:hAnsi="Times New Roman"/>
          <w:lang w:val="sr-Latn-BA"/>
        </w:rPr>
        <w:t>e</w:t>
      </w:r>
      <w:r w:rsidRPr="00295637">
        <w:rPr>
          <w:rFonts w:ascii="Times New Roman" w:hAnsi="Times New Roman"/>
          <w:lang w:val="sr-Latn-BA"/>
        </w:rPr>
        <w:t xml:space="preserve"> i zakonskim mjerama koje su dostupne radi pomoći i po</w:t>
      </w:r>
      <w:r w:rsidR="00B63A7C">
        <w:rPr>
          <w:rFonts w:ascii="Times New Roman" w:hAnsi="Times New Roman"/>
          <w:lang w:val="sr-Latn-BA"/>
        </w:rPr>
        <w:t>drške</w:t>
      </w:r>
      <w:r w:rsidRPr="00295637">
        <w:rPr>
          <w:rFonts w:ascii="Times New Roman" w:hAnsi="Times New Roman"/>
          <w:lang w:val="sr-Latn-BA"/>
        </w:rPr>
        <w:t xml:space="preserve"> žrtvama nasilja u Berkovićima;</w:t>
      </w:r>
    </w:p>
    <w:p w14:paraId="2A09B3A9" w14:textId="247FCF1E"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„Jačanje pravnih okvira i mehanizama po</w:t>
      </w:r>
      <w:r w:rsidR="00B63A7C">
        <w:rPr>
          <w:rFonts w:ascii="Times New Roman" w:hAnsi="Times New Roman"/>
          <w:lang w:val="sr-Latn-BA"/>
        </w:rPr>
        <w:t>drške</w:t>
      </w:r>
      <w:r w:rsidRPr="00295637">
        <w:rPr>
          <w:rFonts w:ascii="Times New Roman" w:hAnsi="Times New Roman"/>
          <w:lang w:val="sr-Latn-BA"/>
        </w:rPr>
        <w:t xml:space="preserve"> za borbru protiv seksualne iznude u BiH“ u Banjo</w:t>
      </w:r>
      <w:r w:rsidR="00384CAD">
        <w:rPr>
          <w:rFonts w:ascii="Times New Roman" w:hAnsi="Times New Roman"/>
          <w:lang w:val="sr-Latn-BA"/>
        </w:rPr>
        <w:t>j Luci i Prijedoru;</w:t>
      </w:r>
      <w:r w:rsidRPr="00295637">
        <w:rPr>
          <w:rFonts w:ascii="Times New Roman" w:hAnsi="Times New Roman"/>
          <w:lang w:val="sr-Latn-BA"/>
        </w:rPr>
        <w:t xml:space="preserve"> </w:t>
      </w:r>
    </w:p>
    <w:p w14:paraId="513E14C3" w14:textId="5F3004D0"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 xml:space="preserve">Sastanak </w:t>
      </w:r>
      <w:r w:rsidR="00B63A7C">
        <w:rPr>
          <w:rFonts w:ascii="Times New Roman" w:hAnsi="Times New Roman"/>
          <w:lang w:val="sr-Latn-BA"/>
        </w:rPr>
        <w:t>Grupe</w:t>
      </w:r>
      <w:r w:rsidRPr="00295637">
        <w:rPr>
          <w:rFonts w:ascii="Times New Roman" w:hAnsi="Times New Roman"/>
          <w:lang w:val="sr-Latn-BA"/>
        </w:rPr>
        <w:t xml:space="preserve"> za koordinaciju za sprečavanje nasilja u </w:t>
      </w:r>
      <w:r w:rsidR="00B63A7C">
        <w:rPr>
          <w:rFonts w:ascii="Times New Roman" w:hAnsi="Times New Roman"/>
          <w:lang w:val="sr-Latn-BA"/>
        </w:rPr>
        <w:t>porodici</w:t>
      </w:r>
      <w:r w:rsidRPr="00295637">
        <w:rPr>
          <w:rFonts w:ascii="Times New Roman" w:hAnsi="Times New Roman"/>
          <w:lang w:val="sr-Latn-BA"/>
        </w:rPr>
        <w:t xml:space="preserve"> u Gradu Prijedoru.</w:t>
      </w:r>
    </w:p>
    <w:p w14:paraId="2F823E4E" w14:textId="3F0C5CE4" w:rsidR="008A1CDC" w:rsidRPr="00295637" w:rsidRDefault="008A1CDC" w:rsidP="0086268D">
      <w:pPr>
        <w:rPr>
          <w:lang w:val="bs-Latn-BA"/>
        </w:rPr>
      </w:pPr>
    </w:p>
    <w:p w14:paraId="4E6BC1E1" w14:textId="2C4BDC90" w:rsidR="008A1CDC" w:rsidRDefault="00B63A7C" w:rsidP="00B63A7C">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6.5. </w:t>
      </w:r>
      <w:r w:rsidR="008A1CDC" w:rsidRPr="00295637">
        <w:rPr>
          <w:rFonts w:ascii="Times New Roman" w:hAnsi="Times New Roman"/>
          <w:szCs w:val="24"/>
          <w:lang w:val="bs-Latn-BA"/>
        </w:rPr>
        <w:t>Po</w:t>
      </w:r>
      <w:r>
        <w:rPr>
          <w:rFonts w:ascii="Times New Roman" w:hAnsi="Times New Roman"/>
          <w:szCs w:val="24"/>
          <w:lang w:val="bs-Latn-BA"/>
        </w:rPr>
        <w:t>drška</w:t>
      </w:r>
      <w:r w:rsidR="008A1CDC" w:rsidRPr="00295637">
        <w:rPr>
          <w:rFonts w:ascii="Times New Roman" w:hAnsi="Times New Roman"/>
          <w:szCs w:val="24"/>
          <w:lang w:val="bs-Latn-BA"/>
        </w:rPr>
        <w:t xml:space="preserve"> programima namjenjenim višestruko marginaliziranim </w:t>
      </w:r>
      <w:r>
        <w:rPr>
          <w:rFonts w:ascii="Times New Roman" w:hAnsi="Times New Roman"/>
          <w:szCs w:val="24"/>
          <w:lang w:val="bs-Latn-BA"/>
        </w:rPr>
        <w:t>grupama</w:t>
      </w:r>
      <w:r w:rsidR="008A1CDC" w:rsidRPr="00295637">
        <w:rPr>
          <w:rFonts w:ascii="Times New Roman" w:hAnsi="Times New Roman"/>
          <w:szCs w:val="24"/>
          <w:lang w:val="bs-Latn-BA"/>
        </w:rPr>
        <w:t xml:space="preserve"> koje su izložene riziku od siromaštva i izol</w:t>
      </w:r>
      <w:r w:rsidR="00384CAD">
        <w:rPr>
          <w:rFonts w:ascii="Times New Roman" w:hAnsi="Times New Roman"/>
          <w:szCs w:val="24"/>
          <w:lang w:val="bs-Latn-BA"/>
        </w:rPr>
        <w:t>iranosti</w:t>
      </w:r>
      <w:r w:rsidR="008A1CDC" w:rsidRPr="00295637">
        <w:rPr>
          <w:rFonts w:ascii="Times New Roman" w:hAnsi="Times New Roman"/>
          <w:szCs w:val="24"/>
          <w:lang w:val="bs-Latn-BA"/>
        </w:rPr>
        <w:t xml:space="preserve">, a koje uglavnom čine žene, kako bi se podržalo njihovo uključivanje na tržište rada i ostvarivanje prava na socijalnu zaštitu. </w:t>
      </w:r>
    </w:p>
    <w:p w14:paraId="32CFF580" w14:textId="77777777" w:rsidR="00820915" w:rsidRPr="00295637" w:rsidRDefault="00820915" w:rsidP="00820915">
      <w:pPr>
        <w:tabs>
          <w:tab w:val="left" w:pos="284"/>
          <w:tab w:val="left" w:pos="630"/>
          <w:tab w:val="left" w:pos="1080"/>
        </w:tabs>
        <w:ind w:left="1080"/>
        <w:jc w:val="both"/>
        <w:rPr>
          <w:rFonts w:ascii="Times New Roman" w:hAnsi="Times New Roman"/>
          <w:szCs w:val="24"/>
          <w:lang w:val="bs-Latn-BA"/>
        </w:rPr>
      </w:pPr>
    </w:p>
    <w:p w14:paraId="50E36BA8" w14:textId="24418EE3" w:rsidR="00BC3E5B" w:rsidRPr="00B63A7C" w:rsidRDefault="00BC3E5B" w:rsidP="0086268D">
      <w:pPr>
        <w:pStyle w:val="HTMLPreformatted"/>
        <w:jc w:val="both"/>
        <w:rPr>
          <w:rStyle w:val="y2iqfc"/>
          <w:rFonts w:ascii="inherit" w:hAnsi="inherit"/>
          <w:sz w:val="24"/>
          <w:szCs w:val="24"/>
        </w:rPr>
      </w:pPr>
      <w:r w:rsidRPr="00B63A7C">
        <w:rPr>
          <w:rStyle w:val="y2iqfc"/>
          <w:rFonts w:ascii="inherit" w:hAnsi="inherit"/>
          <w:sz w:val="24"/>
          <w:szCs w:val="24"/>
        </w:rPr>
        <w:t>Značajna prekretnica postignuta je u drugoj polovi</w:t>
      </w:r>
      <w:r w:rsidR="00B63A7C">
        <w:rPr>
          <w:rStyle w:val="y2iqfc"/>
          <w:rFonts w:ascii="inherit" w:hAnsi="inherit"/>
          <w:sz w:val="24"/>
          <w:szCs w:val="24"/>
        </w:rPr>
        <w:t>n</w:t>
      </w:r>
      <w:r w:rsidRPr="00B63A7C">
        <w:rPr>
          <w:rStyle w:val="y2iqfc"/>
          <w:rFonts w:ascii="inherit" w:hAnsi="inherit"/>
          <w:sz w:val="24"/>
          <w:szCs w:val="24"/>
        </w:rPr>
        <w:t xml:space="preserve">i 2024. godine službenim pokretanjem Interaktivne mape prava i usluga za </w:t>
      </w:r>
      <w:r w:rsidR="00B63A7C">
        <w:rPr>
          <w:rStyle w:val="y2iqfc"/>
          <w:rFonts w:ascii="inherit" w:hAnsi="inherit"/>
          <w:sz w:val="24"/>
          <w:szCs w:val="24"/>
        </w:rPr>
        <w:t>lica</w:t>
      </w:r>
      <w:r w:rsidRPr="00B63A7C">
        <w:rPr>
          <w:rStyle w:val="y2iqfc"/>
          <w:rFonts w:ascii="inherit" w:hAnsi="inherit"/>
          <w:sz w:val="24"/>
          <w:szCs w:val="24"/>
        </w:rPr>
        <w:t xml:space="preserve"> s</w:t>
      </w:r>
      <w:r w:rsidR="00B63A7C">
        <w:rPr>
          <w:rStyle w:val="y2iqfc"/>
          <w:rFonts w:ascii="inherit" w:hAnsi="inherit"/>
          <w:sz w:val="24"/>
          <w:szCs w:val="24"/>
        </w:rPr>
        <w:t>a</w:t>
      </w:r>
      <w:r w:rsidRPr="00B63A7C">
        <w:rPr>
          <w:rStyle w:val="y2iqfc"/>
          <w:rFonts w:ascii="inherit" w:hAnsi="inherit"/>
          <w:sz w:val="24"/>
          <w:szCs w:val="24"/>
        </w:rPr>
        <w:t xml:space="preserve"> invaliditetom i starij</w:t>
      </w:r>
      <w:r w:rsidR="00B63A7C">
        <w:rPr>
          <w:rStyle w:val="y2iqfc"/>
          <w:rFonts w:ascii="inherit" w:hAnsi="inherit"/>
          <w:sz w:val="24"/>
          <w:szCs w:val="24"/>
        </w:rPr>
        <w:t>a</w:t>
      </w:r>
      <w:r w:rsidRPr="00B63A7C">
        <w:rPr>
          <w:rStyle w:val="y2iqfc"/>
          <w:rFonts w:ascii="inherit" w:hAnsi="inherit"/>
          <w:sz w:val="24"/>
          <w:szCs w:val="24"/>
        </w:rPr>
        <w:t xml:space="preserve"> </w:t>
      </w:r>
      <w:r w:rsidR="00B63A7C">
        <w:rPr>
          <w:rStyle w:val="y2iqfc"/>
          <w:rFonts w:ascii="inherit" w:hAnsi="inherit"/>
          <w:sz w:val="24"/>
          <w:szCs w:val="24"/>
        </w:rPr>
        <w:t>lica</w:t>
      </w:r>
      <w:r w:rsidRPr="00B63A7C">
        <w:rPr>
          <w:rStyle w:val="y2iqfc"/>
          <w:rFonts w:ascii="inherit" w:hAnsi="inherit"/>
          <w:sz w:val="24"/>
          <w:szCs w:val="24"/>
        </w:rPr>
        <w:t xml:space="preserve"> u </w:t>
      </w:r>
      <w:r w:rsidR="00B63A7C">
        <w:rPr>
          <w:rStyle w:val="y2iqfc"/>
          <w:rFonts w:ascii="inherit" w:hAnsi="inherit"/>
          <w:sz w:val="24"/>
          <w:szCs w:val="24"/>
        </w:rPr>
        <w:t>K</w:t>
      </w:r>
      <w:r w:rsidR="000A0D35" w:rsidRPr="00B63A7C">
        <w:rPr>
          <w:rStyle w:val="y2iqfc"/>
          <w:rFonts w:ascii="inherit" w:hAnsi="inherit"/>
          <w:sz w:val="24"/>
          <w:szCs w:val="24"/>
        </w:rPr>
        <w:t>S</w:t>
      </w:r>
      <w:r w:rsidR="00142AC8" w:rsidRPr="00B63A7C">
        <w:rPr>
          <w:rStyle w:val="y2iqfc"/>
          <w:rFonts w:ascii="inherit" w:hAnsi="inherit"/>
          <w:sz w:val="24"/>
          <w:szCs w:val="24"/>
        </w:rPr>
        <w:t>, uz po</w:t>
      </w:r>
      <w:r w:rsidR="00B63A7C">
        <w:rPr>
          <w:rStyle w:val="y2iqfc"/>
          <w:rFonts w:ascii="inherit" w:hAnsi="inherit"/>
          <w:sz w:val="24"/>
          <w:szCs w:val="24"/>
        </w:rPr>
        <w:t>dršku</w:t>
      </w:r>
      <w:r w:rsidR="00142AC8" w:rsidRPr="00B63A7C">
        <w:rPr>
          <w:rStyle w:val="y2iqfc"/>
          <w:rFonts w:ascii="inherit" w:hAnsi="inherit"/>
          <w:sz w:val="24"/>
          <w:szCs w:val="24"/>
        </w:rPr>
        <w:t xml:space="preserve"> </w:t>
      </w:r>
      <w:r w:rsidR="00142AC8" w:rsidRPr="00B63A7C">
        <w:rPr>
          <w:rStyle w:val="y2iqfc"/>
          <w:rFonts w:ascii="inherit" w:hAnsi="inherit"/>
          <w:i/>
          <w:sz w:val="24"/>
          <w:szCs w:val="24"/>
        </w:rPr>
        <w:t>UN Women</w:t>
      </w:r>
      <w:r w:rsidRPr="00B63A7C">
        <w:rPr>
          <w:rStyle w:val="y2iqfc"/>
          <w:rFonts w:ascii="inherit" w:hAnsi="inherit"/>
          <w:sz w:val="24"/>
          <w:szCs w:val="24"/>
        </w:rPr>
        <w:t>. Inicijativa objedinjuje informacije o pravima, beneficijama i uslugama na jednoj pristupačnoj digitalnoj platformi</w:t>
      </w:r>
      <w:r w:rsidR="00142AC8" w:rsidRPr="00B63A7C">
        <w:rPr>
          <w:rStyle w:val="y2iqfc"/>
          <w:rFonts w:ascii="inherit" w:hAnsi="inherit"/>
          <w:sz w:val="24"/>
          <w:szCs w:val="24"/>
        </w:rPr>
        <w:t xml:space="preserve"> i pojednostavljenim pristupom pouzdanim i ažurnim informacijama o</w:t>
      </w:r>
      <w:r w:rsidRPr="00B63A7C">
        <w:rPr>
          <w:rStyle w:val="y2iqfc"/>
          <w:rFonts w:ascii="inherit" w:hAnsi="inherit"/>
          <w:sz w:val="24"/>
          <w:szCs w:val="24"/>
        </w:rPr>
        <w:t>snažuje korisnike, posebno žene njegovateljice</w:t>
      </w:r>
      <w:r w:rsidR="00142AC8" w:rsidRPr="00B63A7C">
        <w:rPr>
          <w:rStyle w:val="y2iqfc"/>
          <w:rFonts w:ascii="inherit" w:hAnsi="inherit"/>
          <w:sz w:val="24"/>
          <w:szCs w:val="24"/>
        </w:rPr>
        <w:t xml:space="preserve"> jer</w:t>
      </w:r>
      <w:r w:rsidRPr="00B63A7C">
        <w:rPr>
          <w:rStyle w:val="y2iqfc"/>
          <w:rFonts w:ascii="inherit" w:hAnsi="inherit"/>
          <w:sz w:val="24"/>
          <w:szCs w:val="24"/>
        </w:rPr>
        <w:t xml:space="preserve"> smanjuje vrijeme i trud </w:t>
      </w:r>
      <w:r w:rsidR="00C42624" w:rsidRPr="00B63A7C">
        <w:rPr>
          <w:rStyle w:val="y2iqfc"/>
          <w:rFonts w:ascii="inherit" w:hAnsi="inherit"/>
          <w:sz w:val="24"/>
          <w:szCs w:val="24"/>
        </w:rPr>
        <w:t xml:space="preserve">koji su </w:t>
      </w:r>
      <w:r w:rsidRPr="00B63A7C">
        <w:rPr>
          <w:rStyle w:val="y2iqfc"/>
          <w:rFonts w:ascii="inherit" w:hAnsi="inherit"/>
          <w:sz w:val="24"/>
          <w:szCs w:val="24"/>
        </w:rPr>
        <w:t>potrebni za snalaženje u fragmentiranim institucionalnim s</w:t>
      </w:r>
      <w:r w:rsidR="00B63A7C">
        <w:rPr>
          <w:rStyle w:val="y2iqfc"/>
          <w:rFonts w:ascii="inherit" w:hAnsi="inherit"/>
          <w:sz w:val="24"/>
          <w:szCs w:val="24"/>
        </w:rPr>
        <w:t>istemima</w:t>
      </w:r>
      <w:r w:rsidRPr="00B63A7C">
        <w:rPr>
          <w:rStyle w:val="y2iqfc"/>
          <w:rFonts w:ascii="inherit" w:hAnsi="inherit"/>
          <w:sz w:val="24"/>
          <w:szCs w:val="24"/>
        </w:rPr>
        <w:t>.</w:t>
      </w:r>
    </w:p>
    <w:p w14:paraId="691E84B7" w14:textId="742ACCA2" w:rsidR="008A1CDC" w:rsidRPr="00295637" w:rsidRDefault="008A1CDC" w:rsidP="0086268D">
      <w:pPr>
        <w:jc w:val="both"/>
        <w:rPr>
          <w:rFonts w:ascii="Times New Roman" w:hAnsi="Times New Roman"/>
          <w:lang w:val="bs-Latn-BA"/>
        </w:rPr>
      </w:pPr>
    </w:p>
    <w:p w14:paraId="02029ECD" w14:textId="7E900A9F" w:rsidR="00404BE5" w:rsidRDefault="00B63A7C" w:rsidP="0086268D">
      <w:pPr>
        <w:jc w:val="both"/>
        <w:rPr>
          <w:rFonts w:ascii="Times New Roman" w:hAnsi="Times New Roman"/>
          <w:lang w:val="sr-Latn-BA"/>
        </w:rPr>
      </w:pPr>
      <w:r>
        <w:rPr>
          <w:rFonts w:ascii="Times New Roman" w:hAnsi="Times New Roman"/>
          <w:lang w:val="sr-Latn-BA"/>
        </w:rPr>
        <w:t>Komisija</w:t>
      </w:r>
      <w:r w:rsidR="00404BE5" w:rsidRPr="00295637">
        <w:rPr>
          <w:rFonts w:ascii="Times New Roman" w:hAnsi="Times New Roman"/>
          <w:lang w:val="sr-Latn-BA"/>
        </w:rPr>
        <w:t xml:space="preserve"> za ravnopravnost </w:t>
      </w:r>
      <w:r w:rsidR="008F47E4">
        <w:rPr>
          <w:rFonts w:ascii="Times New Roman" w:hAnsi="Times New Roman"/>
          <w:lang w:val="sr-Latn-BA"/>
        </w:rPr>
        <w:t>s</w:t>
      </w:r>
      <w:r w:rsidR="00404BE5" w:rsidRPr="00295637">
        <w:rPr>
          <w:rFonts w:ascii="Times New Roman" w:hAnsi="Times New Roman"/>
          <w:lang w:val="sr-Latn-BA"/>
        </w:rPr>
        <w:t>polova Grada Prijedora, u s</w:t>
      </w:r>
      <w:r>
        <w:rPr>
          <w:rFonts w:ascii="Times New Roman" w:hAnsi="Times New Roman"/>
          <w:lang w:val="sr-Latn-BA"/>
        </w:rPr>
        <w:t>a</w:t>
      </w:r>
      <w:r w:rsidR="008F47E4">
        <w:rPr>
          <w:rFonts w:ascii="Times New Roman" w:hAnsi="Times New Roman"/>
          <w:lang w:val="sr-Latn-BA"/>
        </w:rPr>
        <w:t>radnji s</w:t>
      </w:r>
      <w:r>
        <w:rPr>
          <w:rFonts w:ascii="Times New Roman" w:hAnsi="Times New Roman"/>
          <w:lang w:val="sr-Latn-BA"/>
        </w:rPr>
        <w:t>a</w:t>
      </w:r>
      <w:r w:rsidR="00404BE5" w:rsidRPr="00295637">
        <w:rPr>
          <w:rFonts w:ascii="Times New Roman" w:hAnsi="Times New Roman"/>
          <w:lang w:val="sr-Latn-BA"/>
        </w:rPr>
        <w:t xml:space="preserve"> Centrom za socijaln</w:t>
      </w:r>
      <w:r>
        <w:rPr>
          <w:rFonts w:ascii="Times New Roman" w:hAnsi="Times New Roman"/>
          <w:lang w:val="sr-Latn-BA"/>
        </w:rPr>
        <w:t>i</w:t>
      </w:r>
      <w:r w:rsidR="00404BE5" w:rsidRPr="00295637">
        <w:rPr>
          <w:rFonts w:ascii="Times New Roman" w:hAnsi="Times New Roman"/>
          <w:lang w:val="sr-Latn-BA"/>
        </w:rPr>
        <w:t xml:space="preserve"> </w:t>
      </w:r>
      <w:r>
        <w:rPr>
          <w:rFonts w:ascii="Times New Roman" w:hAnsi="Times New Roman"/>
          <w:lang w:val="sr-Latn-BA"/>
        </w:rPr>
        <w:t>rad</w:t>
      </w:r>
      <w:r w:rsidR="008F47E4">
        <w:rPr>
          <w:rFonts w:ascii="Times New Roman" w:hAnsi="Times New Roman"/>
          <w:lang w:val="sr-Latn-BA"/>
        </w:rPr>
        <w:t xml:space="preserve"> Prijedor, provela je projek</w:t>
      </w:r>
      <w:r>
        <w:rPr>
          <w:rFonts w:ascii="Times New Roman" w:hAnsi="Times New Roman"/>
          <w:lang w:val="sr-Latn-BA"/>
        </w:rPr>
        <w:t>a</w:t>
      </w:r>
      <w:r w:rsidR="00404BE5" w:rsidRPr="00295637">
        <w:rPr>
          <w:rFonts w:ascii="Times New Roman" w:hAnsi="Times New Roman"/>
          <w:lang w:val="sr-Latn-BA"/>
        </w:rPr>
        <w:t>t „Zaposli se“ namijenjen ženama ugroženim socijalnim prilikama i ženama iz ruralnih sredina.</w:t>
      </w:r>
    </w:p>
    <w:p w14:paraId="7F3086BD" w14:textId="1A0F0738" w:rsidR="00B80C7D" w:rsidRPr="00295637" w:rsidRDefault="00B80C7D" w:rsidP="0086268D">
      <w:pPr>
        <w:jc w:val="both"/>
        <w:rPr>
          <w:rFonts w:ascii="Times New Roman" w:hAnsi="Times New Roman"/>
          <w:lang w:val="bs-Latn-BA"/>
        </w:rPr>
      </w:pPr>
    </w:p>
    <w:p w14:paraId="546DADD6" w14:textId="39F1EEE4" w:rsidR="00404BE5" w:rsidRPr="00295637" w:rsidRDefault="00B63A7C" w:rsidP="00B63A7C">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 6.6. Implementacija</w:t>
      </w:r>
      <w:r w:rsidR="00404BE5" w:rsidRPr="00295637">
        <w:rPr>
          <w:rFonts w:ascii="Times New Roman" w:hAnsi="Times New Roman" w:cs="Times New Roman"/>
          <w:b w:val="0"/>
          <w:lang w:val="bs-Latn-BA"/>
        </w:rPr>
        <w:t xml:space="preserve"> prom</w:t>
      </w:r>
      <w:r w:rsidR="00B80C7D">
        <w:rPr>
          <w:rFonts w:ascii="Times New Roman" w:hAnsi="Times New Roman" w:cs="Times New Roman"/>
          <w:b w:val="0"/>
          <w:lang w:val="bs-Latn-BA"/>
        </w:rPr>
        <w:t>otivnih</w:t>
      </w:r>
      <w:r w:rsidR="00404BE5" w:rsidRPr="00295637">
        <w:rPr>
          <w:rFonts w:ascii="Times New Roman" w:hAnsi="Times New Roman" w:cs="Times New Roman"/>
          <w:b w:val="0"/>
          <w:lang w:val="bs-Latn-BA"/>
        </w:rPr>
        <w:t xml:space="preserve"> aktivnosti, informa</w:t>
      </w:r>
      <w:r w:rsidR="00033994">
        <w:rPr>
          <w:rFonts w:ascii="Times New Roman" w:hAnsi="Times New Roman" w:cs="Times New Roman"/>
          <w:b w:val="0"/>
          <w:lang w:val="bs-Latn-BA"/>
        </w:rPr>
        <w:t>cijskih</w:t>
      </w:r>
      <w:r w:rsidR="00404BE5" w:rsidRPr="00295637">
        <w:rPr>
          <w:rFonts w:ascii="Times New Roman" w:hAnsi="Times New Roman" w:cs="Times New Roman"/>
          <w:b w:val="0"/>
          <w:lang w:val="bs-Latn-BA"/>
        </w:rPr>
        <w:t xml:space="preserve"> kampanja i kampanja podizanja svijesti javnosti o važnosti ravnopravnosti spolova u pristupu i korištenju socijalne zaštite.</w:t>
      </w:r>
    </w:p>
    <w:p w14:paraId="2CD08C97" w14:textId="77777777" w:rsidR="003D0642" w:rsidRDefault="003D0642" w:rsidP="0086268D">
      <w:pPr>
        <w:jc w:val="both"/>
        <w:rPr>
          <w:rFonts w:ascii="Times New Roman" w:hAnsi="Times New Roman"/>
          <w:lang w:val="sr-Latn-BA"/>
        </w:rPr>
      </w:pPr>
    </w:p>
    <w:p w14:paraId="0EB2DD03" w14:textId="0A690D0A" w:rsidR="00404BE5" w:rsidRPr="00295637" w:rsidRDefault="00404BE5" w:rsidP="0086268D">
      <w:pPr>
        <w:jc w:val="both"/>
        <w:rPr>
          <w:rFonts w:ascii="Times New Roman" w:hAnsi="Times New Roman"/>
          <w:lang w:val="sr-Latn-BA"/>
        </w:rPr>
      </w:pPr>
      <w:r w:rsidRPr="00295637">
        <w:rPr>
          <w:rFonts w:ascii="Times New Roman" w:hAnsi="Times New Roman"/>
          <w:lang w:val="sr-Latn-BA"/>
        </w:rPr>
        <w:t>Služba za socijalnu zaštitu Op</w:t>
      </w:r>
      <w:r w:rsidR="008F47E4">
        <w:rPr>
          <w:rFonts w:ascii="Times New Roman" w:hAnsi="Times New Roman"/>
          <w:lang w:val="sr-Latn-BA"/>
        </w:rPr>
        <w:t>ć</w:t>
      </w:r>
      <w:r w:rsidRPr="00295637">
        <w:rPr>
          <w:rFonts w:ascii="Times New Roman" w:hAnsi="Times New Roman"/>
          <w:lang w:val="sr-Latn-BA"/>
        </w:rPr>
        <w:t>ine Berkovići realiz</w:t>
      </w:r>
      <w:r w:rsidR="008F47E4">
        <w:rPr>
          <w:rFonts w:ascii="Times New Roman" w:hAnsi="Times New Roman"/>
          <w:lang w:val="sr-Latn-BA"/>
        </w:rPr>
        <w:t>irala</w:t>
      </w:r>
      <w:r w:rsidRPr="00295637">
        <w:rPr>
          <w:rFonts w:ascii="Times New Roman" w:hAnsi="Times New Roman"/>
          <w:lang w:val="sr-Latn-BA"/>
        </w:rPr>
        <w:t xml:space="preserve"> je kampanju „Isključimo stereotipe“ </w:t>
      </w:r>
      <w:r w:rsidR="008F47E4">
        <w:rPr>
          <w:rFonts w:ascii="Times New Roman" w:hAnsi="Times New Roman"/>
          <w:lang w:val="sr-Latn-BA"/>
        </w:rPr>
        <w:t>putem izrade i dijeljenja promo-</w:t>
      </w:r>
      <w:r w:rsidRPr="00295637">
        <w:rPr>
          <w:rFonts w:ascii="Times New Roman" w:hAnsi="Times New Roman"/>
          <w:lang w:val="sr-Latn-BA"/>
        </w:rPr>
        <w:t xml:space="preserve">materijala (letaka). CSR Prijedor je u izvještajnom </w:t>
      </w:r>
      <w:r w:rsidR="00B80C7D">
        <w:rPr>
          <w:rFonts w:ascii="Times New Roman" w:hAnsi="Times New Roman"/>
          <w:lang w:val="sr-Latn-BA"/>
        </w:rPr>
        <w:t>periodu</w:t>
      </w:r>
      <w:r w:rsidR="008F47E4">
        <w:rPr>
          <w:rFonts w:ascii="Times New Roman" w:hAnsi="Times New Roman"/>
          <w:lang w:val="sr-Latn-BA"/>
        </w:rPr>
        <w:t xml:space="preserve"> upoznao svoje stranke s</w:t>
      </w:r>
      <w:r w:rsidR="00B80C7D">
        <w:rPr>
          <w:rFonts w:ascii="Times New Roman" w:hAnsi="Times New Roman"/>
          <w:lang w:val="sr-Latn-BA"/>
        </w:rPr>
        <w:t>a</w:t>
      </w:r>
      <w:r w:rsidRPr="00295637">
        <w:rPr>
          <w:rFonts w:ascii="Times New Roman" w:hAnsi="Times New Roman"/>
          <w:lang w:val="sr-Latn-BA"/>
        </w:rPr>
        <w:t xml:space="preserve"> Zakonom o zabrani diskriminacije i Z</w:t>
      </w:r>
      <w:r w:rsidR="00B80C7D">
        <w:rPr>
          <w:rFonts w:ascii="Times New Roman" w:hAnsi="Times New Roman"/>
          <w:lang w:val="sr-Latn-BA"/>
        </w:rPr>
        <w:t>o</w:t>
      </w:r>
      <w:r w:rsidR="002F6C26" w:rsidRPr="00295637">
        <w:rPr>
          <w:rFonts w:ascii="Times New Roman" w:hAnsi="Times New Roman"/>
          <w:lang w:val="sr-Latn-BA"/>
        </w:rPr>
        <w:t>RS BiH</w:t>
      </w:r>
      <w:r w:rsidRPr="00295637">
        <w:rPr>
          <w:rFonts w:ascii="Times New Roman" w:hAnsi="Times New Roman"/>
          <w:lang w:val="sr-Latn-BA"/>
        </w:rPr>
        <w:t>.</w:t>
      </w:r>
    </w:p>
    <w:p w14:paraId="1B4FB203" w14:textId="723D5F1B" w:rsidR="00404BE5" w:rsidRPr="00295637" w:rsidRDefault="00404BE5" w:rsidP="0086268D">
      <w:pPr>
        <w:jc w:val="both"/>
        <w:rPr>
          <w:rFonts w:ascii="Times New Roman" w:hAnsi="Times New Roman"/>
          <w:lang w:val="bs-Latn-BA"/>
        </w:rPr>
      </w:pPr>
    </w:p>
    <w:p w14:paraId="640B2284" w14:textId="2B883173" w:rsidR="003D0642" w:rsidRDefault="009A65A1" w:rsidP="00595E59">
      <w:pPr>
        <w:jc w:val="both"/>
        <w:rPr>
          <w:rFonts w:ascii="Times New Roman" w:hAnsi="Times New Roman"/>
          <w:szCs w:val="24"/>
          <w:lang w:val="bs-Latn-BA"/>
        </w:rPr>
      </w:pPr>
      <w:r w:rsidRPr="00295637">
        <w:rPr>
          <w:rFonts w:ascii="Times New Roman" w:hAnsi="Times New Roman"/>
          <w:lang w:val="bs-Latn-BA"/>
        </w:rPr>
        <w:t xml:space="preserve">U izvještajnom </w:t>
      </w:r>
      <w:r w:rsidR="00B80C7D">
        <w:rPr>
          <w:rFonts w:ascii="Times New Roman" w:hAnsi="Times New Roman"/>
          <w:lang w:val="bs-Latn-BA"/>
        </w:rPr>
        <w:t>periodu</w:t>
      </w:r>
      <w:r w:rsidRPr="00295637">
        <w:rPr>
          <w:rFonts w:ascii="Times New Roman" w:hAnsi="Times New Roman"/>
          <w:lang w:val="bs-Latn-BA"/>
        </w:rPr>
        <w:t xml:space="preserve"> nisu provođene aktivnosti </w:t>
      </w:r>
      <w:r w:rsidR="00B80C7D">
        <w:rPr>
          <w:rFonts w:ascii="Times New Roman" w:hAnsi="Times New Roman"/>
          <w:lang w:val="bs-Latn-BA"/>
        </w:rPr>
        <w:t>u vezi sa</w:t>
      </w:r>
      <w:r w:rsidR="00417514" w:rsidRPr="00295637">
        <w:rPr>
          <w:rFonts w:ascii="Times New Roman" w:hAnsi="Times New Roman"/>
          <w:lang w:val="bs-Latn-BA"/>
        </w:rPr>
        <w:t xml:space="preserve"> mjer</w:t>
      </w:r>
      <w:r w:rsidR="00B80C7D">
        <w:rPr>
          <w:rFonts w:ascii="Times New Roman" w:hAnsi="Times New Roman"/>
          <w:lang w:val="bs-Latn-BA"/>
        </w:rPr>
        <w:t>ama</w:t>
      </w:r>
      <w:r w:rsidR="00417514" w:rsidRPr="00295637">
        <w:rPr>
          <w:rFonts w:ascii="Times New Roman" w:hAnsi="Times New Roman"/>
          <w:lang w:val="bs-Latn-BA"/>
        </w:rPr>
        <w:t xml:space="preserve"> </w:t>
      </w:r>
      <w:r w:rsidR="00B80C7D">
        <w:rPr>
          <w:rFonts w:ascii="Times New Roman" w:hAnsi="Times New Roman"/>
          <w:lang w:val="bs-Latn-BA"/>
        </w:rPr>
        <w:t xml:space="preserve">I </w:t>
      </w:r>
      <w:r w:rsidR="00417514" w:rsidRPr="00295637">
        <w:rPr>
          <w:rFonts w:ascii="Times New Roman" w:hAnsi="Times New Roman"/>
          <w:lang w:val="bs-Latn-BA"/>
        </w:rPr>
        <w:t>6.7</w:t>
      </w:r>
      <w:r w:rsidR="008F47E4">
        <w:rPr>
          <w:rFonts w:ascii="Times New Roman" w:hAnsi="Times New Roman"/>
          <w:lang w:val="bs-Latn-BA"/>
        </w:rPr>
        <w:t>.</w:t>
      </w:r>
      <w:r w:rsidR="00417514" w:rsidRPr="00295637">
        <w:rPr>
          <w:rFonts w:ascii="Times New Roman" w:hAnsi="Times New Roman"/>
          <w:lang w:val="bs-Latn-BA"/>
        </w:rPr>
        <w:t xml:space="preserve"> GAP-a</w:t>
      </w:r>
      <w:r w:rsidR="009E54A2" w:rsidRPr="00295637">
        <w:rPr>
          <w:rFonts w:ascii="Times New Roman" w:hAnsi="Times New Roman"/>
          <w:lang w:val="bs-Latn-BA"/>
        </w:rPr>
        <w:t xml:space="preserve"> BiH </w:t>
      </w:r>
      <w:r w:rsidR="00B80C7D">
        <w:rPr>
          <w:rFonts w:ascii="Times New Roman" w:hAnsi="Times New Roman"/>
          <w:lang w:val="bs-Latn-BA"/>
        </w:rPr>
        <w:t>u vezi sa</w:t>
      </w:r>
      <w:r w:rsidR="00404BE5" w:rsidRPr="00295637">
        <w:rPr>
          <w:rFonts w:ascii="Times New Roman" w:hAnsi="Times New Roman"/>
          <w:lang w:val="bs-Latn-BA"/>
        </w:rPr>
        <w:t xml:space="preserve"> </w:t>
      </w:r>
      <w:r w:rsidR="00417514" w:rsidRPr="00295637">
        <w:rPr>
          <w:rFonts w:ascii="Times New Roman" w:hAnsi="Times New Roman"/>
          <w:szCs w:val="24"/>
          <w:lang w:val="bs-Latn-BA"/>
        </w:rPr>
        <w:t>praćenje</w:t>
      </w:r>
      <w:r w:rsidR="00B80C7D">
        <w:rPr>
          <w:rFonts w:ascii="Times New Roman" w:hAnsi="Times New Roman"/>
          <w:szCs w:val="24"/>
          <w:lang w:val="bs-Latn-BA"/>
        </w:rPr>
        <w:t>m</w:t>
      </w:r>
      <w:r w:rsidR="00417514" w:rsidRPr="00295637">
        <w:rPr>
          <w:rFonts w:ascii="Times New Roman" w:hAnsi="Times New Roman"/>
          <w:szCs w:val="24"/>
          <w:lang w:val="bs-Latn-BA"/>
        </w:rPr>
        <w:t xml:space="preserve"> napretka i izvješ</w:t>
      </w:r>
      <w:r w:rsidR="00B80C7D">
        <w:rPr>
          <w:rFonts w:ascii="Times New Roman" w:hAnsi="Times New Roman"/>
          <w:szCs w:val="24"/>
          <w:lang w:val="bs-Latn-BA"/>
        </w:rPr>
        <w:t>tavanje</w:t>
      </w:r>
      <w:r w:rsidR="00417514" w:rsidRPr="00295637">
        <w:rPr>
          <w:rFonts w:ascii="Times New Roman" w:hAnsi="Times New Roman"/>
          <w:szCs w:val="24"/>
          <w:lang w:val="bs-Latn-BA"/>
        </w:rPr>
        <w:t xml:space="preserve"> o zastupljenosti žena i muškaraca u </w:t>
      </w:r>
      <w:r w:rsidR="00B80C7D">
        <w:rPr>
          <w:rFonts w:ascii="Times New Roman" w:hAnsi="Times New Roman"/>
          <w:szCs w:val="24"/>
          <w:lang w:val="bs-Latn-BA"/>
        </w:rPr>
        <w:t>oblasti</w:t>
      </w:r>
      <w:r w:rsidR="008F47E4">
        <w:rPr>
          <w:rFonts w:ascii="Times New Roman" w:hAnsi="Times New Roman"/>
          <w:szCs w:val="24"/>
          <w:lang w:val="bs-Latn-BA"/>
        </w:rPr>
        <w:t xml:space="preserve"> socijalne zaštite, pristupu</w:t>
      </w:r>
      <w:r w:rsidR="00417514" w:rsidRPr="00295637">
        <w:rPr>
          <w:rFonts w:ascii="Times New Roman" w:hAnsi="Times New Roman"/>
          <w:szCs w:val="24"/>
          <w:lang w:val="bs-Latn-BA"/>
        </w:rPr>
        <w:t xml:space="preserve"> i korištenju socijalnih usluga i socijalne zaštite.</w:t>
      </w:r>
    </w:p>
    <w:p w14:paraId="22DDDE1F" w14:textId="4929D962" w:rsidR="003D4897" w:rsidRDefault="003D4897" w:rsidP="00595E59">
      <w:pPr>
        <w:jc w:val="both"/>
        <w:rPr>
          <w:rFonts w:ascii="Times New Roman" w:hAnsi="Times New Roman"/>
          <w:szCs w:val="24"/>
          <w:lang w:val="bs-Latn-BA"/>
        </w:rPr>
      </w:pPr>
    </w:p>
    <w:p w14:paraId="65854F9A" w14:textId="77777777" w:rsidR="003D4897" w:rsidRPr="00595E59" w:rsidRDefault="003D4897" w:rsidP="00595E59">
      <w:pPr>
        <w:jc w:val="both"/>
        <w:rPr>
          <w:rFonts w:ascii="Times New Roman" w:hAnsi="Times New Roman"/>
          <w:lang w:val="bs-Latn-BA"/>
        </w:rPr>
      </w:pPr>
    </w:p>
    <w:p w14:paraId="257D770A" w14:textId="570A11EF" w:rsidR="00356C2C" w:rsidRPr="00295637" w:rsidRDefault="00B80C7D" w:rsidP="00B80C7D">
      <w:pPr>
        <w:pStyle w:val="Heading3"/>
        <w:numPr>
          <w:ilvl w:val="0"/>
          <w:numId w:val="0"/>
        </w:numPr>
        <w:spacing w:after="0" w:line="240" w:lineRule="auto"/>
        <w:rPr>
          <w:rFonts w:ascii="Times New Roman" w:hAnsi="Times New Roman" w:cs="Times New Roman"/>
          <w:lang w:val="bs-Latn-BA"/>
        </w:rPr>
      </w:pPr>
      <w:bookmarkStart w:id="43" w:name="_Toc497297155"/>
      <w:bookmarkStart w:id="44" w:name="_Toc195016597"/>
      <w:r w:rsidRPr="00B80C7D">
        <w:rPr>
          <w:rFonts w:ascii="Times New Roman" w:hAnsi="Times New Roman" w:cs="Times New Roman"/>
          <w:color w:val="548DD4" w:themeColor="text2" w:themeTint="99"/>
          <w:lang w:val="bs-Latn-BA"/>
        </w:rPr>
        <w:t xml:space="preserve">I 7.  </w:t>
      </w:r>
      <w:r w:rsidR="00356C2C" w:rsidRPr="00295637">
        <w:rPr>
          <w:rFonts w:ascii="Times New Roman" w:hAnsi="Times New Roman" w:cs="Times New Roman"/>
          <w:lang w:val="bs-Latn-BA"/>
        </w:rPr>
        <w:t>Rod i sigurnost</w:t>
      </w:r>
      <w:bookmarkEnd w:id="43"/>
      <w:bookmarkEnd w:id="44"/>
    </w:p>
    <w:p w14:paraId="18C433D7" w14:textId="7EE93EE4" w:rsidR="003D53A6" w:rsidRPr="00295637" w:rsidRDefault="003D53A6" w:rsidP="0086268D">
      <w:pPr>
        <w:jc w:val="both"/>
        <w:rPr>
          <w:rFonts w:ascii="Times New Roman" w:hAnsi="Times New Roman"/>
          <w:szCs w:val="24"/>
          <w:lang w:val="bs-Latn-BA"/>
        </w:rPr>
      </w:pPr>
    </w:p>
    <w:p w14:paraId="7C847A7C" w14:textId="526E6EEF" w:rsidR="009A763A" w:rsidRPr="008F47E4" w:rsidRDefault="00B80C7D" w:rsidP="0086268D">
      <w:pPr>
        <w:jc w:val="both"/>
        <w:rPr>
          <w:rFonts w:ascii="Times New Roman" w:eastAsia="Calibri" w:hAnsi="Times New Roman"/>
          <w:szCs w:val="24"/>
        </w:rPr>
      </w:pPr>
      <w:r>
        <w:rPr>
          <w:rFonts w:ascii="Times New Roman" w:hAnsi="Times New Roman"/>
          <w:szCs w:val="24"/>
          <w:lang w:val="bs-Latn-BA"/>
        </w:rPr>
        <w:t>Implementacija a</w:t>
      </w:r>
      <w:r w:rsidR="009A763A" w:rsidRPr="008F47E4">
        <w:rPr>
          <w:rFonts w:ascii="Times New Roman" w:hAnsi="Times New Roman"/>
          <w:szCs w:val="24"/>
          <w:lang w:val="bs-Latn-BA"/>
        </w:rPr>
        <w:t xml:space="preserve">gende </w:t>
      </w:r>
      <w:r>
        <w:rPr>
          <w:rFonts w:ascii="Times New Roman" w:hAnsi="Times New Roman"/>
          <w:szCs w:val="24"/>
          <w:lang w:val="bs-Latn-BA"/>
        </w:rPr>
        <w:t>„Ž</w:t>
      </w:r>
      <w:r w:rsidR="009A763A" w:rsidRPr="008F47E4">
        <w:rPr>
          <w:rFonts w:ascii="Times New Roman" w:hAnsi="Times New Roman"/>
          <w:szCs w:val="24"/>
          <w:lang w:val="bs-Latn-BA"/>
        </w:rPr>
        <w:t>ene, mir i sigurnost“ ostaje trajno opredjeljenje B</w:t>
      </w:r>
      <w:r w:rsidR="008F47E4" w:rsidRPr="008F47E4">
        <w:rPr>
          <w:rFonts w:ascii="Times New Roman" w:hAnsi="Times New Roman"/>
          <w:szCs w:val="24"/>
          <w:lang w:val="bs-Latn-BA"/>
        </w:rPr>
        <w:t>iH. U tom smislu ARS Bi</w:t>
      </w:r>
      <w:r w:rsidR="009A763A" w:rsidRPr="008F47E4">
        <w:rPr>
          <w:rFonts w:ascii="Times New Roman" w:hAnsi="Times New Roman"/>
          <w:szCs w:val="24"/>
          <w:lang w:val="bs-Latn-BA"/>
        </w:rPr>
        <w:t>H MLJPI</w:t>
      </w:r>
      <w:r w:rsidR="008F47E4" w:rsidRPr="008F47E4">
        <w:rPr>
          <w:rFonts w:ascii="Times New Roman" w:hAnsi="Times New Roman"/>
          <w:szCs w:val="24"/>
          <w:lang w:val="bs-Latn-BA"/>
        </w:rPr>
        <w:t xml:space="preserve"> BiH</w:t>
      </w:r>
      <w:r w:rsidR="009A763A" w:rsidRPr="008F47E4">
        <w:rPr>
          <w:rFonts w:ascii="Times New Roman" w:hAnsi="Times New Roman"/>
          <w:szCs w:val="24"/>
          <w:lang w:val="bs-Latn-BA"/>
        </w:rPr>
        <w:t xml:space="preserve"> je intenzivno </w:t>
      </w:r>
      <w:r>
        <w:rPr>
          <w:rFonts w:ascii="Times New Roman" w:hAnsi="Times New Roman"/>
          <w:szCs w:val="24"/>
          <w:lang w:val="bs-Latn-BA"/>
        </w:rPr>
        <w:t>implementirala</w:t>
      </w:r>
      <w:r w:rsidR="009A763A" w:rsidRPr="008F47E4">
        <w:rPr>
          <w:rFonts w:ascii="Times New Roman" w:hAnsi="Times New Roman"/>
          <w:szCs w:val="24"/>
          <w:lang w:val="bs-Latn-BA"/>
        </w:rPr>
        <w:t xml:space="preserve"> aktivnosti usmjerene na donošenje novog Akci</w:t>
      </w:r>
      <w:r>
        <w:rPr>
          <w:rFonts w:ascii="Times New Roman" w:hAnsi="Times New Roman"/>
          <w:szCs w:val="24"/>
          <w:lang w:val="bs-Latn-BA"/>
        </w:rPr>
        <w:t>onog</w:t>
      </w:r>
      <w:r w:rsidR="009A763A" w:rsidRPr="008F47E4">
        <w:rPr>
          <w:rFonts w:ascii="Times New Roman" w:hAnsi="Times New Roman"/>
          <w:szCs w:val="24"/>
          <w:lang w:val="bs-Latn-BA"/>
        </w:rPr>
        <w:t xml:space="preserve"> plana za </w:t>
      </w:r>
      <w:r>
        <w:rPr>
          <w:rFonts w:ascii="Times New Roman" w:hAnsi="Times New Roman"/>
          <w:szCs w:val="24"/>
          <w:lang w:val="bs-Latn-BA"/>
        </w:rPr>
        <w:t>implementaciju</w:t>
      </w:r>
      <w:r w:rsidR="009A763A" w:rsidRPr="008F47E4">
        <w:rPr>
          <w:rFonts w:ascii="Times New Roman" w:hAnsi="Times New Roman"/>
          <w:szCs w:val="24"/>
          <w:lang w:val="bs-Latn-BA"/>
        </w:rPr>
        <w:t xml:space="preserve"> Rezolucije 1325 u Bosni i Hercegovini (prethodni akci</w:t>
      </w:r>
      <w:r>
        <w:rPr>
          <w:rFonts w:ascii="Times New Roman" w:hAnsi="Times New Roman"/>
          <w:szCs w:val="24"/>
          <w:lang w:val="bs-Latn-BA"/>
        </w:rPr>
        <w:t>oni</w:t>
      </w:r>
      <w:r w:rsidR="009A763A" w:rsidRPr="008F47E4">
        <w:rPr>
          <w:rFonts w:ascii="Times New Roman" w:hAnsi="Times New Roman"/>
          <w:szCs w:val="24"/>
          <w:lang w:val="bs-Latn-BA"/>
        </w:rPr>
        <w:t xml:space="preserve"> plan istekao </w:t>
      </w:r>
      <w:r w:rsidR="008F47E4" w:rsidRPr="008F47E4">
        <w:rPr>
          <w:rFonts w:ascii="Times New Roman" w:hAnsi="Times New Roman"/>
          <w:szCs w:val="24"/>
          <w:lang w:val="bs-Latn-BA"/>
        </w:rPr>
        <w:t xml:space="preserve">je </w:t>
      </w:r>
      <w:r w:rsidR="009A763A" w:rsidRPr="008F47E4">
        <w:rPr>
          <w:rFonts w:ascii="Times New Roman" w:hAnsi="Times New Roman"/>
          <w:szCs w:val="24"/>
          <w:lang w:val="bs-Latn-BA"/>
        </w:rPr>
        <w:t xml:space="preserve">2022. godine), </w:t>
      </w:r>
      <w:r w:rsidR="008F47E4" w:rsidRPr="008F47E4">
        <w:rPr>
          <w:rFonts w:ascii="Times New Roman" w:eastAsia="Calibri" w:hAnsi="Times New Roman"/>
          <w:szCs w:val="24"/>
          <w:lang w:val="hr-HR"/>
        </w:rPr>
        <w:t>u</w:t>
      </w:r>
      <w:r w:rsidR="009A763A" w:rsidRPr="008F47E4">
        <w:rPr>
          <w:rFonts w:ascii="Times New Roman" w:eastAsia="Calibri" w:hAnsi="Times New Roman"/>
          <w:szCs w:val="24"/>
          <w:lang w:val="hr-HR"/>
        </w:rPr>
        <w:t xml:space="preserve"> cilj</w:t>
      </w:r>
      <w:r w:rsidR="008F47E4" w:rsidRPr="008F47E4">
        <w:rPr>
          <w:rFonts w:ascii="Times New Roman" w:eastAsia="Calibri" w:hAnsi="Times New Roman"/>
          <w:szCs w:val="24"/>
          <w:lang w:val="hr-HR"/>
        </w:rPr>
        <w:t>u</w:t>
      </w:r>
      <w:r w:rsidR="009A763A" w:rsidRPr="008F47E4">
        <w:rPr>
          <w:rFonts w:ascii="Times New Roman" w:eastAsia="Calibri" w:hAnsi="Times New Roman"/>
          <w:szCs w:val="24"/>
          <w:lang w:val="hr-HR"/>
        </w:rPr>
        <w:t xml:space="preserve"> da osigura kontinuiranu, kvalitetnu i djelotvornu </w:t>
      </w:r>
      <w:r>
        <w:rPr>
          <w:rFonts w:ascii="Times New Roman" w:eastAsia="Calibri" w:hAnsi="Times New Roman"/>
          <w:szCs w:val="24"/>
          <w:lang w:val="hr-HR"/>
        </w:rPr>
        <w:t>implementaciju</w:t>
      </w:r>
      <w:r w:rsidR="009A763A" w:rsidRPr="008F47E4">
        <w:rPr>
          <w:rFonts w:ascii="Times New Roman" w:eastAsia="Calibri" w:hAnsi="Times New Roman"/>
          <w:szCs w:val="24"/>
          <w:lang w:val="hr-HR"/>
        </w:rPr>
        <w:t xml:space="preserve"> </w:t>
      </w:r>
      <w:r w:rsidR="009A763A" w:rsidRPr="008F47E4">
        <w:rPr>
          <w:rFonts w:ascii="Times New Roman" w:eastAsia="Calibri" w:hAnsi="Times New Roman"/>
          <w:szCs w:val="24"/>
          <w:lang w:val="bs-Latn-BA"/>
        </w:rPr>
        <w:t>Rezolucije Vij</w:t>
      </w:r>
      <w:r w:rsidR="008F47E4">
        <w:rPr>
          <w:rFonts w:ascii="Times New Roman" w:eastAsia="Calibri" w:hAnsi="Times New Roman"/>
          <w:szCs w:val="24"/>
          <w:lang w:val="bs-Latn-BA"/>
        </w:rPr>
        <w:t>eća sigurnosti UN-a 1325 (2000)</w:t>
      </w:r>
      <w:r w:rsidR="009A763A" w:rsidRPr="008F47E4">
        <w:rPr>
          <w:rFonts w:ascii="Times New Roman" w:eastAsia="Calibri" w:hAnsi="Times New Roman"/>
          <w:szCs w:val="24"/>
          <w:lang w:val="bs-Latn-BA"/>
        </w:rPr>
        <w:t xml:space="preserve"> “Žene, mir i sigurnost” </w:t>
      </w:r>
      <w:r w:rsidR="009A763A" w:rsidRPr="008F47E4">
        <w:rPr>
          <w:rFonts w:ascii="Times New Roman" w:eastAsia="Calibri" w:hAnsi="Times New Roman"/>
          <w:szCs w:val="24"/>
          <w:lang w:val="hr-HR"/>
        </w:rPr>
        <w:t xml:space="preserve">u Bosni i Hercegovini u </w:t>
      </w:r>
      <w:r w:rsidR="005C11B2">
        <w:rPr>
          <w:rFonts w:ascii="Times New Roman" w:eastAsia="Calibri" w:hAnsi="Times New Roman"/>
          <w:szCs w:val="24"/>
          <w:lang w:val="hr-HR"/>
        </w:rPr>
        <w:t>periodu</w:t>
      </w:r>
      <w:r w:rsidR="009A763A" w:rsidRPr="008F47E4">
        <w:rPr>
          <w:rFonts w:ascii="Times New Roman" w:eastAsia="Calibri" w:hAnsi="Times New Roman"/>
          <w:szCs w:val="24"/>
          <w:lang w:val="hr-HR"/>
        </w:rPr>
        <w:t xml:space="preserve"> 2024-2029. </w:t>
      </w:r>
      <w:r w:rsidR="009A763A" w:rsidRPr="008F47E4">
        <w:rPr>
          <w:rFonts w:ascii="Times New Roman" w:hAnsi="Times New Roman"/>
          <w:szCs w:val="24"/>
        </w:rPr>
        <w:t>godine</w:t>
      </w:r>
      <w:r w:rsidR="009A763A" w:rsidRPr="008F47E4">
        <w:rPr>
          <w:rFonts w:ascii="Times New Roman" w:eastAsia="Calibri" w:hAnsi="Times New Roman"/>
          <w:szCs w:val="24"/>
          <w:lang w:val="hr-HR"/>
        </w:rPr>
        <w:t>.</w:t>
      </w:r>
      <w:r w:rsidR="009A763A" w:rsidRPr="008F47E4">
        <w:rPr>
          <w:rFonts w:ascii="Times New Roman" w:eastAsia="Calibri" w:hAnsi="Times New Roman"/>
          <w:szCs w:val="24"/>
        </w:rPr>
        <w:t xml:space="preserve"> Dokumenat je izrađen oslanjajući se na strateške ciljeve i očekivane rezultate iz prethodnog Akci</w:t>
      </w:r>
      <w:r w:rsidR="005C11B2">
        <w:rPr>
          <w:rFonts w:ascii="Times New Roman" w:eastAsia="Calibri" w:hAnsi="Times New Roman"/>
          <w:szCs w:val="24"/>
        </w:rPr>
        <w:t>onog</w:t>
      </w:r>
      <w:r w:rsidR="009A763A" w:rsidRPr="008F47E4">
        <w:rPr>
          <w:rFonts w:ascii="Times New Roman" w:eastAsia="Calibri" w:hAnsi="Times New Roman"/>
          <w:szCs w:val="24"/>
        </w:rPr>
        <w:t xml:space="preserve"> plana za </w:t>
      </w:r>
      <w:r w:rsidR="005C11B2">
        <w:rPr>
          <w:rFonts w:ascii="Times New Roman" w:eastAsia="Calibri" w:hAnsi="Times New Roman"/>
          <w:szCs w:val="24"/>
        </w:rPr>
        <w:t>period</w:t>
      </w:r>
      <w:r w:rsidR="009A763A" w:rsidRPr="008F47E4">
        <w:rPr>
          <w:rFonts w:ascii="Times New Roman" w:eastAsia="Calibri" w:hAnsi="Times New Roman"/>
          <w:szCs w:val="24"/>
        </w:rPr>
        <w:t xml:space="preserve"> 2018-2022. godine i relevantne strateške dokumente Vijeća E</w:t>
      </w:r>
      <w:r w:rsidR="005C11B2">
        <w:rPr>
          <w:rFonts w:ascii="Times New Roman" w:eastAsia="Calibri" w:hAnsi="Times New Roman"/>
          <w:szCs w:val="24"/>
        </w:rPr>
        <w:t>v</w:t>
      </w:r>
      <w:r w:rsidR="009A763A" w:rsidRPr="008F47E4">
        <w:rPr>
          <w:rFonts w:ascii="Times New Roman" w:eastAsia="Calibri" w:hAnsi="Times New Roman"/>
          <w:szCs w:val="24"/>
        </w:rPr>
        <w:t>rope, E</w:t>
      </w:r>
      <w:r w:rsidR="005C11B2">
        <w:rPr>
          <w:rFonts w:ascii="Times New Roman" w:eastAsia="Calibri" w:hAnsi="Times New Roman"/>
          <w:szCs w:val="24"/>
        </w:rPr>
        <w:t>v</w:t>
      </w:r>
      <w:r w:rsidR="009A763A" w:rsidRPr="008F47E4">
        <w:rPr>
          <w:rFonts w:ascii="Times New Roman" w:eastAsia="Calibri" w:hAnsi="Times New Roman"/>
          <w:szCs w:val="24"/>
        </w:rPr>
        <w:t>ropske Unije i Ujedinjenih nacija.</w:t>
      </w:r>
    </w:p>
    <w:p w14:paraId="25648964" w14:textId="0C629FF2" w:rsidR="00B4124E" w:rsidRPr="00295637" w:rsidRDefault="00B4124E" w:rsidP="0086268D">
      <w:pPr>
        <w:rPr>
          <w:lang w:val="bs-Latn-BA"/>
        </w:rPr>
      </w:pPr>
    </w:p>
    <w:p w14:paraId="037A6633" w14:textId="7D70DD9D" w:rsidR="00356C2C" w:rsidRPr="00295637" w:rsidRDefault="005C11B2" w:rsidP="005C11B2">
      <w:pPr>
        <w:tabs>
          <w:tab w:val="left" w:pos="284"/>
          <w:tab w:val="left" w:pos="630"/>
          <w:tab w:val="left" w:pos="1080"/>
        </w:tabs>
        <w:ind w:left="567"/>
        <w:jc w:val="both"/>
        <w:rPr>
          <w:rFonts w:ascii="Times New Roman" w:hAnsi="Times New Roman"/>
          <w:szCs w:val="24"/>
          <w:lang w:val="bs-Latn-BA"/>
        </w:rPr>
      </w:pPr>
      <w:bookmarkStart w:id="45" w:name="_Toc332005653"/>
      <w:bookmarkStart w:id="46" w:name="_Toc332010884"/>
      <w:bookmarkStart w:id="47" w:name="_Toc332005669"/>
      <w:bookmarkStart w:id="48" w:name="_Toc332010900"/>
      <w:r>
        <w:rPr>
          <w:rFonts w:ascii="Times New Roman" w:hAnsi="Times New Roman"/>
          <w:szCs w:val="24"/>
          <w:lang w:val="bs-Latn-BA"/>
        </w:rPr>
        <w:t xml:space="preserve">I 7.1. </w:t>
      </w:r>
      <w:r w:rsidR="00356C2C" w:rsidRPr="00295637">
        <w:rPr>
          <w:rFonts w:ascii="Times New Roman" w:hAnsi="Times New Roman"/>
          <w:szCs w:val="24"/>
          <w:lang w:val="bs-Latn-BA"/>
        </w:rPr>
        <w:t>Identifi</w:t>
      </w:r>
      <w:r w:rsidR="008F47E4">
        <w:rPr>
          <w:rFonts w:ascii="Times New Roman" w:hAnsi="Times New Roman"/>
          <w:szCs w:val="24"/>
          <w:lang w:val="bs-Latn-BA"/>
        </w:rPr>
        <w:t>ciranje</w:t>
      </w:r>
      <w:r w:rsidR="00356C2C" w:rsidRPr="00295637">
        <w:rPr>
          <w:rFonts w:ascii="Times New Roman" w:hAnsi="Times New Roman"/>
          <w:szCs w:val="24"/>
          <w:lang w:val="bs-Latn-BA"/>
        </w:rPr>
        <w:t xml:space="preserve"> prioritetnih zakona, strategija, akci</w:t>
      </w:r>
      <w:r>
        <w:rPr>
          <w:rFonts w:ascii="Times New Roman" w:hAnsi="Times New Roman"/>
          <w:szCs w:val="24"/>
          <w:lang w:val="bs-Latn-BA"/>
        </w:rPr>
        <w:t>onih</w:t>
      </w:r>
      <w:r w:rsidR="00356C2C" w:rsidRPr="00295637">
        <w:rPr>
          <w:rFonts w:ascii="Times New Roman" w:hAnsi="Times New Roman"/>
          <w:szCs w:val="24"/>
          <w:lang w:val="bs-Latn-BA"/>
        </w:rPr>
        <w:t xml:space="preserve"> planova, programa i drugih akata u</w:t>
      </w:r>
      <w:r w:rsidR="0010118E" w:rsidRPr="00295637">
        <w:rPr>
          <w:rFonts w:ascii="Times New Roman" w:hAnsi="Times New Roman"/>
          <w:szCs w:val="24"/>
          <w:lang w:val="bs-Latn-BA"/>
        </w:rPr>
        <w:t xml:space="preserve"> </w:t>
      </w:r>
      <w:r>
        <w:rPr>
          <w:rFonts w:ascii="Times New Roman" w:hAnsi="Times New Roman"/>
          <w:szCs w:val="24"/>
          <w:lang w:val="bs-Latn-BA"/>
        </w:rPr>
        <w:t>oblasti</w:t>
      </w:r>
      <w:r w:rsidR="008F47E4">
        <w:rPr>
          <w:rFonts w:ascii="Times New Roman" w:hAnsi="Times New Roman"/>
          <w:szCs w:val="24"/>
          <w:lang w:val="bs-Latn-BA"/>
        </w:rPr>
        <w:t xml:space="preserve"> o</w:t>
      </w:r>
      <w:r>
        <w:rPr>
          <w:rFonts w:ascii="Times New Roman" w:hAnsi="Times New Roman"/>
          <w:szCs w:val="24"/>
          <w:lang w:val="bs-Latn-BA"/>
        </w:rPr>
        <w:t>d</w:t>
      </w:r>
      <w:r w:rsidR="0010118E" w:rsidRPr="00295637">
        <w:rPr>
          <w:rFonts w:ascii="Times New Roman" w:hAnsi="Times New Roman"/>
          <w:szCs w:val="24"/>
          <w:lang w:val="bs-Latn-BA"/>
        </w:rPr>
        <w:t xml:space="preserve">brane i sigurnosti, </w:t>
      </w:r>
      <w:r w:rsidR="008F47E4">
        <w:rPr>
          <w:rFonts w:ascii="Times New Roman" w:hAnsi="Times New Roman"/>
          <w:szCs w:val="24"/>
          <w:lang w:val="bs-Latn-BA"/>
        </w:rPr>
        <w:t>u</w:t>
      </w:r>
      <w:r w:rsidR="00356C2C" w:rsidRPr="00295637">
        <w:rPr>
          <w:rFonts w:ascii="Times New Roman" w:hAnsi="Times New Roman"/>
          <w:szCs w:val="24"/>
          <w:lang w:val="bs-Latn-BA"/>
        </w:rPr>
        <w:t xml:space="preserve"> cilj</w:t>
      </w:r>
      <w:r w:rsidR="008F47E4">
        <w:rPr>
          <w:rFonts w:ascii="Times New Roman" w:hAnsi="Times New Roman"/>
          <w:szCs w:val="24"/>
          <w:lang w:val="bs-Latn-BA"/>
        </w:rPr>
        <w:t>u</w:t>
      </w:r>
      <w:r w:rsidR="00356C2C" w:rsidRPr="00295637">
        <w:rPr>
          <w:rFonts w:ascii="Times New Roman" w:hAnsi="Times New Roman"/>
          <w:szCs w:val="24"/>
          <w:lang w:val="bs-Latn-BA"/>
        </w:rPr>
        <w:t xml:space="preserve"> uvođenja i primjene međunarodnih i domaćih standarda za ravnopravnost spolova u ovim </w:t>
      </w:r>
      <w:r>
        <w:rPr>
          <w:rFonts w:ascii="Times New Roman" w:hAnsi="Times New Roman"/>
          <w:szCs w:val="24"/>
          <w:lang w:val="bs-Latn-BA"/>
        </w:rPr>
        <w:t>oblastima</w:t>
      </w:r>
      <w:r w:rsidR="00356C2C" w:rsidRPr="00295637">
        <w:rPr>
          <w:rFonts w:ascii="Times New Roman" w:hAnsi="Times New Roman"/>
          <w:szCs w:val="24"/>
          <w:lang w:val="bs-Latn-BA"/>
        </w:rPr>
        <w:t xml:space="preserve">. </w:t>
      </w:r>
    </w:p>
    <w:p w14:paraId="36338057" w14:textId="2B49B17B" w:rsidR="008116D5" w:rsidRPr="00295637" w:rsidRDefault="008116D5" w:rsidP="0086268D">
      <w:pPr>
        <w:jc w:val="both"/>
        <w:rPr>
          <w:rFonts w:ascii="Times New Roman" w:hAnsi="Times New Roman"/>
          <w:szCs w:val="24"/>
          <w:lang w:val="bs-Latn-BA"/>
        </w:rPr>
      </w:pPr>
    </w:p>
    <w:p w14:paraId="332E6F27" w14:textId="1596DCCE" w:rsidR="00CC13EA" w:rsidRPr="00295637" w:rsidRDefault="00050016" w:rsidP="0086268D">
      <w:pPr>
        <w:pStyle w:val="NormalWeb"/>
        <w:spacing w:before="0" w:beforeAutospacing="0" w:after="0" w:afterAutospacing="0"/>
        <w:jc w:val="both"/>
        <w:textAlignment w:val="baseline"/>
        <w:rPr>
          <w:i/>
        </w:rPr>
      </w:pPr>
      <w:r>
        <w:rPr>
          <w:rStyle w:val="Emphasis"/>
          <w:i w:val="0"/>
          <w:bdr w:val="none" w:sz="0" w:space="0" w:color="auto" w:frame="1"/>
          <w:lang w:val="hr-HR"/>
        </w:rPr>
        <w:t>Sastanak</w:t>
      </w:r>
      <w:r w:rsidR="00CC13EA" w:rsidRPr="006820FB">
        <w:rPr>
          <w:rStyle w:val="Emphasis"/>
          <w:i w:val="0"/>
          <w:bdr w:val="none" w:sz="0" w:space="0" w:color="auto" w:frame="1"/>
          <w:lang w:val="hr-HR"/>
        </w:rPr>
        <w:t xml:space="preserve"> K</w:t>
      </w:r>
      <w:r w:rsidR="00B400A2" w:rsidRPr="006820FB">
        <w:rPr>
          <w:rStyle w:val="Emphasis"/>
          <w:i w:val="0"/>
          <w:bdr w:val="none" w:sz="0" w:space="0" w:color="auto" w:frame="1"/>
          <w:lang w:val="hr-HR"/>
        </w:rPr>
        <w:t>O</w:t>
      </w:r>
      <w:r w:rsidR="00B400A2" w:rsidRPr="00295637">
        <w:rPr>
          <w:rStyle w:val="Emphasis"/>
          <w:i w:val="0"/>
          <w:bdr w:val="none" w:sz="0" w:space="0" w:color="auto" w:frame="1"/>
        </w:rPr>
        <w:t xml:space="preserve"> </w:t>
      </w:r>
      <w:r w:rsidR="00CC13EA" w:rsidRPr="00295637">
        <w:rPr>
          <w:rStyle w:val="Emphasis"/>
          <w:i w:val="0"/>
          <w:bdr w:val="none" w:sz="0" w:space="0" w:color="auto" w:frame="1"/>
        </w:rPr>
        <w:t xml:space="preserve">za nadzor nad </w:t>
      </w:r>
      <w:r w:rsidR="005C11B2">
        <w:rPr>
          <w:rStyle w:val="Emphasis"/>
          <w:i w:val="0"/>
          <w:bdr w:val="none" w:sz="0" w:space="0" w:color="auto" w:frame="1"/>
        </w:rPr>
        <w:t>implementacijom</w:t>
      </w:r>
      <w:r w:rsidR="00CC13EA" w:rsidRPr="00295637">
        <w:rPr>
          <w:rStyle w:val="Emphasis"/>
          <w:i w:val="0"/>
          <w:bdr w:val="none" w:sz="0" w:space="0" w:color="auto" w:frame="1"/>
        </w:rPr>
        <w:t xml:space="preserve"> A</w:t>
      </w:r>
      <w:r w:rsidR="00BB4B50" w:rsidRPr="00295637">
        <w:rPr>
          <w:rStyle w:val="Emphasis"/>
          <w:i w:val="0"/>
          <w:bdr w:val="none" w:sz="0" w:space="0" w:color="auto" w:frame="1"/>
        </w:rPr>
        <w:t xml:space="preserve">P </w:t>
      </w:r>
      <w:r w:rsidR="00CC13EA" w:rsidRPr="00295637">
        <w:rPr>
          <w:rStyle w:val="Emphasis"/>
          <w:i w:val="0"/>
          <w:bdr w:val="none" w:sz="0" w:space="0" w:color="auto" w:frame="1"/>
        </w:rPr>
        <w:t xml:space="preserve">UNSCR 1325 održan </w:t>
      </w:r>
      <w:r w:rsidR="008F47E4" w:rsidRPr="00295637">
        <w:rPr>
          <w:rStyle w:val="Emphasis"/>
          <w:i w:val="0"/>
          <w:bdr w:val="none" w:sz="0" w:space="0" w:color="auto" w:frame="1"/>
        </w:rPr>
        <w:t xml:space="preserve">je </w:t>
      </w:r>
      <w:r w:rsidR="00CC13EA" w:rsidRPr="00295637">
        <w:rPr>
          <w:rStyle w:val="Emphasis"/>
          <w:i w:val="0"/>
          <w:bdr w:val="none" w:sz="0" w:space="0" w:color="auto" w:frame="1"/>
        </w:rPr>
        <w:t xml:space="preserve">u </w:t>
      </w:r>
      <w:r w:rsidR="005C11B2">
        <w:rPr>
          <w:rStyle w:val="Emphasis"/>
          <w:i w:val="0"/>
          <w:bdr w:val="none" w:sz="0" w:space="0" w:color="auto" w:frame="1"/>
        </w:rPr>
        <w:t>decembru</w:t>
      </w:r>
      <w:r w:rsidR="00CC13EA" w:rsidRPr="00295637">
        <w:rPr>
          <w:rStyle w:val="Emphasis"/>
          <w:i w:val="0"/>
          <w:bdr w:val="none" w:sz="0" w:space="0" w:color="auto" w:frame="1"/>
        </w:rPr>
        <w:t xml:space="preserve"> 2024. </w:t>
      </w:r>
      <w:r w:rsidR="00CC13EA" w:rsidRPr="006820FB">
        <w:rPr>
          <w:rStyle w:val="Emphasis"/>
          <w:i w:val="0"/>
          <w:bdr w:val="none" w:sz="0" w:space="0" w:color="auto" w:frame="1"/>
          <w:lang w:val="hr-HR"/>
        </w:rPr>
        <w:t>godine.</w:t>
      </w:r>
      <w:r w:rsidR="00CC13EA" w:rsidRPr="00295637">
        <w:rPr>
          <w:rStyle w:val="Emphasis"/>
          <w:i w:val="0"/>
          <w:bdr w:val="none" w:sz="0" w:space="0" w:color="auto" w:frame="1"/>
        </w:rPr>
        <w:t xml:space="preserve"> Na sastanku su, pored ostalog, razmijenjene informacije o statusu novog AP UNSCR 1325 u</w:t>
      </w:r>
      <w:r w:rsidR="00797AD1" w:rsidRPr="00295637">
        <w:rPr>
          <w:rStyle w:val="Emphasis"/>
          <w:i w:val="0"/>
          <w:bdr w:val="none" w:sz="0" w:space="0" w:color="auto" w:frame="1"/>
        </w:rPr>
        <w:t xml:space="preserve"> BiH, </w:t>
      </w:r>
      <w:r w:rsidR="005C11B2">
        <w:rPr>
          <w:rStyle w:val="Emphasis"/>
          <w:i w:val="0"/>
          <w:bdr w:val="none" w:sz="0" w:space="0" w:color="auto" w:frame="1"/>
        </w:rPr>
        <w:t>implementaciji</w:t>
      </w:r>
      <w:r w:rsidR="00CC13EA" w:rsidRPr="00295637">
        <w:rPr>
          <w:rStyle w:val="Emphasis"/>
          <w:i w:val="0"/>
          <w:bdr w:val="none" w:sz="0" w:space="0" w:color="auto" w:frame="1"/>
        </w:rPr>
        <w:t xml:space="preserve"> ove rezolucije u nad</w:t>
      </w:r>
      <w:r w:rsidR="00E34305" w:rsidRPr="00295637">
        <w:rPr>
          <w:rStyle w:val="Emphasis"/>
          <w:i w:val="0"/>
          <w:bdr w:val="none" w:sz="0" w:space="0" w:color="auto" w:frame="1"/>
        </w:rPr>
        <w:t>ležnim institucijama, te po</w:t>
      </w:r>
      <w:r w:rsidR="005C11B2">
        <w:rPr>
          <w:rStyle w:val="Emphasis"/>
          <w:i w:val="0"/>
          <w:bdr w:val="none" w:sz="0" w:space="0" w:color="auto" w:frame="1"/>
        </w:rPr>
        <w:t>dršci</w:t>
      </w:r>
      <w:r w:rsidR="00CC13EA" w:rsidRPr="00295637">
        <w:rPr>
          <w:rStyle w:val="Emphasis"/>
          <w:i w:val="0"/>
          <w:bdr w:val="none" w:sz="0" w:space="0" w:color="auto" w:frame="1"/>
        </w:rPr>
        <w:t xml:space="preserve"> UN-a u okviru Fonda za izgradnju mira </w:t>
      </w:r>
      <w:r w:rsidR="005C11B2">
        <w:rPr>
          <w:rStyle w:val="Emphasis"/>
          <w:i w:val="0"/>
          <w:bdr w:val="none" w:sz="0" w:space="0" w:color="auto" w:frame="1"/>
        </w:rPr>
        <w:t>Generalnog sekretara</w:t>
      </w:r>
      <w:r w:rsidR="00CC13EA" w:rsidRPr="00295637">
        <w:rPr>
          <w:rStyle w:val="Emphasis"/>
          <w:i w:val="0"/>
          <w:bdr w:val="none" w:sz="0" w:space="0" w:color="auto" w:frame="1"/>
        </w:rPr>
        <w:t xml:space="preserve"> U</w:t>
      </w:r>
      <w:r w:rsidR="00B400A2" w:rsidRPr="00295637">
        <w:rPr>
          <w:rStyle w:val="Emphasis"/>
          <w:i w:val="0"/>
          <w:bdr w:val="none" w:sz="0" w:space="0" w:color="auto" w:frame="1"/>
        </w:rPr>
        <w:t>N</w:t>
      </w:r>
      <w:r w:rsidR="00CC13EA" w:rsidRPr="00295637">
        <w:rPr>
          <w:rStyle w:val="Emphasis"/>
          <w:i w:val="0"/>
          <w:bdr w:val="none" w:sz="0" w:space="0" w:color="auto" w:frame="1"/>
        </w:rPr>
        <w:t>.</w:t>
      </w:r>
      <w:r w:rsidR="00CC13EA" w:rsidRPr="00295637">
        <w:rPr>
          <w:i/>
        </w:rPr>
        <w:t xml:space="preserve"> </w:t>
      </w:r>
      <w:r w:rsidR="00CC13EA" w:rsidRPr="00295637">
        <w:rPr>
          <w:rStyle w:val="Emphasis"/>
          <w:i w:val="0"/>
          <w:bdr w:val="none" w:sz="0" w:space="0" w:color="auto" w:frame="1"/>
        </w:rPr>
        <w:t>Razmatrani su naredni koraci, uključujući pristupanje B</w:t>
      </w:r>
      <w:r w:rsidR="00B400A2" w:rsidRPr="00295637">
        <w:rPr>
          <w:rStyle w:val="Emphasis"/>
          <w:i w:val="0"/>
          <w:bdr w:val="none" w:sz="0" w:space="0" w:color="auto" w:frame="1"/>
        </w:rPr>
        <w:t>iH</w:t>
      </w:r>
      <w:r w:rsidR="00CC13EA" w:rsidRPr="00295637">
        <w:rPr>
          <w:rStyle w:val="Emphasis"/>
          <w:i w:val="0"/>
          <w:bdr w:val="none" w:sz="0" w:space="0" w:color="auto" w:frame="1"/>
        </w:rPr>
        <w:t xml:space="preserve"> Globalnom kompaktu „Žene, mir i sigurnost i humanitarna akcija“, te planove za obilježava</w:t>
      </w:r>
      <w:r w:rsidR="0060447B" w:rsidRPr="00295637">
        <w:rPr>
          <w:rStyle w:val="Emphasis"/>
          <w:i w:val="0"/>
          <w:bdr w:val="none" w:sz="0" w:space="0" w:color="auto" w:frame="1"/>
        </w:rPr>
        <w:t>nje 25</w:t>
      </w:r>
      <w:r w:rsidR="008F47E4">
        <w:rPr>
          <w:rStyle w:val="Emphasis"/>
          <w:i w:val="0"/>
          <w:bdr w:val="none" w:sz="0" w:space="0" w:color="auto" w:frame="1"/>
        </w:rPr>
        <w:t xml:space="preserve">. </w:t>
      </w:r>
      <w:r w:rsidR="005C11B2">
        <w:rPr>
          <w:rStyle w:val="Emphasis"/>
          <w:i w:val="0"/>
          <w:bdr w:val="none" w:sz="0" w:space="0" w:color="auto" w:frame="1"/>
        </w:rPr>
        <w:t>godišnjice</w:t>
      </w:r>
      <w:r w:rsidR="0060447B" w:rsidRPr="00295637">
        <w:rPr>
          <w:rStyle w:val="Emphasis"/>
          <w:i w:val="0"/>
          <w:bdr w:val="none" w:sz="0" w:space="0" w:color="auto" w:frame="1"/>
        </w:rPr>
        <w:t xml:space="preserve"> UNSCR 1325 slj</w:t>
      </w:r>
      <w:r w:rsidR="00CC13EA" w:rsidRPr="00295637">
        <w:rPr>
          <w:rStyle w:val="Emphasis"/>
          <w:i w:val="0"/>
          <w:bdr w:val="none" w:sz="0" w:space="0" w:color="auto" w:frame="1"/>
        </w:rPr>
        <w:t>edeće godine.</w:t>
      </w:r>
    </w:p>
    <w:p w14:paraId="4B0F03B9" w14:textId="6751F3A3" w:rsidR="00392985" w:rsidRPr="00295637" w:rsidRDefault="00392985" w:rsidP="0086268D">
      <w:pPr>
        <w:pStyle w:val="NormalWeb"/>
        <w:spacing w:before="0" w:beforeAutospacing="0" w:after="0" w:afterAutospacing="0"/>
        <w:textAlignment w:val="baseline"/>
      </w:pPr>
    </w:p>
    <w:p w14:paraId="0E1C0709" w14:textId="1536B7B9" w:rsidR="00C11BD5" w:rsidRPr="00295637" w:rsidRDefault="00CC13EA" w:rsidP="0086268D">
      <w:pPr>
        <w:pStyle w:val="NormalWeb"/>
        <w:spacing w:before="0" w:beforeAutospacing="0" w:after="0" w:afterAutospacing="0"/>
        <w:jc w:val="both"/>
        <w:textAlignment w:val="baseline"/>
      </w:pPr>
      <w:r w:rsidRPr="00295637">
        <w:t xml:space="preserve">U izvještajnom </w:t>
      </w:r>
      <w:r w:rsidR="005C11B2">
        <w:t>periodu</w:t>
      </w:r>
      <w:r w:rsidRPr="00295637">
        <w:t xml:space="preserve"> počele su aktivnosti na </w:t>
      </w:r>
      <w:r w:rsidR="005C11B2">
        <w:t>implementaciji</w:t>
      </w:r>
      <w:r w:rsidR="00E34305" w:rsidRPr="00295637">
        <w:t xml:space="preserve"> projekta “</w:t>
      </w:r>
      <w:r w:rsidR="00644C7A">
        <w:t>Pečat ravnopravnosti spolova</w:t>
      </w:r>
      <w:r w:rsidRPr="00295637">
        <w:t xml:space="preserve">” u </w:t>
      </w:r>
      <w:r w:rsidR="00E34305" w:rsidRPr="00295637">
        <w:t>MS</w:t>
      </w:r>
      <w:r w:rsidR="0063663C" w:rsidRPr="00295637">
        <w:t xml:space="preserve"> BiH</w:t>
      </w:r>
      <w:r w:rsidRPr="00295637">
        <w:t>, uključujući i upravne organizacije u njegovom sastavu. P</w:t>
      </w:r>
      <w:r w:rsidR="00C11BD5" w:rsidRPr="00295637">
        <w:t>rojek</w:t>
      </w:r>
      <w:r w:rsidRPr="00295637">
        <w:t>at se provodi uz po</w:t>
      </w:r>
      <w:r w:rsidR="005C11B2">
        <w:t>dršku</w:t>
      </w:r>
      <w:r w:rsidR="00C11BD5" w:rsidRPr="00295637">
        <w:t xml:space="preserve"> UNDP</w:t>
      </w:r>
      <w:r w:rsidR="0063663C" w:rsidRPr="00295637">
        <w:t>-a</w:t>
      </w:r>
      <w:r w:rsidRPr="00295637">
        <w:t xml:space="preserve"> i</w:t>
      </w:r>
      <w:r w:rsidR="00C11BD5" w:rsidRPr="00295637">
        <w:t xml:space="preserve"> kroz </w:t>
      </w:r>
      <w:r w:rsidRPr="00295637">
        <w:t xml:space="preserve">proces unapređenja kapaciteta, </w:t>
      </w:r>
      <w:r w:rsidR="00C11BD5" w:rsidRPr="00295637">
        <w:t>dodjel</w:t>
      </w:r>
      <w:r w:rsidRPr="00295637">
        <w:t>om</w:t>
      </w:r>
      <w:r w:rsidR="00C11BD5" w:rsidRPr="00295637">
        <w:t xml:space="preserve"> bron</w:t>
      </w:r>
      <w:r w:rsidR="005C11B2">
        <w:t>zanog</w:t>
      </w:r>
      <w:r w:rsidR="00C11BD5" w:rsidRPr="00295637">
        <w:t xml:space="preserve">, srebrnog ili zlatnog pečata odaje priznanje institucijama koje su posvećene ravnopravnosti </w:t>
      </w:r>
      <w:r w:rsidR="00F90528" w:rsidRPr="00295637">
        <w:t xml:space="preserve">spolova </w:t>
      </w:r>
      <w:r w:rsidR="00C11BD5" w:rsidRPr="00295637">
        <w:t xml:space="preserve">i osnaživanju žena u njihovom unapređenju. Cilj je da pomogne institucijama da unaprijede kapacitete za realizaciju Agende 2030, a posebno </w:t>
      </w:r>
      <w:r w:rsidR="005C11B2">
        <w:t xml:space="preserve">sa </w:t>
      </w:r>
      <w:r w:rsidR="00C11BD5" w:rsidRPr="00295637">
        <w:t xml:space="preserve">aspekta rodne ravnopravnosti, zatim donošenje djelotvornih javnih politika, poboljšanje radnog ambijenta kroz iskorjenjivanje diskriminatorskih praksi, povećanje institucionalne transparentnosti, itd. </w:t>
      </w:r>
      <w:r w:rsidR="0043305F" w:rsidRPr="00295637">
        <w:t xml:space="preserve">Kroz </w:t>
      </w:r>
      <w:r w:rsidR="005C11B2">
        <w:t xml:space="preserve">implementaciju </w:t>
      </w:r>
      <w:r w:rsidR="00533036">
        <w:t>“P</w:t>
      </w:r>
      <w:r w:rsidR="0043305F" w:rsidRPr="00295637">
        <w:t>ečata</w:t>
      </w:r>
      <w:r w:rsidR="00533036">
        <w:t>”</w:t>
      </w:r>
      <w:r w:rsidR="0060447B" w:rsidRPr="00295637">
        <w:t>,</w:t>
      </w:r>
      <w:r w:rsidR="0043305F" w:rsidRPr="00295637">
        <w:t xml:space="preserve"> kao i </w:t>
      </w:r>
      <w:r w:rsidR="00876146" w:rsidRPr="00876146">
        <w:rPr>
          <w:lang w:val="hr-BA"/>
        </w:rPr>
        <w:t>implementaciju</w:t>
      </w:r>
      <w:r w:rsidR="0043305F" w:rsidRPr="00295637">
        <w:t xml:space="preserve"> usvojene Politike ravnopravnosti spolova, M</w:t>
      </w:r>
      <w:r w:rsidR="003E5583" w:rsidRPr="00295637">
        <w:t>S</w:t>
      </w:r>
      <w:r w:rsidR="009E54A2" w:rsidRPr="00295637">
        <w:t xml:space="preserve"> BiH </w:t>
      </w:r>
      <w:r w:rsidR="003E5583" w:rsidRPr="00295637">
        <w:t>je identifi</w:t>
      </w:r>
      <w:r w:rsidR="008F47E4">
        <w:t>ciralo</w:t>
      </w:r>
      <w:r w:rsidR="003E5583" w:rsidRPr="00295637">
        <w:t xml:space="preserve"> prioritetne interne akte</w:t>
      </w:r>
      <w:r w:rsidR="008F47E4">
        <w:t xml:space="preserve"> koje je potrebno uskladiti s</w:t>
      </w:r>
      <w:r w:rsidR="005C11B2">
        <w:t>a</w:t>
      </w:r>
      <w:r w:rsidR="0043305F" w:rsidRPr="00295637">
        <w:t xml:space="preserve"> Z</w:t>
      </w:r>
      <w:r w:rsidR="005C11B2">
        <w:t>o</w:t>
      </w:r>
      <w:r w:rsidR="002F6C26" w:rsidRPr="00295637">
        <w:t>RS-om</w:t>
      </w:r>
      <w:r w:rsidR="0060447B" w:rsidRPr="00295637">
        <w:t>.</w:t>
      </w:r>
    </w:p>
    <w:p w14:paraId="6CCA14F2" w14:textId="7DEDAD39" w:rsidR="0069618F" w:rsidRPr="00295637" w:rsidRDefault="0069618F" w:rsidP="0086268D">
      <w:pPr>
        <w:ind w:right="14"/>
        <w:jc w:val="both"/>
        <w:rPr>
          <w:rFonts w:ascii="Times New Roman" w:hAnsi="Times New Roman"/>
        </w:rPr>
      </w:pPr>
    </w:p>
    <w:p w14:paraId="15F9D4E6" w14:textId="60B9168F" w:rsidR="00FA1173" w:rsidRPr="00295637" w:rsidRDefault="00FA1173" w:rsidP="0086268D">
      <w:pPr>
        <w:ind w:right="14"/>
        <w:jc w:val="both"/>
        <w:rPr>
          <w:rFonts w:ascii="Times New Roman" w:hAnsi="Times New Roman"/>
        </w:rPr>
      </w:pPr>
      <w:r w:rsidRPr="00295637">
        <w:rPr>
          <w:rFonts w:ascii="Times New Roman" w:hAnsi="Times New Roman"/>
          <w:szCs w:val="24"/>
        </w:rPr>
        <w:t>U cilju integri</w:t>
      </w:r>
      <w:r w:rsidR="008F47E4">
        <w:rPr>
          <w:rFonts w:ascii="Times New Roman" w:hAnsi="Times New Roman"/>
          <w:szCs w:val="24"/>
        </w:rPr>
        <w:t>r</w:t>
      </w:r>
      <w:r w:rsidRPr="00295637">
        <w:rPr>
          <w:rFonts w:ascii="Times New Roman" w:hAnsi="Times New Roman"/>
          <w:szCs w:val="24"/>
        </w:rPr>
        <w:t xml:space="preserve">anja principa ravnopravnosti spolova u djelokrug rada Državne agencije za istrage i zaštitu, </w:t>
      </w:r>
      <w:r w:rsidR="0043305F" w:rsidRPr="00295637">
        <w:rPr>
          <w:rFonts w:ascii="Times New Roman" w:hAnsi="Times New Roman"/>
          <w:szCs w:val="24"/>
        </w:rPr>
        <w:t xml:space="preserve">u </w:t>
      </w:r>
      <w:r w:rsidR="005C11B2">
        <w:rPr>
          <w:rFonts w:ascii="Times New Roman" w:hAnsi="Times New Roman"/>
          <w:szCs w:val="24"/>
        </w:rPr>
        <w:t>julu</w:t>
      </w:r>
      <w:r w:rsidR="0043305F" w:rsidRPr="00295637">
        <w:rPr>
          <w:rFonts w:ascii="Times New Roman" w:hAnsi="Times New Roman"/>
          <w:szCs w:val="24"/>
        </w:rPr>
        <w:t xml:space="preserve"> su </w:t>
      </w:r>
      <w:r w:rsidR="005F0394" w:rsidRPr="00295637">
        <w:rPr>
          <w:rFonts w:ascii="Times New Roman" w:hAnsi="Times New Roman"/>
          <w:szCs w:val="24"/>
        </w:rPr>
        <w:t>donesene</w:t>
      </w:r>
      <w:r w:rsidRPr="00295637">
        <w:rPr>
          <w:rFonts w:ascii="Times New Roman" w:hAnsi="Times New Roman"/>
          <w:szCs w:val="24"/>
        </w:rPr>
        <w:t xml:space="preserve"> Smjernice za ostvarivanje ravnopravnosti spolova u Državnoj agenciji za istrage i zaštitu</w:t>
      </w:r>
      <w:r w:rsidR="0094319B" w:rsidRPr="00295637">
        <w:rPr>
          <w:rFonts w:ascii="Times New Roman" w:hAnsi="Times New Roman"/>
          <w:szCs w:val="24"/>
        </w:rPr>
        <w:t>,</w:t>
      </w:r>
      <w:r w:rsidR="0043305F" w:rsidRPr="00295637">
        <w:rPr>
          <w:rFonts w:ascii="Times New Roman" w:hAnsi="Times New Roman"/>
          <w:szCs w:val="24"/>
        </w:rPr>
        <w:t xml:space="preserve"> a </w:t>
      </w:r>
      <w:r w:rsidR="0094319B" w:rsidRPr="00295637">
        <w:rPr>
          <w:rFonts w:ascii="Times New Roman" w:hAnsi="Times New Roman"/>
          <w:szCs w:val="24"/>
        </w:rPr>
        <w:t xml:space="preserve">u </w:t>
      </w:r>
      <w:r w:rsidR="005C11B2">
        <w:rPr>
          <w:rFonts w:ascii="Times New Roman" w:hAnsi="Times New Roman"/>
          <w:szCs w:val="24"/>
        </w:rPr>
        <w:t>decembru</w:t>
      </w:r>
      <w:r w:rsidR="0043305F" w:rsidRPr="00295637">
        <w:rPr>
          <w:rFonts w:ascii="Times New Roman" w:hAnsi="Times New Roman"/>
          <w:szCs w:val="24"/>
        </w:rPr>
        <w:t xml:space="preserve"> i </w:t>
      </w:r>
      <w:r w:rsidRPr="00295637">
        <w:rPr>
          <w:rFonts w:ascii="Times New Roman" w:hAnsi="Times New Roman"/>
          <w:szCs w:val="24"/>
        </w:rPr>
        <w:t xml:space="preserve">Odluka o imenovanju savjetnika za prevenciju seksualnog uznemiravanja i uznemiravanja na </w:t>
      </w:r>
      <w:r w:rsidR="005C11B2">
        <w:rPr>
          <w:rFonts w:ascii="Times New Roman" w:hAnsi="Times New Roman"/>
          <w:szCs w:val="24"/>
        </w:rPr>
        <w:t>osnovu</w:t>
      </w:r>
      <w:r w:rsidRPr="00295637">
        <w:rPr>
          <w:rFonts w:ascii="Times New Roman" w:hAnsi="Times New Roman"/>
          <w:szCs w:val="24"/>
        </w:rPr>
        <w:t xml:space="preserve"> spola u Državnoj agenciji za istrage i zaštitu.</w:t>
      </w:r>
    </w:p>
    <w:p w14:paraId="65654F86" w14:textId="781E3CAF" w:rsidR="00A92736" w:rsidRPr="00295637" w:rsidRDefault="00A92736" w:rsidP="0086268D">
      <w:pPr>
        <w:pStyle w:val="Heading3"/>
        <w:numPr>
          <w:ilvl w:val="0"/>
          <w:numId w:val="0"/>
        </w:numPr>
        <w:spacing w:after="0" w:line="240" w:lineRule="auto"/>
        <w:ind w:left="720"/>
        <w:rPr>
          <w:lang w:val="bs-Latn-BA"/>
        </w:rPr>
      </w:pPr>
    </w:p>
    <w:p w14:paraId="07FB4A26" w14:textId="09AB3027" w:rsidR="00BD4051" w:rsidRDefault="008F47E4" w:rsidP="0086268D">
      <w:pPr>
        <w:jc w:val="both"/>
        <w:rPr>
          <w:rFonts w:ascii="Times New Roman" w:hAnsi="Times New Roman"/>
          <w:lang w:val="sr-Latn-BA"/>
        </w:rPr>
      </w:pPr>
      <w:r>
        <w:rPr>
          <w:rFonts w:ascii="Times New Roman" w:hAnsi="Times New Roman"/>
          <w:lang w:val="sr-Latn-BA"/>
        </w:rPr>
        <w:t>S</w:t>
      </w:r>
      <w:r w:rsidR="005C11B2">
        <w:rPr>
          <w:rFonts w:ascii="Times New Roman" w:hAnsi="Times New Roman"/>
          <w:lang w:val="sr-Latn-BA"/>
        </w:rPr>
        <w:t>istemsko</w:t>
      </w:r>
      <w:r w:rsidR="00E1132E" w:rsidRPr="00295637">
        <w:rPr>
          <w:rFonts w:ascii="Times New Roman" w:hAnsi="Times New Roman"/>
          <w:lang w:val="sr-Latn-BA"/>
        </w:rPr>
        <w:t xml:space="preserve"> zakonodavstvo </w:t>
      </w:r>
      <w:r w:rsidR="003041EE">
        <w:rPr>
          <w:rFonts w:ascii="Times New Roman" w:hAnsi="Times New Roman"/>
          <w:lang w:val="sr-Latn-BA"/>
        </w:rPr>
        <w:t xml:space="preserve">Republike Srpske </w:t>
      </w:r>
      <w:r w:rsidR="00E1132E" w:rsidRPr="00295637">
        <w:rPr>
          <w:rFonts w:ascii="Times New Roman" w:hAnsi="Times New Roman"/>
          <w:lang w:val="sr-Latn-BA"/>
        </w:rPr>
        <w:t>iz ov</w:t>
      </w:r>
      <w:r w:rsidR="005C11B2">
        <w:rPr>
          <w:rFonts w:ascii="Times New Roman" w:hAnsi="Times New Roman"/>
          <w:lang w:val="sr-Latn-BA"/>
        </w:rPr>
        <w:t>e</w:t>
      </w:r>
      <w:r w:rsidR="00E1132E" w:rsidRPr="00295637">
        <w:rPr>
          <w:rFonts w:ascii="Times New Roman" w:hAnsi="Times New Roman"/>
          <w:lang w:val="sr-Latn-BA"/>
        </w:rPr>
        <w:t xml:space="preserve"> </w:t>
      </w:r>
      <w:r w:rsidR="005C11B2">
        <w:rPr>
          <w:rFonts w:ascii="Times New Roman" w:hAnsi="Times New Roman"/>
          <w:lang w:val="sr-Latn-BA"/>
        </w:rPr>
        <w:t>oblasti</w:t>
      </w:r>
      <w:r w:rsidR="00E1132E" w:rsidRPr="00295637">
        <w:rPr>
          <w:rFonts w:ascii="Times New Roman" w:hAnsi="Times New Roman"/>
          <w:lang w:val="sr-Latn-BA"/>
        </w:rPr>
        <w:t xml:space="preserve"> usaglašeno </w:t>
      </w:r>
      <w:r w:rsidRPr="00295637">
        <w:rPr>
          <w:rFonts w:ascii="Times New Roman" w:hAnsi="Times New Roman"/>
          <w:lang w:val="sr-Latn-BA"/>
        </w:rPr>
        <w:t xml:space="preserve">je </w:t>
      </w:r>
      <w:r w:rsidR="00B974E1">
        <w:rPr>
          <w:rFonts w:ascii="Times New Roman" w:hAnsi="Times New Roman"/>
          <w:lang w:val="sr-Latn-BA"/>
        </w:rPr>
        <w:t>sa</w:t>
      </w:r>
      <w:r w:rsidR="00E1132E" w:rsidRPr="00295637">
        <w:rPr>
          <w:rFonts w:ascii="Times New Roman" w:hAnsi="Times New Roman"/>
          <w:lang w:val="sr-Latn-BA"/>
        </w:rPr>
        <w:t xml:space="preserve"> standardima za ravnopravnost </w:t>
      </w:r>
      <w:r w:rsidR="0029020C" w:rsidRPr="00295637">
        <w:rPr>
          <w:rFonts w:ascii="Times New Roman" w:hAnsi="Times New Roman"/>
          <w:lang w:val="sr-Latn-BA"/>
        </w:rPr>
        <w:t>s</w:t>
      </w:r>
      <w:r w:rsidR="00E1132E" w:rsidRPr="00295637">
        <w:rPr>
          <w:rFonts w:ascii="Times New Roman" w:hAnsi="Times New Roman"/>
          <w:lang w:val="sr-Latn-BA"/>
        </w:rPr>
        <w:t xml:space="preserve">polova. U 2024. godini, CJRP RS je dao mišljenje na </w:t>
      </w:r>
      <w:r w:rsidR="00E1132E" w:rsidRPr="00295637">
        <w:rPr>
          <w:rFonts w:ascii="Times New Roman" w:hAnsi="Times New Roman"/>
          <w:lang w:val="sr-Cyrl-BA"/>
        </w:rPr>
        <w:t>Akci</w:t>
      </w:r>
      <w:r w:rsidR="00B974E1">
        <w:rPr>
          <w:rFonts w:ascii="Times New Roman" w:hAnsi="Times New Roman"/>
          <w:lang w:val="hr-HR"/>
        </w:rPr>
        <w:t>oni</w:t>
      </w:r>
      <w:r w:rsidR="00E1132E" w:rsidRPr="00295637">
        <w:rPr>
          <w:rFonts w:ascii="Times New Roman" w:hAnsi="Times New Roman"/>
          <w:lang w:val="sr-Cyrl-BA"/>
        </w:rPr>
        <w:t xml:space="preserve"> plan za suprotstavljanje trgov</w:t>
      </w:r>
      <w:r w:rsidR="00B974E1">
        <w:rPr>
          <w:rFonts w:ascii="Times New Roman" w:hAnsi="Times New Roman"/>
          <w:lang w:val="hr-HR"/>
        </w:rPr>
        <w:t>ini</w:t>
      </w:r>
      <w:r w:rsidR="00E1132E" w:rsidRPr="00295637">
        <w:rPr>
          <w:rFonts w:ascii="Times New Roman" w:hAnsi="Times New Roman"/>
          <w:lang w:val="sr-Cyrl-BA"/>
        </w:rPr>
        <w:t xml:space="preserve"> ljudima za 2024</w:t>
      </w:r>
      <w:r w:rsidR="00DC19C9">
        <w:rPr>
          <w:rFonts w:ascii="Times New Roman" w:hAnsi="Times New Roman"/>
          <w:lang w:val="hr-HR"/>
        </w:rPr>
        <w:t>-</w:t>
      </w:r>
      <w:r w:rsidR="00E1132E" w:rsidRPr="00295637">
        <w:rPr>
          <w:rFonts w:ascii="Times New Roman" w:hAnsi="Times New Roman"/>
          <w:lang w:val="sr-Cyrl-BA"/>
        </w:rPr>
        <w:t>2027. godinu</w:t>
      </w:r>
      <w:r w:rsidR="00E1132E" w:rsidRPr="00295637">
        <w:rPr>
          <w:rFonts w:ascii="Times New Roman" w:hAnsi="Times New Roman"/>
          <w:lang w:val="sr-Latn-BA"/>
        </w:rPr>
        <w:t>, koji</w:t>
      </w:r>
      <w:r w:rsidR="00E1132E" w:rsidRPr="00295637">
        <w:rPr>
          <w:rFonts w:ascii="Times New Roman" w:hAnsi="Times New Roman"/>
          <w:lang w:val="sr-Cyrl-BA"/>
        </w:rPr>
        <w:t xml:space="preserve"> je usklađen sa standardima za ravnopravnost </w:t>
      </w:r>
      <w:r w:rsidR="00DC19C9">
        <w:rPr>
          <w:rFonts w:ascii="Times New Roman" w:hAnsi="Times New Roman"/>
          <w:lang w:val="hr-HR"/>
        </w:rPr>
        <w:t>s</w:t>
      </w:r>
      <w:r w:rsidR="00E1132E" w:rsidRPr="00295637">
        <w:rPr>
          <w:rFonts w:ascii="Times New Roman" w:hAnsi="Times New Roman"/>
          <w:lang w:val="sr-Cyrl-BA"/>
        </w:rPr>
        <w:t>polova</w:t>
      </w:r>
      <w:r w:rsidR="00E1132E" w:rsidRPr="00295637">
        <w:rPr>
          <w:rFonts w:ascii="Times New Roman" w:hAnsi="Times New Roman"/>
          <w:lang w:val="sr-Latn-BA"/>
        </w:rPr>
        <w:t xml:space="preserve"> i sadrži posebne mjere za žene žrtve trgov</w:t>
      </w:r>
      <w:r w:rsidR="00B974E1">
        <w:rPr>
          <w:rFonts w:ascii="Times New Roman" w:hAnsi="Times New Roman"/>
          <w:lang w:val="sr-Latn-BA"/>
        </w:rPr>
        <w:t>ine</w:t>
      </w:r>
      <w:r w:rsidR="00E1132E" w:rsidRPr="00295637">
        <w:rPr>
          <w:rFonts w:ascii="Times New Roman" w:hAnsi="Times New Roman"/>
          <w:lang w:val="sr-Latn-BA"/>
        </w:rPr>
        <w:t xml:space="preserve"> ljudima.</w:t>
      </w:r>
    </w:p>
    <w:p w14:paraId="2E28AFC4" w14:textId="77777777" w:rsidR="00BD4051" w:rsidRPr="00295637" w:rsidRDefault="00BD4051" w:rsidP="0086268D">
      <w:pPr>
        <w:rPr>
          <w:lang w:val="bs-Latn-BA"/>
        </w:rPr>
      </w:pPr>
    </w:p>
    <w:p w14:paraId="09AF6E79" w14:textId="51638313" w:rsidR="00356C2C" w:rsidRPr="00295637" w:rsidRDefault="00CB42E6"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7.2. </w:t>
      </w:r>
      <w:r w:rsidR="00356C2C" w:rsidRPr="00295637">
        <w:rPr>
          <w:rFonts w:ascii="Times New Roman" w:hAnsi="Times New Roman"/>
          <w:szCs w:val="24"/>
          <w:lang w:val="bs-Latn-BA"/>
        </w:rPr>
        <w:t>Redov</w:t>
      </w:r>
      <w:r>
        <w:rPr>
          <w:rFonts w:ascii="Times New Roman" w:hAnsi="Times New Roman"/>
          <w:szCs w:val="24"/>
          <w:lang w:val="bs-Latn-BA"/>
        </w:rPr>
        <w:t>no</w:t>
      </w:r>
      <w:r w:rsidR="00356C2C" w:rsidRPr="00295637">
        <w:rPr>
          <w:rFonts w:ascii="Times New Roman" w:hAnsi="Times New Roman"/>
          <w:szCs w:val="24"/>
          <w:lang w:val="bs-Latn-BA"/>
        </w:rPr>
        <w:t xml:space="preserve"> sistematsko prikupljanje, analiza i objavljivanje podataka i informacija o stanju ravno</w:t>
      </w:r>
      <w:r w:rsidR="00DC19C9">
        <w:rPr>
          <w:rFonts w:ascii="Times New Roman" w:hAnsi="Times New Roman"/>
          <w:szCs w:val="24"/>
          <w:lang w:val="bs-Latn-BA"/>
        </w:rPr>
        <w:t>pravnosti spolova u sektorima o</w:t>
      </w:r>
      <w:r>
        <w:rPr>
          <w:rFonts w:ascii="Times New Roman" w:hAnsi="Times New Roman"/>
          <w:szCs w:val="24"/>
          <w:lang w:val="bs-Latn-BA"/>
        </w:rPr>
        <w:t>d</w:t>
      </w:r>
      <w:r w:rsidR="00356C2C" w:rsidRPr="00295637">
        <w:rPr>
          <w:rFonts w:ascii="Times New Roman" w:hAnsi="Times New Roman"/>
          <w:szCs w:val="24"/>
          <w:lang w:val="bs-Latn-BA"/>
        </w:rPr>
        <w:t xml:space="preserve">brane i sigurnosti. </w:t>
      </w:r>
    </w:p>
    <w:p w14:paraId="519DA9DF" w14:textId="260B0D21" w:rsidR="00B4124E" w:rsidRPr="00295637" w:rsidRDefault="00B4124E" w:rsidP="0086268D">
      <w:pPr>
        <w:ind w:right="14"/>
        <w:jc w:val="both"/>
        <w:rPr>
          <w:rFonts w:ascii="Times New Roman" w:hAnsi="Times New Roman"/>
        </w:rPr>
      </w:pPr>
    </w:p>
    <w:p w14:paraId="072C00C9" w14:textId="1862D40F" w:rsidR="00C11BD5" w:rsidRPr="00295637" w:rsidRDefault="00F26B27" w:rsidP="0086268D">
      <w:pPr>
        <w:ind w:right="149"/>
        <w:jc w:val="both"/>
        <w:rPr>
          <w:rFonts w:ascii="Times New Roman" w:hAnsi="Times New Roman"/>
        </w:rPr>
      </w:pPr>
      <w:r w:rsidRPr="00295637">
        <w:rPr>
          <w:rFonts w:ascii="Times New Roman" w:hAnsi="Times New Roman"/>
        </w:rPr>
        <w:t>MO</w:t>
      </w:r>
      <w:r w:rsidR="009E54A2" w:rsidRPr="00295637">
        <w:rPr>
          <w:rFonts w:ascii="Times New Roman" w:hAnsi="Times New Roman"/>
        </w:rPr>
        <w:t xml:space="preserve"> BiH </w:t>
      </w:r>
      <w:r w:rsidRPr="00295637">
        <w:rPr>
          <w:rFonts w:ascii="Times New Roman" w:hAnsi="Times New Roman"/>
        </w:rPr>
        <w:t>vodi elekt</w:t>
      </w:r>
      <w:r w:rsidR="001E0139" w:rsidRPr="00295637">
        <w:rPr>
          <w:rFonts w:ascii="Times New Roman" w:hAnsi="Times New Roman"/>
        </w:rPr>
        <w:t>ronsku bazu podataka personalne evidencije, vojnu evidenciju o izvršavanju dužnosti, knjigu evidencije zaposlenih, pers</w:t>
      </w:r>
      <w:r w:rsidR="004D1696">
        <w:rPr>
          <w:rFonts w:ascii="Times New Roman" w:hAnsi="Times New Roman"/>
        </w:rPr>
        <w:t>onalni dosj</w:t>
      </w:r>
      <w:r w:rsidR="001E0139" w:rsidRPr="00295637">
        <w:rPr>
          <w:rFonts w:ascii="Times New Roman" w:hAnsi="Times New Roman"/>
        </w:rPr>
        <w:t>e zaposlenih i</w:t>
      </w:r>
      <w:r w:rsidR="004D5693" w:rsidRPr="00295637">
        <w:rPr>
          <w:rFonts w:ascii="Times New Roman" w:hAnsi="Times New Roman"/>
          <w:sz w:val="20"/>
        </w:rPr>
        <w:t xml:space="preserve"> </w:t>
      </w:r>
      <w:r w:rsidR="001E0139" w:rsidRPr="00295637">
        <w:rPr>
          <w:rFonts w:ascii="Times New Roman" w:hAnsi="Times New Roman"/>
        </w:rPr>
        <w:t>evidenciju profesionalnih vojnih lica kojima je prestala služba. Svi podaci koji se p</w:t>
      </w:r>
      <w:r w:rsidR="004D5693" w:rsidRPr="00295637">
        <w:rPr>
          <w:rFonts w:ascii="Times New Roman" w:hAnsi="Times New Roman"/>
        </w:rPr>
        <w:t>rikupljaju, evidentiraju i obrađ</w:t>
      </w:r>
      <w:r w:rsidR="001E0139" w:rsidRPr="00295637">
        <w:rPr>
          <w:rFonts w:ascii="Times New Roman" w:hAnsi="Times New Roman"/>
        </w:rPr>
        <w:t>uju su razvrst</w:t>
      </w:r>
      <w:r w:rsidR="00DC19C9">
        <w:rPr>
          <w:rFonts w:ascii="Times New Roman" w:hAnsi="Times New Roman"/>
        </w:rPr>
        <w:t xml:space="preserve">ani po </w:t>
      </w:r>
      <w:r w:rsidR="00CB42E6">
        <w:rPr>
          <w:rFonts w:ascii="Times New Roman" w:hAnsi="Times New Roman"/>
        </w:rPr>
        <w:t>s</w:t>
      </w:r>
      <w:r w:rsidR="00DC19C9">
        <w:rPr>
          <w:rFonts w:ascii="Times New Roman" w:hAnsi="Times New Roman"/>
        </w:rPr>
        <w:t>polu, što predstavlja ob</w:t>
      </w:r>
      <w:r w:rsidR="00CB42E6">
        <w:rPr>
          <w:rFonts w:ascii="Times New Roman" w:hAnsi="Times New Roman"/>
        </w:rPr>
        <w:t>a</w:t>
      </w:r>
      <w:r w:rsidR="001E0139" w:rsidRPr="00295637">
        <w:rPr>
          <w:rFonts w:ascii="Times New Roman" w:hAnsi="Times New Roman"/>
        </w:rPr>
        <w:t>vezu prema Z</w:t>
      </w:r>
      <w:r w:rsidR="00CB42E6">
        <w:rPr>
          <w:rFonts w:ascii="Times New Roman" w:hAnsi="Times New Roman"/>
        </w:rPr>
        <w:t>o</w:t>
      </w:r>
      <w:r w:rsidR="002F6C26" w:rsidRPr="00295637">
        <w:rPr>
          <w:rFonts w:ascii="Times New Roman" w:hAnsi="Times New Roman"/>
        </w:rPr>
        <w:t>RS-u</w:t>
      </w:r>
      <w:r w:rsidR="001E0139" w:rsidRPr="00295637">
        <w:rPr>
          <w:rFonts w:ascii="Times New Roman" w:hAnsi="Times New Roman"/>
        </w:rPr>
        <w:t xml:space="preserve">. Sve </w:t>
      </w:r>
      <w:r w:rsidR="00CB42E6">
        <w:rPr>
          <w:rFonts w:ascii="Times New Roman" w:hAnsi="Times New Roman"/>
        </w:rPr>
        <w:t>organizacijske</w:t>
      </w:r>
      <w:r w:rsidR="001E0139" w:rsidRPr="00295637">
        <w:rPr>
          <w:rFonts w:ascii="Times New Roman" w:hAnsi="Times New Roman"/>
        </w:rPr>
        <w:t xml:space="preserve"> jedinice MO i Zajednički </w:t>
      </w:r>
      <w:r w:rsidR="00CB42E6">
        <w:rPr>
          <w:rFonts w:ascii="Times New Roman" w:hAnsi="Times New Roman"/>
        </w:rPr>
        <w:t>štab</w:t>
      </w:r>
      <w:r w:rsidR="001E0139" w:rsidRPr="00295637">
        <w:rPr>
          <w:rFonts w:ascii="Times New Roman" w:hAnsi="Times New Roman"/>
        </w:rPr>
        <w:t xml:space="preserve"> OS upoznati </w:t>
      </w:r>
      <w:r w:rsidR="00DC19C9" w:rsidRPr="00295637">
        <w:rPr>
          <w:rFonts w:ascii="Times New Roman" w:hAnsi="Times New Roman"/>
        </w:rPr>
        <w:t xml:space="preserve">su </w:t>
      </w:r>
      <w:r w:rsidR="001E0139" w:rsidRPr="00295637">
        <w:rPr>
          <w:rFonts w:ascii="Times New Roman" w:hAnsi="Times New Roman"/>
        </w:rPr>
        <w:t>s</w:t>
      </w:r>
      <w:r w:rsidR="00CB42E6">
        <w:rPr>
          <w:rFonts w:ascii="Times New Roman" w:hAnsi="Times New Roman"/>
        </w:rPr>
        <w:t>a</w:t>
      </w:r>
      <w:r w:rsidR="001E0139" w:rsidRPr="00295637">
        <w:rPr>
          <w:rFonts w:ascii="Times New Roman" w:hAnsi="Times New Roman"/>
        </w:rPr>
        <w:t xml:space="preserve"> Op</w:t>
      </w:r>
      <w:r w:rsidR="00DC19C9">
        <w:rPr>
          <w:rFonts w:ascii="Times New Roman" w:hAnsi="Times New Roman"/>
        </w:rPr>
        <w:t>ć</w:t>
      </w:r>
      <w:r w:rsidR="001E0139" w:rsidRPr="00295637">
        <w:rPr>
          <w:rFonts w:ascii="Times New Roman" w:hAnsi="Times New Roman"/>
        </w:rPr>
        <w:t xml:space="preserve">im i specifičnim preporukama </w:t>
      </w:r>
      <w:r w:rsidR="00DC19C9">
        <w:rPr>
          <w:rFonts w:ascii="Times New Roman" w:hAnsi="Times New Roman"/>
        </w:rPr>
        <w:t>ARS BiH MLJPI Bi</w:t>
      </w:r>
      <w:r w:rsidR="00AA2171">
        <w:rPr>
          <w:rFonts w:ascii="Times New Roman" w:hAnsi="Times New Roman"/>
        </w:rPr>
        <w:t>H</w:t>
      </w:r>
      <w:r w:rsidR="001E0139" w:rsidRPr="00295637">
        <w:rPr>
          <w:rFonts w:ascii="Times New Roman" w:hAnsi="Times New Roman"/>
        </w:rPr>
        <w:t>, za unapr</w:t>
      </w:r>
      <w:r w:rsidR="0010118E" w:rsidRPr="00295637">
        <w:rPr>
          <w:rFonts w:ascii="Times New Roman" w:hAnsi="Times New Roman"/>
        </w:rPr>
        <w:t>eđ</w:t>
      </w:r>
      <w:r w:rsidR="001E0139" w:rsidRPr="00295637">
        <w:rPr>
          <w:rFonts w:ascii="Times New Roman" w:hAnsi="Times New Roman"/>
        </w:rPr>
        <w:t>enje rodno osjetljive statistike i zaduženi da postupaju po istim.</w:t>
      </w:r>
    </w:p>
    <w:p w14:paraId="7094BD96" w14:textId="77777777" w:rsidR="00C11BD5" w:rsidRPr="00295637" w:rsidRDefault="00C11BD5" w:rsidP="0086268D">
      <w:pPr>
        <w:ind w:right="149"/>
        <w:jc w:val="both"/>
        <w:rPr>
          <w:rFonts w:ascii="Times New Roman" w:hAnsi="Times New Roman"/>
        </w:rPr>
      </w:pPr>
    </w:p>
    <w:p w14:paraId="38EF6B7C" w14:textId="7B4A2689" w:rsidR="00392985" w:rsidRPr="00295637" w:rsidRDefault="001E0139" w:rsidP="0086268D">
      <w:pPr>
        <w:ind w:right="149"/>
        <w:jc w:val="both"/>
        <w:rPr>
          <w:rFonts w:ascii="Times New Roman" w:hAnsi="Times New Roman"/>
        </w:rPr>
      </w:pPr>
      <w:r w:rsidRPr="00295637">
        <w:rPr>
          <w:rFonts w:ascii="Times New Roman" w:hAnsi="Times New Roman"/>
        </w:rPr>
        <w:t>MO</w:t>
      </w:r>
      <w:r w:rsidR="006F27CF" w:rsidRPr="00295637">
        <w:rPr>
          <w:rFonts w:ascii="Times New Roman" w:hAnsi="Times New Roman"/>
        </w:rPr>
        <w:t xml:space="preserve"> BiH</w:t>
      </w:r>
      <w:r w:rsidRPr="00295637">
        <w:rPr>
          <w:rFonts w:ascii="Times New Roman" w:hAnsi="Times New Roman"/>
        </w:rPr>
        <w:t xml:space="preserve"> i OS</w:t>
      </w:r>
      <w:r w:rsidR="009E54A2" w:rsidRPr="00295637">
        <w:rPr>
          <w:rFonts w:ascii="Times New Roman" w:hAnsi="Times New Roman"/>
        </w:rPr>
        <w:t xml:space="preserve"> BiH </w:t>
      </w:r>
      <w:r w:rsidRPr="00295637">
        <w:rPr>
          <w:rFonts w:ascii="Times New Roman" w:hAnsi="Times New Roman"/>
        </w:rPr>
        <w:t xml:space="preserve">ažuriraju bazu podataka o zastupljenosti žena u vojnim strukturama i bazu podataka o </w:t>
      </w:r>
      <w:r w:rsidR="00CB42E6">
        <w:rPr>
          <w:rFonts w:ascii="Times New Roman" w:hAnsi="Times New Roman"/>
        </w:rPr>
        <w:t>učešću</w:t>
      </w:r>
      <w:r w:rsidRPr="00295637">
        <w:rPr>
          <w:rFonts w:ascii="Times New Roman" w:hAnsi="Times New Roman"/>
        </w:rPr>
        <w:t xml:space="preserve"> u mirovnim misijama koje su razvrstane po spolu. Kreirana je baza podataka </w:t>
      </w:r>
      <w:r w:rsidR="00CB42E6">
        <w:rPr>
          <w:rFonts w:ascii="Times New Roman" w:hAnsi="Times New Roman"/>
        </w:rPr>
        <w:t>lica</w:t>
      </w:r>
      <w:r w:rsidRPr="00295637">
        <w:rPr>
          <w:rFonts w:ascii="Times New Roman" w:hAnsi="Times New Roman"/>
        </w:rPr>
        <w:t xml:space="preserve"> koj</w:t>
      </w:r>
      <w:r w:rsidR="00CB42E6">
        <w:rPr>
          <w:rFonts w:ascii="Times New Roman" w:hAnsi="Times New Roman"/>
        </w:rPr>
        <w:t>a</w:t>
      </w:r>
      <w:r w:rsidRPr="00295637">
        <w:rPr>
          <w:rFonts w:ascii="Times New Roman" w:hAnsi="Times New Roman"/>
        </w:rPr>
        <w:t xml:space="preserve"> su stek</w:t>
      </w:r>
      <w:r w:rsidR="00CB42E6">
        <w:rPr>
          <w:rFonts w:ascii="Times New Roman" w:hAnsi="Times New Roman"/>
        </w:rPr>
        <w:t>a</w:t>
      </w:r>
      <w:r w:rsidRPr="00295637">
        <w:rPr>
          <w:rFonts w:ascii="Times New Roman" w:hAnsi="Times New Roman"/>
        </w:rPr>
        <w:t xml:space="preserve"> zvanje instruktora za obuku pripadnika/ca koji se angaž</w:t>
      </w:r>
      <w:r w:rsidR="00DC19C9">
        <w:rPr>
          <w:rFonts w:ascii="Times New Roman" w:hAnsi="Times New Roman"/>
        </w:rPr>
        <w:t>iraju</w:t>
      </w:r>
      <w:r w:rsidRPr="00295637">
        <w:rPr>
          <w:rFonts w:ascii="Times New Roman" w:hAnsi="Times New Roman"/>
        </w:rPr>
        <w:t xml:space="preserve"> u mirovnim misijama i baza podataka o </w:t>
      </w:r>
      <w:r w:rsidR="00CB42E6">
        <w:rPr>
          <w:rFonts w:ascii="Times New Roman" w:hAnsi="Times New Roman"/>
        </w:rPr>
        <w:t>licima</w:t>
      </w:r>
      <w:r w:rsidRPr="00295637">
        <w:rPr>
          <w:rFonts w:ascii="Times New Roman" w:hAnsi="Times New Roman"/>
        </w:rPr>
        <w:t xml:space="preserve"> koj</w:t>
      </w:r>
      <w:r w:rsidR="00CB42E6">
        <w:rPr>
          <w:rFonts w:ascii="Times New Roman" w:hAnsi="Times New Roman"/>
        </w:rPr>
        <w:t>a</w:t>
      </w:r>
      <w:r w:rsidRPr="00295637">
        <w:rPr>
          <w:rFonts w:ascii="Times New Roman" w:hAnsi="Times New Roman"/>
        </w:rPr>
        <w:t xml:space="preserve"> su st</w:t>
      </w:r>
      <w:r w:rsidR="000C3D5B" w:rsidRPr="00295637">
        <w:rPr>
          <w:rFonts w:ascii="Times New Roman" w:hAnsi="Times New Roman"/>
        </w:rPr>
        <w:t>ručno obučen</w:t>
      </w:r>
      <w:r w:rsidR="00CB42E6">
        <w:rPr>
          <w:rFonts w:ascii="Times New Roman" w:hAnsi="Times New Roman"/>
        </w:rPr>
        <w:t>a</w:t>
      </w:r>
      <w:r w:rsidR="000C3D5B" w:rsidRPr="00295637">
        <w:rPr>
          <w:rFonts w:ascii="Times New Roman" w:hAnsi="Times New Roman"/>
        </w:rPr>
        <w:t xml:space="preserve"> o pitanjima </w:t>
      </w:r>
      <w:r w:rsidRPr="00295637">
        <w:rPr>
          <w:rFonts w:ascii="Times New Roman" w:hAnsi="Times New Roman"/>
        </w:rPr>
        <w:t>ravnopravnosti</w:t>
      </w:r>
      <w:r w:rsidR="000C3D5B" w:rsidRPr="00295637">
        <w:rPr>
          <w:rFonts w:ascii="Times New Roman" w:hAnsi="Times New Roman"/>
        </w:rPr>
        <w:t xml:space="preserve"> spolova</w:t>
      </w:r>
      <w:r w:rsidRPr="00295637">
        <w:rPr>
          <w:rFonts w:ascii="Times New Roman" w:hAnsi="Times New Roman"/>
        </w:rPr>
        <w:t>.</w:t>
      </w:r>
    </w:p>
    <w:p w14:paraId="7F9B65A8" w14:textId="748C09DE" w:rsidR="00A92736" w:rsidRPr="00295637" w:rsidRDefault="00A92736" w:rsidP="0086268D">
      <w:pPr>
        <w:pStyle w:val="Normal1"/>
        <w:rPr>
          <w:rFonts w:asciiTheme="minorHAnsi" w:eastAsia="Times New Roman" w:hAnsiTheme="minorHAnsi" w:cstheme="minorHAnsi"/>
          <w:bdr w:val="none" w:sz="0" w:space="0" w:color="auto"/>
          <w:lang w:val="hr-BA"/>
        </w:rPr>
      </w:pPr>
    </w:p>
    <w:p w14:paraId="444F9EB2" w14:textId="4169EC71" w:rsidR="009A763A" w:rsidRPr="00295637" w:rsidRDefault="009A763A" w:rsidP="0086268D">
      <w:pPr>
        <w:ind w:right="149"/>
        <w:jc w:val="both"/>
        <w:rPr>
          <w:rFonts w:ascii="Times New Roman" w:hAnsi="Times New Roman"/>
        </w:rPr>
      </w:pPr>
      <w:r>
        <w:rPr>
          <w:rFonts w:ascii="Times New Roman" w:hAnsi="Times New Roman"/>
        </w:rPr>
        <w:t>Zabilježen je pozitivan tre</w:t>
      </w:r>
      <w:r w:rsidR="0086268D">
        <w:rPr>
          <w:rFonts w:ascii="Times New Roman" w:hAnsi="Times New Roman"/>
        </w:rPr>
        <w:t>nd povećanja procenta žena u OS</w:t>
      </w:r>
      <w:r w:rsidR="00CB42E6">
        <w:rPr>
          <w:rFonts w:ascii="Times New Roman" w:hAnsi="Times New Roman"/>
        </w:rPr>
        <w:t xml:space="preserve"> Bi</w:t>
      </w:r>
      <w:r>
        <w:rPr>
          <w:rFonts w:ascii="Times New Roman" w:hAnsi="Times New Roman"/>
        </w:rPr>
        <w:t xml:space="preserve">H, </w:t>
      </w:r>
      <w:r w:rsidRPr="00295637">
        <w:rPr>
          <w:rFonts w:ascii="Times New Roman" w:hAnsi="Times New Roman"/>
        </w:rPr>
        <w:t xml:space="preserve">kao rezultat primjene Politike rodne ravnopravnosti u MO </w:t>
      </w:r>
      <w:r>
        <w:rPr>
          <w:rFonts w:ascii="Times New Roman" w:hAnsi="Times New Roman"/>
        </w:rPr>
        <w:t xml:space="preserve">BiH </w:t>
      </w:r>
      <w:r w:rsidRPr="00295637">
        <w:rPr>
          <w:rFonts w:ascii="Times New Roman" w:hAnsi="Times New Roman"/>
        </w:rPr>
        <w:t xml:space="preserve">i OS BiH. Procenat žena – profesionalnih vojnih lica </w:t>
      </w:r>
      <w:r w:rsidR="00595E59">
        <w:rPr>
          <w:rFonts w:ascii="Times New Roman" w:hAnsi="Times New Roman"/>
        </w:rPr>
        <w:t xml:space="preserve">(PVL) </w:t>
      </w:r>
      <w:r w:rsidRPr="00295637">
        <w:rPr>
          <w:rFonts w:ascii="Times New Roman" w:hAnsi="Times New Roman"/>
        </w:rPr>
        <w:t>u kategoriji vojnika/vojnikinja je 12,97 %, (2022. godine je bio 10%), u kategoriji podoficira 5,90 % (2022. godine 4,2%) i u kategoriji oficira iznosi 9,35 % (2022.godine 5,2%). Činjenica da je najveći procenat žena PVL</w:t>
      </w:r>
      <w:r w:rsidR="00DC19C9">
        <w:rPr>
          <w:rFonts w:ascii="Times New Roman" w:hAnsi="Times New Roman"/>
        </w:rPr>
        <w:t xml:space="preserve"> u kategoriji vojnika povezan s</w:t>
      </w:r>
      <w:r w:rsidR="00CB42E6">
        <w:rPr>
          <w:rFonts w:ascii="Times New Roman" w:hAnsi="Times New Roman"/>
        </w:rPr>
        <w:t>a</w:t>
      </w:r>
      <w:r w:rsidRPr="00295637">
        <w:rPr>
          <w:rFonts w:ascii="Times New Roman" w:hAnsi="Times New Roman"/>
        </w:rPr>
        <w:t xml:space="preserve"> podmlađivanjem zaposlenih u </w:t>
      </w:r>
      <w:r w:rsidRPr="00295637">
        <w:rPr>
          <w:rFonts w:ascii="Times New Roman" w:hAnsi="Times New Roman"/>
          <w:noProof/>
          <w:lang w:val="en-US"/>
        </w:rPr>
        <w:drawing>
          <wp:inline distT="0" distB="0" distL="0" distR="0" wp14:anchorId="0E4EF99D" wp14:editId="06CAA70C">
            <wp:extent cx="3048" cy="914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158" name="Picture 5158"/>
                    <pic:cNvPicPr/>
                  </pic:nvPicPr>
                  <pic:blipFill>
                    <a:blip r:embed="rId10"/>
                    <a:stretch>
                      <a:fillRect/>
                    </a:stretch>
                  </pic:blipFill>
                  <pic:spPr>
                    <a:xfrm>
                      <a:off x="0" y="0"/>
                      <a:ext cx="3048" cy="9146"/>
                    </a:xfrm>
                    <a:prstGeom prst="rect">
                      <a:avLst/>
                    </a:prstGeom>
                  </pic:spPr>
                </pic:pic>
              </a:graphicData>
            </a:graphic>
          </wp:inline>
        </w:drawing>
      </w:r>
      <w:r w:rsidRPr="00295637">
        <w:rPr>
          <w:rFonts w:ascii="Times New Roman" w:hAnsi="Times New Roman"/>
        </w:rPr>
        <w:t xml:space="preserve">OS BiH. Potrebno je naglasiti da je evidentan trend povećanog interesa </w:t>
      </w:r>
      <w:r w:rsidR="00DC19C9">
        <w:rPr>
          <w:rFonts w:ascii="Times New Roman" w:hAnsi="Times New Roman"/>
        </w:rPr>
        <w:t>osoba</w:t>
      </w:r>
      <w:r w:rsidRPr="00295637">
        <w:rPr>
          <w:rFonts w:ascii="Times New Roman" w:hAnsi="Times New Roman"/>
        </w:rPr>
        <w:t xml:space="preserve"> ženskog spola za službu u OS BiH .</w:t>
      </w:r>
    </w:p>
    <w:p w14:paraId="3D87EA42" w14:textId="77777777" w:rsidR="009A763A" w:rsidRPr="00295637" w:rsidRDefault="009A763A" w:rsidP="0086268D">
      <w:pPr>
        <w:ind w:right="149"/>
        <w:jc w:val="both"/>
        <w:rPr>
          <w:rFonts w:ascii="Times New Roman" w:hAnsi="Times New Roman"/>
        </w:rPr>
      </w:pPr>
    </w:p>
    <w:p w14:paraId="2232B4CE" w14:textId="38CCE8B4" w:rsidR="009A763A" w:rsidRPr="00295637" w:rsidRDefault="009A763A" w:rsidP="0086268D">
      <w:pPr>
        <w:ind w:right="149"/>
        <w:jc w:val="both"/>
        <w:rPr>
          <w:rFonts w:ascii="Times New Roman" w:hAnsi="Times New Roman"/>
        </w:rPr>
      </w:pPr>
      <w:r w:rsidRPr="00295637">
        <w:rPr>
          <w:rFonts w:ascii="Times New Roman" w:hAnsi="Times New Roman"/>
        </w:rPr>
        <w:t>Zaključno s</w:t>
      </w:r>
      <w:r w:rsidR="00CB42E6">
        <w:rPr>
          <w:rFonts w:ascii="Times New Roman" w:hAnsi="Times New Roman"/>
        </w:rPr>
        <w:t>a</w:t>
      </w:r>
      <w:r w:rsidRPr="00295637">
        <w:rPr>
          <w:rFonts w:ascii="Times New Roman" w:hAnsi="Times New Roman"/>
        </w:rPr>
        <w:t xml:space="preserve"> </w:t>
      </w:r>
      <w:r w:rsidR="00CB42E6">
        <w:rPr>
          <w:rFonts w:ascii="Times New Roman" w:hAnsi="Times New Roman"/>
        </w:rPr>
        <w:t>decembrom</w:t>
      </w:r>
      <w:r w:rsidRPr="00295637">
        <w:rPr>
          <w:rFonts w:ascii="Times New Roman" w:hAnsi="Times New Roman"/>
        </w:rPr>
        <w:t xml:space="preserve"> 2024. godine, 139 žena ili 13,3 % je primljeno u profesionalnu vojnu službu (37 žena više nego u 2022. godini), 92 u kategoriji vojnici (15,2%), 23 žene u kategoriji podoficiri (7,3%) i 17 žena u kategoriji oficiri (17,</w:t>
      </w:r>
      <w:r w:rsidRPr="00295637">
        <w:rPr>
          <w:rFonts w:ascii="Times New Roman" w:hAnsi="Times New Roman"/>
          <w:vertAlign w:val="superscript"/>
        </w:rPr>
        <w:t>0</w:t>
      </w:r>
      <w:r w:rsidRPr="00295637">
        <w:rPr>
          <w:rFonts w:ascii="Times New Roman" w:hAnsi="Times New Roman"/>
        </w:rPr>
        <w:t xml:space="preserve">/0). Po završetku vojne akademije u profesionalnu vojnu službu u početnom činu oficira primljeno je 7 žena ili 23,3 % (2022. godine 17,7%). Podaci pokazuju povećanje </w:t>
      </w:r>
      <w:r>
        <w:rPr>
          <w:rFonts w:ascii="Times New Roman" w:hAnsi="Times New Roman"/>
        </w:rPr>
        <w:t>procenta</w:t>
      </w:r>
      <w:r w:rsidR="00CB42E6">
        <w:rPr>
          <w:rFonts w:ascii="Times New Roman" w:hAnsi="Times New Roman"/>
        </w:rPr>
        <w:t xml:space="preserve"> primljenih žena u OS BiH</w:t>
      </w:r>
      <w:r w:rsidRPr="00295637">
        <w:rPr>
          <w:rFonts w:ascii="Times New Roman" w:hAnsi="Times New Roman"/>
        </w:rPr>
        <w:t xml:space="preserve"> na godišnj</w:t>
      </w:r>
      <w:r w:rsidR="00CB42E6">
        <w:rPr>
          <w:rFonts w:ascii="Times New Roman" w:hAnsi="Times New Roman"/>
        </w:rPr>
        <w:t>em</w:t>
      </w:r>
      <w:r w:rsidRPr="00295637">
        <w:rPr>
          <w:rFonts w:ascii="Times New Roman" w:hAnsi="Times New Roman"/>
        </w:rPr>
        <w:t xml:space="preserve"> </w:t>
      </w:r>
      <w:r w:rsidR="00CB42E6">
        <w:rPr>
          <w:rFonts w:ascii="Times New Roman" w:hAnsi="Times New Roman"/>
        </w:rPr>
        <w:t>nivou</w:t>
      </w:r>
      <w:r w:rsidRPr="00295637">
        <w:rPr>
          <w:rFonts w:ascii="Times New Roman" w:hAnsi="Times New Roman"/>
        </w:rPr>
        <w:t xml:space="preserve"> u odnosu na ukupan broj primljenih.</w:t>
      </w:r>
    </w:p>
    <w:p w14:paraId="5CFD51C4" w14:textId="77777777" w:rsidR="009A763A" w:rsidRDefault="009A763A" w:rsidP="0086268D">
      <w:pPr>
        <w:pStyle w:val="ListParagraph"/>
        <w:ind w:left="0"/>
        <w:jc w:val="both"/>
        <w:rPr>
          <w:rFonts w:ascii="Times New Roman" w:hAnsi="Times New Roman"/>
          <w:lang w:val="sr-Latn-BA"/>
        </w:rPr>
      </w:pPr>
    </w:p>
    <w:p w14:paraId="13D67D9B" w14:textId="3ABE5588" w:rsidR="009A763A" w:rsidRPr="00295637" w:rsidRDefault="009A763A" w:rsidP="0086268D">
      <w:pPr>
        <w:ind w:right="14"/>
        <w:jc w:val="both"/>
        <w:rPr>
          <w:rFonts w:ascii="Times New Roman" w:hAnsi="Times New Roman"/>
          <w:szCs w:val="24"/>
        </w:rPr>
      </w:pPr>
      <w:r w:rsidRPr="00295637">
        <w:rPr>
          <w:rFonts w:ascii="Times New Roman" w:hAnsi="Times New Roman"/>
          <w:szCs w:val="24"/>
        </w:rPr>
        <w:t>U MS BIH, u s</w:t>
      </w:r>
      <w:r w:rsidR="00CB42E6">
        <w:rPr>
          <w:rFonts w:ascii="Times New Roman" w:hAnsi="Times New Roman"/>
          <w:szCs w:val="24"/>
        </w:rPr>
        <w:t>a</w:t>
      </w:r>
      <w:r w:rsidR="00DC19C9">
        <w:rPr>
          <w:rFonts w:ascii="Times New Roman" w:hAnsi="Times New Roman"/>
          <w:szCs w:val="24"/>
        </w:rPr>
        <w:t>radnji s</w:t>
      </w:r>
      <w:r w:rsidR="00CB42E6">
        <w:rPr>
          <w:rFonts w:ascii="Times New Roman" w:hAnsi="Times New Roman"/>
          <w:szCs w:val="24"/>
        </w:rPr>
        <w:t>a</w:t>
      </w:r>
      <w:r w:rsidRPr="00295637">
        <w:rPr>
          <w:rFonts w:ascii="Times New Roman" w:hAnsi="Times New Roman"/>
          <w:szCs w:val="24"/>
        </w:rPr>
        <w:t xml:space="preserve"> APP, kontinuirano se radi na unapređenju </w:t>
      </w:r>
      <w:r w:rsidR="00CB42E6">
        <w:rPr>
          <w:rFonts w:ascii="Times New Roman" w:hAnsi="Times New Roman"/>
          <w:szCs w:val="24"/>
        </w:rPr>
        <w:t>Centralne</w:t>
      </w:r>
      <w:r w:rsidRPr="00295637">
        <w:rPr>
          <w:rFonts w:ascii="Times New Roman" w:hAnsi="Times New Roman"/>
          <w:szCs w:val="24"/>
        </w:rPr>
        <w:t xml:space="preserve"> evidencije podataka zaposlenih u policijskim </w:t>
      </w:r>
      <w:r w:rsidR="00CB42E6">
        <w:rPr>
          <w:rFonts w:ascii="Times New Roman" w:hAnsi="Times New Roman"/>
          <w:szCs w:val="24"/>
        </w:rPr>
        <w:t>organima</w:t>
      </w:r>
      <w:r w:rsidRPr="00295637">
        <w:rPr>
          <w:rFonts w:ascii="Times New Roman" w:hAnsi="Times New Roman"/>
          <w:szCs w:val="24"/>
        </w:rPr>
        <w:t xml:space="preserve"> BiH, </w:t>
      </w:r>
      <w:r w:rsidR="00DC19C9">
        <w:rPr>
          <w:rFonts w:ascii="Times New Roman" w:hAnsi="Times New Roman"/>
          <w:szCs w:val="24"/>
        </w:rPr>
        <w:t>u</w:t>
      </w:r>
      <w:r w:rsidRPr="00295637">
        <w:rPr>
          <w:rFonts w:ascii="Times New Roman" w:hAnsi="Times New Roman"/>
          <w:szCs w:val="24"/>
        </w:rPr>
        <w:t xml:space="preserve"> cilj</w:t>
      </w:r>
      <w:r w:rsidR="00DC19C9">
        <w:rPr>
          <w:rFonts w:ascii="Times New Roman" w:hAnsi="Times New Roman"/>
          <w:szCs w:val="24"/>
        </w:rPr>
        <w:t>u</w:t>
      </w:r>
      <w:r w:rsidRPr="00295637">
        <w:rPr>
          <w:rFonts w:ascii="Times New Roman" w:hAnsi="Times New Roman"/>
          <w:szCs w:val="24"/>
        </w:rPr>
        <w:t xml:space="preserve"> da se osigura vođenje rodno osjetljive statistike i kreiranja izvješ</w:t>
      </w:r>
      <w:r w:rsidR="00CB42E6">
        <w:rPr>
          <w:rFonts w:ascii="Times New Roman" w:hAnsi="Times New Roman"/>
          <w:szCs w:val="24"/>
        </w:rPr>
        <w:t>taja</w:t>
      </w:r>
      <w:r w:rsidRPr="00295637">
        <w:rPr>
          <w:rFonts w:ascii="Times New Roman" w:hAnsi="Times New Roman"/>
          <w:szCs w:val="24"/>
        </w:rPr>
        <w:t xml:space="preserve"> (razvrstavanje po </w:t>
      </w:r>
      <w:r w:rsidR="00DC19C9">
        <w:rPr>
          <w:rFonts w:ascii="Times New Roman" w:hAnsi="Times New Roman"/>
          <w:szCs w:val="24"/>
        </w:rPr>
        <w:t>s</w:t>
      </w:r>
      <w:r w:rsidRPr="00295637">
        <w:rPr>
          <w:rFonts w:ascii="Times New Roman" w:hAnsi="Times New Roman"/>
          <w:szCs w:val="24"/>
        </w:rPr>
        <w:t>polu).</w:t>
      </w:r>
    </w:p>
    <w:p w14:paraId="0D1BF7AF" w14:textId="77777777" w:rsidR="009A763A" w:rsidRDefault="009A763A" w:rsidP="0086268D">
      <w:pPr>
        <w:pStyle w:val="ListParagraph"/>
        <w:ind w:left="0"/>
        <w:jc w:val="both"/>
        <w:rPr>
          <w:rFonts w:ascii="Times New Roman" w:hAnsi="Times New Roman"/>
          <w:lang w:val="sr-Latn-BA"/>
        </w:rPr>
      </w:pPr>
    </w:p>
    <w:p w14:paraId="11BE49B7" w14:textId="5BBD9268" w:rsidR="009A763A" w:rsidRPr="0063181D" w:rsidRDefault="009A763A" w:rsidP="0086268D">
      <w:pPr>
        <w:jc w:val="both"/>
        <w:rPr>
          <w:rFonts w:ascii="Times New Roman" w:hAnsi="Times New Roman"/>
          <w:szCs w:val="24"/>
          <w:lang w:val="bs-Latn-BA"/>
        </w:rPr>
      </w:pPr>
      <w:r w:rsidRPr="0063181D">
        <w:rPr>
          <w:rFonts w:ascii="Times New Roman" w:hAnsi="Times New Roman"/>
          <w:szCs w:val="24"/>
          <w:lang w:val="bs-Latn-BA"/>
        </w:rPr>
        <w:t>Prema posljednjim dostupnim podacima za 2023</w:t>
      </w:r>
      <w:r w:rsidR="00DC19C9">
        <w:rPr>
          <w:rFonts w:ascii="Times New Roman" w:hAnsi="Times New Roman"/>
          <w:szCs w:val="24"/>
          <w:lang w:val="bs-Latn-BA"/>
        </w:rPr>
        <w:t>.</w:t>
      </w:r>
      <w:r w:rsidRPr="0063181D">
        <w:rPr>
          <w:rFonts w:ascii="Times New Roman" w:hAnsi="Times New Roman"/>
          <w:szCs w:val="24"/>
          <w:lang w:val="bs-Latn-BA"/>
        </w:rPr>
        <w:t xml:space="preserve"> i 2024. godinu, prosječna </w:t>
      </w:r>
      <w:r w:rsidRPr="0063181D">
        <w:rPr>
          <w:rFonts w:ascii="Times New Roman" w:hAnsi="Times New Roman"/>
          <w:bCs/>
          <w:szCs w:val="24"/>
          <w:lang w:val="bs-Latn-BA"/>
        </w:rPr>
        <w:t xml:space="preserve">zastupljenost žena u policijskim strukturama na svim </w:t>
      </w:r>
      <w:r w:rsidR="00CB42E6">
        <w:rPr>
          <w:rFonts w:ascii="Times New Roman" w:hAnsi="Times New Roman"/>
          <w:bCs/>
          <w:szCs w:val="24"/>
          <w:lang w:val="bs-Latn-BA"/>
        </w:rPr>
        <w:t>nivoima</w:t>
      </w:r>
      <w:r w:rsidRPr="0063181D">
        <w:rPr>
          <w:rFonts w:ascii="Times New Roman" w:hAnsi="Times New Roman"/>
          <w:bCs/>
          <w:szCs w:val="24"/>
          <w:lang w:val="bs-Latn-BA"/>
        </w:rPr>
        <w:t xml:space="preserve"> vlasti u BiH </w:t>
      </w:r>
      <w:r w:rsidRPr="0063181D">
        <w:rPr>
          <w:rFonts w:ascii="Times New Roman" w:hAnsi="Times New Roman"/>
          <w:szCs w:val="24"/>
          <w:lang w:val="bs-Latn-BA"/>
        </w:rPr>
        <w:t xml:space="preserve">se povećala na </w:t>
      </w:r>
      <w:r w:rsidRPr="0063181D">
        <w:rPr>
          <w:rFonts w:ascii="Times New Roman" w:hAnsi="Times New Roman"/>
          <w:bCs/>
          <w:szCs w:val="24"/>
          <w:lang w:val="bs-Latn-BA"/>
        </w:rPr>
        <w:t xml:space="preserve">oko 11%. </w:t>
      </w:r>
      <w:r w:rsidRPr="0063181D">
        <w:rPr>
          <w:rFonts w:ascii="Times New Roman" w:hAnsi="Times New Roman"/>
          <w:szCs w:val="24"/>
          <w:lang w:val="bs-Latn-BA"/>
        </w:rPr>
        <w:t>Žene su, uglavnom, na pozicijama policajki i starijih policajki, mlađih inspektorica, inspektorica i viših inspektorica, te su i dalje podzastupljene u policijskim strukturama, a posebno na na</w:t>
      </w:r>
      <w:r w:rsidR="00DC19C9">
        <w:rPr>
          <w:rFonts w:ascii="Times New Roman" w:hAnsi="Times New Roman"/>
          <w:szCs w:val="24"/>
          <w:lang w:val="bs-Latn-BA"/>
        </w:rPr>
        <w:t>jvišim rukovodećim pozicijama s</w:t>
      </w:r>
      <w:r w:rsidR="00CB42E6">
        <w:rPr>
          <w:rFonts w:ascii="Times New Roman" w:hAnsi="Times New Roman"/>
          <w:szCs w:val="24"/>
          <w:lang w:val="bs-Latn-BA"/>
        </w:rPr>
        <w:t>a</w:t>
      </w:r>
      <w:r w:rsidRPr="0063181D">
        <w:rPr>
          <w:rFonts w:ascii="Times New Roman" w:hAnsi="Times New Roman"/>
          <w:szCs w:val="24"/>
          <w:lang w:val="bs-Latn-BA"/>
        </w:rPr>
        <w:t xml:space="preserve"> višim činovima.</w:t>
      </w:r>
    </w:p>
    <w:p w14:paraId="62D9F484" w14:textId="77777777" w:rsidR="009A763A" w:rsidRDefault="009A763A" w:rsidP="0086268D">
      <w:pPr>
        <w:pStyle w:val="ListParagraph"/>
        <w:ind w:left="0"/>
        <w:jc w:val="both"/>
        <w:rPr>
          <w:rFonts w:ascii="Times New Roman" w:hAnsi="Times New Roman"/>
          <w:lang w:val="sr-Latn-BA"/>
        </w:rPr>
      </w:pPr>
    </w:p>
    <w:p w14:paraId="7922FB29" w14:textId="1C1ED21B" w:rsidR="00E1132E"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 xml:space="preserve">Prema podacima, koje prikuplja </w:t>
      </w:r>
      <w:r w:rsidRPr="00295637">
        <w:rPr>
          <w:rFonts w:ascii="Times New Roman" w:hAnsi="Times New Roman"/>
          <w:lang w:val="sr-Cyrl-BA"/>
        </w:rPr>
        <w:t>Mreža žena</w:t>
      </w:r>
      <w:r w:rsidRPr="00295637">
        <w:rPr>
          <w:rFonts w:ascii="Times New Roman" w:hAnsi="Times New Roman"/>
          <w:lang w:val="sr-Latn-BA"/>
        </w:rPr>
        <w:t xml:space="preserve"> MUP RS-</w:t>
      </w:r>
      <w:r w:rsidRPr="00295637">
        <w:rPr>
          <w:rFonts w:ascii="Times New Roman" w:hAnsi="Times New Roman"/>
          <w:lang w:val="sr-Cyrl-BA"/>
        </w:rPr>
        <w:t>WPON</w:t>
      </w:r>
      <w:r w:rsidRPr="00295637">
        <w:rPr>
          <w:rFonts w:ascii="Times New Roman" w:hAnsi="Times New Roman"/>
          <w:lang w:val="sr-Latn-BA"/>
        </w:rPr>
        <w:t>, u 2024. godini:</w:t>
      </w:r>
      <w:r w:rsidR="008939A7" w:rsidRPr="00295637">
        <w:rPr>
          <w:rFonts w:ascii="Times New Roman" w:hAnsi="Times New Roman"/>
          <w:lang w:val="sr-Latn-BA"/>
        </w:rPr>
        <w:t xml:space="preserve"> </w:t>
      </w:r>
      <w:r w:rsidRPr="00295637">
        <w:rPr>
          <w:rFonts w:ascii="Times New Roman" w:hAnsi="Times New Roman"/>
          <w:lang w:val="sr-Latn-BA"/>
        </w:rPr>
        <w:t>u</w:t>
      </w:r>
      <w:r w:rsidRPr="00295637">
        <w:rPr>
          <w:rFonts w:ascii="Times New Roman" w:hAnsi="Times New Roman"/>
          <w:lang w:val="sr-Cyrl-BA"/>
        </w:rPr>
        <w:t xml:space="preserve"> 26. Klasi PA upisano i završilo 62 žene</w:t>
      </w:r>
      <w:r w:rsidRPr="00295637">
        <w:rPr>
          <w:rFonts w:ascii="Times New Roman" w:hAnsi="Times New Roman"/>
          <w:lang w:val="sr-Latn-BA"/>
        </w:rPr>
        <w:t>;</w:t>
      </w:r>
      <w:r w:rsidR="008939A7" w:rsidRPr="00295637">
        <w:rPr>
          <w:rFonts w:ascii="Times New Roman" w:hAnsi="Times New Roman"/>
          <w:lang w:val="sr-Latn-BA"/>
        </w:rPr>
        <w:t xml:space="preserve"> </w:t>
      </w:r>
      <w:r w:rsidRPr="00295637">
        <w:rPr>
          <w:rFonts w:ascii="Times New Roman" w:hAnsi="Times New Roman"/>
          <w:lang w:val="sr-Latn-BA"/>
        </w:rPr>
        <w:t>u</w:t>
      </w:r>
      <w:r w:rsidRPr="00295637">
        <w:rPr>
          <w:rFonts w:ascii="Times New Roman" w:hAnsi="Times New Roman"/>
          <w:lang w:val="sr-Cyrl-BA"/>
        </w:rPr>
        <w:t xml:space="preserve"> školsku 2023/2024</w:t>
      </w:r>
      <w:r w:rsidR="00CB42E6">
        <w:rPr>
          <w:rFonts w:ascii="Times New Roman" w:hAnsi="Times New Roman"/>
          <w:lang w:val="hr-HR"/>
        </w:rPr>
        <w:t>.</w:t>
      </w:r>
      <w:r w:rsidR="00CB42E6">
        <w:rPr>
          <w:rFonts w:ascii="Times New Roman" w:hAnsi="Times New Roman"/>
          <w:lang w:val="sr-Cyrl-BA"/>
        </w:rPr>
        <w:t xml:space="preserve"> godinu, u 9 klasu SŠUP</w:t>
      </w:r>
      <w:r w:rsidRPr="00295637">
        <w:rPr>
          <w:rFonts w:ascii="Times New Roman" w:hAnsi="Times New Roman"/>
          <w:lang w:val="sr-Cyrl-BA"/>
        </w:rPr>
        <w:t xml:space="preserve"> upisano je 53 učenika ženskog</w:t>
      </w:r>
      <w:r w:rsidR="000F7324">
        <w:rPr>
          <w:rFonts w:ascii="Times New Roman" w:hAnsi="Times New Roman"/>
          <w:lang w:val="sr-Cyrl-BA"/>
        </w:rPr>
        <w:t xml:space="preserve"> spola</w:t>
      </w:r>
      <w:r w:rsidR="00DC19C9">
        <w:rPr>
          <w:rFonts w:ascii="Times New Roman" w:hAnsi="Times New Roman"/>
          <w:lang w:val="hr-HR"/>
        </w:rPr>
        <w:t>,</w:t>
      </w:r>
      <w:r w:rsidR="000F7324">
        <w:rPr>
          <w:rFonts w:ascii="Times New Roman" w:hAnsi="Times New Roman"/>
          <w:lang w:val="sr-Cyrl-BA"/>
        </w:rPr>
        <w:t xml:space="preserve"> </w:t>
      </w:r>
      <w:r w:rsidR="008939A7" w:rsidRPr="00295637">
        <w:rPr>
          <w:rFonts w:ascii="Times New Roman" w:hAnsi="Times New Roman"/>
          <w:lang w:val="sr-Latn-BA"/>
        </w:rPr>
        <w:t xml:space="preserve">a </w:t>
      </w:r>
      <w:r w:rsidRPr="00295637">
        <w:rPr>
          <w:rFonts w:ascii="Times New Roman" w:hAnsi="Times New Roman"/>
          <w:lang w:val="sr-Latn-BA"/>
        </w:rPr>
        <w:t>u</w:t>
      </w:r>
      <w:r w:rsidRPr="00295637">
        <w:rPr>
          <w:rFonts w:ascii="Times New Roman" w:hAnsi="Times New Roman"/>
          <w:lang w:val="sr-Cyrl-BA"/>
        </w:rPr>
        <w:t xml:space="preserve"> školsku 2024/2025</w:t>
      </w:r>
      <w:r w:rsidR="00CB42E6">
        <w:rPr>
          <w:rFonts w:ascii="Times New Roman" w:hAnsi="Times New Roman"/>
          <w:lang w:val="hr-HR"/>
        </w:rPr>
        <w:t>.</w:t>
      </w:r>
      <w:r w:rsidRPr="00295637">
        <w:rPr>
          <w:rFonts w:ascii="Times New Roman" w:hAnsi="Times New Roman"/>
          <w:lang w:val="sr-Cyrl-BA"/>
        </w:rPr>
        <w:t xml:space="preserve"> godinu, u 10 klasu SŠUP upisano je 60 učenika ženskog </w:t>
      </w:r>
      <w:r w:rsidR="00DC19C9">
        <w:rPr>
          <w:rFonts w:ascii="Times New Roman" w:hAnsi="Times New Roman"/>
          <w:lang w:val="hr-HR"/>
        </w:rPr>
        <w:t>s</w:t>
      </w:r>
      <w:r w:rsidRPr="00295637">
        <w:rPr>
          <w:rFonts w:ascii="Times New Roman" w:hAnsi="Times New Roman"/>
          <w:lang w:val="sr-Cyrl-BA"/>
        </w:rPr>
        <w:t>pola</w:t>
      </w:r>
      <w:r w:rsidRPr="00295637">
        <w:rPr>
          <w:rFonts w:ascii="Times New Roman" w:hAnsi="Times New Roman"/>
          <w:lang w:val="sr-Latn-BA"/>
        </w:rPr>
        <w:t>.</w:t>
      </w:r>
    </w:p>
    <w:p w14:paraId="2C6D9F7E" w14:textId="5A8377BA" w:rsidR="00DC0485" w:rsidRPr="00295637" w:rsidRDefault="00DC0485" w:rsidP="0086268D">
      <w:pPr>
        <w:pStyle w:val="Normal1"/>
      </w:pPr>
    </w:p>
    <w:p w14:paraId="2A2DD76C" w14:textId="128449A6" w:rsidR="00356C2C" w:rsidRPr="00295637" w:rsidRDefault="00CB42E6"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 7.3. Implementacija</w:t>
      </w:r>
      <w:r w:rsidR="00356C2C" w:rsidRPr="00295637">
        <w:rPr>
          <w:rFonts w:ascii="Times New Roman" w:hAnsi="Times New Roman"/>
          <w:szCs w:val="24"/>
          <w:lang w:val="bs-Latn-BA"/>
        </w:rPr>
        <w:t xml:space="preserve"> ili po</w:t>
      </w:r>
      <w:r>
        <w:rPr>
          <w:rFonts w:ascii="Times New Roman" w:hAnsi="Times New Roman"/>
          <w:szCs w:val="24"/>
          <w:lang w:val="bs-Latn-BA"/>
        </w:rPr>
        <w:t>drška</w:t>
      </w:r>
      <w:r w:rsidR="00356C2C" w:rsidRPr="00295637">
        <w:rPr>
          <w:rFonts w:ascii="Times New Roman" w:hAnsi="Times New Roman"/>
          <w:szCs w:val="24"/>
          <w:lang w:val="bs-Latn-BA"/>
        </w:rPr>
        <w:t xml:space="preserve"> istraživanjima koja se odnose na temu „Žene, mir i sigurno</w:t>
      </w:r>
      <w:r w:rsidR="00DC19C9">
        <w:rPr>
          <w:rFonts w:ascii="Times New Roman" w:hAnsi="Times New Roman"/>
          <w:szCs w:val="24"/>
          <w:lang w:val="bs-Latn-BA"/>
        </w:rPr>
        <w:t>st“, s</w:t>
      </w:r>
      <w:r>
        <w:rPr>
          <w:rFonts w:ascii="Times New Roman" w:hAnsi="Times New Roman"/>
          <w:szCs w:val="24"/>
          <w:lang w:val="bs-Latn-BA"/>
        </w:rPr>
        <w:t>a</w:t>
      </w:r>
      <w:r w:rsidR="00356C2C" w:rsidRPr="00295637">
        <w:rPr>
          <w:rFonts w:ascii="Times New Roman" w:hAnsi="Times New Roman"/>
          <w:szCs w:val="24"/>
          <w:lang w:val="bs-Latn-BA"/>
        </w:rPr>
        <w:t xml:space="preserve"> posebnim osvrtom na aktu</w:t>
      </w:r>
      <w:r w:rsidR="002432B4">
        <w:rPr>
          <w:rFonts w:ascii="Times New Roman" w:hAnsi="Times New Roman"/>
          <w:szCs w:val="24"/>
          <w:lang w:val="sr-Cyrl-BA"/>
        </w:rPr>
        <w:t>е</w:t>
      </w:r>
      <w:r w:rsidR="00356C2C" w:rsidRPr="00295637">
        <w:rPr>
          <w:rFonts w:ascii="Times New Roman" w:hAnsi="Times New Roman"/>
          <w:szCs w:val="24"/>
          <w:lang w:val="bs-Latn-BA"/>
        </w:rPr>
        <w:t>lne sigurnosne prijetn</w:t>
      </w:r>
      <w:r w:rsidR="002432B4">
        <w:rPr>
          <w:rFonts w:ascii="Times New Roman" w:hAnsi="Times New Roman"/>
          <w:szCs w:val="24"/>
          <w:lang w:val="sr-Cyrl-BA"/>
        </w:rPr>
        <w:t>ј</w:t>
      </w:r>
      <w:r w:rsidR="00356C2C" w:rsidRPr="00295637">
        <w:rPr>
          <w:rFonts w:ascii="Times New Roman" w:hAnsi="Times New Roman"/>
          <w:szCs w:val="24"/>
          <w:lang w:val="bs-Latn-BA"/>
        </w:rPr>
        <w:t>e i izazove.</w:t>
      </w:r>
    </w:p>
    <w:p w14:paraId="325750E1" w14:textId="77777777" w:rsidR="00286171" w:rsidRPr="00295637" w:rsidRDefault="00286171" w:rsidP="0086268D">
      <w:pPr>
        <w:tabs>
          <w:tab w:val="left" w:pos="284"/>
          <w:tab w:val="left" w:pos="630"/>
          <w:tab w:val="left" w:pos="1080"/>
        </w:tabs>
        <w:ind w:left="270"/>
        <w:jc w:val="both"/>
        <w:rPr>
          <w:rFonts w:ascii="Times New Roman" w:hAnsi="Times New Roman"/>
          <w:szCs w:val="24"/>
          <w:lang w:val="bs-Latn-BA"/>
        </w:rPr>
      </w:pPr>
    </w:p>
    <w:p w14:paraId="1AD89BCE" w14:textId="57A19709" w:rsidR="000A6005" w:rsidRPr="00295637" w:rsidRDefault="00DC19C9"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ARS Bi</w:t>
      </w:r>
      <w:r w:rsidR="00AA2171">
        <w:rPr>
          <w:rFonts w:ascii="Times New Roman" w:hAnsi="Times New Roman"/>
          <w:szCs w:val="24"/>
          <w:lang w:val="bs-Latn-BA"/>
        </w:rPr>
        <w:t>H MLJPI B</w:t>
      </w:r>
      <w:r>
        <w:rPr>
          <w:rFonts w:ascii="Times New Roman" w:hAnsi="Times New Roman"/>
          <w:szCs w:val="24"/>
          <w:lang w:val="bs-Latn-BA"/>
        </w:rPr>
        <w:t>i</w:t>
      </w:r>
      <w:r w:rsidR="00AA2171">
        <w:rPr>
          <w:rFonts w:ascii="Times New Roman" w:hAnsi="Times New Roman"/>
          <w:szCs w:val="24"/>
          <w:lang w:val="bs-Latn-BA"/>
        </w:rPr>
        <w:t>H</w:t>
      </w:r>
      <w:r w:rsidR="00674C78" w:rsidRPr="00295637">
        <w:rPr>
          <w:rFonts w:ascii="Times New Roman" w:hAnsi="Times New Roman"/>
          <w:szCs w:val="24"/>
          <w:lang w:val="bs-Latn-BA"/>
        </w:rPr>
        <w:t xml:space="preserve"> uspostavila </w:t>
      </w:r>
      <w:r w:rsidRPr="00295637">
        <w:rPr>
          <w:rFonts w:ascii="Times New Roman" w:hAnsi="Times New Roman"/>
          <w:szCs w:val="24"/>
          <w:lang w:val="bs-Latn-BA"/>
        </w:rPr>
        <w:t xml:space="preserve">je </w:t>
      </w:r>
      <w:r w:rsidR="00674C78" w:rsidRPr="00295637">
        <w:rPr>
          <w:rFonts w:ascii="Times New Roman" w:hAnsi="Times New Roman"/>
          <w:szCs w:val="24"/>
          <w:lang w:val="bs-Latn-BA"/>
        </w:rPr>
        <w:t>s</w:t>
      </w:r>
      <w:r w:rsidR="00CB42E6">
        <w:rPr>
          <w:rFonts w:ascii="Times New Roman" w:hAnsi="Times New Roman"/>
          <w:szCs w:val="24"/>
          <w:lang w:val="bs-Latn-BA"/>
        </w:rPr>
        <w:t>a</w:t>
      </w:r>
      <w:r>
        <w:rPr>
          <w:rFonts w:ascii="Times New Roman" w:hAnsi="Times New Roman"/>
          <w:szCs w:val="24"/>
          <w:lang w:val="bs-Latn-BA"/>
        </w:rPr>
        <w:t>radnju s</w:t>
      </w:r>
      <w:r w:rsidR="00CB42E6">
        <w:rPr>
          <w:rFonts w:ascii="Times New Roman" w:hAnsi="Times New Roman"/>
          <w:szCs w:val="24"/>
          <w:lang w:val="bs-Latn-BA"/>
        </w:rPr>
        <w:t>a</w:t>
      </w:r>
      <w:r w:rsidR="00674C78" w:rsidRPr="00295637">
        <w:rPr>
          <w:rFonts w:ascii="Times New Roman" w:hAnsi="Times New Roman"/>
          <w:szCs w:val="24"/>
          <w:lang w:val="bs-Latn-BA"/>
        </w:rPr>
        <w:t xml:space="preserve"> Centrom za sigurnosne studije </w:t>
      </w:r>
      <w:r w:rsidR="00E44A2F" w:rsidRPr="00295637">
        <w:rPr>
          <w:rFonts w:ascii="Times New Roman" w:hAnsi="Times New Roman"/>
          <w:szCs w:val="24"/>
          <w:lang w:val="bs-Latn-BA"/>
        </w:rPr>
        <w:t xml:space="preserve">Univerziteta u Sarajevu </w:t>
      </w:r>
      <w:r w:rsidR="00BA08C9" w:rsidRPr="00295637">
        <w:rPr>
          <w:rFonts w:ascii="Times New Roman" w:hAnsi="Times New Roman"/>
          <w:szCs w:val="24"/>
          <w:lang w:val="bs-Latn-BA"/>
        </w:rPr>
        <w:t xml:space="preserve">na </w:t>
      </w:r>
      <w:r w:rsidR="00CB42E6">
        <w:rPr>
          <w:rFonts w:ascii="Times New Roman" w:hAnsi="Times New Roman"/>
          <w:szCs w:val="24"/>
          <w:lang w:val="bs-Latn-BA"/>
        </w:rPr>
        <w:t>implementaciji</w:t>
      </w:r>
      <w:r w:rsidR="00BA08C9" w:rsidRPr="00295637">
        <w:rPr>
          <w:rFonts w:ascii="Times New Roman" w:hAnsi="Times New Roman"/>
          <w:szCs w:val="24"/>
          <w:lang w:val="bs-Latn-BA"/>
        </w:rPr>
        <w:t xml:space="preserve"> </w:t>
      </w:r>
      <w:r w:rsidR="00674C78" w:rsidRPr="00295637">
        <w:rPr>
          <w:rFonts w:ascii="Times New Roman" w:hAnsi="Times New Roman"/>
          <w:szCs w:val="24"/>
          <w:lang w:val="bs-Latn-BA"/>
        </w:rPr>
        <w:t>proje</w:t>
      </w:r>
      <w:r>
        <w:rPr>
          <w:rFonts w:ascii="Times New Roman" w:hAnsi="Times New Roman"/>
          <w:szCs w:val="24"/>
          <w:lang w:val="bs-Latn-BA"/>
        </w:rPr>
        <w:t>kta</w:t>
      </w:r>
      <w:r w:rsidR="00674C78" w:rsidRPr="00295637">
        <w:rPr>
          <w:rFonts w:ascii="Times New Roman" w:hAnsi="Times New Roman"/>
          <w:szCs w:val="24"/>
          <w:lang w:val="bs-Latn-BA"/>
        </w:rPr>
        <w:t xml:space="preserve"> „</w:t>
      </w:r>
      <w:r w:rsidR="00DC0485" w:rsidRPr="00295637">
        <w:rPr>
          <w:rFonts w:ascii="Times New Roman" w:hAnsi="Times New Roman"/>
          <w:szCs w:val="24"/>
          <w:lang w:val="bs-Latn-BA"/>
        </w:rPr>
        <w:t>Orodnjavanje društva i sektora sigurnosti“ (</w:t>
      </w:r>
      <w:r w:rsidR="006F27CF" w:rsidRPr="00295637">
        <w:rPr>
          <w:rFonts w:ascii="Times New Roman" w:hAnsi="Times New Roman"/>
          <w:szCs w:val="24"/>
          <w:lang w:val="bs-Latn-BA"/>
        </w:rPr>
        <w:t>„</w:t>
      </w:r>
      <w:r w:rsidR="00980BFE" w:rsidRPr="00295637">
        <w:rPr>
          <w:rFonts w:ascii="Times New Roman" w:hAnsi="Times New Roman"/>
          <w:szCs w:val="24"/>
          <w:lang w:val="bs-Latn-BA"/>
        </w:rPr>
        <w:t>GESOS</w:t>
      </w:r>
      <w:r w:rsidR="00674C78" w:rsidRPr="00295637">
        <w:rPr>
          <w:rFonts w:ascii="Times New Roman" w:hAnsi="Times New Roman"/>
          <w:szCs w:val="24"/>
          <w:lang w:val="bs-Latn-BA"/>
        </w:rPr>
        <w:t>S</w:t>
      </w:r>
      <w:r w:rsidR="00CB42E6">
        <w:rPr>
          <w:rFonts w:ascii="Times New Roman" w:hAnsi="Times New Roman"/>
          <w:szCs w:val="24"/>
          <w:lang w:val="bs-Latn-BA"/>
        </w:rPr>
        <w:t xml:space="preserve"> BiH</w:t>
      </w:r>
      <w:r w:rsidR="00674C78" w:rsidRPr="00295637">
        <w:rPr>
          <w:rFonts w:ascii="Times New Roman" w:hAnsi="Times New Roman"/>
          <w:szCs w:val="24"/>
          <w:lang w:val="bs-Latn-BA"/>
        </w:rPr>
        <w:t>“</w:t>
      </w:r>
      <w:r w:rsidR="00DC0485" w:rsidRPr="00295637">
        <w:rPr>
          <w:rFonts w:ascii="Times New Roman" w:hAnsi="Times New Roman"/>
          <w:szCs w:val="24"/>
          <w:lang w:val="bs-Latn-BA"/>
        </w:rPr>
        <w:t>)</w:t>
      </w:r>
      <w:r w:rsidR="00674C78" w:rsidRPr="00295637">
        <w:rPr>
          <w:rFonts w:ascii="Times New Roman" w:hAnsi="Times New Roman"/>
          <w:szCs w:val="24"/>
          <w:lang w:val="bs-Latn-BA"/>
        </w:rPr>
        <w:t xml:space="preserve"> </w:t>
      </w:r>
      <w:r w:rsidR="004122CE" w:rsidRPr="00295637">
        <w:rPr>
          <w:rFonts w:ascii="Times New Roman" w:hAnsi="Times New Roman"/>
          <w:szCs w:val="24"/>
          <w:lang w:val="bs-Latn-BA"/>
        </w:rPr>
        <w:t>kojeg finan</w:t>
      </w:r>
      <w:r w:rsidR="00CB42E6">
        <w:rPr>
          <w:rFonts w:ascii="Times New Roman" w:hAnsi="Times New Roman"/>
          <w:szCs w:val="24"/>
          <w:lang w:val="bs-Latn-BA"/>
        </w:rPr>
        <w:t>s</w:t>
      </w:r>
      <w:r w:rsidR="004122CE" w:rsidRPr="00295637">
        <w:rPr>
          <w:rFonts w:ascii="Times New Roman" w:hAnsi="Times New Roman"/>
          <w:szCs w:val="24"/>
          <w:lang w:val="bs-Latn-BA"/>
        </w:rPr>
        <w:t xml:space="preserve">ira EU a </w:t>
      </w:r>
      <w:r w:rsidR="00674C78" w:rsidRPr="00295637">
        <w:rPr>
          <w:rFonts w:ascii="Times New Roman" w:hAnsi="Times New Roman"/>
          <w:szCs w:val="24"/>
          <w:lang w:val="bs-Latn-BA"/>
        </w:rPr>
        <w:t>čiji je cil</w:t>
      </w:r>
      <w:r w:rsidR="00392985" w:rsidRPr="00295637">
        <w:rPr>
          <w:rFonts w:ascii="Times New Roman" w:hAnsi="Times New Roman"/>
          <w:szCs w:val="24"/>
          <w:lang w:val="bs-Latn-BA"/>
        </w:rPr>
        <w:t>j unapređ</w:t>
      </w:r>
      <w:r w:rsidR="00674C78" w:rsidRPr="00295637">
        <w:rPr>
          <w:rFonts w:ascii="Times New Roman" w:hAnsi="Times New Roman"/>
          <w:szCs w:val="24"/>
          <w:lang w:val="bs-Latn-BA"/>
        </w:rPr>
        <w:t>enje položaja žena u sektoru sigurnosti putem boljeg shvatanja i p</w:t>
      </w:r>
      <w:r w:rsidR="003E5583" w:rsidRPr="00295637">
        <w:rPr>
          <w:rFonts w:ascii="Times New Roman" w:hAnsi="Times New Roman"/>
          <w:szCs w:val="24"/>
          <w:lang w:val="bs-Latn-BA"/>
        </w:rPr>
        <w:t>rimjene R</w:t>
      </w:r>
      <w:r w:rsidR="00DC0485" w:rsidRPr="00295637">
        <w:rPr>
          <w:rFonts w:ascii="Times New Roman" w:hAnsi="Times New Roman"/>
          <w:szCs w:val="24"/>
          <w:lang w:val="bs-Latn-BA"/>
        </w:rPr>
        <w:t xml:space="preserve">ezolucije </w:t>
      </w:r>
      <w:r w:rsidR="003E5583" w:rsidRPr="00295637">
        <w:rPr>
          <w:rFonts w:ascii="Times New Roman" w:hAnsi="Times New Roman"/>
          <w:szCs w:val="24"/>
          <w:lang w:val="bs-Latn-BA"/>
        </w:rPr>
        <w:t xml:space="preserve">UNSCR </w:t>
      </w:r>
      <w:r w:rsidR="00DC0485" w:rsidRPr="00295637">
        <w:rPr>
          <w:rFonts w:ascii="Times New Roman" w:hAnsi="Times New Roman"/>
          <w:szCs w:val="24"/>
          <w:lang w:val="bs-Latn-BA"/>
        </w:rPr>
        <w:t>1325 u društ</w:t>
      </w:r>
      <w:r w:rsidR="006B6DD4" w:rsidRPr="00295637">
        <w:rPr>
          <w:rFonts w:ascii="Times New Roman" w:hAnsi="Times New Roman"/>
          <w:szCs w:val="24"/>
          <w:lang w:val="bs-Latn-BA"/>
        </w:rPr>
        <w:t>vu, te osiguravanje</w:t>
      </w:r>
      <w:r w:rsidR="00674C78" w:rsidRPr="00295637">
        <w:rPr>
          <w:rFonts w:ascii="Times New Roman" w:hAnsi="Times New Roman"/>
          <w:szCs w:val="24"/>
          <w:lang w:val="bs-Latn-BA"/>
        </w:rPr>
        <w:t xml:space="preserve"> više rodno osjetljivog nadzora nad sektorom sigurnosti u</w:t>
      </w:r>
      <w:r w:rsidR="009E54A2" w:rsidRPr="00295637">
        <w:rPr>
          <w:rFonts w:ascii="Times New Roman" w:hAnsi="Times New Roman"/>
          <w:szCs w:val="24"/>
          <w:lang w:val="bs-Latn-BA"/>
        </w:rPr>
        <w:t xml:space="preserve"> BiH</w:t>
      </w:r>
      <w:r w:rsidR="00674C78" w:rsidRPr="00295637">
        <w:rPr>
          <w:rFonts w:ascii="Times New Roman" w:hAnsi="Times New Roman"/>
          <w:szCs w:val="24"/>
          <w:lang w:val="bs-Latn-BA"/>
        </w:rPr>
        <w:t xml:space="preserve">. </w:t>
      </w:r>
      <w:r w:rsidR="00E44A2F" w:rsidRPr="00295637">
        <w:rPr>
          <w:rFonts w:ascii="Times New Roman" w:hAnsi="Times New Roman"/>
          <w:szCs w:val="24"/>
          <w:lang w:val="bs-Latn-BA"/>
        </w:rPr>
        <w:t xml:space="preserve">Početni događaj projekta na kojemu je </w:t>
      </w:r>
      <w:r w:rsidR="00CB42E6">
        <w:rPr>
          <w:rFonts w:ascii="Times New Roman" w:hAnsi="Times New Roman"/>
          <w:szCs w:val="24"/>
          <w:lang w:val="bs-Latn-BA"/>
        </w:rPr>
        <w:t>učestvovala</w:t>
      </w:r>
      <w:r w:rsidR="00E44A2F" w:rsidRPr="00295637">
        <w:rPr>
          <w:rFonts w:ascii="Times New Roman" w:hAnsi="Times New Roman"/>
          <w:szCs w:val="24"/>
          <w:lang w:val="bs-Latn-BA"/>
        </w:rPr>
        <w:t xml:space="preserve"> i ARS</w:t>
      </w:r>
      <w:r w:rsidR="00CB42E6">
        <w:rPr>
          <w:rFonts w:ascii="Times New Roman" w:hAnsi="Times New Roman"/>
          <w:szCs w:val="24"/>
          <w:lang w:val="bs-Latn-BA"/>
        </w:rPr>
        <w:t xml:space="preserve"> BiH</w:t>
      </w:r>
      <w:r w:rsidR="00E44A2F" w:rsidRPr="00295637">
        <w:rPr>
          <w:rFonts w:ascii="Times New Roman" w:hAnsi="Times New Roman"/>
          <w:szCs w:val="24"/>
          <w:lang w:val="bs-Latn-BA"/>
        </w:rPr>
        <w:t xml:space="preserve"> MLJPI</w:t>
      </w:r>
      <w:r>
        <w:rPr>
          <w:rFonts w:ascii="Times New Roman" w:hAnsi="Times New Roman"/>
          <w:szCs w:val="24"/>
          <w:lang w:val="bs-Latn-BA"/>
        </w:rPr>
        <w:t xml:space="preserve"> BiH</w:t>
      </w:r>
      <w:r w:rsidR="00E44A2F" w:rsidRPr="00295637">
        <w:rPr>
          <w:rFonts w:ascii="Times New Roman" w:hAnsi="Times New Roman"/>
          <w:szCs w:val="24"/>
          <w:lang w:val="bs-Latn-BA"/>
        </w:rPr>
        <w:t xml:space="preserve">, održan je u </w:t>
      </w:r>
      <w:r w:rsidR="00CB42E6">
        <w:rPr>
          <w:rFonts w:ascii="Times New Roman" w:hAnsi="Times New Roman"/>
          <w:szCs w:val="24"/>
          <w:lang w:val="bs-Latn-BA"/>
        </w:rPr>
        <w:t>maju</w:t>
      </w:r>
      <w:r w:rsidR="00E44A2F" w:rsidRPr="00295637">
        <w:rPr>
          <w:rFonts w:ascii="Times New Roman" w:hAnsi="Times New Roman"/>
          <w:szCs w:val="24"/>
          <w:lang w:val="bs-Latn-BA"/>
        </w:rPr>
        <w:t xml:space="preserve"> 2024. godine. S</w:t>
      </w:r>
      <w:r w:rsidR="00CB42E6">
        <w:rPr>
          <w:rFonts w:ascii="Times New Roman" w:hAnsi="Times New Roman"/>
          <w:szCs w:val="24"/>
          <w:lang w:val="bs-Latn-BA"/>
        </w:rPr>
        <w:t>a</w:t>
      </w:r>
      <w:r w:rsidR="00980BFE" w:rsidRPr="00295637">
        <w:rPr>
          <w:rFonts w:ascii="Times New Roman" w:hAnsi="Times New Roman"/>
          <w:szCs w:val="24"/>
          <w:lang w:val="bs-Latn-BA"/>
        </w:rPr>
        <w:t>radnju i doprinos realizaciji istraživanja u okviru projekta pruža i GP</w:t>
      </w:r>
      <w:r w:rsidR="009E54A2" w:rsidRPr="00295637">
        <w:rPr>
          <w:rFonts w:ascii="Times New Roman" w:hAnsi="Times New Roman"/>
          <w:szCs w:val="24"/>
          <w:lang w:val="bs-Latn-BA"/>
        </w:rPr>
        <w:t xml:space="preserve"> BiH </w:t>
      </w:r>
      <w:r w:rsidR="00980BFE" w:rsidRPr="00295637">
        <w:rPr>
          <w:rFonts w:ascii="Times New Roman" w:hAnsi="Times New Roman"/>
          <w:szCs w:val="24"/>
          <w:lang w:val="bs-Latn-BA"/>
        </w:rPr>
        <w:t>.</w:t>
      </w:r>
    </w:p>
    <w:p w14:paraId="4251892C" w14:textId="77777777" w:rsidR="000A6005" w:rsidRPr="00295637" w:rsidRDefault="000A6005" w:rsidP="0086268D">
      <w:pPr>
        <w:tabs>
          <w:tab w:val="left" w:pos="284"/>
          <w:tab w:val="left" w:pos="630"/>
          <w:tab w:val="left" w:pos="1080"/>
        </w:tabs>
        <w:jc w:val="both"/>
        <w:rPr>
          <w:rFonts w:ascii="Times New Roman" w:hAnsi="Times New Roman"/>
          <w:szCs w:val="24"/>
          <w:lang w:val="bs-Latn-BA"/>
        </w:rPr>
      </w:pPr>
    </w:p>
    <w:p w14:paraId="67019561" w14:textId="27E44402" w:rsidR="00611F15" w:rsidRPr="00295637" w:rsidRDefault="00DC19C9" w:rsidP="0086268D">
      <w:pPr>
        <w:pStyle w:val="NormalWeb"/>
        <w:spacing w:before="0" w:beforeAutospacing="0" w:after="0" w:afterAutospacing="0"/>
        <w:jc w:val="both"/>
      </w:pPr>
      <w:r>
        <w:rPr>
          <w:lang w:val="hr-HR"/>
        </w:rPr>
        <w:t>ARS BiH MLJPI Bi</w:t>
      </w:r>
      <w:r w:rsidR="00AA2171">
        <w:rPr>
          <w:lang w:val="hr-HR"/>
        </w:rPr>
        <w:t>H</w:t>
      </w:r>
      <w:r w:rsidR="004F24AC" w:rsidRPr="006820FB">
        <w:rPr>
          <w:lang w:val="hr-HR"/>
        </w:rPr>
        <w:t xml:space="preserve"> </w:t>
      </w:r>
      <w:r w:rsidR="00CB42E6">
        <w:rPr>
          <w:lang w:val="hr-HR"/>
        </w:rPr>
        <w:t>učestvovala</w:t>
      </w:r>
      <w:r w:rsidR="004F24AC" w:rsidRPr="006820FB">
        <w:rPr>
          <w:lang w:val="hr-HR"/>
        </w:rPr>
        <w:t xml:space="preserve"> </w:t>
      </w:r>
      <w:r w:rsidRPr="006820FB">
        <w:rPr>
          <w:lang w:val="hr-HR"/>
        </w:rPr>
        <w:t xml:space="preserve">je </w:t>
      </w:r>
      <w:r w:rsidR="004F24AC" w:rsidRPr="006820FB">
        <w:rPr>
          <w:lang w:val="hr-HR"/>
        </w:rPr>
        <w:t>u radu</w:t>
      </w:r>
      <w:r w:rsidR="009E07F0" w:rsidRPr="006820FB">
        <w:rPr>
          <w:lang w:val="hr-HR"/>
        </w:rPr>
        <w:t xml:space="preserve"> događ</w:t>
      </w:r>
      <w:r w:rsidR="00A651EC" w:rsidRPr="006820FB">
        <w:rPr>
          <w:lang w:val="hr-HR"/>
        </w:rPr>
        <w:t>aja</w:t>
      </w:r>
      <w:r w:rsidR="009E07F0" w:rsidRPr="006820FB">
        <w:rPr>
          <w:lang w:val="hr-HR"/>
        </w:rPr>
        <w:t xml:space="preserve"> </w:t>
      </w:r>
      <w:r w:rsidR="00611F15" w:rsidRPr="006820FB">
        <w:rPr>
          <w:lang w:val="hr-HR"/>
        </w:rPr>
        <w:t>“Žensk</w:t>
      </w:r>
      <w:r w:rsidR="009E07F0" w:rsidRPr="006820FB">
        <w:rPr>
          <w:lang w:val="hr-HR"/>
        </w:rPr>
        <w:t>i</w:t>
      </w:r>
      <w:r w:rsidR="00611F15" w:rsidRPr="006820FB">
        <w:rPr>
          <w:lang w:val="hr-HR"/>
        </w:rPr>
        <w:t xml:space="preserve"> karavan za pravdu i pomirenje” 27. </w:t>
      </w:r>
      <w:r w:rsidR="00CB42E6">
        <w:rPr>
          <w:lang w:val="hr-HR"/>
        </w:rPr>
        <w:t>marta</w:t>
      </w:r>
      <w:r w:rsidR="00611F15" w:rsidRPr="006820FB">
        <w:rPr>
          <w:lang w:val="hr-HR"/>
        </w:rPr>
        <w:t xml:space="preserve"> 2024. godine</w:t>
      </w:r>
      <w:r w:rsidR="00611F15" w:rsidRPr="00295637">
        <w:t xml:space="preserve"> u Sarajevu. Organizator je Fondacija “Lara” Bijeljina</w:t>
      </w:r>
      <w:r w:rsidR="006F27CF" w:rsidRPr="00295637">
        <w:t xml:space="preserve"> u okviru projekta koji </w:t>
      </w:r>
      <w:r w:rsidR="00611F15" w:rsidRPr="00295637">
        <w:t>je kreiran da odgovori na izazove manje vidljivosti i uključenosti žena u procesima suočavanja s</w:t>
      </w:r>
      <w:r w:rsidR="00CB42E6">
        <w:t>a</w:t>
      </w:r>
      <w:r w:rsidR="00611F15" w:rsidRPr="00295637">
        <w:t xml:space="preserve"> prošlošću, te doprinese afirmaciji krivične pravde kao važnog aspekta pomirenja u B</w:t>
      </w:r>
      <w:r w:rsidR="006F27CF" w:rsidRPr="00295637">
        <w:t>iH</w:t>
      </w:r>
      <w:r w:rsidR="00611F15" w:rsidRPr="00295637">
        <w:t xml:space="preserve"> i prom</w:t>
      </w:r>
      <w:r w:rsidR="00CB42E6">
        <w:t>ociji</w:t>
      </w:r>
      <w:r w:rsidR="00611F15" w:rsidRPr="00295637">
        <w:t xml:space="preserve"> pomirenja kroz inkluzivan i međugeneracijski dijalog žena. </w:t>
      </w:r>
      <w:r w:rsidR="006F27CF" w:rsidRPr="00295637">
        <w:t>Prezent</w:t>
      </w:r>
      <w:r w:rsidR="000C7C15">
        <w:t>irane</w:t>
      </w:r>
      <w:r w:rsidR="006F27CF" w:rsidRPr="00295637">
        <w:t xml:space="preserve"> su k</w:t>
      </w:r>
      <w:r w:rsidR="00611F15" w:rsidRPr="00295637">
        <w:t>ljučne aktivnosti: ženski mirovni kamp, studijska posjeta „Putevima tranzici</w:t>
      </w:r>
      <w:r w:rsidR="000C7C15">
        <w:t>jske</w:t>
      </w:r>
      <w:r w:rsidR="00611F15" w:rsidRPr="00295637">
        <w:t xml:space="preserve"> pravde“, lokalne mirovne akcije, izrada resursnog paketa za mirovno obrazovanje, regio</w:t>
      </w:r>
      <w:r w:rsidR="000C7C15">
        <w:t>nalna konferencija i dr. Projek</w:t>
      </w:r>
      <w:r w:rsidR="00CB42E6">
        <w:t>a</w:t>
      </w:r>
      <w:r w:rsidR="00611F15" w:rsidRPr="00295637">
        <w:t>t je realiz</w:t>
      </w:r>
      <w:r w:rsidR="000C7C15">
        <w:t>iran</w:t>
      </w:r>
      <w:r w:rsidR="00611F15" w:rsidRPr="00295637">
        <w:t xml:space="preserve"> uz pomoć projekta Po</w:t>
      </w:r>
      <w:r w:rsidR="00CB42E6">
        <w:t>drška</w:t>
      </w:r>
      <w:r w:rsidR="00611F15" w:rsidRPr="00295637">
        <w:t xml:space="preserve"> EU izgradnji povjerenja na Zapadnom Balkanu, koji finan</w:t>
      </w:r>
      <w:r w:rsidR="00CB42E6">
        <w:t>s</w:t>
      </w:r>
      <w:r w:rsidR="00611F15" w:rsidRPr="00295637">
        <w:t>ira E</w:t>
      </w:r>
      <w:r w:rsidR="00CB42E6">
        <w:t>v</w:t>
      </w:r>
      <w:r w:rsidR="00611F15" w:rsidRPr="00295637">
        <w:t xml:space="preserve">ropska unija, a provodi </w:t>
      </w:r>
      <w:r w:rsidR="00595E59">
        <w:t>UNDP</w:t>
      </w:r>
      <w:r w:rsidR="00611F15" w:rsidRPr="00295637">
        <w:t>.</w:t>
      </w:r>
    </w:p>
    <w:p w14:paraId="7762A29A" w14:textId="4586AD39" w:rsidR="00980BFE" w:rsidRPr="00295637" w:rsidRDefault="00980BFE" w:rsidP="0086268D">
      <w:pPr>
        <w:tabs>
          <w:tab w:val="left" w:pos="284"/>
          <w:tab w:val="left" w:pos="630"/>
          <w:tab w:val="left" w:pos="1080"/>
        </w:tabs>
        <w:jc w:val="both"/>
        <w:rPr>
          <w:rFonts w:ascii="Times New Roman" w:hAnsi="Times New Roman"/>
          <w:szCs w:val="24"/>
          <w:lang w:val="bs-Latn-BA"/>
        </w:rPr>
      </w:pPr>
    </w:p>
    <w:p w14:paraId="1105CFBB" w14:textId="43D7593A" w:rsidR="00AA7725" w:rsidRPr="00295637" w:rsidRDefault="00AA7725" w:rsidP="0086268D">
      <w:pPr>
        <w:pStyle w:val="Heading1"/>
        <w:spacing w:after="0" w:line="240" w:lineRule="auto"/>
        <w:rPr>
          <w:sz w:val="24"/>
          <w:szCs w:val="24"/>
          <w:lang w:val="en-US"/>
        </w:rPr>
      </w:pPr>
      <w:r w:rsidRPr="00295637">
        <w:rPr>
          <w:rFonts w:ascii="Times New Roman" w:hAnsi="Times New Roman" w:cs="Times New Roman"/>
          <w:b w:val="0"/>
          <w:sz w:val="24"/>
          <w:szCs w:val="24"/>
          <w:lang w:val="bs-Latn-BA"/>
        </w:rPr>
        <w:t>GIZ je u okviru p</w:t>
      </w:r>
      <w:r w:rsidR="00DC146F" w:rsidRPr="00295637">
        <w:rPr>
          <w:rFonts w:ascii="Times New Roman" w:hAnsi="Times New Roman" w:cs="Times New Roman"/>
          <w:b w:val="0"/>
          <w:sz w:val="24"/>
          <w:szCs w:val="24"/>
          <w:lang w:val="bs-Latn-BA"/>
        </w:rPr>
        <w:t>rojekta „Društvena p</w:t>
      </w:r>
      <w:r w:rsidR="00BA2EC4" w:rsidRPr="00295637">
        <w:rPr>
          <w:rFonts w:ascii="Times New Roman" w:hAnsi="Times New Roman" w:cs="Times New Roman"/>
          <w:b w:val="0"/>
          <w:sz w:val="24"/>
          <w:szCs w:val="24"/>
          <w:lang w:val="bs-Latn-BA"/>
        </w:rPr>
        <w:t>a</w:t>
      </w:r>
      <w:r w:rsidR="00DC146F" w:rsidRPr="00295637">
        <w:rPr>
          <w:rFonts w:ascii="Times New Roman" w:hAnsi="Times New Roman" w:cs="Times New Roman"/>
          <w:b w:val="0"/>
          <w:sz w:val="24"/>
          <w:szCs w:val="24"/>
          <w:lang w:val="bs-Latn-BA"/>
        </w:rPr>
        <w:t xml:space="preserve">rticipacija </w:t>
      </w:r>
      <w:r w:rsidR="00CB42E6">
        <w:rPr>
          <w:rFonts w:ascii="Times New Roman" w:hAnsi="Times New Roman" w:cs="Times New Roman"/>
          <w:b w:val="0"/>
          <w:sz w:val="24"/>
          <w:szCs w:val="24"/>
          <w:lang w:val="bs-Latn-BA"/>
        </w:rPr>
        <w:t>lica</w:t>
      </w:r>
      <w:r w:rsidR="00DC146F" w:rsidRPr="00295637">
        <w:rPr>
          <w:rFonts w:ascii="Times New Roman" w:hAnsi="Times New Roman" w:cs="Times New Roman"/>
          <w:b w:val="0"/>
          <w:sz w:val="24"/>
          <w:szCs w:val="24"/>
          <w:lang w:val="bs-Latn-BA"/>
        </w:rPr>
        <w:t xml:space="preserve"> u pokretu i lokalnog stanovništva u zemljama Zapadnog Balkana</w:t>
      </w:r>
      <w:r w:rsidR="008F6CAA" w:rsidRPr="00295637">
        <w:rPr>
          <w:rFonts w:ascii="Times New Roman" w:hAnsi="Times New Roman" w:cs="Times New Roman"/>
          <w:b w:val="0"/>
          <w:sz w:val="24"/>
          <w:szCs w:val="24"/>
          <w:lang w:val="bs-Latn-BA"/>
        </w:rPr>
        <w:t>“</w:t>
      </w:r>
      <w:r w:rsidR="00DC146F" w:rsidRPr="00295637">
        <w:rPr>
          <w:rFonts w:ascii="Times New Roman" w:hAnsi="Times New Roman" w:cs="Times New Roman"/>
          <w:b w:val="0"/>
          <w:sz w:val="24"/>
          <w:szCs w:val="24"/>
          <w:lang w:val="bs-Latn-BA"/>
        </w:rPr>
        <w:t xml:space="preserve"> realiz</w:t>
      </w:r>
      <w:r w:rsidR="000C7C15">
        <w:rPr>
          <w:rFonts w:ascii="Times New Roman" w:hAnsi="Times New Roman" w:cs="Times New Roman"/>
          <w:b w:val="0"/>
          <w:sz w:val="24"/>
          <w:szCs w:val="24"/>
          <w:lang w:val="bs-Latn-BA"/>
        </w:rPr>
        <w:t>irao</w:t>
      </w:r>
      <w:r w:rsidR="00DC146F" w:rsidRPr="00295637">
        <w:rPr>
          <w:rFonts w:ascii="Times New Roman" w:hAnsi="Times New Roman" w:cs="Times New Roman"/>
          <w:b w:val="0"/>
          <w:sz w:val="24"/>
          <w:szCs w:val="24"/>
          <w:lang w:val="bs-Latn-BA"/>
        </w:rPr>
        <w:t xml:space="preserve"> e-kurs „</w:t>
      </w:r>
      <w:r w:rsidRPr="00295637">
        <w:rPr>
          <w:rFonts w:ascii="Times New Roman" w:hAnsi="Times New Roman" w:cs="Times New Roman"/>
          <w:b w:val="0"/>
          <w:sz w:val="24"/>
          <w:szCs w:val="24"/>
          <w:lang w:val="bs-Latn-BA"/>
        </w:rPr>
        <w:t>Upravljanje migracijama na lokalno</w:t>
      </w:r>
      <w:r w:rsidR="00CB42E6">
        <w:rPr>
          <w:rFonts w:ascii="Times New Roman" w:hAnsi="Times New Roman" w:cs="Times New Roman"/>
          <w:b w:val="0"/>
          <w:sz w:val="24"/>
          <w:szCs w:val="24"/>
          <w:lang w:val="bs-Latn-BA"/>
        </w:rPr>
        <w:t>m</w:t>
      </w:r>
      <w:r w:rsidRPr="00295637">
        <w:rPr>
          <w:rFonts w:ascii="Times New Roman" w:hAnsi="Times New Roman" w:cs="Times New Roman"/>
          <w:b w:val="0"/>
          <w:sz w:val="24"/>
          <w:szCs w:val="24"/>
          <w:lang w:val="bs-Latn-BA"/>
        </w:rPr>
        <w:t xml:space="preserve"> </w:t>
      </w:r>
      <w:r w:rsidR="00CB42E6">
        <w:rPr>
          <w:rFonts w:ascii="Times New Roman" w:hAnsi="Times New Roman" w:cs="Times New Roman"/>
          <w:b w:val="0"/>
          <w:sz w:val="24"/>
          <w:szCs w:val="24"/>
          <w:lang w:val="bs-Latn-BA"/>
        </w:rPr>
        <w:t>nivou</w:t>
      </w:r>
      <w:r w:rsidRPr="00295637">
        <w:rPr>
          <w:rFonts w:ascii="Times New Roman" w:hAnsi="Times New Roman" w:cs="Times New Roman"/>
          <w:b w:val="0"/>
          <w:sz w:val="24"/>
          <w:szCs w:val="24"/>
          <w:lang w:val="bs-Latn-BA"/>
        </w:rPr>
        <w:t xml:space="preserve"> i rod i transformacija konflikta, u okviru Mreže asocijacija lokalnih uprava Jugoistočne E</w:t>
      </w:r>
      <w:r w:rsidR="00CB42E6">
        <w:rPr>
          <w:rFonts w:ascii="Times New Roman" w:hAnsi="Times New Roman" w:cs="Times New Roman"/>
          <w:b w:val="0"/>
          <w:sz w:val="24"/>
          <w:szCs w:val="24"/>
          <w:lang w:val="bs-Latn-BA"/>
        </w:rPr>
        <w:t>v</w:t>
      </w:r>
      <w:r w:rsidRPr="00295637">
        <w:rPr>
          <w:rFonts w:ascii="Times New Roman" w:hAnsi="Times New Roman" w:cs="Times New Roman"/>
          <w:b w:val="0"/>
          <w:sz w:val="24"/>
          <w:szCs w:val="24"/>
          <w:lang w:val="bs-Latn-BA"/>
        </w:rPr>
        <w:t>rope“ (NALAS).</w:t>
      </w:r>
    </w:p>
    <w:p w14:paraId="6EBED4AD" w14:textId="6C087F9B" w:rsidR="00DC146F" w:rsidRPr="00295637" w:rsidRDefault="00DC146F" w:rsidP="0086268D">
      <w:pPr>
        <w:pStyle w:val="Default"/>
        <w:jc w:val="both"/>
        <w:rPr>
          <w:rFonts w:ascii="Arial" w:hAnsi="Arial" w:cs="Arial"/>
          <w:color w:val="auto"/>
          <w:sz w:val="18"/>
          <w:szCs w:val="18"/>
          <w:lang w:val="en-US" w:eastAsia="en-US"/>
        </w:rPr>
      </w:pPr>
      <w:r w:rsidRPr="00295637">
        <w:rPr>
          <w:rFonts w:ascii="Arial" w:hAnsi="Arial" w:cs="Arial"/>
          <w:color w:val="auto"/>
          <w:sz w:val="18"/>
          <w:szCs w:val="18"/>
          <w:lang w:val="en-US" w:eastAsia="en-US"/>
        </w:rPr>
        <w:t xml:space="preserve"> </w:t>
      </w:r>
    </w:p>
    <w:p w14:paraId="5A51D0BD" w14:textId="57C9ECA6" w:rsidR="00A57F15" w:rsidRPr="000C7C15" w:rsidRDefault="00F53A78" w:rsidP="0086268D">
      <w:pPr>
        <w:tabs>
          <w:tab w:val="left" w:pos="284"/>
          <w:tab w:val="left" w:pos="630"/>
          <w:tab w:val="left" w:pos="1080"/>
        </w:tabs>
        <w:jc w:val="both"/>
        <w:rPr>
          <w:rStyle w:val="y2iqfc"/>
          <w:rFonts w:ascii="inherit" w:hAnsi="inherit"/>
          <w:szCs w:val="24"/>
        </w:rPr>
      </w:pPr>
      <w:r w:rsidRPr="00CB42E6">
        <w:rPr>
          <w:rStyle w:val="y2iqfc"/>
          <w:rFonts w:ascii="inherit" w:hAnsi="inherit"/>
          <w:i/>
          <w:szCs w:val="24"/>
        </w:rPr>
        <w:t>UN Women</w:t>
      </w:r>
      <w:r w:rsidR="0061659F" w:rsidRPr="000C7C15">
        <w:rPr>
          <w:rStyle w:val="y2iqfc"/>
          <w:rFonts w:ascii="inherit" w:hAnsi="inherit"/>
          <w:szCs w:val="24"/>
        </w:rPr>
        <w:t xml:space="preserve"> je pružio po</w:t>
      </w:r>
      <w:r w:rsidR="00CB42E6">
        <w:rPr>
          <w:rStyle w:val="y2iqfc"/>
          <w:rFonts w:ascii="inherit" w:hAnsi="inherit"/>
          <w:szCs w:val="24"/>
        </w:rPr>
        <w:t>dršku</w:t>
      </w:r>
      <w:r w:rsidR="0061659F" w:rsidRPr="000C7C15">
        <w:rPr>
          <w:rStyle w:val="y2iqfc"/>
          <w:rFonts w:ascii="inherit" w:hAnsi="inherit"/>
          <w:szCs w:val="24"/>
        </w:rPr>
        <w:t xml:space="preserve"> Fakultetu za kriminalistiku, krim</w:t>
      </w:r>
      <w:r w:rsidR="008F6CAA" w:rsidRPr="000C7C15">
        <w:rPr>
          <w:rStyle w:val="y2iqfc"/>
          <w:rFonts w:ascii="inherit" w:hAnsi="inherit"/>
          <w:szCs w:val="24"/>
        </w:rPr>
        <w:t>inologiju i sigurnosne studije Univerziteta u</w:t>
      </w:r>
      <w:r w:rsidR="0061659F" w:rsidRPr="000C7C15">
        <w:rPr>
          <w:rStyle w:val="y2iqfc"/>
          <w:rFonts w:ascii="inherit" w:hAnsi="inherit"/>
          <w:szCs w:val="24"/>
        </w:rPr>
        <w:t xml:space="preserve"> Sarajevu </w:t>
      </w:r>
      <w:r w:rsidR="008F6CAA" w:rsidRPr="000C7C15">
        <w:rPr>
          <w:rStyle w:val="y2iqfc"/>
          <w:rFonts w:ascii="inherit" w:hAnsi="inherit"/>
          <w:szCs w:val="24"/>
        </w:rPr>
        <w:t>u pogledu</w:t>
      </w:r>
      <w:r w:rsidR="0061659F" w:rsidRPr="000C7C15">
        <w:rPr>
          <w:rStyle w:val="y2iqfc"/>
          <w:rFonts w:ascii="inherit" w:hAnsi="inherit"/>
          <w:szCs w:val="24"/>
        </w:rPr>
        <w:t xml:space="preserve"> uključivanj</w:t>
      </w:r>
      <w:r w:rsidR="008F6CAA" w:rsidRPr="000C7C15">
        <w:rPr>
          <w:rStyle w:val="y2iqfc"/>
          <w:rFonts w:ascii="inherit" w:hAnsi="inherit"/>
          <w:szCs w:val="24"/>
        </w:rPr>
        <w:t>a teme</w:t>
      </w:r>
      <w:r w:rsidR="0061659F" w:rsidRPr="000C7C15">
        <w:rPr>
          <w:rStyle w:val="y2iqfc"/>
          <w:rFonts w:ascii="inherit" w:hAnsi="inherit"/>
          <w:szCs w:val="24"/>
        </w:rPr>
        <w:t xml:space="preserve"> </w:t>
      </w:r>
      <w:r w:rsidR="008F6CAA" w:rsidRPr="000C7C15">
        <w:rPr>
          <w:rStyle w:val="y2iqfc"/>
          <w:rFonts w:ascii="inherit" w:hAnsi="inherit"/>
          <w:szCs w:val="24"/>
        </w:rPr>
        <w:t>„</w:t>
      </w:r>
      <w:r w:rsidR="000C7C15">
        <w:rPr>
          <w:rStyle w:val="y2iqfc"/>
          <w:rFonts w:ascii="inherit" w:hAnsi="inherit"/>
          <w:szCs w:val="24"/>
        </w:rPr>
        <w:t>Ž</w:t>
      </w:r>
      <w:r w:rsidR="0061659F" w:rsidRPr="000C7C15">
        <w:rPr>
          <w:rStyle w:val="y2iqfc"/>
          <w:rFonts w:ascii="inherit" w:hAnsi="inherit"/>
          <w:szCs w:val="24"/>
        </w:rPr>
        <w:t>en</w:t>
      </w:r>
      <w:r w:rsidR="008F6CAA" w:rsidRPr="000C7C15">
        <w:rPr>
          <w:rStyle w:val="y2iqfc"/>
          <w:rFonts w:ascii="inherit" w:hAnsi="inherit"/>
          <w:szCs w:val="24"/>
        </w:rPr>
        <w:t>e, mir i sigurnost“</w:t>
      </w:r>
      <w:r w:rsidR="0061659F" w:rsidRPr="000C7C15">
        <w:rPr>
          <w:rStyle w:val="y2iqfc"/>
          <w:rFonts w:ascii="inherit" w:hAnsi="inherit"/>
          <w:szCs w:val="24"/>
        </w:rPr>
        <w:t xml:space="preserve"> u nastavne planove i programe i praksu kroz nove akademske module, studentske prakse povezane s</w:t>
      </w:r>
      <w:r w:rsidR="00CB42E6">
        <w:rPr>
          <w:rStyle w:val="y2iqfc"/>
          <w:rFonts w:ascii="inherit" w:hAnsi="inherit"/>
          <w:szCs w:val="24"/>
        </w:rPr>
        <w:t>a</w:t>
      </w:r>
      <w:r w:rsidR="0061659F" w:rsidRPr="000C7C15">
        <w:rPr>
          <w:rStyle w:val="y2iqfc"/>
          <w:rFonts w:ascii="inherit" w:hAnsi="inherit"/>
          <w:szCs w:val="24"/>
        </w:rPr>
        <w:t xml:space="preserve"> dijalozima u zajednici.</w:t>
      </w:r>
    </w:p>
    <w:p w14:paraId="18FB2B1A" w14:textId="290BE277" w:rsidR="00A57F15" w:rsidRPr="00295637" w:rsidRDefault="00A57F15" w:rsidP="0086268D">
      <w:pPr>
        <w:tabs>
          <w:tab w:val="left" w:pos="284"/>
          <w:tab w:val="left" w:pos="630"/>
          <w:tab w:val="left" w:pos="1080"/>
        </w:tabs>
        <w:jc w:val="both"/>
        <w:rPr>
          <w:rFonts w:ascii="Times New Roman" w:hAnsi="Times New Roman"/>
          <w:b/>
          <w:szCs w:val="24"/>
          <w:lang w:val="bs-Latn-BA"/>
        </w:rPr>
      </w:pPr>
    </w:p>
    <w:p w14:paraId="3BAE1E4E" w14:textId="1AAA8FA8" w:rsidR="00356C2C" w:rsidRPr="00295637" w:rsidRDefault="00CB42E6"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 7.4. Implementacija</w:t>
      </w:r>
      <w:r w:rsidR="00356C2C" w:rsidRPr="00295637">
        <w:rPr>
          <w:rFonts w:ascii="Times New Roman" w:hAnsi="Times New Roman"/>
          <w:szCs w:val="24"/>
          <w:lang w:val="bs-Latn-BA"/>
        </w:rPr>
        <w:t xml:space="preserve"> prom</w:t>
      </w:r>
      <w:r>
        <w:rPr>
          <w:rFonts w:ascii="Times New Roman" w:hAnsi="Times New Roman"/>
          <w:szCs w:val="24"/>
          <w:lang w:val="bs-Latn-BA"/>
        </w:rPr>
        <w:t>otivnih</w:t>
      </w:r>
      <w:r w:rsidR="00356C2C" w:rsidRPr="00295637">
        <w:rPr>
          <w:rFonts w:ascii="Times New Roman" w:hAnsi="Times New Roman"/>
          <w:szCs w:val="24"/>
          <w:lang w:val="bs-Latn-BA"/>
        </w:rPr>
        <w:t xml:space="preserve"> aktivnosti, informa</w:t>
      </w:r>
      <w:r w:rsidR="00C009FB">
        <w:rPr>
          <w:rFonts w:ascii="Times New Roman" w:hAnsi="Times New Roman"/>
          <w:szCs w:val="24"/>
          <w:lang w:val="bs-Latn-BA"/>
        </w:rPr>
        <w:t>cijskih</w:t>
      </w:r>
      <w:r w:rsidR="00356C2C" w:rsidRPr="00295637">
        <w:rPr>
          <w:rFonts w:ascii="Times New Roman" w:hAnsi="Times New Roman"/>
          <w:szCs w:val="24"/>
          <w:lang w:val="bs-Latn-BA"/>
        </w:rPr>
        <w:t xml:space="preserve"> kampanja i kampanja podizanja svijesti javnosti o važnosti ravnopravnog </w:t>
      </w:r>
      <w:r>
        <w:rPr>
          <w:rFonts w:ascii="Times New Roman" w:hAnsi="Times New Roman"/>
          <w:szCs w:val="24"/>
          <w:lang w:val="bs-Latn-BA"/>
        </w:rPr>
        <w:t>učešća</w:t>
      </w:r>
      <w:r w:rsidR="00356C2C" w:rsidRPr="00295637">
        <w:rPr>
          <w:rFonts w:ascii="Times New Roman" w:hAnsi="Times New Roman"/>
          <w:szCs w:val="24"/>
          <w:lang w:val="bs-Latn-BA"/>
        </w:rPr>
        <w:t xml:space="preserve"> u </w:t>
      </w:r>
      <w:r>
        <w:rPr>
          <w:rFonts w:ascii="Times New Roman" w:hAnsi="Times New Roman"/>
          <w:szCs w:val="24"/>
          <w:lang w:val="bs-Latn-BA"/>
        </w:rPr>
        <w:t>oblastima</w:t>
      </w:r>
      <w:r w:rsidR="000C7C15">
        <w:rPr>
          <w:rFonts w:ascii="Times New Roman" w:hAnsi="Times New Roman"/>
          <w:szCs w:val="24"/>
          <w:lang w:val="bs-Latn-BA"/>
        </w:rPr>
        <w:t xml:space="preserve"> o</w:t>
      </w:r>
      <w:r>
        <w:rPr>
          <w:rFonts w:ascii="Times New Roman" w:hAnsi="Times New Roman"/>
          <w:szCs w:val="24"/>
          <w:lang w:val="bs-Latn-BA"/>
        </w:rPr>
        <w:t>d</w:t>
      </w:r>
      <w:r w:rsidR="00356C2C" w:rsidRPr="00295637">
        <w:rPr>
          <w:rFonts w:ascii="Times New Roman" w:hAnsi="Times New Roman"/>
          <w:szCs w:val="24"/>
          <w:lang w:val="bs-Latn-BA"/>
        </w:rPr>
        <w:t>brane i sigurnosti.</w:t>
      </w:r>
    </w:p>
    <w:p w14:paraId="73D40FF1" w14:textId="1037FD01" w:rsidR="00837ED5" w:rsidRPr="00295637" w:rsidRDefault="00837ED5" w:rsidP="0086268D">
      <w:pPr>
        <w:ind w:right="14"/>
      </w:pPr>
    </w:p>
    <w:p w14:paraId="219F1E12" w14:textId="33FC6007" w:rsidR="0010196C" w:rsidRPr="00295637" w:rsidRDefault="000C7C15" w:rsidP="0086268D">
      <w:pPr>
        <w:jc w:val="both"/>
        <w:rPr>
          <w:rFonts w:ascii="Times New Roman" w:hAnsi="Times New Roman"/>
          <w:szCs w:val="24"/>
          <w:lang w:val="bs-Latn-BA" w:eastAsia="sr-Latn-BA"/>
        </w:rPr>
      </w:pPr>
      <w:r>
        <w:rPr>
          <w:rFonts w:ascii="Times New Roman" w:hAnsi="Times New Roman"/>
        </w:rPr>
        <w:t>ARS BiH MLJPI Bi</w:t>
      </w:r>
      <w:r w:rsidR="00AA2171">
        <w:rPr>
          <w:rFonts w:ascii="Times New Roman" w:hAnsi="Times New Roman"/>
        </w:rPr>
        <w:t>H</w:t>
      </w:r>
      <w:r w:rsidR="00233097" w:rsidRPr="00295637">
        <w:rPr>
          <w:rFonts w:ascii="Times New Roman" w:hAnsi="Times New Roman"/>
        </w:rPr>
        <w:t xml:space="preserve"> je</w:t>
      </w:r>
      <w:r w:rsidR="00A1678D">
        <w:rPr>
          <w:rFonts w:ascii="Times New Roman" w:hAnsi="Times New Roman"/>
        </w:rPr>
        <w:t xml:space="preserve">, na inicijativu ministra za ljudska prava i </w:t>
      </w:r>
      <w:r w:rsidR="00050016">
        <w:rPr>
          <w:rFonts w:ascii="Times New Roman" w:hAnsi="Times New Roman"/>
        </w:rPr>
        <w:t>izbjeglice Bosne i Hercegovine,</w:t>
      </w:r>
      <w:r w:rsidR="0010196C" w:rsidRPr="00295637">
        <w:rPr>
          <w:rFonts w:ascii="Times New Roman" w:hAnsi="Times New Roman"/>
        </w:rPr>
        <w:t xml:space="preserve"> </w:t>
      </w:r>
      <w:r w:rsidR="000C2215" w:rsidRPr="00295637">
        <w:rPr>
          <w:rFonts w:ascii="Times New Roman" w:hAnsi="Times New Roman"/>
        </w:rPr>
        <w:t xml:space="preserve">u </w:t>
      </w:r>
      <w:r w:rsidR="00175B40">
        <w:rPr>
          <w:rFonts w:ascii="Times New Roman" w:hAnsi="Times New Roman"/>
        </w:rPr>
        <w:t>oktobru</w:t>
      </w:r>
      <w:r w:rsidR="000C2215" w:rsidRPr="00295637">
        <w:rPr>
          <w:rFonts w:ascii="Times New Roman" w:hAnsi="Times New Roman"/>
        </w:rPr>
        <w:t xml:space="preserve"> 2024. godine </w:t>
      </w:r>
      <w:r w:rsidR="00931930">
        <w:rPr>
          <w:rFonts w:ascii="Times New Roman" w:hAnsi="Times New Roman"/>
        </w:rPr>
        <w:t>u Banjoj</w:t>
      </w:r>
      <w:r w:rsidR="00DC6017" w:rsidRPr="00295637">
        <w:rPr>
          <w:rFonts w:ascii="Times New Roman" w:hAnsi="Times New Roman"/>
        </w:rPr>
        <w:t xml:space="preserve"> L</w:t>
      </w:r>
      <w:r w:rsidR="0010196C" w:rsidRPr="00295637">
        <w:rPr>
          <w:rFonts w:ascii="Times New Roman" w:hAnsi="Times New Roman"/>
        </w:rPr>
        <w:t>uci organiz</w:t>
      </w:r>
      <w:r w:rsidR="00EA3F83">
        <w:rPr>
          <w:rFonts w:ascii="Times New Roman" w:hAnsi="Times New Roman"/>
        </w:rPr>
        <w:t>irala</w:t>
      </w:r>
      <w:r w:rsidR="0010196C" w:rsidRPr="00295637">
        <w:rPr>
          <w:rFonts w:ascii="Times New Roman" w:hAnsi="Times New Roman"/>
        </w:rPr>
        <w:t xml:space="preserve"> o</w:t>
      </w:r>
      <w:r w:rsidR="00BF30F5" w:rsidRPr="00295637">
        <w:rPr>
          <w:rFonts w:ascii="Times New Roman" w:hAnsi="Times New Roman"/>
        </w:rPr>
        <w:t>krugli sto</w:t>
      </w:r>
      <w:r w:rsidR="0010196C" w:rsidRPr="00295637">
        <w:rPr>
          <w:rFonts w:ascii="Times New Roman" w:hAnsi="Times New Roman"/>
        </w:rPr>
        <w:t xml:space="preserve"> pod nazivom “Položaj policijskih službenica u Bosni i Hercegovini”</w:t>
      </w:r>
      <w:r w:rsidR="0010196C" w:rsidRPr="00295637">
        <w:rPr>
          <w:rFonts w:ascii="Times New Roman" w:hAnsi="Times New Roman"/>
          <w:szCs w:val="24"/>
          <w:lang w:val="bs-Latn-BA"/>
        </w:rPr>
        <w:t xml:space="preserve"> </w:t>
      </w:r>
      <w:r>
        <w:rPr>
          <w:rFonts w:ascii="Times New Roman" w:hAnsi="Times New Roman"/>
          <w:szCs w:val="24"/>
          <w:lang w:val="bs-Latn-BA"/>
        </w:rPr>
        <w:t>u</w:t>
      </w:r>
      <w:r w:rsidR="0010196C" w:rsidRPr="00295637">
        <w:rPr>
          <w:rFonts w:ascii="Times New Roman" w:hAnsi="Times New Roman"/>
          <w:szCs w:val="24"/>
          <w:lang w:val="bs-Latn-BA"/>
        </w:rPr>
        <w:t xml:space="preserve"> cilj</w:t>
      </w:r>
      <w:r>
        <w:rPr>
          <w:rFonts w:ascii="Times New Roman" w:hAnsi="Times New Roman"/>
          <w:szCs w:val="24"/>
          <w:lang w:val="bs-Latn-BA"/>
        </w:rPr>
        <w:t>u</w:t>
      </w:r>
      <w:r w:rsidR="0010196C" w:rsidRPr="00295637">
        <w:rPr>
          <w:rFonts w:ascii="Times New Roman" w:hAnsi="Times New Roman"/>
          <w:szCs w:val="24"/>
          <w:lang w:val="bs-Latn-BA"/>
        </w:rPr>
        <w:t xml:space="preserve"> predstavljanja </w:t>
      </w:r>
      <w:r w:rsidR="0010196C" w:rsidRPr="00295637">
        <w:rPr>
          <w:rFonts w:ascii="Times New Roman" w:hAnsi="Times New Roman"/>
          <w:szCs w:val="24"/>
          <w:lang w:val="bs-Latn-BA" w:eastAsia="sr-Latn-BA"/>
        </w:rPr>
        <w:t>položaja policijskih službenica</w:t>
      </w:r>
      <w:r w:rsidR="00202600">
        <w:rPr>
          <w:rFonts w:ascii="Times New Roman" w:hAnsi="Times New Roman"/>
          <w:szCs w:val="24"/>
          <w:lang w:val="bs-Latn-BA" w:eastAsia="sr-Latn-BA"/>
        </w:rPr>
        <w:t xml:space="preserve"> i problema s</w:t>
      </w:r>
      <w:r w:rsidR="00175B40">
        <w:rPr>
          <w:rFonts w:ascii="Times New Roman" w:hAnsi="Times New Roman"/>
          <w:szCs w:val="24"/>
          <w:lang w:val="bs-Latn-BA" w:eastAsia="sr-Latn-BA"/>
        </w:rPr>
        <w:t>a</w:t>
      </w:r>
      <w:r w:rsidR="00202600">
        <w:rPr>
          <w:rFonts w:ascii="Times New Roman" w:hAnsi="Times New Roman"/>
          <w:szCs w:val="24"/>
          <w:lang w:val="bs-Latn-BA" w:eastAsia="sr-Latn-BA"/>
        </w:rPr>
        <w:t xml:space="preserve"> kojima se susreću</w:t>
      </w:r>
      <w:r w:rsidR="00C05E0D">
        <w:rPr>
          <w:rFonts w:ascii="Times New Roman" w:hAnsi="Times New Roman"/>
          <w:szCs w:val="24"/>
          <w:lang w:val="bs-Latn-BA" w:eastAsia="sr-Latn-BA"/>
        </w:rPr>
        <w:t>,</w:t>
      </w:r>
      <w:r w:rsidR="00202600">
        <w:rPr>
          <w:rFonts w:ascii="Times New Roman" w:hAnsi="Times New Roman"/>
          <w:szCs w:val="24"/>
          <w:lang w:val="bs-Latn-BA" w:eastAsia="sr-Latn-BA"/>
        </w:rPr>
        <w:t xml:space="preserve"> kao i </w:t>
      </w:r>
      <w:r w:rsidR="0010196C" w:rsidRPr="00295637">
        <w:rPr>
          <w:rFonts w:ascii="Times New Roman" w:hAnsi="Times New Roman"/>
          <w:szCs w:val="24"/>
          <w:lang w:val="bs-Latn-BA" w:eastAsia="sr-Latn-BA"/>
        </w:rPr>
        <w:t xml:space="preserve">mehanizama zaštite od diskriminacije na radnom mjestu, te zaštite prilikom obavljanja službenih poslova i zadataka. </w:t>
      </w:r>
      <w:r w:rsidR="0010196C" w:rsidRPr="00295637">
        <w:rPr>
          <w:rFonts w:ascii="Times New Roman" w:hAnsi="Times New Roman"/>
          <w:szCs w:val="24"/>
          <w:lang w:val="bs-Latn-BA"/>
        </w:rPr>
        <w:t>Okrugi sto je organiz</w:t>
      </w:r>
      <w:r>
        <w:rPr>
          <w:rFonts w:ascii="Times New Roman" w:hAnsi="Times New Roman"/>
          <w:szCs w:val="24"/>
          <w:lang w:val="bs-Latn-BA"/>
        </w:rPr>
        <w:t>iran</w:t>
      </w:r>
      <w:r w:rsidR="0010196C" w:rsidRPr="00295637">
        <w:rPr>
          <w:rFonts w:ascii="Times New Roman" w:hAnsi="Times New Roman"/>
          <w:szCs w:val="24"/>
          <w:lang w:val="bs-Latn-BA"/>
        </w:rPr>
        <w:t xml:space="preserve"> u s</w:t>
      </w:r>
      <w:r w:rsidR="00175B40">
        <w:rPr>
          <w:rFonts w:ascii="Times New Roman" w:hAnsi="Times New Roman"/>
          <w:szCs w:val="24"/>
          <w:lang w:val="bs-Latn-BA"/>
        </w:rPr>
        <w:t>a</w:t>
      </w:r>
      <w:r>
        <w:rPr>
          <w:rFonts w:ascii="Times New Roman" w:hAnsi="Times New Roman"/>
          <w:szCs w:val="24"/>
          <w:lang w:val="bs-Latn-BA"/>
        </w:rPr>
        <w:t>radnji s</w:t>
      </w:r>
      <w:r w:rsidR="00175B40">
        <w:rPr>
          <w:rFonts w:ascii="Times New Roman" w:hAnsi="Times New Roman"/>
          <w:szCs w:val="24"/>
          <w:lang w:val="bs-Latn-BA"/>
        </w:rPr>
        <w:t>a</w:t>
      </w:r>
      <w:r w:rsidR="0010196C" w:rsidRPr="00295637">
        <w:rPr>
          <w:rFonts w:ascii="Times New Roman" w:hAnsi="Times New Roman"/>
          <w:szCs w:val="24"/>
          <w:lang w:val="bs-Latn-BA"/>
        </w:rPr>
        <w:t xml:space="preserve"> predstavnicama Udru</w:t>
      </w:r>
      <w:r w:rsidR="00175B40">
        <w:rPr>
          <w:rFonts w:ascii="Times New Roman" w:hAnsi="Times New Roman"/>
          <w:szCs w:val="24"/>
          <w:lang w:val="bs-Latn-BA"/>
        </w:rPr>
        <w:t>ženja</w:t>
      </w:r>
      <w:r w:rsidR="0010196C" w:rsidRPr="00295637">
        <w:rPr>
          <w:rFonts w:ascii="Times New Roman" w:hAnsi="Times New Roman"/>
          <w:szCs w:val="24"/>
          <w:lang w:val="bs-Latn-BA"/>
        </w:rPr>
        <w:t xml:space="preserve"> Mreža policijskih službenica</w:t>
      </w:r>
      <w:r>
        <w:rPr>
          <w:rFonts w:ascii="Times New Roman" w:hAnsi="Times New Roman"/>
          <w:szCs w:val="24"/>
          <w:lang w:val="bs-Latn-BA"/>
        </w:rPr>
        <w:t xml:space="preserve"> BiH</w:t>
      </w:r>
      <w:r w:rsidR="00050016">
        <w:rPr>
          <w:rFonts w:ascii="Times New Roman" w:hAnsi="Times New Roman"/>
          <w:szCs w:val="24"/>
          <w:lang w:val="bs-Latn-BA"/>
        </w:rPr>
        <w:t xml:space="preserve"> i Mreže žena MUP RS-RS WPON.</w:t>
      </w:r>
      <w:r w:rsidR="000431C7" w:rsidRPr="00295637">
        <w:rPr>
          <w:rFonts w:ascii="Times New Roman" w:hAnsi="Times New Roman"/>
          <w:szCs w:val="24"/>
          <w:lang w:val="bs-Latn-BA" w:eastAsia="sr-Latn-BA"/>
        </w:rPr>
        <w:t xml:space="preserve"> </w:t>
      </w:r>
      <w:r w:rsidR="00233097" w:rsidRPr="00295637">
        <w:rPr>
          <w:rFonts w:ascii="Times New Roman" w:hAnsi="Times New Roman"/>
          <w:szCs w:val="24"/>
          <w:lang w:val="bs-Latn-BA" w:eastAsia="sr-Latn-BA"/>
        </w:rPr>
        <w:t>I</w:t>
      </w:r>
      <w:r w:rsidR="0010196C" w:rsidRPr="00295637">
        <w:rPr>
          <w:rFonts w:ascii="Times New Roman" w:hAnsi="Times New Roman"/>
          <w:szCs w:val="24"/>
          <w:lang w:val="bs-Latn-BA" w:eastAsia="sr-Latn-BA"/>
        </w:rPr>
        <w:t>staknut</w:t>
      </w:r>
      <w:r w:rsidR="00233097" w:rsidRPr="00295637">
        <w:rPr>
          <w:rFonts w:ascii="Times New Roman" w:hAnsi="Times New Roman"/>
          <w:szCs w:val="24"/>
          <w:lang w:val="bs-Latn-BA" w:eastAsia="sr-Latn-BA"/>
        </w:rPr>
        <w:t xml:space="preserve"> je</w:t>
      </w:r>
      <w:r w:rsidR="0010196C" w:rsidRPr="00295637">
        <w:rPr>
          <w:rFonts w:ascii="Times New Roman" w:hAnsi="Times New Roman"/>
          <w:szCs w:val="24"/>
          <w:lang w:val="bs-Latn-BA" w:eastAsia="sr-Latn-BA"/>
        </w:rPr>
        <w:t xml:space="preserve"> značaj međusobne s</w:t>
      </w:r>
      <w:r w:rsidR="00175B40">
        <w:rPr>
          <w:rFonts w:ascii="Times New Roman" w:hAnsi="Times New Roman"/>
          <w:szCs w:val="24"/>
          <w:lang w:val="bs-Latn-BA" w:eastAsia="sr-Latn-BA"/>
        </w:rPr>
        <w:t>a</w:t>
      </w:r>
      <w:r w:rsidR="0010196C" w:rsidRPr="00295637">
        <w:rPr>
          <w:rFonts w:ascii="Times New Roman" w:hAnsi="Times New Roman"/>
          <w:szCs w:val="24"/>
          <w:lang w:val="bs-Latn-BA" w:eastAsia="sr-Latn-BA"/>
        </w:rPr>
        <w:t>radnje mreža policijskih službenica, kao i između mreža i institucionalnih mehanizama za ravnopravnost spolova u</w:t>
      </w:r>
      <w:r w:rsidR="005F0394" w:rsidRPr="00295637">
        <w:rPr>
          <w:rFonts w:ascii="Times New Roman" w:hAnsi="Times New Roman"/>
          <w:szCs w:val="24"/>
          <w:lang w:val="bs-Latn-BA" w:eastAsia="sr-Latn-BA"/>
        </w:rPr>
        <w:t xml:space="preserve"> BiH</w:t>
      </w:r>
      <w:r w:rsidR="0010196C" w:rsidRPr="00295637">
        <w:rPr>
          <w:rFonts w:ascii="Times New Roman" w:hAnsi="Times New Roman"/>
          <w:szCs w:val="24"/>
          <w:lang w:val="bs-Latn-BA" w:eastAsia="sr-Latn-BA"/>
        </w:rPr>
        <w:t>, u</w:t>
      </w:r>
      <w:r>
        <w:rPr>
          <w:rFonts w:ascii="Times New Roman" w:hAnsi="Times New Roman"/>
          <w:szCs w:val="24"/>
          <w:lang w:val="bs-Latn-BA" w:eastAsia="sr-Latn-BA"/>
        </w:rPr>
        <w:t xml:space="preserve"> radu na važnim pitanjima unapr</w:t>
      </w:r>
      <w:r w:rsidR="0010196C" w:rsidRPr="00295637">
        <w:rPr>
          <w:rFonts w:ascii="Times New Roman" w:hAnsi="Times New Roman"/>
          <w:szCs w:val="24"/>
          <w:lang w:val="bs-Latn-BA" w:eastAsia="sr-Latn-BA"/>
        </w:rPr>
        <w:t>eđenja položaja policijskih službenica.</w:t>
      </w:r>
      <w:r w:rsidR="000431C7" w:rsidRPr="00295637">
        <w:rPr>
          <w:rFonts w:ascii="Times New Roman" w:hAnsi="Times New Roman"/>
          <w:szCs w:val="24"/>
          <w:lang w:val="bs-Latn-BA" w:eastAsia="sr-Latn-BA"/>
        </w:rPr>
        <w:t xml:space="preserve"> P</w:t>
      </w:r>
      <w:r w:rsidR="0010196C" w:rsidRPr="00295637">
        <w:rPr>
          <w:rFonts w:ascii="Times New Roman" w:hAnsi="Times New Roman"/>
          <w:szCs w:val="24"/>
          <w:lang w:val="bs-Latn-BA" w:eastAsia="sr-Latn-BA"/>
        </w:rPr>
        <w:t>redstavnice mreža su prezentirale trenut</w:t>
      </w:r>
      <w:r w:rsidR="00175B40">
        <w:rPr>
          <w:rFonts w:ascii="Times New Roman" w:hAnsi="Times New Roman"/>
          <w:szCs w:val="24"/>
          <w:lang w:val="bs-Latn-BA" w:eastAsia="sr-Latn-BA"/>
        </w:rPr>
        <w:t>n</w:t>
      </w:r>
      <w:r>
        <w:rPr>
          <w:rFonts w:ascii="Times New Roman" w:hAnsi="Times New Roman"/>
          <w:szCs w:val="24"/>
          <w:lang w:val="bs-Latn-BA" w:eastAsia="sr-Latn-BA"/>
        </w:rPr>
        <w:t>u</w:t>
      </w:r>
      <w:r w:rsidR="0010196C" w:rsidRPr="00295637">
        <w:rPr>
          <w:rFonts w:ascii="Times New Roman" w:hAnsi="Times New Roman"/>
          <w:szCs w:val="24"/>
          <w:lang w:val="bs-Latn-BA" w:eastAsia="sr-Latn-BA"/>
        </w:rPr>
        <w:t xml:space="preserve"> situaciju</w:t>
      </w:r>
      <w:r w:rsidR="00233097" w:rsidRPr="00295637">
        <w:rPr>
          <w:rFonts w:ascii="Times New Roman" w:hAnsi="Times New Roman"/>
          <w:szCs w:val="24"/>
          <w:lang w:val="bs-Latn-BA" w:eastAsia="sr-Latn-BA"/>
        </w:rPr>
        <w:t xml:space="preserve"> o</w:t>
      </w:r>
      <w:r w:rsidR="0010196C" w:rsidRPr="00295637">
        <w:rPr>
          <w:rFonts w:ascii="Times New Roman" w:hAnsi="Times New Roman"/>
          <w:szCs w:val="24"/>
          <w:lang w:val="bs-Latn-BA" w:eastAsia="sr-Latn-BA"/>
        </w:rPr>
        <w:t xml:space="preserve"> zastupljenosti i položaju policijskih službenica, te</w:t>
      </w:r>
      <w:r w:rsidR="00233097" w:rsidRPr="00295637">
        <w:rPr>
          <w:rFonts w:ascii="Times New Roman" w:hAnsi="Times New Roman"/>
          <w:szCs w:val="24"/>
          <w:lang w:val="bs-Latn-BA" w:eastAsia="sr-Latn-BA"/>
        </w:rPr>
        <w:t xml:space="preserve"> predstavile</w:t>
      </w:r>
      <w:r w:rsidR="0010196C" w:rsidRPr="00295637">
        <w:rPr>
          <w:rFonts w:ascii="Times New Roman" w:hAnsi="Times New Roman"/>
          <w:szCs w:val="24"/>
          <w:lang w:val="bs-Latn-BA" w:eastAsia="sr-Latn-BA"/>
        </w:rPr>
        <w:t xml:space="preserve"> aktivnosti mreža</w:t>
      </w:r>
      <w:r w:rsidR="00233097" w:rsidRPr="00295637">
        <w:rPr>
          <w:rFonts w:ascii="Times New Roman" w:hAnsi="Times New Roman"/>
          <w:szCs w:val="24"/>
          <w:lang w:val="bs-Latn-BA" w:eastAsia="sr-Latn-BA"/>
        </w:rPr>
        <w:t>.</w:t>
      </w:r>
      <w:r w:rsidR="00472E21" w:rsidRPr="00295637">
        <w:rPr>
          <w:rFonts w:ascii="Times New Roman" w:hAnsi="Times New Roman"/>
          <w:szCs w:val="24"/>
          <w:lang w:val="bs-Latn-BA" w:eastAsia="sr-Latn-BA"/>
        </w:rPr>
        <w:t xml:space="preserve"> </w:t>
      </w:r>
    </w:p>
    <w:p w14:paraId="38FA0A04" w14:textId="231076A6" w:rsidR="007C7E83" w:rsidRPr="00295637" w:rsidRDefault="007C7E83" w:rsidP="0086268D">
      <w:pPr>
        <w:ind w:right="14"/>
      </w:pPr>
    </w:p>
    <w:p w14:paraId="03273A5A" w14:textId="20FFF9F7" w:rsidR="00837ED5" w:rsidRPr="00295637" w:rsidRDefault="00163040" w:rsidP="0086268D">
      <w:pPr>
        <w:ind w:right="14"/>
        <w:jc w:val="both"/>
        <w:rPr>
          <w:rFonts w:ascii="Times New Roman" w:hAnsi="Times New Roman"/>
        </w:rPr>
      </w:pPr>
      <w:r>
        <w:rPr>
          <w:rFonts w:ascii="Times New Roman" w:hAnsi="Times New Roman"/>
        </w:rPr>
        <w:t>U</w:t>
      </w:r>
      <w:r w:rsidR="00837ED5" w:rsidRPr="00295637">
        <w:rPr>
          <w:rFonts w:ascii="Times New Roman" w:hAnsi="Times New Roman"/>
        </w:rPr>
        <w:t xml:space="preserve"> </w:t>
      </w:r>
      <w:r w:rsidR="00175B40">
        <w:rPr>
          <w:rFonts w:ascii="Times New Roman" w:hAnsi="Times New Roman"/>
        </w:rPr>
        <w:t>decembru</w:t>
      </w:r>
      <w:r w:rsidR="00837ED5" w:rsidRPr="00295637">
        <w:rPr>
          <w:rFonts w:ascii="Times New Roman" w:hAnsi="Times New Roman"/>
        </w:rPr>
        <w:t xml:space="preserve"> 2024. godine </w:t>
      </w:r>
      <w:r w:rsidR="000C7C15">
        <w:rPr>
          <w:rFonts w:ascii="Times New Roman" w:hAnsi="Times New Roman"/>
        </w:rPr>
        <w:t>ARS BiH MLJPI Bi</w:t>
      </w:r>
      <w:r w:rsidR="00AA2171">
        <w:rPr>
          <w:rFonts w:ascii="Times New Roman" w:hAnsi="Times New Roman"/>
        </w:rPr>
        <w:t>H</w:t>
      </w:r>
      <w:r>
        <w:rPr>
          <w:rFonts w:ascii="Times New Roman" w:hAnsi="Times New Roman"/>
        </w:rPr>
        <w:t xml:space="preserve"> </w:t>
      </w:r>
      <w:r w:rsidR="00175B40">
        <w:rPr>
          <w:rFonts w:ascii="Times New Roman" w:hAnsi="Times New Roman"/>
        </w:rPr>
        <w:t>učestvovala</w:t>
      </w:r>
      <w:r w:rsidR="000C7C15">
        <w:rPr>
          <w:rFonts w:ascii="Times New Roman" w:hAnsi="Times New Roman"/>
        </w:rPr>
        <w:t xml:space="preserve"> je</w:t>
      </w:r>
      <w:r w:rsidR="00837ED5" w:rsidRPr="00295637">
        <w:rPr>
          <w:rFonts w:ascii="Times New Roman" w:hAnsi="Times New Roman"/>
        </w:rPr>
        <w:t xml:space="preserve"> u realizacij</w:t>
      </w:r>
      <w:r w:rsidR="00C11BD5" w:rsidRPr="00295637">
        <w:rPr>
          <w:rFonts w:ascii="Times New Roman" w:hAnsi="Times New Roman"/>
        </w:rPr>
        <w:t xml:space="preserve">i obuke </w:t>
      </w:r>
      <w:r w:rsidR="00837ED5" w:rsidRPr="00295637">
        <w:rPr>
          <w:rFonts w:ascii="Times New Roman" w:hAnsi="Times New Roman"/>
        </w:rPr>
        <w:t>„Integriranje perspektive rodne ravnopravnosti u sektor sigurnosti u</w:t>
      </w:r>
      <w:r w:rsidR="009E54A2" w:rsidRPr="00295637">
        <w:rPr>
          <w:rFonts w:ascii="Times New Roman" w:hAnsi="Times New Roman"/>
        </w:rPr>
        <w:t xml:space="preserve"> BiH</w:t>
      </w:r>
      <w:r w:rsidR="00837ED5" w:rsidRPr="00295637">
        <w:rPr>
          <w:rFonts w:ascii="Times New Roman" w:hAnsi="Times New Roman"/>
        </w:rPr>
        <w:t>“, u okviru C</w:t>
      </w:r>
      <w:r w:rsidR="006E5609" w:rsidRPr="00295637">
        <w:rPr>
          <w:rFonts w:ascii="Times New Roman" w:hAnsi="Times New Roman"/>
        </w:rPr>
        <w:t>entra za sigurnosne studije</w:t>
      </w:r>
      <w:r w:rsidR="00050016">
        <w:rPr>
          <w:rFonts w:ascii="Times New Roman" w:hAnsi="Times New Roman"/>
        </w:rPr>
        <w:t xml:space="preserve"> BiH</w:t>
      </w:r>
      <w:r w:rsidR="006E5609" w:rsidRPr="00295637">
        <w:rPr>
          <w:rFonts w:ascii="Times New Roman" w:hAnsi="Times New Roman"/>
        </w:rPr>
        <w:t xml:space="preserve"> Univerziteta u Sarajevu.</w:t>
      </w:r>
    </w:p>
    <w:p w14:paraId="5C3F8746" w14:textId="0E36D45E" w:rsidR="00837ED5" w:rsidRPr="00295637" w:rsidRDefault="00837ED5" w:rsidP="0086268D">
      <w:pPr>
        <w:ind w:right="14"/>
        <w:jc w:val="both"/>
        <w:rPr>
          <w:rFonts w:ascii="Times New Roman" w:hAnsi="Times New Roman"/>
        </w:rPr>
      </w:pPr>
    </w:p>
    <w:p w14:paraId="704BE2C1" w14:textId="0C454F14" w:rsidR="00235D0F" w:rsidRPr="00295637" w:rsidRDefault="00837ED5" w:rsidP="0086268D">
      <w:pPr>
        <w:ind w:right="14"/>
        <w:jc w:val="both"/>
        <w:rPr>
          <w:rFonts w:ascii="Times New Roman" w:hAnsi="Times New Roman"/>
          <w:szCs w:val="24"/>
          <w:lang w:eastAsia="hr-HR"/>
        </w:rPr>
      </w:pPr>
      <w:r w:rsidRPr="00295637">
        <w:rPr>
          <w:rFonts w:ascii="Times New Roman" w:hAnsi="Times New Roman"/>
          <w:szCs w:val="24"/>
          <w:lang w:eastAsia="hr-HR"/>
        </w:rPr>
        <w:t>Aktivnosti usmjerene na prom</w:t>
      </w:r>
      <w:r w:rsidR="00175B40">
        <w:rPr>
          <w:rFonts w:ascii="Times New Roman" w:hAnsi="Times New Roman"/>
          <w:szCs w:val="24"/>
          <w:lang w:eastAsia="hr-HR"/>
        </w:rPr>
        <w:t>ociju</w:t>
      </w:r>
      <w:r w:rsidRPr="00295637">
        <w:rPr>
          <w:rFonts w:ascii="Times New Roman" w:hAnsi="Times New Roman"/>
          <w:szCs w:val="24"/>
          <w:lang w:eastAsia="hr-HR"/>
        </w:rPr>
        <w:t xml:space="preserve"> poslova u sigurnosnom sektoru uključivale su incijative za jačanje s</w:t>
      </w:r>
      <w:r w:rsidR="00175B40">
        <w:rPr>
          <w:rFonts w:ascii="Times New Roman" w:hAnsi="Times New Roman"/>
          <w:szCs w:val="24"/>
          <w:lang w:eastAsia="hr-HR"/>
        </w:rPr>
        <w:t>a</w:t>
      </w:r>
      <w:r w:rsidR="000C7C15">
        <w:rPr>
          <w:rFonts w:ascii="Times New Roman" w:hAnsi="Times New Roman"/>
          <w:szCs w:val="24"/>
          <w:lang w:eastAsia="hr-HR"/>
        </w:rPr>
        <w:t>radnje s</w:t>
      </w:r>
      <w:r w:rsidR="00175B40">
        <w:rPr>
          <w:rFonts w:ascii="Times New Roman" w:hAnsi="Times New Roman"/>
          <w:szCs w:val="24"/>
          <w:lang w:eastAsia="hr-HR"/>
        </w:rPr>
        <w:t>a</w:t>
      </w:r>
      <w:r w:rsidRPr="00295637">
        <w:rPr>
          <w:rFonts w:ascii="Times New Roman" w:hAnsi="Times New Roman"/>
          <w:szCs w:val="24"/>
          <w:lang w:eastAsia="hr-HR"/>
        </w:rPr>
        <w:t xml:space="preserve"> obrazovnim institucijama i civilnim društvom. </w:t>
      </w:r>
      <w:r w:rsidR="00157EC0" w:rsidRPr="00295637">
        <w:rPr>
          <w:rFonts w:ascii="Times New Roman" w:hAnsi="Times New Roman"/>
          <w:szCs w:val="24"/>
          <w:lang w:eastAsia="hr-HR"/>
        </w:rPr>
        <w:t>U</w:t>
      </w:r>
      <w:r w:rsidR="006E5609" w:rsidRPr="00295637">
        <w:rPr>
          <w:rFonts w:ascii="Times New Roman" w:hAnsi="Times New Roman"/>
          <w:szCs w:val="24"/>
          <w:lang w:eastAsia="hr-HR"/>
        </w:rPr>
        <w:t xml:space="preserve"> izvještajnom </w:t>
      </w:r>
      <w:r w:rsidR="00175B40">
        <w:rPr>
          <w:rFonts w:ascii="Times New Roman" w:hAnsi="Times New Roman"/>
          <w:szCs w:val="24"/>
          <w:lang w:eastAsia="hr-HR"/>
        </w:rPr>
        <w:t>periodu</w:t>
      </w:r>
      <w:r w:rsidR="006E5609" w:rsidRPr="00295637">
        <w:rPr>
          <w:rFonts w:ascii="Times New Roman" w:hAnsi="Times New Roman"/>
          <w:szCs w:val="24"/>
          <w:lang w:eastAsia="hr-HR"/>
        </w:rPr>
        <w:t xml:space="preserve"> je organizirano 38 posjeta djece učeničkog i vrtićkog uzrasta jedinicama G</w:t>
      </w:r>
      <w:r w:rsidR="00157EC0" w:rsidRPr="00295637">
        <w:rPr>
          <w:rFonts w:ascii="Times New Roman" w:hAnsi="Times New Roman"/>
          <w:szCs w:val="24"/>
          <w:lang w:eastAsia="hr-HR"/>
        </w:rPr>
        <w:t>P</w:t>
      </w:r>
      <w:r w:rsidR="008D3E45" w:rsidRPr="00295637">
        <w:rPr>
          <w:rFonts w:ascii="Times New Roman" w:hAnsi="Times New Roman"/>
          <w:szCs w:val="24"/>
          <w:lang w:eastAsia="hr-HR"/>
        </w:rPr>
        <w:t xml:space="preserve"> BiH</w:t>
      </w:r>
      <w:r w:rsidRPr="00295637">
        <w:rPr>
          <w:rFonts w:ascii="Times New Roman" w:hAnsi="Times New Roman"/>
          <w:szCs w:val="24"/>
          <w:lang w:eastAsia="hr-HR"/>
        </w:rPr>
        <w:t>.</w:t>
      </w:r>
      <w:r w:rsidR="006E5609" w:rsidRPr="00295637">
        <w:rPr>
          <w:rFonts w:ascii="Times New Roman" w:hAnsi="Times New Roman"/>
          <w:szCs w:val="24"/>
          <w:lang w:eastAsia="hr-HR"/>
        </w:rPr>
        <w:t xml:space="preserve"> </w:t>
      </w:r>
      <w:r w:rsidR="00157EC0" w:rsidRPr="00295637">
        <w:rPr>
          <w:rFonts w:ascii="Times New Roman" w:hAnsi="Times New Roman"/>
          <w:szCs w:val="24"/>
          <w:lang w:eastAsia="hr-HR"/>
        </w:rPr>
        <w:t>Takođe</w:t>
      </w:r>
      <w:r w:rsidR="000C7C15">
        <w:rPr>
          <w:rFonts w:ascii="Times New Roman" w:hAnsi="Times New Roman"/>
          <w:szCs w:val="24"/>
          <w:lang w:eastAsia="hr-HR"/>
        </w:rPr>
        <w:t>r</w:t>
      </w:r>
      <w:r w:rsidR="00157EC0" w:rsidRPr="00295637">
        <w:rPr>
          <w:rFonts w:ascii="Times New Roman" w:hAnsi="Times New Roman"/>
          <w:szCs w:val="24"/>
          <w:lang w:eastAsia="hr-HR"/>
        </w:rPr>
        <w:t xml:space="preserve">, </w:t>
      </w:r>
      <w:r w:rsidRPr="00295637">
        <w:rPr>
          <w:rFonts w:ascii="Times New Roman" w:hAnsi="Times New Roman"/>
          <w:szCs w:val="24"/>
          <w:lang w:eastAsia="hr-HR"/>
        </w:rPr>
        <w:t>GP</w:t>
      </w:r>
      <w:r w:rsidR="00050016">
        <w:rPr>
          <w:rFonts w:ascii="Times New Roman" w:hAnsi="Times New Roman"/>
          <w:szCs w:val="24"/>
          <w:lang w:eastAsia="hr-HR"/>
        </w:rPr>
        <w:t xml:space="preserve"> BiH</w:t>
      </w:r>
      <w:r w:rsidRPr="00295637">
        <w:rPr>
          <w:rFonts w:ascii="Times New Roman" w:hAnsi="Times New Roman"/>
          <w:szCs w:val="24"/>
          <w:lang w:eastAsia="hr-HR"/>
        </w:rPr>
        <w:t xml:space="preserve"> ima uspostavljenu i održivu s</w:t>
      </w:r>
      <w:r w:rsidR="00175B40">
        <w:rPr>
          <w:rFonts w:ascii="Times New Roman" w:hAnsi="Times New Roman"/>
          <w:szCs w:val="24"/>
          <w:lang w:eastAsia="hr-HR"/>
        </w:rPr>
        <w:t>a</w:t>
      </w:r>
      <w:r w:rsidR="000C7C15">
        <w:rPr>
          <w:rFonts w:ascii="Times New Roman" w:hAnsi="Times New Roman"/>
          <w:szCs w:val="24"/>
          <w:lang w:eastAsia="hr-HR"/>
        </w:rPr>
        <w:t>radnju s</w:t>
      </w:r>
      <w:r w:rsidR="00175B40">
        <w:rPr>
          <w:rFonts w:ascii="Times New Roman" w:hAnsi="Times New Roman"/>
          <w:szCs w:val="24"/>
          <w:lang w:eastAsia="hr-HR"/>
        </w:rPr>
        <w:t>a</w:t>
      </w:r>
      <w:r w:rsidRPr="00295637">
        <w:rPr>
          <w:rFonts w:ascii="Times New Roman" w:hAnsi="Times New Roman"/>
          <w:szCs w:val="24"/>
          <w:lang w:eastAsia="hr-HR"/>
        </w:rPr>
        <w:t xml:space="preserve"> udru</w:t>
      </w:r>
      <w:r w:rsidR="00175B40">
        <w:rPr>
          <w:rFonts w:ascii="Times New Roman" w:hAnsi="Times New Roman"/>
          <w:szCs w:val="24"/>
          <w:lang w:eastAsia="hr-HR"/>
        </w:rPr>
        <w:t>ženjem</w:t>
      </w:r>
      <w:r w:rsidRPr="00295637">
        <w:rPr>
          <w:rFonts w:ascii="Times New Roman" w:hAnsi="Times New Roman"/>
          <w:szCs w:val="24"/>
          <w:lang w:eastAsia="hr-HR"/>
        </w:rPr>
        <w:t xml:space="preserve"> Mreža policijskih službenica, u prom</w:t>
      </w:r>
      <w:r w:rsidR="00175B40">
        <w:rPr>
          <w:rFonts w:ascii="Times New Roman" w:hAnsi="Times New Roman"/>
          <w:szCs w:val="24"/>
          <w:lang w:eastAsia="hr-HR"/>
        </w:rPr>
        <w:t>ociji</w:t>
      </w:r>
      <w:r w:rsidRPr="00295637">
        <w:rPr>
          <w:rFonts w:ascii="Times New Roman" w:hAnsi="Times New Roman"/>
          <w:szCs w:val="24"/>
          <w:lang w:eastAsia="hr-HR"/>
        </w:rPr>
        <w:t xml:space="preserve"> i podizanju svijesti o važnosti ravnopravnosti spolova u sigurnosnom sektoru. </w:t>
      </w:r>
    </w:p>
    <w:p w14:paraId="5C60A6C0" w14:textId="77777777" w:rsidR="00235D0F" w:rsidRPr="00295637" w:rsidRDefault="00235D0F" w:rsidP="0086268D">
      <w:pPr>
        <w:ind w:right="14"/>
        <w:jc w:val="both"/>
        <w:rPr>
          <w:rFonts w:ascii="Times New Roman" w:hAnsi="Times New Roman"/>
          <w:szCs w:val="24"/>
          <w:lang w:eastAsia="hr-HR"/>
        </w:rPr>
      </w:pPr>
    </w:p>
    <w:p w14:paraId="148E4231" w14:textId="17D0C22D" w:rsidR="008D3E45" w:rsidRPr="00295637" w:rsidRDefault="000C7C15"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ARS BiH MLJPI Bi</w:t>
      </w:r>
      <w:r w:rsidR="00AA2171">
        <w:rPr>
          <w:rFonts w:ascii="Times New Roman" w:hAnsi="Times New Roman" w:cs="Times New Roman"/>
          <w:sz w:val="24"/>
          <w:szCs w:val="24"/>
        </w:rPr>
        <w:t>H</w:t>
      </w:r>
      <w:r w:rsidR="008D3E45" w:rsidRPr="00295637">
        <w:rPr>
          <w:rFonts w:ascii="Times New Roman" w:hAnsi="Times New Roman" w:cs="Times New Roman"/>
          <w:sz w:val="24"/>
          <w:szCs w:val="24"/>
        </w:rPr>
        <w:t xml:space="preserve"> trenut</w:t>
      </w:r>
      <w:r>
        <w:rPr>
          <w:rFonts w:ascii="Times New Roman" w:hAnsi="Times New Roman" w:cs="Times New Roman"/>
          <w:sz w:val="24"/>
          <w:szCs w:val="24"/>
        </w:rPr>
        <w:t>no provodi projek</w:t>
      </w:r>
      <w:r w:rsidR="00175B40">
        <w:rPr>
          <w:rFonts w:ascii="Times New Roman" w:hAnsi="Times New Roman" w:cs="Times New Roman"/>
          <w:sz w:val="24"/>
          <w:szCs w:val="24"/>
        </w:rPr>
        <w:t>a</w:t>
      </w:r>
      <w:r w:rsidR="008D3E45" w:rsidRPr="00295637">
        <w:rPr>
          <w:rFonts w:ascii="Times New Roman" w:hAnsi="Times New Roman" w:cs="Times New Roman"/>
          <w:sz w:val="24"/>
          <w:szCs w:val="24"/>
        </w:rPr>
        <w:t>t „Žene vo</w:t>
      </w:r>
      <w:r>
        <w:rPr>
          <w:rFonts w:ascii="Times New Roman" w:hAnsi="Times New Roman" w:cs="Times New Roman"/>
          <w:sz w:val="24"/>
          <w:szCs w:val="24"/>
        </w:rPr>
        <w:t>de na putu mira i sigurnosti“ s</w:t>
      </w:r>
      <w:r w:rsidR="00175B40">
        <w:rPr>
          <w:rFonts w:ascii="Times New Roman" w:hAnsi="Times New Roman" w:cs="Times New Roman"/>
          <w:sz w:val="24"/>
          <w:szCs w:val="24"/>
        </w:rPr>
        <w:t>a</w:t>
      </w:r>
      <w:r w:rsidR="008D3E45" w:rsidRPr="00295637">
        <w:rPr>
          <w:rFonts w:ascii="Times New Roman" w:hAnsi="Times New Roman" w:cs="Times New Roman"/>
          <w:sz w:val="24"/>
          <w:szCs w:val="24"/>
        </w:rPr>
        <w:t xml:space="preserve"> partnerima </w:t>
      </w:r>
      <w:r w:rsidR="008D3E45" w:rsidRPr="00175B40">
        <w:rPr>
          <w:rFonts w:ascii="Times New Roman" w:hAnsi="Times New Roman" w:cs="Times New Roman"/>
          <w:i/>
          <w:sz w:val="24"/>
          <w:szCs w:val="24"/>
        </w:rPr>
        <w:t>UN W</w:t>
      </w:r>
      <w:r w:rsidR="00175B40" w:rsidRPr="00175B40">
        <w:rPr>
          <w:rFonts w:ascii="Times New Roman" w:hAnsi="Times New Roman" w:cs="Times New Roman"/>
          <w:i/>
          <w:sz w:val="24"/>
          <w:szCs w:val="24"/>
        </w:rPr>
        <w:t>omen</w:t>
      </w:r>
      <w:r w:rsidR="008D3E45" w:rsidRPr="00295637">
        <w:rPr>
          <w:rFonts w:ascii="Times New Roman" w:hAnsi="Times New Roman" w:cs="Times New Roman"/>
          <w:sz w:val="24"/>
          <w:szCs w:val="24"/>
        </w:rPr>
        <w:t xml:space="preserve">, </w:t>
      </w:r>
      <w:r w:rsidR="00646B3E" w:rsidRPr="00295637">
        <w:rPr>
          <w:rFonts w:ascii="Times New Roman" w:hAnsi="Times New Roman" w:cs="Times New Roman"/>
          <w:sz w:val="24"/>
          <w:szCs w:val="24"/>
        </w:rPr>
        <w:t>IOM</w:t>
      </w:r>
      <w:r w:rsidR="008D3E45" w:rsidRPr="00295637">
        <w:rPr>
          <w:rFonts w:ascii="Times New Roman" w:hAnsi="Times New Roman" w:cs="Times New Roman"/>
          <w:sz w:val="24"/>
          <w:szCs w:val="24"/>
        </w:rPr>
        <w:t xml:space="preserve"> i UNFPA</w:t>
      </w:r>
      <w:r>
        <w:rPr>
          <w:rFonts w:ascii="Times New Roman" w:hAnsi="Times New Roman" w:cs="Times New Roman"/>
          <w:sz w:val="24"/>
          <w:szCs w:val="24"/>
        </w:rPr>
        <w:t>,</w:t>
      </w:r>
      <w:r w:rsidR="008D3E45" w:rsidRPr="00295637">
        <w:rPr>
          <w:rFonts w:ascii="Times New Roman" w:hAnsi="Times New Roman" w:cs="Times New Roman"/>
          <w:sz w:val="24"/>
          <w:szCs w:val="24"/>
        </w:rPr>
        <w:t xml:space="preserve"> a koji se finan</w:t>
      </w:r>
      <w:r w:rsidR="00175B40">
        <w:rPr>
          <w:rFonts w:ascii="Times New Roman" w:hAnsi="Times New Roman" w:cs="Times New Roman"/>
          <w:sz w:val="24"/>
          <w:szCs w:val="24"/>
        </w:rPr>
        <w:t>s</w:t>
      </w:r>
      <w:r w:rsidR="008D3E45" w:rsidRPr="00295637">
        <w:rPr>
          <w:rFonts w:ascii="Times New Roman" w:hAnsi="Times New Roman" w:cs="Times New Roman"/>
          <w:sz w:val="24"/>
          <w:szCs w:val="24"/>
        </w:rPr>
        <w:t xml:space="preserve">ira iz sredstava Fonda za izgradnju mira </w:t>
      </w:r>
      <w:r w:rsidR="00175B40">
        <w:rPr>
          <w:rFonts w:ascii="Times New Roman" w:hAnsi="Times New Roman" w:cs="Times New Roman"/>
          <w:sz w:val="24"/>
          <w:szCs w:val="24"/>
        </w:rPr>
        <w:t>Generalnog sekretara</w:t>
      </w:r>
      <w:r w:rsidR="008D3E45" w:rsidRPr="00295637">
        <w:rPr>
          <w:rFonts w:ascii="Times New Roman" w:hAnsi="Times New Roman" w:cs="Times New Roman"/>
          <w:sz w:val="24"/>
          <w:szCs w:val="24"/>
        </w:rPr>
        <w:t xml:space="preserve"> UN-a za BiH. </w:t>
      </w:r>
      <w:r w:rsidR="008D3E45" w:rsidRPr="00295637">
        <w:rPr>
          <w:rStyle w:val="y2iqfc"/>
          <w:rFonts w:ascii="Times New Roman" w:hAnsi="Times New Roman" w:cs="Times New Roman"/>
          <w:sz w:val="24"/>
          <w:szCs w:val="24"/>
          <w:lang w:val="hr-HR"/>
        </w:rPr>
        <w:t xml:space="preserve">U izvještajnom </w:t>
      </w:r>
      <w:r w:rsidR="00175B40">
        <w:rPr>
          <w:rStyle w:val="y2iqfc"/>
          <w:rFonts w:ascii="Times New Roman" w:hAnsi="Times New Roman" w:cs="Times New Roman"/>
          <w:sz w:val="24"/>
          <w:szCs w:val="24"/>
          <w:lang w:val="hr-HR"/>
        </w:rPr>
        <w:t>periodu</w:t>
      </w:r>
      <w:r w:rsidR="008D3E45" w:rsidRPr="00295637">
        <w:rPr>
          <w:rStyle w:val="y2iqfc"/>
          <w:rFonts w:ascii="Times New Roman" w:hAnsi="Times New Roman" w:cs="Times New Roman"/>
          <w:sz w:val="24"/>
          <w:szCs w:val="24"/>
          <w:lang w:val="hr-HR"/>
        </w:rPr>
        <w:t xml:space="preserve"> projek</w:t>
      </w:r>
      <w:r w:rsidR="00175B40">
        <w:rPr>
          <w:rStyle w:val="y2iqfc"/>
          <w:rFonts w:ascii="Times New Roman" w:hAnsi="Times New Roman" w:cs="Times New Roman"/>
          <w:sz w:val="24"/>
          <w:szCs w:val="24"/>
          <w:lang w:val="hr-HR"/>
        </w:rPr>
        <w:t>a</w:t>
      </w:r>
      <w:r w:rsidR="008D3E45" w:rsidRPr="00295637">
        <w:rPr>
          <w:rStyle w:val="y2iqfc"/>
          <w:rFonts w:ascii="Times New Roman" w:hAnsi="Times New Roman" w:cs="Times New Roman"/>
          <w:sz w:val="24"/>
          <w:szCs w:val="24"/>
          <w:lang w:val="hr-HR"/>
        </w:rPr>
        <w:t>t se fokusirao na mapiranje terena i identificiranje potencijalnih partnera u lokalnoj zajednici</w:t>
      </w:r>
      <w:r w:rsidR="006D7ABD" w:rsidRPr="00295637">
        <w:rPr>
          <w:rStyle w:val="y2iqfc"/>
          <w:rFonts w:ascii="Times New Roman" w:hAnsi="Times New Roman" w:cs="Times New Roman"/>
          <w:sz w:val="24"/>
          <w:szCs w:val="24"/>
          <w:lang w:val="hr-HR"/>
        </w:rPr>
        <w:t>, kao i</w:t>
      </w:r>
      <w:r w:rsidR="008D3E45" w:rsidRPr="00295637">
        <w:rPr>
          <w:rStyle w:val="y2iqfc"/>
          <w:rFonts w:ascii="Times New Roman" w:hAnsi="Times New Roman" w:cs="Times New Roman"/>
          <w:sz w:val="24"/>
          <w:szCs w:val="24"/>
          <w:lang w:val="hr-HR"/>
        </w:rPr>
        <w:t xml:space="preserve"> partnerstvo s</w:t>
      </w:r>
      <w:r w:rsidR="00175B40">
        <w:rPr>
          <w:rStyle w:val="y2iqfc"/>
          <w:rFonts w:ascii="Times New Roman" w:hAnsi="Times New Roman" w:cs="Times New Roman"/>
          <w:sz w:val="24"/>
          <w:szCs w:val="24"/>
          <w:lang w:val="hr-HR"/>
        </w:rPr>
        <w:t>a</w:t>
      </w:r>
      <w:r w:rsidR="008D3E45" w:rsidRPr="00295637">
        <w:rPr>
          <w:rStyle w:val="y2iqfc"/>
          <w:rFonts w:ascii="Times New Roman" w:hAnsi="Times New Roman" w:cs="Times New Roman"/>
          <w:sz w:val="24"/>
          <w:szCs w:val="24"/>
          <w:lang w:val="hr-HR"/>
        </w:rPr>
        <w:t xml:space="preserve"> netradicionalnim akterima, kao što su Al Jazeera Balkans za AJB Docs Festival.</w:t>
      </w:r>
    </w:p>
    <w:p w14:paraId="048B8D46" w14:textId="77777777" w:rsidR="00C11BD5" w:rsidRPr="00295637" w:rsidRDefault="00C11BD5" w:rsidP="0086268D">
      <w:pPr>
        <w:ind w:right="14"/>
        <w:rPr>
          <w:rFonts w:asciiTheme="minorHAnsi" w:hAnsiTheme="minorHAnsi" w:cstheme="minorHAnsi"/>
          <w:szCs w:val="24"/>
          <w:lang w:eastAsia="hr-HR"/>
        </w:rPr>
      </w:pPr>
    </w:p>
    <w:p w14:paraId="7F59633F" w14:textId="5E9E5A30" w:rsidR="001E0139" w:rsidRPr="00295637" w:rsidRDefault="001E0139" w:rsidP="0086268D">
      <w:pPr>
        <w:ind w:right="14"/>
        <w:jc w:val="both"/>
        <w:rPr>
          <w:rFonts w:ascii="Times New Roman" w:hAnsi="Times New Roman"/>
        </w:rPr>
      </w:pPr>
      <w:r w:rsidRPr="00295637">
        <w:rPr>
          <w:rFonts w:ascii="Times New Roman" w:hAnsi="Times New Roman"/>
        </w:rPr>
        <w:t>M</w:t>
      </w:r>
      <w:r w:rsidR="00837ED5" w:rsidRPr="00295637">
        <w:rPr>
          <w:rFonts w:ascii="Times New Roman" w:hAnsi="Times New Roman"/>
        </w:rPr>
        <w:t>O</w:t>
      </w:r>
      <w:r w:rsidR="005F0394" w:rsidRPr="00295637">
        <w:rPr>
          <w:rFonts w:ascii="Times New Roman" w:hAnsi="Times New Roman"/>
        </w:rPr>
        <w:t xml:space="preserve"> BiH</w:t>
      </w:r>
      <w:r w:rsidR="000C7C15">
        <w:rPr>
          <w:rFonts w:ascii="Times New Roman" w:hAnsi="Times New Roman"/>
        </w:rPr>
        <w:t>, zajedno s</w:t>
      </w:r>
      <w:r w:rsidR="00175B40">
        <w:rPr>
          <w:rFonts w:ascii="Times New Roman" w:hAnsi="Times New Roman"/>
        </w:rPr>
        <w:t>a</w:t>
      </w:r>
      <w:r w:rsidR="000C7C15">
        <w:rPr>
          <w:rFonts w:ascii="Times New Roman" w:hAnsi="Times New Roman"/>
        </w:rPr>
        <w:t xml:space="preserve"> ministarstvima o</w:t>
      </w:r>
      <w:r w:rsidR="00175B40">
        <w:rPr>
          <w:rFonts w:ascii="Times New Roman" w:hAnsi="Times New Roman"/>
        </w:rPr>
        <w:t>d</w:t>
      </w:r>
      <w:r w:rsidRPr="00295637">
        <w:rPr>
          <w:rFonts w:ascii="Times New Roman" w:hAnsi="Times New Roman"/>
        </w:rPr>
        <w:t xml:space="preserve">brane </w:t>
      </w:r>
      <w:r w:rsidR="00C05E0D">
        <w:rPr>
          <w:rFonts w:ascii="Times New Roman" w:hAnsi="Times New Roman"/>
        </w:rPr>
        <w:t xml:space="preserve">Sjeverne </w:t>
      </w:r>
      <w:r w:rsidRPr="00295637">
        <w:rPr>
          <w:rFonts w:ascii="Times New Roman" w:hAnsi="Times New Roman"/>
        </w:rPr>
        <w:t>Makedonije, C</w:t>
      </w:r>
      <w:r w:rsidR="005F0394" w:rsidRPr="00295637">
        <w:rPr>
          <w:rFonts w:ascii="Times New Roman" w:hAnsi="Times New Roman"/>
        </w:rPr>
        <w:t>rn</w:t>
      </w:r>
      <w:r w:rsidRPr="00295637">
        <w:rPr>
          <w:rFonts w:ascii="Times New Roman" w:hAnsi="Times New Roman"/>
        </w:rPr>
        <w:t xml:space="preserve">e Gore i Srbije, </w:t>
      </w:r>
      <w:r w:rsidR="00175B40">
        <w:rPr>
          <w:rFonts w:ascii="Times New Roman" w:hAnsi="Times New Roman"/>
        </w:rPr>
        <w:t>učestvuje</w:t>
      </w:r>
      <w:r w:rsidRPr="00295637">
        <w:rPr>
          <w:rFonts w:ascii="Times New Roman" w:hAnsi="Times New Roman"/>
        </w:rPr>
        <w:t xml:space="preserve"> u</w:t>
      </w:r>
      <w:r w:rsidR="000C7C15">
        <w:rPr>
          <w:rFonts w:ascii="Times New Roman" w:hAnsi="Times New Roman"/>
        </w:rPr>
        <w:t xml:space="preserve"> nastavku regionalnog projekta: </w:t>
      </w:r>
      <w:r w:rsidRPr="00295637">
        <w:rPr>
          <w:rFonts w:ascii="Times New Roman" w:hAnsi="Times New Roman"/>
        </w:rPr>
        <w:t>”Po</w:t>
      </w:r>
      <w:r w:rsidR="00175B40">
        <w:rPr>
          <w:rFonts w:ascii="Times New Roman" w:hAnsi="Times New Roman"/>
        </w:rPr>
        <w:t>drška</w:t>
      </w:r>
      <w:r w:rsidRPr="00295637">
        <w:rPr>
          <w:rFonts w:ascii="Times New Roman" w:hAnsi="Times New Roman"/>
        </w:rPr>
        <w:t xml:space="preserve"> integraciji načela rodne ravnopravnosti u reformu sektora </w:t>
      </w:r>
      <w:r w:rsidR="000C7C15">
        <w:rPr>
          <w:rFonts w:ascii="Times New Roman" w:hAnsi="Times New Roman"/>
        </w:rPr>
        <w:t>sigurnosti</w:t>
      </w:r>
      <w:r w:rsidRPr="00295637">
        <w:rPr>
          <w:rFonts w:ascii="Times New Roman" w:hAnsi="Times New Roman"/>
        </w:rPr>
        <w:t xml:space="preserve"> na Zapadnom Balkanu” u organizaciji</w:t>
      </w:r>
      <w:r w:rsidR="00837ED5" w:rsidRPr="00295637">
        <w:rPr>
          <w:rFonts w:ascii="Times New Roman" w:hAnsi="Times New Roman"/>
        </w:rPr>
        <w:t xml:space="preserve"> </w:t>
      </w:r>
      <w:r w:rsidRPr="00295637">
        <w:rPr>
          <w:rFonts w:ascii="Times New Roman" w:hAnsi="Times New Roman"/>
        </w:rPr>
        <w:t>UNDP/SEESAC.</w:t>
      </w:r>
      <w:r w:rsidR="00D124A2" w:rsidRPr="00295637">
        <w:rPr>
          <w:rFonts w:ascii="Times New Roman" w:hAnsi="Times New Roman"/>
        </w:rPr>
        <w:t xml:space="preserve"> </w:t>
      </w:r>
      <w:r w:rsidRPr="00295637">
        <w:rPr>
          <w:rFonts w:ascii="Times New Roman" w:hAnsi="Times New Roman"/>
        </w:rPr>
        <w:t>U okviru ovog projekta pripremljen</w:t>
      </w:r>
      <w:r w:rsidR="000C7C15">
        <w:rPr>
          <w:rFonts w:ascii="Times New Roman" w:hAnsi="Times New Roman"/>
        </w:rPr>
        <w:t xml:space="preserve"> je kurs za učenje na daljinu „</w:t>
      </w:r>
      <w:r w:rsidRPr="00295637">
        <w:rPr>
          <w:rFonts w:ascii="Times New Roman" w:hAnsi="Times New Roman"/>
        </w:rPr>
        <w:t>Kurs o rodnoj ravnopravnosti”. Pohađanju predmetnog kursa podliježu svi državni službenici/e MO</w:t>
      </w:r>
      <w:r w:rsidR="000C7C15">
        <w:rPr>
          <w:rFonts w:ascii="Times New Roman" w:hAnsi="Times New Roman"/>
        </w:rPr>
        <w:t xml:space="preserve"> </w:t>
      </w:r>
      <w:r w:rsidRPr="00295637">
        <w:rPr>
          <w:rFonts w:ascii="Times New Roman" w:hAnsi="Times New Roman"/>
        </w:rPr>
        <w:t>BiH i pripadnici/e OS</w:t>
      </w:r>
      <w:r w:rsidR="000C7C15">
        <w:rPr>
          <w:rFonts w:ascii="Times New Roman" w:hAnsi="Times New Roman"/>
        </w:rPr>
        <w:t xml:space="preserve"> </w:t>
      </w:r>
      <w:r w:rsidRPr="00295637">
        <w:rPr>
          <w:rFonts w:ascii="Times New Roman" w:hAnsi="Times New Roman"/>
        </w:rPr>
        <w:t>BiH koji pristupaju mrežnim informaci</w:t>
      </w:r>
      <w:r w:rsidR="000C7C15">
        <w:rPr>
          <w:rFonts w:ascii="Times New Roman" w:hAnsi="Times New Roman"/>
        </w:rPr>
        <w:t>jskim s</w:t>
      </w:r>
      <w:r w:rsidR="00175B40">
        <w:rPr>
          <w:rFonts w:ascii="Times New Roman" w:hAnsi="Times New Roman"/>
        </w:rPr>
        <w:t>istemima</w:t>
      </w:r>
      <w:r w:rsidRPr="00295637">
        <w:rPr>
          <w:rFonts w:ascii="Times New Roman" w:hAnsi="Times New Roman"/>
        </w:rPr>
        <w:t xml:space="preserve"> MO</w:t>
      </w:r>
      <w:r w:rsidR="000C7C15">
        <w:rPr>
          <w:rFonts w:ascii="Times New Roman" w:hAnsi="Times New Roman"/>
        </w:rPr>
        <w:t xml:space="preserve"> </w:t>
      </w:r>
      <w:r w:rsidRPr="00295637">
        <w:rPr>
          <w:rFonts w:ascii="Times New Roman" w:hAnsi="Times New Roman"/>
        </w:rPr>
        <w:t>BiH i OS</w:t>
      </w:r>
      <w:r w:rsidR="000C7C15">
        <w:rPr>
          <w:rFonts w:ascii="Times New Roman" w:hAnsi="Times New Roman"/>
        </w:rPr>
        <w:t xml:space="preserve"> </w:t>
      </w:r>
      <w:r w:rsidRPr="00295637">
        <w:rPr>
          <w:rFonts w:ascii="Times New Roman" w:hAnsi="Times New Roman"/>
        </w:rPr>
        <w:t xml:space="preserve">BiH na postojećim online platformama za učenje na daljinu. U okviru ovog projekta se održavaju sastanci predstavnika mehanizama za ravnopravnost </w:t>
      </w:r>
      <w:r w:rsidR="00B26225" w:rsidRPr="00295637">
        <w:rPr>
          <w:rFonts w:ascii="Times New Roman" w:hAnsi="Times New Roman"/>
        </w:rPr>
        <w:t xml:space="preserve">spolova </w:t>
      </w:r>
      <w:r w:rsidR="000C7C15">
        <w:rPr>
          <w:rFonts w:ascii="Times New Roman" w:hAnsi="Times New Roman"/>
        </w:rPr>
        <w:t>ministarstava o</w:t>
      </w:r>
      <w:r w:rsidR="00175B40">
        <w:rPr>
          <w:rFonts w:ascii="Times New Roman" w:hAnsi="Times New Roman"/>
        </w:rPr>
        <w:t>d</w:t>
      </w:r>
      <w:r w:rsidRPr="00295637">
        <w:rPr>
          <w:rFonts w:ascii="Times New Roman" w:hAnsi="Times New Roman"/>
        </w:rPr>
        <w:t>brane i oružanih snaga Zapadnog Balkana</w:t>
      </w:r>
      <w:r w:rsidR="00C05E0D">
        <w:rPr>
          <w:rFonts w:ascii="Times New Roman" w:hAnsi="Times New Roman"/>
        </w:rPr>
        <w:t>,</w:t>
      </w:r>
      <w:r w:rsidRPr="00295637">
        <w:rPr>
          <w:rFonts w:ascii="Times New Roman" w:hAnsi="Times New Roman"/>
        </w:rPr>
        <w:t xml:space="preserve"> kao i sastanci trenera za ravnopravnost</w:t>
      </w:r>
      <w:r w:rsidR="00B26225" w:rsidRPr="00295637">
        <w:rPr>
          <w:rFonts w:ascii="Times New Roman" w:hAnsi="Times New Roman"/>
        </w:rPr>
        <w:t xml:space="preserve"> spolova</w:t>
      </w:r>
      <w:r w:rsidRPr="00295637">
        <w:rPr>
          <w:rFonts w:ascii="Times New Roman" w:hAnsi="Times New Roman"/>
        </w:rPr>
        <w:t xml:space="preserve">. Ovi sastanci predstavljaju oblik razmjene iskustava i </w:t>
      </w:r>
      <w:r w:rsidRPr="00295637">
        <w:rPr>
          <w:rFonts w:ascii="Times New Roman" w:hAnsi="Times New Roman"/>
          <w:noProof/>
          <w:lang w:val="en-US"/>
        </w:rPr>
        <w:drawing>
          <wp:inline distT="0" distB="0" distL="0" distR="0" wp14:anchorId="49DFE642" wp14:editId="2D914BF8">
            <wp:extent cx="3048" cy="3049"/>
            <wp:effectExtent l="0" t="0" r="0" b="0"/>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11"/>
                    <a:stretch>
                      <a:fillRect/>
                    </a:stretch>
                  </pic:blipFill>
                  <pic:spPr>
                    <a:xfrm>
                      <a:off x="0" y="0"/>
                      <a:ext cx="3048" cy="3049"/>
                    </a:xfrm>
                    <a:prstGeom prst="rect">
                      <a:avLst/>
                    </a:prstGeom>
                  </pic:spPr>
                </pic:pic>
              </a:graphicData>
            </a:graphic>
          </wp:inline>
        </w:drawing>
      </w:r>
      <w:r w:rsidRPr="00295637">
        <w:rPr>
          <w:rFonts w:ascii="Times New Roman" w:hAnsi="Times New Roman"/>
        </w:rPr>
        <w:t>naučenih lekcija.</w:t>
      </w:r>
    </w:p>
    <w:p w14:paraId="53CBBA34" w14:textId="77777777" w:rsidR="00837ED5" w:rsidRPr="00295637" w:rsidRDefault="00837ED5" w:rsidP="0086268D">
      <w:pPr>
        <w:ind w:right="14"/>
        <w:jc w:val="both"/>
        <w:rPr>
          <w:rFonts w:ascii="Times New Roman" w:hAnsi="Times New Roman"/>
        </w:rPr>
      </w:pPr>
    </w:p>
    <w:p w14:paraId="22463D85" w14:textId="65F3A9F8" w:rsidR="00DB71AF" w:rsidRPr="00295637" w:rsidRDefault="00DB71AF" w:rsidP="0086268D">
      <w:pPr>
        <w:ind w:right="14"/>
        <w:jc w:val="both"/>
        <w:rPr>
          <w:rFonts w:ascii="Times New Roman" w:hAnsi="Times New Roman"/>
        </w:rPr>
      </w:pPr>
      <w:r w:rsidRPr="006068B7">
        <w:rPr>
          <w:rFonts w:ascii="Times New Roman" w:hAnsi="Times New Roman"/>
        </w:rPr>
        <w:t xml:space="preserve">U </w:t>
      </w:r>
      <w:r w:rsidR="00175B40">
        <w:rPr>
          <w:rFonts w:ascii="Times New Roman" w:hAnsi="Times New Roman"/>
        </w:rPr>
        <w:t>novembru</w:t>
      </w:r>
      <w:r w:rsidRPr="006068B7">
        <w:rPr>
          <w:rFonts w:ascii="Times New Roman" w:hAnsi="Times New Roman"/>
        </w:rPr>
        <w:t xml:space="preserve"> 2024. godine je u Sarajevu održana „Druga </w:t>
      </w:r>
      <w:r w:rsidR="00050016">
        <w:rPr>
          <w:rFonts w:ascii="Times New Roman" w:hAnsi="Times New Roman"/>
        </w:rPr>
        <w:t>međunarodna</w:t>
      </w:r>
      <w:r>
        <w:rPr>
          <w:rFonts w:ascii="Times New Roman" w:hAnsi="Times New Roman"/>
        </w:rPr>
        <w:t xml:space="preserve"> konferencija Mreže</w:t>
      </w:r>
      <w:r w:rsidRPr="006068B7">
        <w:rPr>
          <w:rFonts w:ascii="Times New Roman" w:hAnsi="Times New Roman"/>
        </w:rPr>
        <w:t xml:space="preserve"> načelnika zajedničkih </w:t>
      </w:r>
      <w:r w:rsidR="00175B40">
        <w:rPr>
          <w:rFonts w:ascii="Times New Roman" w:hAnsi="Times New Roman"/>
        </w:rPr>
        <w:t>štabova</w:t>
      </w:r>
      <w:r w:rsidRPr="006068B7">
        <w:rPr>
          <w:rFonts w:ascii="Times New Roman" w:hAnsi="Times New Roman"/>
        </w:rPr>
        <w:t xml:space="preserve"> oružanih snaga</w:t>
      </w:r>
      <w:r>
        <w:rPr>
          <w:rFonts w:ascii="Times New Roman" w:hAnsi="Times New Roman"/>
        </w:rPr>
        <w:t xml:space="preserve"> “Žene, mir i sigurnost</w:t>
      </w:r>
      <w:r w:rsidRPr="006068B7">
        <w:rPr>
          <w:rFonts w:ascii="Times New Roman" w:hAnsi="Times New Roman"/>
        </w:rPr>
        <w:t xml:space="preserve">“ čiji su domaćini bili Zajednički </w:t>
      </w:r>
      <w:r w:rsidR="00175B40">
        <w:rPr>
          <w:rFonts w:ascii="Times New Roman" w:hAnsi="Times New Roman"/>
        </w:rPr>
        <w:t>štab</w:t>
      </w:r>
      <w:r w:rsidR="000C7C15">
        <w:rPr>
          <w:rFonts w:ascii="Times New Roman" w:hAnsi="Times New Roman"/>
        </w:rPr>
        <w:t xml:space="preserve"> OS BiH, u partnerstvu s</w:t>
      </w:r>
      <w:r w:rsidR="00175B40">
        <w:rPr>
          <w:rFonts w:ascii="Times New Roman" w:hAnsi="Times New Roman"/>
        </w:rPr>
        <w:t>a</w:t>
      </w:r>
      <w:r w:rsidRPr="006068B7">
        <w:rPr>
          <w:rFonts w:ascii="Times New Roman" w:hAnsi="Times New Roman"/>
        </w:rPr>
        <w:t xml:space="preserve"> Britansk</w:t>
      </w:r>
      <w:r w:rsidR="00175B40">
        <w:rPr>
          <w:rFonts w:ascii="Times New Roman" w:hAnsi="Times New Roman"/>
        </w:rPr>
        <w:t>om</w:t>
      </w:r>
      <w:r w:rsidRPr="006068B7">
        <w:rPr>
          <w:rFonts w:ascii="Times New Roman" w:hAnsi="Times New Roman"/>
        </w:rPr>
        <w:t xml:space="preserve"> </w:t>
      </w:r>
      <w:r w:rsidR="00175B40">
        <w:rPr>
          <w:rFonts w:ascii="Times New Roman" w:hAnsi="Times New Roman"/>
        </w:rPr>
        <w:t>ambasadom</w:t>
      </w:r>
      <w:r w:rsidRPr="006068B7">
        <w:rPr>
          <w:rFonts w:ascii="Times New Roman" w:hAnsi="Times New Roman"/>
        </w:rPr>
        <w:t xml:space="preserve"> i ista je rezultirala usvajanjem konkretnih zaključaka za dalju integracij</w:t>
      </w:r>
      <w:r w:rsidR="000C7C15">
        <w:rPr>
          <w:rFonts w:ascii="Times New Roman" w:hAnsi="Times New Roman"/>
        </w:rPr>
        <w:t>u ravnopravnosti spolova u OS Bi</w:t>
      </w:r>
      <w:r w:rsidRPr="006068B7">
        <w:rPr>
          <w:rFonts w:ascii="Times New Roman" w:hAnsi="Times New Roman"/>
        </w:rPr>
        <w:t>H.</w:t>
      </w:r>
      <w:r w:rsidRPr="00204A51">
        <w:rPr>
          <w:rFonts w:ascii="Times New Roman" w:hAnsi="Times New Roman"/>
        </w:rPr>
        <w:t xml:space="preserve"> </w:t>
      </w:r>
      <w:r w:rsidRPr="00295637">
        <w:rPr>
          <w:rFonts w:ascii="Times New Roman" w:hAnsi="Times New Roman"/>
        </w:rPr>
        <w:t xml:space="preserve">Članstvo </w:t>
      </w:r>
      <w:r>
        <w:rPr>
          <w:rFonts w:ascii="Times New Roman" w:hAnsi="Times New Roman"/>
        </w:rPr>
        <w:t xml:space="preserve">OS BiH </w:t>
      </w:r>
      <w:r w:rsidRPr="00295637">
        <w:rPr>
          <w:rFonts w:ascii="Times New Roman" w:hAnsi="Times New Roman"/>
        </w:rPr>
        <w:t>u Mreži je otvorilo nov</w:t>
      </w:r>
      <w:r w:rsidR="00D44C90">
        <w:rPr>
          <w:rFonts w:ascii="Times New Roman" w:hAnsi="Times New Roman"/>
          <w:lang w:val="sr-Cyrl-BA"/>
        </w:rPr>
        <w:t>е</w:t>
      </w:r>
      <w:r w:rsidRPr="00295637">
        <w:rPr>
          <w:rFonts w:ascii="Times New Roman" w:hAnsi="Times New Roman"/>
        </w:rPr>
        <w:t xml:space="preserve"> dimenzij</w:t>
      </w:r>
      <w:r w:rsidR="00D44C90">
        <w:rPr>
          <w:rFonts w:ascii="Times New Roman" w:hAnsi="Times New Roman"/>
          <w:lang w:val="sr-Cyrl-BA"/>
        </w:rPr>
        <w:t>е</w:t>
      </w:r>
      <w:r w:rsidRPr="00295637">
        <w:rPr>
          <w:rFonts w:ascii="Times New Roman" w:hAnsi="Times New Roman"/>
        </w:rPr>
        <w:t xml:space="preserve"> i pristupe pitanjima</w:t>
      </w:r>
      <w:r>
        <w:rPr>
          <w:rFonts w:ascii="Times New Roman" w:hAnsi="Times New Roman"/>
        </w:rPr>
        <w:t xml:space="preserve"> ravnopravnosti spolova u oružanim snagama.</w:t>
      </w:r>
    </w:p>
    <w:p w14:paraId="06661A3D" w14:textId="77777777" w:rsidR="00837ED5" w:rsidRPr="00295637" w:rsidRDefault="00837ED5" w:rsidP="0086268D">
      <w:pPr>
        <w:ind w:right="14"/>
        <w:jc w:val="both"/>
        <w:rPr>
          <w:rFonts w:ascii="Times New Roman" w:hAnsi="Times New Roman"/>
        </w:rPr>
      </w:pPr>
    </w:p>
    <w:p w14:paraId="56FA500B" w14:textId="447DE150" w:rsidR="00837ED5" w:rsidRPr="00295637" w:rsidRDefault="00837ED5" w:rsidP="0086268D">
      <w:pPr>
        <w:ind w:right="14"/>
        <w:jc w:val="both"/>
        <w:rPr>
          <w:rFonts w:ascii="Times New Roman" w:hAnsi="Times New Roman"/>
        </w:rPr>
      </w:pPr>
      <w:r w:rsidRPr="00295637">
        <w:rPr>
          <w:rFonts w:ascii="Times New Roman" w:hAnsi="Times New Roman"/>
        </w:rPr>
        <w:t xml:space="preserve">U izvještajnom </w:t>
      </w:r>
      <w:r w:rsidR="00175B40">
        <w:rPr>
          <w:rFonts w:ascii="Times New Roman" w:hAnsi="Times New Roman"/>
        </w:rPr>
        <w:t>periodu</w:t>
      </w:r>
      <w:r w:rsidRPr="00295637">
        <w:rPr>
          <w:rFonts w:ascii="Times New Roman" w:hAnsi="Times New Roman"/>
        </w:rPr>
        <w:t xml:space="preserve"> održano </w:t>
      </w:r>
      <w:r w:rsidR="000C7C15" w:rsidRPr="00295637">
        <w:rPr>
          <w:rFonts w:ascii="Times New Roman" w:hAnsi="Times New Roman"/>
        </w:rPr>
        <w:t xml:space="preserve">je </w:t>
      </w:r>
      <w:r w:rsidR="001E0139" w:rsidRPr="00295637">
        <w:rPr>
          <w:rFonts w:ascii="Times New Roman" w:hAnsi="Times New Roman"/>
        </w:rPr>
        <w:t xml:space="preserve">šest seminara </w:t>
      </w:r>
      <w:r w:rsidRPr="00295637">
        <w:rPr>
          <w:rFonts w:ascii="Times New Roman" w:hAnsi="Times New Roman"/>
        </w:rPr>
        <w:t xml:space="preserve">„Žene u vojnoj službi“, </w:t>
      </w:r>
      <w:r w:rsidR="001E0139" w:rsidRPr="00295637">
        <w:rPr>
          <w:rFonts w:ascii="Times New Roman" w:hAnsi="Times New Roman"/>
        </w:rPr>
        <w:t>na kojima</w:t>
      </w:r>
      <w:r w:rsidRPr="00295637">
        <w:rPr>
          <w:rFonts w:ascii="Times New Roman" w:hAnsi="Times New Roman"/>
        </w:rPr>
        <w:t xml:space="preserve"> </w:t>
      </w:r>
      <w:r w:rsidR="001E0139" w:rsidRPr="00295637">
        <w:rPr>
          <w:rFonts w:ascii="Times New Roman" w:hAnsi="Times New Roman"/>
        </w:rPr>
        <w:t xml:space="preserve">je </w:t>
      </w:r>
      <w:r w:rsidR="00175B40">
        <w:rPr>
          <w:rFonts w:ascii="Times New Roman" w:hAnsi="Times New Roman"/>
        </w:rPr>
        <w:t>učestvovalo</w:t>
      </w:r>
      <w:r w:rsidR="001E0139" w:rsidRPr="00295637">
        <w:rPr>
          <w:rFonts w:ascii="Times New Roman" w:hAnsi="Times New Roman"/>
        </w:rPr>
        <w:t xml:space="preserve"> </w:t>
      </w:r>
      <w:r w:rsidRPr="00295637">
        <w:rPr>
          <w:rFonts w:ascii="Times New Roman" w:hAnsi="Times New Roman"/>
        </w:rPr>
        <w:t>blizu 200 pripadnica OS</w:t>
      </w:r>
      <w:r w:rsidR="009E54A2" w:rsidRPr="00295637">
        <w:rPr>
          <w:rFonts w:ascii="Times New Roman" w:hAnsi="Times New Roman"/>
        </w:rPr>
        <w:t xml:space="preserve"> BiH</w:t>
      </w:r>
      <w:r w:rsidR="000C7C15">
        <w:rPr>
          <w:rFonts w:ascii="Times New Roman" w:hAnsi="Times New Roman"/>
        </w:rPr>
        <w:t>,</w:t>
      </w:r>
      <w:r w:rsidRPr="00295637">
        <w:rPr>
          <w:rFonts w:ascii="Times New Roman" w:hAnsi="Times New Roman"/>
        </w:rPr>
        <w:t xml:space="preserve"> a realiz</w:t>
      </w:r>
      <w:r w:rsidR="000C7C15">
        <w:rPr>
          <w:rFonts w:ascii="Times New Roman" w:hAnsi="Times New Roman"/>
        </w:rPr>
        <w:t>iraju</w:t>
      </w:r>
      <w:r w:rsidRPr="00295637">
        <w:rPr>
          <w:rFonts w:ascii="Times New Roman" w:hAnsi="Times New Roman"/>
        </w:rPr>
        <w:t xml:space="preserve"> se uz po</w:t>
      </w:r>
      <w:r w:rsidR="00175B40">
        <w:rPr>
          <w:rFonts w:ascii="Times New Roman" w:hAnsi="Times New Roman"/>
        </w:rPr>
        <w:t>dršku</w:t>
      </w:r>
      <w:r w:rsidRPr="00295637">
        <w:rPr>
          <w:rFonts w:ascii="Times New Roman" w:hAnsi="Times New Roman"/>
        </w:rPr>
        <w:t xml:space="preserve"> MO Kraljevine Norveške i NATO </w:t>
      </w:r>
      <w:r w:rsidR="00175B40">
        <w:rPr>
          <w:rFonts w:ascii="Times New Roman" w:hAnsi="Times New Roman"/>
        </w:rPr>
        <w:t>štaba</w:t>
      </w:r>
      <w:r w:rsidRPr="00295637">
        <w:rPr>
          <w:rFonts w:ascii="Times New Roman" w:hAnsi="Times New Roman"/>
        </w:rPr>
        <w:t xml:space="preserve"> u Sarajevu.</w:t>
      </w:r>
    </w:p>
    <w:p w14:paraId="0996F623" w14:textId="77777777" w:rsidR="00837ED5" w:rsidRPr="00295637" w:rsidRDefault="00837ED5" w:rsidP="0086268D">
      <w:pPr>
        <w:ind w:right="14"/>
        <w:jc w:val="both"/>
        <w:rPr>
          <w:rFonts w:ascii="Times New Roman" w:hAnsi="Times New Roman"/>
        </w:rPr>
      </w:pPr>
    </w:p>
    <w:p w14:paraId="6E449075" w14:textId="4B8E745A" w:rsidR="00D124A2" w:rsidRPr="00295637" w:rsidRDefault="001E0139" w:rsidP="0086268D">
      <w:pPr>
        <w:ind w:right="14"/>
        <w:jc w:val="both"/>
        <w:rPr>
          <w:rFonts w:ascii="Times New Roman" w:hAnsi="Times New Roman"/>
        </w:rPr>
      </w:pPr>
      <w:r w:rsidRPr="00295637">
        <w:rPr>
          <w:rFonts w:ascii="Times New Roman" w:hAnsi="Times New Roman"/>
          <w:noProof/>
          <w:lang w:val="en-US"/>
        </w:rPr>
        <w:drawing>
          <wp:anchor distT="0" distB="0" distL="114300" distR="114300" simplePos="0" relativeHeight="251661312" behindDoc="0" locked="0" layoutInCell="1" allowOverlap="0" wp14:anchorId="0D1A9F17" wp14:editId="5155FA10">
            <wp:simplePos x="0" y="0"/>
            <wp:positionH relativeFrom="page">
              <wp:posOffset>551688</wp:posOffset>
            </wp:positionH>
            <wp:positionV relativeFrom="page">
              <wp:posOffset>8186215</wp:posOffset>
            </wp:positionV>
            <wp:extent cx="6096" cy="9146"/>
            <wp:effectExtent l="0" t="0" r="0" b="0"/>
            <wp:wrapSquare wrapText="bothSides"/>
            <wp:docPr id="8561" name="Picture 8561"/>
            <wp:cNvGraphicFramePr/>
            <a:graphic xmlns:a="http://schemas.openxmlformats.org/drawingml/2006/main">
              <a:graphicData uri="http://schemas.openxmlformats.org/drawingml/2006/picture">
                <pic:pic xmlns:pic="http://schemas.openxmlformats.org/drawingml/2006/picture">
                  <pic:nvPicPr>
                    <pic:cNvPr id="8561" name="Picture 8561"/>
                    <pic:cNvPicPr/>
                  </pic:nvPicPr>
                  <pic:blipFill>
                    <a:blip r:embed="rId12"/>
                    <a:stretch>
                      <a:fillRect/>
                    </a:stretch>
                  </pic:blipFill>
                  <pic:spPr>
                    <a:xfrm>
                      <a:off x="0" y="0"/>
                      <a:ext cx="6096" cy="9146"/>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2336" behindDoc="0" locked="0" layoutInCell="1" allowOverlap="0" wp14:anchorId="6A67274E" wp14:editId="125BBFF8">
            <wp:simplePos x="0" y="0"/>
            <wp:positionH relativeFrom="page">
              <wp:posOffset>594360</wp:posOffset>
            </wp:positionH>
            <wp:positionV relativeFrom="page">
              <wp:posOffset>8201459</wp:posOffset>
            </wp:positionV>
            <wp:extent cx="3048" cy="12195"/>
            <wp:effectExtent l="0" t="0" r="0" b="0"/>
            <wp:wrapSquare wrapText="bothSides"/>
            <wp:docPr id="8562" name="Picture 8562"/>
            <wp:cNvGraphicFramePr/>
            <a:graphic xmlns:a="http://schemas.openxmlformats.org/drawingml/2006/main">
              <a:graphicData uri="http://schemas.openxmlformats.org/drawingml/2006/picture">
                <pic:pic xmlns:pic="http://schemas.openxmlformats.org/drawingml/2006/picture">
                  <pic:nvPicPr>
                    <pic:cNvPr id="8562" name="Picture 8562"/>
                    <pic:cNvPicPr/>
                  </pic:nvPicPr>
                  <pic:blipFill>
                    <a:blip r:embed="rId13"/>
                    <a:stretch>
                      <a:fillRect/>
                    </a:stretch>
                  </pic:blipFill>
                  <pic:spPr>
                    <a:xfrm>
                      <a:off x="0" y="0"/>
                      <a:ext cx="3048" cy="12195"/>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3360" behindDoc="0" locked="0" layoutInCell="1" allowOverlap="0" wp14:anchorId="64E03E65" wp14:editId="09C69677">
            <wp:simplePos x="0" y="0"/>
            <wp:positionH relativeFrom="column">
              <wp:posOffset>5544312</wp:posOffset>
            </wp:positionH>
            <wp:positionV relativeFrom="paragraph">
              <wp:posOffset>1072311</wp:posOffset>
            </wp:positionV>
            <wp:extent cx="3049" cy="9147"/>
            <wp:effectExtent l="0" t="0" r="0" b="0"/>
            <wp:wrapSquare wrapText="bothSides"/>
            <wp:docPr id="8558" name="Picture 8558"/>
            <wp:cNvGraphicFramePr/>
            <a:graphic xmlns:a="http://schemas.openxmlformats.org/drawingml/2006/main">
              <a:graphicData uri="http://schemas.openxmlformats.org/drawingml/2006/picture">
                <pic:pic xmlns:pic="http://schemas.openxmlformats.org/drawingml/2006/picture">
                  <pic:nvPicPr>
                    <pic:cNvPr id="8558" name="Picture 8558"/>
                    <pic:cNvPicPr/>
                  </pic:nvPicPr>
                  <pic:blipFill>
                    <a:blip r:embed="rId14"/>
                    <a:stretch>
                      <a:fillRect/>
                    </a:stretch>
                  </pic:blipFill>
                  <pic:spPr>
                    <a:xfrm>
                      <a:off x="0" y="0"/>
                      <a:ext cx="3049" cy="9147"/>
                    </a:xfrm>
                    <a:prstGeom prst="rect">
                      <a:avLst/>
                    </a:prstGeom>
                  </pic:spPr>
                </pic:pic>
              </a:graphicData>
            </a:graphic>
          </wp:anchor>
        </w:drawing>
      </w:r>
      <w:r w:rsidRPr="00295637">
        <w:rPr>
          <w:rFonts w:ascii="Times New Roman" w:hAnsi="Times New Roman"/>
        </w:rPr>
        <w:t>Obuka u OS</w:t>
      </w:r>
      <w:r w:rsidR="009E54A2" w:rsidRPr="00295637">
        <w:rPr>
          <w:rFonts w:ascii="Times New Roman" w:hAnsi="Times New Roman"/>
        </w:rPr>
        <w:t xml:space="preserve"> BiH </w:t>
      </w:r>
      <w:r w:rsidRPr="00295637">
        <w:rPr>
          <w:rFonts w:ascii="Times New Roman" w:hAnsi="Times New Roman"/>
        </w:rPr>
        <w:t xml:space="preserve">se odvija na tri </w:t>
      </w:r>
      <w:r w:rsidR="00175B40">
        <w:rPr>
          <w:rFonts w:ascii="Times New Roman" w:hAnsi="Times New Roman"/>
        </w:rPr>
        <w:t>nivoa</w:t>
      </w:r>
      <w:r w:rsidRPr="00295637">
        <w:rPr>
          <w:rFonts w:ascii="Times New Roman" w:hAnsi="Times New Roman"/>
        </w:rPr>
        <w:t>: operativno-strategijski, taktički, te kroz obuke prij</w:t>
      </w:r>
      <w:r w:rsidR="00B26225" w:rsidRPr="00295637">
        <w:rPr>
          <w:rFonts w:ascii="Times New Roman" w:hAnsi="Times New Roman"/>
        </w:rPr>
        <w:t>e slanj</w:t>
      </w:r>
      <w:r w:rsidR="000C7C15">
        <w:rPr>
          <w:rFonts w:ascii="Times New Roman" w:hAnsi="Times New Roman"/>
        </w:rPr>
        <w:t>a</w:t>
      </w:r>
      <w:r w:rsidR="00B26225" w:rsidRPr="00295637">
        <w:rPr>
          <w:rFonts w:ascii="Times New Roman" w:hAnsi="Times New Roman"/>
        </w:rPr>
        <w:t xml:space="preserve"> u misije van</w:t>
      </w:r>
      <w:r w:rsidR="00001748" w:rsidRPr="00295637">
        <w:rPr>
          <w:rFonts w:ascii="Times New Roman" w:hAnsi="Times New Roman"/>
        </w:rPr>
        <w:t xml:space="preserve"> BiH</w:t>
      </w:r>
      <w:r w:rsidR="00B26225" w:rsidRPr="00295637">
        <w:rPr>
          <w:rFonts w:ascii="Times New Roman" w:hAnsi="Times New Roman"/>
        </w:rPr>
        <w:t>. Izrađ</w:t>
      </w:r>
      <w:r w:rsidRPr="00295637">
        <w:rPr>
          <w:rFonts w:ascii="Times New Roman" w:hAnsi="Times New Roman"/>
        </w:rPr>
        <w:t>en je Program obuke za integri</w:t>
      </w:r>
      <w:r w:rsidR="000C7C15">
        <w:rPr>
          <w:rFonts w:ascii="Times New Roman" w:hAnsi="Times New Roman"/>
        </w:rPr>
        <w:t>r</w:t>
      </w:r>
      <w:r w:rsidRPr="00295637">
        <w:rPr>
          <w:rFonts w:ascii="Times New Roman" w:hAnsi="Times New Roman"/>
        </w:rPr>
        <w:t>anje sadržaja ravnopravnosti spolova u obuku i vježbe OS</w:t>
      </w:r>
      <w:r w:rsidR="000247E5" w:rsidRPr="00295637">
        <w:rPr>
          <w:rFonts w:ascii="Times New Roman" w:hAnsi="Times New Roman"/>
        </w:rPr>
        <w:t xml:space="preserve"> BiH</w:t>
      </w:r>
      <w:r w:rsidRPr="00295637">
        <w:rPr>
          <w:rFonts w:ascii="Times New Roman" w:hAnsi="Times New Roman"/>
        </w:rPr>
        <w:t>. Sve komande i jedinice OS</w:t>
      </w:r>
      <w:r w:rsidR="009E54A2" w:rsidRPr="00295637">
        <w:rPr>
          <w:rFonts w:ascii="Times New Roman" w:hAnsi="Times New Roman"/>
        </w:rPr>
        <w:t xml:space="preserve"> BiH </w:t>
      </w:r>
      <w:r w:rsidR="00175B40">
        <w:rPr>
          <w:rFonts w:ascii="Times New Roman" w:hAnsi="Times New Roman"/>
        </w:rPr>
        <w:t>u skladu sa</w:t>
      </w:r>
      <w:r w:rsidR="000C7C15">
        <w:rPr>
          <w:rFonts w:ascii="Times New Roman" w:hAnsi="Times New Roman"/>
        </w:rPr>
        <w:t xml:space="preserve"> Smjernicama n</w:t>
      </w:r>
      <w:r w:rsidR="003A4D78" w:rsidRPr="00295637">
        <w:rPr>
          <w:rFonts w:ascii="Times New Roman" w:hAnsi="Times New Roman"/>
        </w:rPr>
        <w:t xml:space="preserve">ačelnika </w:t>
      </w:r>
      <w:r w:rsidRPr="00295637">
        <w:rPr>
          <w:rFonts w:ascii="Times New Roman" w:hAnsi="Times New Roman"/>
        </w:rPr>
        <w:t>Z</w:t>
      </w:r>
      <w:r w:rsidR="003A4D78" w:rsidRPr="00295637">
        <w:rPr>
          <w:rFonts w:ascii="Times New Roman" w:hAnsi="Times New Roman"/>
        </w:rPr>
        <w:t xml:space="preserve">ajedničkog </w:t>
      </w:r>
      <w:r w:rsidR="00175B40">
        <w:rPr>
          <w:rFonts w:ascii="Times New Roman" w:hAnsi="Times New Roman"/>
        </w:rPr>
        <w:t>štaba</w:t>
      </w:r>
      <w:r w:rsidR="003A4D78" w:rsidRPr="00295637">
        <w:rPr>
          <w:rFonts w:ascii="Times New Roman" w:hAnsi="Times New Roman"/>
        </w:rPr>
        <w:t xml:space="preserve"> </w:t>
      </w:r>
      <w:r w:rsidRPr="00295637">
        <w:rPr>
          <w:rFonts w:ascii="Times New Roman" w:hAnsi="Times New Roman"/>
        </w:rPr>
        <w:t>OS</w:t>
      </w:r>
      <w:r w:rsidR="000C7C15">
        <w:rPr>
          <w:rFonts w:ascii="Times New Roman" w:hAnsi="Times New Roman"/>
        </w:rPr>
        <w:t xml:space="preserve"> BiH i Programom obuke od </w:t>
      </w:r>
      <w:r w:rsidRPr="00295637">
        <w:rPr>
          <w:rFonts w:ascii="Times New Roman" w:hAnsi="Times New Roman"/>
        </w:rPr>
        <w:t>1.1.2022. godine, integri</w:t>
      </w:r>
      <w:r w:rsidR="000C7C15">
        <w:rPr>
          <w:rFonts w:ascii="Times New Roman" w:hAnsi="Times New Roman"/>
        </w:rPr>
        <w:t>r</w:t>
      </w:r>
      <w:r w:rsidRPr="00295637">
        <w:rPr>
          <w:rFonts w:ascii="Times New Roman" w:hAnsi="Times New Roman"/>
        </w:rPr>
        <w:t>ale</w:t>
      </w:r>
      <w:r w:rsidR="00997417">
        <w:rPr>
          <w:rFonts w:ascii="Times New Roman" w:hAnsi="Times New Roman"/>
          <w:lang w:val="hr-HR"/>
        </w:rPr>
        <w:t xml:space="preserve"> su</w:t>
      </w:r>
      <w:r w:rsidRPr="00295637">
        <w:rPr>
          <w:rFonts w:ascii="Times New Roman" w:hAnsi="Times New Roman"/>
        </w:rPr>
        <w:t xml:space="preserve"> sadržaje ravnopravnosti spolova u planove obuke i vježbi, kao i tematske planove i programe instrukcija institucionalne obuke.</w:t>
      </w:r>
    </w:p>
    <w:p w14:paraId="7DE78E10" w14:textId="77777777" w:rsidR="00D124A2" w:rsidRPr="00295637" w:rsidRDefault="00D124A2" w:rsidP="0086268D">
      <w:pPr>
        <w:ind w:right="14"/>
        <w:jc w:val="both"/>
        <w:rPr>
          <w:rFonts w:ascii="Times New Roman" w:hAnsi="Times New Roman"/>
        </w:rPr>
      </w:pPr>
    </w:p>
    <w:p w14:paraId="6D1175ED" w14:textId="3C0F8174" w:rsidR="00C11BD5" w:rsidRPr="00295637" w:rsidRDefault="001E0139" w:rsidP="00C86613">
      <w:pPr>
        <w:rPr>
          <w:rFonts w:ascii="Times New Roman" w:hAnsi="Times New Roman"/>
        </w:rPr>
      </w:pPr>
      <w:r w:rsidRPr="00295637">
        <w:rPr>
          <w:rFonts w:ascii="Times New Roman" w:hAnsi="Times New Roman"/>
        </w:rPr>
        <w:t>M</w:t>
      </w:r>
      <w:r w:rsidR="00D124A2" w:rsidRPr="00295637">
        <w:rPr>
          <w:rFonts w:ascii="Times New Roman" w:hAnsi="Times New Roman"/>
        </w:rPr>
        <w:t>O</w:t>
      </w:r>
      <w:r w:rsidR="000C7C15">
        <w:rPr>
          <w:rFonts w:ascii="Times New Roman" w:hAnsi="Times New Roman"/>
        </w:rPr>
        <w:t xml:space="preserve"> BiH</w:t>
      </w:r>
      <w:r w:rsidR="00D124A2" w:rsidRPr="00295637">
        <w:rPr>
          <w:rFonts w:ascii="Times New Roman" w:hAnsi="Times New Roman"/>
        </w:rPr>
        <w:t xml:space="preserve"> i OS</w:t>
      </w:r>
      <w:r w:rsidR="009E54A2" w:rsidRPr="00295637">
        <w:rPr>
          <w:rFonts w:ascii="Times New Roman" w:hAnsi="Times New Roman"/>
        </w:rPr>
        <w:t xml:space="preserve"> BiH </w:t>
      </w:r>
      <w:r w:rsidRPr="00295637">
        <w:rPr>
          <w:rFonts w:ascii="Times New Roman" w:hAnsi="Times New Roman"/>
        </w:rPr>
        <w:t>kontinuirano provode aktivnosti na prom</w:t>
      </w:r>
      <w:r w:rsidR="00175B40">
        <w:rPr>
          <w:rFonts w:ascii="Times New Roman" w:hAnsi="Times New Roman"/>
        </w:rPr>
        <w:t>ociji</w:t>
      </w:r>
      <w:r w:rsidR="002B7194">
        <w:rPr>
          <w:rFonts w:ascii="Times New Roman" w:hAnsi="Times New Roman"/>
        </w:rPr>
        <w:t xml:space="preserve"> vojnog poziva </w:t>
      </w:r>
      <w:r w:rsidR="00175B40">
        <w:rPr>
          <w:rFonts w:ascii="Times New Roman" w:hAnsi="Times New Roman"/>
        </w:rPr>
        <w:t>u skladu sa</w:t>
      </w:r>
      <w:r w:rsidR="000C7C15">
        <w:rPr>
          <w:rFonts w:ascii="Times New Roman" w:hAnsi="Times New Roman"/>
        </w:rPr>
        <w:t xml:space="preserve"> </w:t>
      </w:r>
      <w:r w:rsidRPr="00295637">
        <w:rPr>
          <w:rFonts w:ascii="Times New Roman" w:hAnsi="Times New Roman"/>
        </w:rPr>
        <w:t>Dinamičkim planom kampanje promocije vojnog poziva u OS</w:t>
      </w:r>
      <w:r w:rsidR="00050016">
        <w:rPr>
          <w:rFonts w:ascii="Times New Roman" w:hAnsi="Times New Roman"/>
        </w:rPr>
        <w:t xml:space="preserve"> BiH</w:t>
      </w:r>
      <w:r w:rsidRPr="00295637">
        <w:rPr>
          <w:rFonts w:ascii="Times New Roman" w:hAnsi="Times New Roman"/>
        </w:rPr>
        <w:t xml:space="preserve"> koji se donosi na godišnj</w:t>
      </w:r>
      <w:r w:rsidR="00175B40">
        <w:rPr>
          <w:rFonts w:ascii="Times New Roman" w:hAnsi="Times New Roman"/>
        </w:rPr>
        <w:t>em</w:t>
      </w:r>
      <w:r w:rsidRPr="00295637">
        <w:rPr>
          <w:rFonts w:ascii="Times New Roman" w:hAnsi="Times New Roman"/>
        </w:rPr>
        <w:t xml:space="preserve"> </w:t>
      </w:r>
      <w:r w:rsidR="00175B40">
        <w:rPr>
          <w:rFonts w:ascii="Times New Roman" w:hAnsi="Times New Roman"/>
        </w:rPr>
        <w:t>nivou</w:t>
      </w:r>
      <w:r w:rsidR="00C11BD5" w:rsidRPr="00295637">
        <w:rPr>
          <w:rFonts w:ascii="Times New Roman" w:hAnsi="Times New Roman"/>
        </w:rPr>
        <w:t>.</w:t>
      </w:r>
      <w:r w:rsidRPr="00295637">
        <w:rPr>
          <w:rFonts w:ascii="Times New Roman" w:hAnsi="Times New Roman"/>
          <w:noProof/>
          <w:lang w:val="en-US"/>
        </w:rPr>
        <w:drawing>
          <wp:anchor distT="0" distB="0" distL="114300" distR="114300" simplePos="0" relativeHeight="251664384" behindDoc="0" locked="0" layoutInCell="1" allowOverlap="0" wp14:anchorId="22870AAE" wp14:editId="31B17893">
            <wp:simplePos x="0" y="0"/>
            <wp:positionH relativeFrom="column">
              <wp:posOffset>4578096</wp:posOffset>
            </wp:positionH>
            <wp:positionV relativeFrom="paragraph">
              <wp:posOffset>368606</wp:posOffset>
            </wp:positionV>
            <wp:extent cx="15240" cy="12196"/>
            <wp:effectExtent l="0" t="0" r="0" b="0"/>
            <wp:wrapSquare wrapText="bothSides"/>
            <wp:docPr id="19758" name="Picture 19758"/>
            <wp:cNvGraphicFramePr/>
            <a:graphic xmlns:a="http://schemas.openxmlformats.org/drawingml/2006/main">
              <a:graphicData uri="http://schemas.openxmlformats.org/drawingml/2006/picture">
                <pic:pic xmlns:pic="http://schemas.openxmlformats.org/drawingml/2006/picture">
                  <pic:nvPicPr>
                    <pic:cNvPr id="19758" name="Picture 19758"/>
                    <pic:cNvPicPr/>
                  </pic:nvPicPr>
                  <pic:blipFill>
                    <a:blip r:embed="rId15"/>
                    <a:stretch>
                      <a:fillRect/>
                    </a:stretch>
                  </pic:blipFill>
                  <pic:spPr>
                    <a:xfrm>
                      <a:off x="0" y="0"/>
                      <a:ext cx="15240" cy="12196"/>
                    </a:xfrm>
                    <a:prstGeom prst="rect">
                      <a:avLst/>
                    </a:prstGeom>
                  </pic:spPr>
                </pic:pic>
              </a:graphicData>
            </a:graphic>
          </wp:anchor>
        </w:drawing>
      </w:r>
    </w:p>
    <w:p w14:paraId="5882B30A" w14:textId="77777777" w:rsidR="00A44CD5" w:rsidRDefault="00A44CD5" w:rsidP="0086268D">
      <w:pPr>
        <w:jc w:val="both"/>
        <w:rPr>
          <w:rFonts w:ascii="Times New Roman" w:hAnsi="Times New Roman"/>
        </w:rPr>
      </w:pPr>
    </w:p>
    <w:p w14:paraId="5089C3EF" w14:textId="3C38EA75" w:rsidR="00837ED5" w:rsidRPr="00295637" w:rsidRDefault="00001748" w:rsidP="0086268D">
      <w:pPr>
        <w:jc w:val="both"/>
        <w:rPr>
          <w:rFonts w:ascii="Times New Roman" w:hAnsi="Times New Roman"/>
        </w:rPr>
      </w:pPr>
      <w:r w:rsidRPr="00295637">
        <w:rPr>
          <w:rFonts w:ascii="Times New Roman" w:hAnsi="Times New Roman"/>
        </w:rPr>
        <w:t>Uspostavljena je s</w:t>
      </w:r>
      <w:r w:rsidR="00C86613">
        <w:rPr>
          <w:rFonts w:ascii="Times New Roman" w:hAnsi="Times New Roman"/>
        </w:rPr>
        <w:t>a</w:t>
      </w:r>
      <w:r w:rsidR="002B7194">
        <w:rPr>
          <w:rFonts w:ascii="Times New Roman" w:hAnsi="Times New Roman"/>
        </w:rPr>
        <w:t>radnja s</w:t>
      </w:r>
      <w:r w:rsidR="00C86613">
        <w:rPr>
          <w:rFonts w:ascii="Times New Roman" w:hAnsi="Times New Roman"/>
        </w:rPr>
        <w:t>a</w:t>
      </w:r>
      <w:r w:rsidRPr="00295637">
        <w:rPr>
          <w:rFonts w:ascii="Times New Roman" w:hAnsi="Times New Roman"/>
        </w:rPr>
        <w:t xml:space="preserve"> lokalnom zajednicom i redov</w:t>
      </w:r>
      <w:r w:rsidR="00C86613">
        <w:rPr>
          <w:rFonts w:ascii="Times New Roman" w:hAnsi="Times New Roman"/>
        </w:rPr>
        <w:t>n</w:t>
      </w:r>
      <w:r w:rsidR="002B7194">
        <w:rPr>
          <w:rFonts w:ascii="Times New Roman" w:hAnsi="Times New Roman"/>
        </w:rPr>
        <w:t>o</w:t>
      </w:r>
      <w:r w:rsidRPr="00295637">
        <w:rPr>
          <w:rFonts w:ascii="Times New Roman" w:hAnsi="Times New Roman"/>
        </w:rPr>
        <w:t xml:space="preserve"> su</w:t>
      </w:r>
      <w:r w:rsidR="00B26225" w:rsidRPr="00295637">
        <w:rPr>
          <w:rFonts w:ascii="Times New Roman" w:hAnsi="Times New Roman"/>
        </w:rPr>
        <w:t xml:space="preserve"> o</w:t>
      </w:r>
      <w:r w:rsidR="001E0139" w:rsidRPr="00295637">
        <w:rPr>
          <w:rFonts w:ascii="Times New Roman" w:hAnsi="Times New Roman"/>
        </w:rPr>
        <w:t>rganiz</w:t>
      </w:r>
      <w:r w:rsidR="002B7194">
        <w:rPr>
          <w:rFonts w:ascii="Times New Roman" w:hAnsi="Times New Roman"/>
        </w:rPr>
        <w:t>irani</w:t>
      </w:r>
      <w:r w:rsidR="001E0139" w:rsidRPr="00295637">
        <w:rPr>
          <w:rFonts w:ascii="Times New Roman" w:hAnsi="Times New Roman"/>
        </w:rPr>
        <w:t xml:space="preserve"> </w:t>
      </w:r>
      <w:r w:rsidR="00B26225" w:rsidRPr="00295637">
        <w:rPr>
          <w:rFonts w:ascii="Times New Roman" w:hAnsi="Times New Roman"/>
        </w:rPr>
        <w:t xml:space="preserve">i </w:t>
      </w:r>
      <w:r w:rsidR="001E0139" w:rsidRPr="00295637">
        <w:rPr>
          <w:rFonts w:ascii="Times New Roman" w:hAnsi="Times New Roman"/>
        </w:rPr>
        <w:t xml:space="preserve">dani otvorenih vrata </w:t>
      </w:r>
      <w:r w:rsidRPr="00295637">
        <w:rPr>
          <w:rFonts w:ascii="Times New Roman" w:hAnsi="Times New Roman"/>
        </w:rPr>
        <w:t xml:space="preserve">u vojnim objektima </w:t>
      </w:r>
      <w:r w:rsidR="001E0139" w:rsidRPr="00295637">
        <w:rPr>
          <w:rFonts w:ascii="Times New Roman" w:hAnsi="Times New Roman"/>
        </w:rPr>
        <w:t>povodom Dana OS</w:t>
      </w:r>
      <w:r w:rsidR="00050016">
        <w:rPr>
          <w:rFonts w:ascii="Times New Roman" w:hAnsi="Times New Roman"/>
        </w:rPr>
        <w:t xml:space="preserve"> BiH</w:t>
      </w:r>
      <w:r w:rsidR="001E0139" w:rsidRPr="00295637">
        <w:rPr>
          <w:rFonts w:ascii="Times New Roman" w:hAnsi="Times New Roman"/>
        </w:rPr>
        <w:t xml:space="preserve"> i Dana pukova</w:t>
      </w:r>
      <w:r w:rsidRPr="00295637">
        <w:rPr>
          <w:rFonts w:ascii="Times New Roman" w:hAnsi="Times New Roman"/>
        </w:rPr>
        <w:t>. Ž</w:t>
      </w:r>
      <w:r w:rsidR="001E0139" w:rsidRPr="00295637">
        <w:rPr>
          <w:rFonts w:ascii="Times New Roman" w:hAnsi="Times New Roman"/>
        </w:rPr>
        <w:t>ene iz OS</w:t>
      </w:r>
      <w:r w:rsidR="00050016">
        <w:rPr>
          <w:rFonts w:ascii="Times New Roman" w:hAnsi="Times New Roman"/>
        </w:rPr>
        <w:t xml:space="preserve"> BiH</w:t>
      </w:r>
      <w:r w:rsidR="001E0139" w:rsidRPr="00295637">
        <w:rPr>
          <w:rFonts w:ascii="Times New Roman" w:hAnsi="Times New Roman"/>
        </w:rPr>
        <w:t xml:space="preserve"> su uključene u planiranje, prezent</w:t>
      </w:r>
      <w:r w:rsidR="002B7194">
        <w:rPr>
          <w:rFonts w:ascii="Times New Roman" w:hAnsi="Times New Roman"/>
        </w:rPr>
        <w:t>iranje</w:t>
      </w:r>
      <w:r w:rsidR="001E0139" w:rsidRPr="00295637">
        <w:rPr>
          <w:rFonts w:ascii="Times New Roman" w:hAnsi="Times New Roman"/>
        </w:rPr>
        <w:t xml:space="preserve"> i izvršavanje konkretnih zadataka prilikom ovih posjeta.</w:t>
      </w:r>
    </w:p>
    <w:p w14:paraId="46B52941" w14:textId="77777777" w:rsidR="00837ED5" w:rsidRPr="00295637" w:rsidRDefault="00837ED5" w:rsidP="0086268D">
      <w:pPr>
        <w:ind w:right="14"/>
        <w:jc w:val="both"/>
        <w:rPr>
          <w:rFonts w:ascii="Times New Roman" w:hAnsi="Times New Roman"/>
        </w:rPr>
      </w:pPr>
    </w:p>
    <w:p w14:paraId="54BBE838" w14:textId="0E5234C3" w:rsidR="00837ED5" w:rsidRPr="00295637" w:rsidRDefault="001E0139" w:rsidP="0086268D">
      <w:pPr>
        <w:ind w:right="14"/>
        <w:jc w:val="both"/>
        <w:rPr>
          <w:rFonts w:ascii="Times New Roman" w:hAnsi="Times New Roman"/>
        </w:rPr>
      </w:pPr>
      <w:r w:rsidRPr="00295637">
        <w:rPr>
          <w:rFonts w:ascii="Times New Roman" w:hAnsi="Times New Roman"/>
        </w:rPr>
        <w:t xml:space="preserve">Prilikom objave </w:t>
      </w:r>
      <w:r w:rsidR="008D37A7">
        <w:rPr>
          <w:rFonts w:ascii="Times New Roman" w:hAnsi="Times New Roman"/>
        </w:rPr>
        <w:t>konkursa</w:t>
      </w:r>
      <w:r w:rsidRPr="00295637">
        <w:rPr>
          <w:rFonts w:ascii="Times New Roman" w:hAnsi="Times New Roman"/>
        </w:rPr>
        <w:t xml:space="preserve"> za prij</w:t>
      </w:r>
      <w:r w:rsidR="008D37A7">
        <w:rPr>
          <w:rFonts w:ascii="Times New Roman" w:hAnsi="Times New Roman"/>
        </w:rPr>
        <w:t>e</w:t>
      </w:r>
      <w:r w:rsidRPr="00295637">
        <w:rPr>
          <w:rFonts w:ascii="Times New Roman" w:hAnsi="Times New Roman"/>
        </w:rPr>
        <w:t>m u OS</w:t>
      </w:r>
      <w:r w:rsidR="002B7194">
        <w:rPr>
          <w:rFonts w:ascii="Times New Roman" w:hAnsi="Times New Roman"/>
        </w:rPr>
        <w:t xml:space="preserve"> BiH</w:t>
      </w:r>
      <w:r w:rsidRPr="00295637">
        <w:rPr>
          <w:rFonts w:ascii="Times New Roman" w:hAnsi="Times New Roman"/>
        </w:rPr>
        <w:t xml:space="preserve"> i prateće kampanje</w:t>
      </w:r>
      <w:r w:rsidR="002B7194">
        <w:rPr>
          <w:rFonts w:ascii="Times New Roman" w:hAnsi="Times New Roman"/>
        </w:rPr>
        <w:t>,</w:t>
      </w:r>
      <w:r w:rsidRPr="00295637">
        <w:rPr>
          <w:rFonts w:ascii="Times New Roman" w:hAnsi="Times New Roman"/>
        </w:rPr>
        <w:t xml:space="preserve"> posebna pažnja posvećena je prom</w:t>
      </w:r>
      <w:r w:rsidR="008D37A7">
        <w:rPr>
          <w:rFonts w:ascii="Times New Roman" w:hAnsi="Times New Roman"/>
        </w:rPr>
        <w:t>ociji</w:t>
      </w:r>
      <w:r w:rsidRPr="00295637">
        <w:rPr>
          <w:rFonts w:ascii="Times New Roman" w:hAnsi="Times New Roman"/>
        </w:rPr>
        <w:t xml:space="preserve"> </w:t>
      </w:r>
      <w:r w:rsidR="008D37A7">
        <w:rPr>
          <w:rFonts w:ascii="Times New Roman" w:hAnsi="Times New Roman"/>
        </w:rPr>
        <w:t>učešća</w:t>
      </w:r>
      <w:r w:rsidRPr="00295637">
        <w:rPr>
          <w:rFonts w:ascii="Times New Roman" w:hAnsi="Times New Roman"/>
        </w:rPr>
        <w:t xml:space="preserve"> žena i ohrabrivanju djevojaka da se prijave. To uključuje brojne prom</w:t>
      </w:r>
      <w:r w:rsidR="008D37A7">
        <w:rPr>
          <w:rFonts w:ascii="Times New Roman" w:hAnsi="Times New Roman"/>
        </w:rPr>
        <w:t xml:space="preserve">otivne i </w:t>
      </w:r>
      <w:r w:rsidRPr="00295637">
        <w:rPr>
          <w:rFonts w:ascii="Times New Roman" w:hAnsi="Times New Roman"/>
        </w:rPr>
        <w:t xml:space="preserve">medijske sadržaje i </w:t>
      </w:r>
      <w:r w:rsidR="00B26225" w:rsidRPr="00295637">
        <w:rPr>
          <w:rFonts w:ascii="Times New Roman" w:hAnsi="Times New Roman"/>
        </w:rPr>
        <w:t>materijale (video snimke, bilbo</w:t>
      </w:r>
      <w:r w:rsidRPr="00295637">
        <w:rPr>
          <w:rFonts w:ascii="Times New Roman" w:hAnsi="Times New Roman"/>
        </w:rPr>
        <w:t>rde, postere) prezentirane putem svih sredstava javnog informi</w:t>
      </w:r>
      <w:r w:rsidR="002B7194">
        <w:rPr>
          <w:rFonts w:ascii="Times New Roman" w:hAnsi="Times New Roman"/>
        </w:rPr>
        <w:t>r</w:t>
      </w:r>
      <w:r w:rsidRPr="00295637">
        <w:rPr>
          <w:rFonts w:ascii="Times New Roman" w:hAnsi="Times New Roman"/>
        </w:rPr>
        <w:t xml:space="preserve">anja. U izvještajnom </w:t>
      </w:r>
      <w:r w:rsidR="008D37A7">
        <w:rPr>
          <w:rFonts w:ascii="Times New Roman" w:hAnsi="Times New Roman"/>
        </w:rPr>
        <w:t>periodu</w:t>
      </w:r>
      <w:r w:rsidRPr="00295637">
        <w:rPr>
          <w:rFonts w:ascii="Times New Roman" w:hAnsi="Times New Roman"/>
        </w:rPr>
        <w:t>, na javni oglas za prij</w:t>
      </w:r>
      <w:r w:rsidR="008D37A7">
        <w:rPr>
          <w:rFonts w:ascii="Times New Roman" w:hAnsi="Times New Roman"/>
        </w:rPr>
        <w:t>e</w:t>
      </w:r>
      <w:r w:rsidRPr="00295637">
        <w:rPr>
          <w:rFonts w:ascii="Times New Roman" w:hAnsi="Times New Roman"/>
        </w:rPr>
        <w:t xml:space="preserve">m vojnika, od ukupno prijavljenih bilo je 15,2 % žena, na javni </w:t>
      </w:r>
      <w:r w:rsidR="008D37A7">
        <w:rPr>
          <w:rFonts w:ascii="Times New Roman" w:hAnsi="Times New Roman"/>
        </w:rPr>
        <w:t>konkurs</w:t>
      </w:r>
      <w:r w:rsidRPr="00295637">
        <w:rPr>
          <w:rFonts w:ascii="Times New Roman" w:hAnsi="Times New Roman"/>
        </w:rPr>
        <w:t xml:space="preserve"> i javni poziv za prij</w:t>
      </w:r>
      <w:r w:rsidR="008D37A7">
        <w:rPr>
          <w:rFonts w:ascii="Times New Roman" w:hAnsi="Times New Roman"/>
        </w:rPr>
        <w:t>e</w:t>
      </w:r>
      <w:r w:rsidRPr="00295637">
        <w:rPr>
          <w:rFonts w:ascii="Times New Roman" w:hAnsi="Times New Roman"/>
        </w:rPr>
        <w:t>m oficira prijavilo se 18,6 % žena, te na interni oglas i javni poziv za prijem podoficira prijavilo se 9,5 % žena.</w:t>
      </w:r>
    </w:p>
    <w:p w14:paraId="1EB910F9" w14:textId="4C2E6FF2" w:rsidR="0084290C" w:rsidRPr="00295637" w:rsidRDefault="0084290C" w:rsidP="0086268D">
      <w:pPr>
        <w:rPr>
          <w:i/>
          <w:iCs/>
          <w:color w:val="FF0000"/>
          <w:lang w:val="bs-Latn-BA"/>
        </w:rPr>
      </w:pPr>
    </w:p>
    <w:p w14:paraId="2D60E117" w14:textId="27B0A5A0" w:rsidR="00E1132E" w:rsidRPr="00295637" w:rsidRDefault="00E1132E" w:rsidP="0086268D">
      <w:pPr>
        <w:pStyle w:val="ListParagraph"/>
        <w:ind w:left="0"/>
        <w:jc w:val="both"/>
        <w:rPr>
          <w:rFonts w:ascii="Times New Roman" w:hAnsi="Times New Roman"/>
          <w:lang w:val="sr-Cyrl-BA"/>
        </w:rPr>
      </w:pPr>
      <w:r w:rsidRPr="00295637">
        <w:rPr>
          <w:rFonts w:ascii="Times New Roman" w:hAnsi="Times New Roman"/>
          <w:lang w:val="sr-Latn-BA"/>
        </w:rPr>
        <w:t>U 2024. godini, o</w:t>
      </w:r>
      <w:r w:rsidRPr="00295637">
        <w:rPr>
          <w:rFonts w:ascii="Times New Roman" w:hAnsi="Times New Roman"/>
          <w:lang w:val="sr-Cyrl-BA"/>
        </w:rPr>
        <w:t>držano</w:t>
      </w:r>
      <w:r w:rsidRPr="00295637">
        <w:rPr>
          <w:rFonts w:ascii="Times New Roman" w:hAnsi="Times New Roman"/>
          <w:lang w:val="sr-Latn-BA"/>
        </w:rPr>
        <w:t xml:space="preserve"> je</w:t>
      </w:r>
      <w:r w:rsidRPr="00295637">
        <w:rPr>
          <w:rFonts w:ascii="Times New Roman" w:hAnsi="Times New Roman"/>
          <w:lang w:val="sr-Cyrl-BA"/>
        </w:rPr>
        <w:t xml:space="preserve"> 46 prom</w:t>
      </w:r>
      <w:r w:rsidR="008D37A7">
        <w:rPr>
          <w:rFonts w:ascii="Times New Roman" w:hAnsi="Times New Roman"/>
          <w:lang w:val="hr-HR"/>
        </w:rPr>
        <w:t>ocija</w:t>
      </w:r>
      <w:r w:rsidRPr="00295637">
        <w:rPr>
          <w:rFonts w:ascii="Times New Roman" w:hAnsi="Times New Roman"/>
          <w:lang w:val="sr-Cyrl-BA"/>
        </w:rPr>
        <w:t xml:space="preserve"> u različitim srednjim školama na prostoru </w:t>
      </w:r>
      <w:r w:rsidR="009E6F7E">
        <w:rPr>
          <w:rFonts w:ascii="Times New Roman" w:hAnsi="Times New Roman"/>
          <w:lang w:val="sr-Cyrl-BA"/>
        </w:rPr>
        <w:t>RS</w:t>
      </w:r>
      <w:r w:rsidRPr="00295637">
        <w:rPr>
          <w:rFonts w:ascii="Times New Roman" w:hAnsi="Times New Roman"/>
          <w:lang w:val="sr-Cyrl-BA"/>
        </w:rPr>
        <w:t xml:space="preserve"> za učenike drugih razreda</w:t>
      </w:r>
      <w:r w:rsidR="002B7194">
        <w:rPr>
          <w:rFonts w:ascii="Times New Roman" w:hAnsi="Times New Roman"/>
          <w:lang w:val="hr-HR"/>
        </w:rPr>
        <w:t>,</w:t>
      </w:r>
      <w:r w:rsidRPr="00295637">
        <w:rPr>
          <w:rFonts w:ascii="Times New Roman" w:hAnsi="Times New Roman"/>
          <w:lang w:val="sr-Cyrl-BA"/>
        </w:rPr>
        <w:t xml:space="preserve"> a koji žele da</w:t>
      </w:r>
      <w:r w:rsidR="002B7194">
        <w:rPr>
          <w:rFonts w:ascii="Times New Roman" w:hAnsi="Times New Roman"/>
          <w:lang w:val="hr-HR"/>
        </w:rPr>
        <w:t xml:space="preserve"> se</w:t>
      </w:r>
      <w:r w:rsidRPr="00295637">
        <w:rPr>
          <w:rFonts w:ascii="Times New Roman" w:hAnsi="Times New Roman"/>
          <w:lang w:val="sr-Cyrl-BA"/>
        </w:rPr>
        <w:t xml:space="preserve"> upišu</w:t>
      </w:r>
      <w:r w:rsidR="002B7194">
        <w:rPr>
          <w:rFonts w:ascii="Times New Roman" w:hAnsi="Times New Roman"/>
          <w:lang w:val="hr-HR"/>
        </w:rPr>
        <w:t xml:space="preserve"> u</w:t>
      </w:r>
      <w:r w:rsidRPr="00295637">
        <w:rPr>
          <w:rFonts w:ascii="Times New Roman" w:hAnsi="Times New Roman"/>
          <w:lang w:val="sr-Cyrl-BA"/>
        </w:rPr>
        <w:t xml:space="preserve"> SŠUP.</w:t>
      </w:r>
      <w:r w:rsidRPr="00295637">
        <w:rPr>
          <w:rFonts w:ascii="Times New Roman" w:hAnsi="Times New Roman"/>
          <w:lang w:val="sr-Latn-BA"/>
        </w:rPr>
        <w:t xml:space="preserve"> </w:t>
      </w:r>
      <w:r w:rsidRPr="00295637">
        <w:rPr>
          <w:rFonts w:ascii="Times New Roman" w:hAnsi="Times New Roman"/>
          <w:lang w:val="sr-Cyrl-BA"/>
        </w:rPr>
        <w:t>Konstantna prom</w:t>
      </w:r>
      <w:r w:rsidR="008D37A7">
        <w:rPr>
          <w:rFonts w:ascii="Times New Roman" w:hAnsi="Times New Roman"/>
          <w:lang w:val="hr-HR"/>
        </w:rPr>
        <w:t>ocija</w:t>
      </w:r>
      <w:r w:rsidRPr="00295637">
        <w:rPr>
          <w:rFonts w:ascii="Times New Roman" w:hAnsi="Times New Roman"/>
          <w:lang w:val="sr-Cyrl-BA"/>
        </w:rPr>
        <w:t xml:space="preserve"> žena u policiji vrši se kroz zvanične stranice MUP RS i SŠUP, zatim kroz zvanične stranice na društvenim mrežama.</w:t>
      </w:r>
    </w:p>
    <w:p w14:paraId="78A7F915" w14:textId="77777777" w:rsidR="00E1132E" w:rsidRPr="00295637" w:rsidRDefault="00E1132E" w:rsidP="0086268D">
      <w:pPr>
        <w:pStyle w:val="ListParagraph"/>
        <w:ind w:left="0"/>
        <w:jc w:val="both"/>
        <w:rPr>
          <w:rFonts w:ascii="Times New Roman" w:hAnsi="Times New Roman"/>
          <w:lang w:val="sr-Latn-BA"/>
        </w:rPr>
      </w:pPr>
    </w:p>
    <w:p w14:paraId="0D685384" w14:textId="4FF1D573" w:rsidR="00DB71AF"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 xml:space="preserve">Radi </w:t>
      </w:r>
      <w:r w:rsidRPr="00295637">
        <w:rPr>
          <w:rFonts w:ascii="Times New Roman" w:hAnsi="Times New Roman"/>
          <w:szCs w:val="24"/>
          <w:lang w:val="bs-Latn-BA"/>
        </w:rPr>
        <w:t xml:space="preserve">podizanja svijesti javnosti o važnosti ravnopravnog </w:t>
      </w:r>
      <w:r w:rsidR="008D37A7">
        <w:rPr>
          <w:rFonts w:ascii="Times New Roman" w:hAnsi="Times New Roman"/>
          <w:szCs w:val="24"/>
          <w:lang w:val="bs-Latn-BA"/>
        </w:rPr>
        <w:t>učešća</w:t>
      </w:r>
      <w:r w:rsidRPr="00295637">
        <w:rPr>
          <w:rFonts w:ascii="Times New Roman" w:hAnsi="Times New Roman"/>
          <w:szCs w:val="24"/>
          <w:lang w:val="bs-Latn-BA"/>
        </w:rPr>
        <w:t xml:space="preserve"> u </w:t>
      </w:r>
      <w:r w:rsidR="008D37A7">
        <w:rPr>
          <w:rFonts w:ascii="Times New Roman" w:hAnsi="Times New Roman"/>
          <w:szCs w:val="24"/>
          <w:lang w:val="bs-Latn-BA"/>
        </w:rPr>
        <w:t>oblastima</w:t>
      </w:r>
      <w:r w:rsidR="002B7194">
        <w:rPr>
          <w:rFonts w:ascii="Times New Roman" w:hAnsi="Times New Roman"/>
          <w:szCs w:val="24"/>
          <w:lang w:val="bs-Latn-BA"/>
        </w:rPr>
        <w:t xml:space="preserve"> o</w:t>
      </w:r>
      <w:r w:rsidR="008D37A7">
        <w:rPr>
          <w:rFonts w:ascii="Times New Roman" w:hAnsi="Times New Roman"/>
          <w:szCs w:val="24"/>
          <w:lang w:val="bs-Latn-BA"/>
        </w:rPr>
        <w:t>d</w:t>
      </w:r>
      <w:r w:rsidRPr="00295637">
        <w:rPr>
          <w:rFonts w:ascii="Times New Roman" w:hAnsi="Times New Roman"/>
          <w:szCs w:val="24"/>
          <w:lang w:val="bs-Latn-BA"/>
        </w:rPr>
        <w:t>brane i sigurnosti</w:t>
      </w:r>
      <w:r w:rsidRPr="00295637">
        <w:rPr>
          <w:rFonts w:ascii="Times New Roman" w:hAnsi="Times New Roman"/>
          <w:lang w:val="sr-Cyrl-BA"/>
        </w:rPr>
        <w:t>, organiz</w:t>
      </w:r>
      <w:r w:rsidR="002B7194">
        <w:rPr>
          <w:rFonts w:ascii="Times New Roman" w:hAnsi="Times New Roman"/>
          <w:lang w:val="hr-HR"/>
        </w:rPr>
        <w:t>irane</w:t>
      </w:r>
      <w:r w:rsidRPr="00295637">
        <w:rPr>
          <w:rFonts w:ascii="Times New Roman" w:hAnsi="Times New Roman"/>
          <w:lang w:val="sr-Cyrl-BA"/>
        </w:rPr>
        <w:t xml:space="preserve"> su obuke i regionalni sastanci na teme prevencije rodno </w:t>
      </w:r>
      <w:r w:rsidR="008D37A7">
        <w:rPr>
          <w:rFonts w:ascii="Times New Roman" w:hAnsi="Times New Roman"/>
          <w:lang w:val="hr-HR"/>
        </w:rPr>
        <w:t>zasnovanog</w:t>
      </w:r>
      <w:r w:rsidRPr="00295637">
        <w:rPr>
          <w:rFonts w:ascii="Times New Roman" w:hAnsi="Times New Roman"/>
          <w:lang w:val="sr-Cyrl-BA"/>
        </w:rPr>
        <w:t xml:space="preserve"> nasilja kroz zloupo</w:t>
      </w:r>
      <w:r w:rsidR="008D37A7">
        <w:rPr>
          <w:rFonts w:ascii="Times New Roman" w:hAnsi="Times New Roman"/>
          <w:lang w:val="hr-HR"/>
        </w:rPr>
        <w:t>trebu</w:t>
      </w:r>
      <w:r w:rsidRPr="00295637">
        <w:rPr>
          <w:rFonts w:ascii="Times New Roman" w:hAnsi="Times New Roman"/>
          <w:lang w:val="sr-Cyrl-BA"/>
        </w:rPr>
        <w:t xml:space="preserve"> SALW-a i </w:t>
      </w:r>
      <w:r w:rsidRPr="00295637">
        <w:rPr>
          <w:rFonts w:ascii="Times New Roman" w:hAnsi="Times New Roman"/>
          <w:lang w:val="sr-Latn-BA"/>
        </w:rPr>
        <w:t xml:space="preserve">provedena je </w:t>
      </w:r>
      <w:r w:rsidRPr="00295637">
        <w:rPr>
          <w:rFonts w:ascii="Times New Roman" w:hAnsi="Times New Roman"/>
          <w:lang w:val="sr-Cyrl-BA"/>
        </w:rPr>
        <w:t>rodna analiza o zloupo</w:t>
      </w:r>
      <w:r w:rsidR="008D37A7">
        <w:rPr>
          <w:rFonts w:ascii="Times New Roman" w:hAnsi="Times New Roman"/>
          <w:lang w:val="hr-HR"/>
        </w:rPr>
        <w:t>trebi</w:t>
      </w:r>
      <w:r w:rsidRPr="00295637">
        <w:rPr>
          <w:rFonts w:ascii="Times New Roman" w:hAnsi="Times New Roman"/>
          <w:lang w:val="sr-Cyrl-BA"/>
        </w:rPr>
        <w:t xml:space="preserve"> SALW-a u okviru projekta „Rješavanje </w:t>
      </w:r>
      <w:r w:rsidR="002B7194">
        <w:rPr>
          <w:rFonts w:ascii="Times New Roman" w:hAnsi="Times New Roman"/>
          <w:lang w:val="hr-HR"/>
        </w:rPr>
        <w:t>sigurnosnih</w:t>
      </w:r>
      <w:r w:rsidRPr="00295637">
        <w:rPr>
          <w:rFonts w:ascii="Times New Roman" w:hAnsi="Times New Roman"/>
          <w:lang w:val="sr-Cyrl-BA"/>
        </w:rPr>
        <w:t xml:space="preserve"> rizika nelegalnog posjedovanja, zloupo</w:t>
      </w:r>
      <w:r w:rsidR="008D37A7">
        <w:rPr>
          <w:rFonts w:ascii="Times New Roman" w:hAnsi="Times New Roman"/>
          <w:lang w:val="hr-HR"/>
        </w:rPr>
        <w:t>trebe</w:t>
      </w:r>
      <w:r w:rsidRPr="00295637">
        <w:rPr>
          <w:rFonts w:ascii="Times New Roman" w:hAnsi="Times New Roman"/>
          <w:lang w:val="sr-Cyrl-BA"/>
        </w:rPr>
        <w:t xml:space="preserve"> i trgovine malim oružjem i lakim naoružanjem</w:t>
      </w:r>
      <w:r w:rsidR="002B7194">
        <w:rPr>
          <w:rFonts w:ascii="Times New Roman" w:hAnsi="Times New Roman"/>
          <w:lang w:val="hr-HR"/>
        </w:rPr>
        <w:t xml:space="preserve"> </w:t>
      </w:r>
      <w:r w:rsidRPr="00295637">
        <w:rPr>
          <w:rFonts w:ascii="Times New Roman" w:hAnsi="Times New Roman"/>
          <w:lang w:val="sr-Cyrl-BA"/>
        </w:rPr>
        <w:t>(SALW) i njihovom pripadajućom municijom u BiH“</w:t>
      </w:r>
      <w:r w:rsidR="00441B11" w:rsidRPr="00295637">
        <w:rPr>
          <w:rFonts w:ascii="Times New Roman" w:hAnsi="Times New Roman"/>
          <w:lang w:val="sr-Latn-BA"/>
        </w:rPr>
        <w:t xml:space="preserve">. </w:t>
      </w:r>
    </w:p>
    <w:p w14:paraId="224F66EC" w14:textId="77777777" w:rsidR="00DB71AF" w:rsidRDefault="00DB71AF" w:rsidP="0086268D">
      <w:pPr>
        <w:pStyle w:val="ListParagraph"/>
        <w:ind w:left="0"/>
        <w:jc w:val="both"/>
        <w:rPr>
          <w:rFonts w:ascii="Times New Roman" w:hAnsi="Times New Roman"/>
          <w:lang w:val="sr-Latn-BA"/>
        </w:rPr>
      </w:pPr>
    </w:p>
    <w:p w14:paraId="42E2044A" w14:textId="44E13E8C" w:rsidR="00E1132E" w:rsidRPr="003041EE" w:rsidRDefault="00DB71AF" w:rsidP="0086268D">
      <w:pPr>
        <w:pStyle w:val="ListParagraph"/>
        <w:ind w:left="0"/>
        <w:jc w:val="both"/>
        <w:rPr>
          <w:rFonts w:ascii="Times New Roman" w:hAnsi="Times New Roman"/>
          <w:lang w:val="sr-Latn-BA"/>
        </w:rPr>
      </w:pPr>
      <w:r>
        <w:rPr>
          <w:rFonts w:ascii="Times New Roman" w:hAnsi="Times New Roman"/>
          <w:lang w:val="sr-Latn-BA"/>
        </w:rPr>
        <w:t>T</w:t>
      </w:r>
      <w:r w:rsidR="008D37A7">
        <w:rPr>
          <w:rFonts w:ascii="Times New Roman" w:hAnsi="Times New Roman"/>
          <w:lang w:val="sr-Latn-BA"/>
        </w:rPr>
        <w:t>o</w:t>
      </w:r>
      <w:r>
        <w:rPr>
          <w:rFonts w:ascii="Times New Roman" w:hAnsi="Times New Roman"/>
          <w:lang w:val="sr-Latn-BA"/>
        </w:rPr>
        <w:t xml:space="preserve">kom 2024. godine, uz </w:t>
      </w:r>
      <w:r w:rsidR="008D37A7">
        <w:rPr>
          <w:rFonts w:ascii="Times New Roman" w:hAnsi="Times New Roman"/>
          <w:lang w:val="sr-Latn-BA"/>
        </w:rPr>
        <w:t>učešće</w:t>
      </w:r>
      <w:r>
        <w:rPr>
          <w:rFonts w:ascii="Times New Roman" w:hAnsi="Times New Roman"/>
          <w:lang w:val="sr-Latn-BA"/>
        </w:rPr>
        <w:t xml:space="preserve"> pripadnika/ca MUP RS </w:t>
      </w:r>
      <w:r w:rsidRPr="00295637">
        <w:rPr>
          <w:rFonts w:ascii="Times New Roman" w:hAnsi="Times New Roman"/>
          <w:lang w:val="sr-Cyrl-BA"/>
        </w:rPr>
        <w:t>realiz</w:t>
      </w:r>
      <w:r w:rsidR="002B7194">
        <w:rPr>
          <w:rFonts w:ascii="Times New Roman" w:hAnsi="Times New Roman"/>
          <w:lang w:val="hr-HR"/>
        </w:rPr>
        <w:t>irana</w:t>
      </w:r>
      <w:r w:rsidRPr="00295637">
        <w:rPr>
          <w:rFonts w:ascii="Times New Roman" w:hAnsi="Times New Roman"/>
          <w:lang w:val="sr-Cyrl-BA"/>
        </w:rPr>
        <w:t xml:space="preserve"> </w:t>
      </w:r>
      <w:r w:rsidRPr="00295637">
        <w:rPr>
          <w:rFonts w:ascii="Times New Roman" w:hAnsi="Times New Roman"/>
          <w:lang w:val="bs-Latn-BA"/>
        </w:rPr>
        <w:t xml:space="preserve">je </w:t>
      </w:r>
      <w:r w:rsidRPr="00295637">
        <w:rPr>
          <w:rFonts w:ascii="Times New Roman" w:hAnsi="Times New Roman"/>
          <w:lang w:val="sr-Cyrl-BA"/>
        </w:rPr>
        <w:t xml:space="preserve">obuka o unapređenju rodne ravnopravnosti u kontroli SALW-a i nasilja u </w:t>
      </w:r>
      <w:r w:rsidR="008D37A7">
        <w:rPr>
          <w:rFonts w:ascii="Times New Roman" w:hAnsi="Times New Roman"/>
          <w:lang w:val="hr-HR"/>
        </w:rPr>
        <w:t>porodici</w:t>
      </w:r>
      <w:r w:rsidRPr="00295637">
        <w:rPr>
          <w:rFonts w:ascii="Times New Roman" w:hAnsi="Times New Roman"/>
          <w:lang w:val="sr-Cyrl-BA"/>
        </w:rPr>
        <w:t xml:space="preserve">, </w:t>
      </w:r>
      <w:r w:rsidRPr="00295637">
        <w:rPr>
          <w:rFonts w:ascii="Times New Roman" w:hAnsi="Times New Roman"/>
          <w:lang w:val="bs-Latn-BA"/>
        </w:rPr>
        <w:t>r</w:t>
      </w:r>
      <w:r w:rsidRPr="00295637">
        <w:rPr>
          <w:rFonts w:ascii="Times New Roman" w:hAnsi="Times New Roman"/>
          <w:lang w:val="sr-Cyrl-BA"/>
        </w:rPr>
        <w:t>ealiz</w:t>
      </w:r>
      <w:r w:rsidR="002B7194">
        <w:rPr>
          <w:rFonts w:ascii="Times New Roman" w:hAnsi="Times New Roman"/>
          <w:lang w:val="hr-HR"/>
        </w:rPr>
        <w:t>iran</w:t>
      </w:r>
      <w:r w:rsidRPr="00295637">
        <w:rPr>
          <w:rFonts w:ascii="Times New Roman" w:hAnsi="Times New Roman"/>
          <w:lang w:val="sr-Cyrl-BA"/>
        </w:rPr>
        <w:t xml:space="preserve"> sastanak o međuinstitucionalnom dijalogu i rodnoj analizi u kontekstu SALW-a, kao i sastanak o međuinstitucionalnoj s</w:t>
      </w:r>
      <w:r w:rsidR="008D37A7">
        <w:rPr>
          <w:rFonts w:ascii="Times New Roman" w:hAnsi="Times New Roman"/>
          <w:lang w:val="hr-HR"/>
        </w:rPr>
        <w:t>a</w:t>
      </w:r>
      <w:r w:rsidRPr="00295637">
        <w:rPr>
          <w:rFonts w:ascii="Times New Roman" w:hAnsi="Times New Roman"/>
          <w:lang w:val="sr-Cyrl-BA"/>
        </w:rPr>
        <w:t>radnji</w:t>
      </w:r>
      <w:r w:rsidRPr="00295637">
        <w:rPr>
          <w:rFonts w:ascii="Times New Roman" w:hAnsi="Times New Roman"/>
          <w:lang w:val="sr-Latn-BA"/>
        </w:rPr>
        <w:t>. Pored toga, održan je o</w:t>
      </w:r>
      <w:r w:rsidRPr="00295637">
        <w:rPr>
          <w:rFonts w:ascii="Times New Roman" w:hAnsi="Times New Roman"/>
          <w:lang w:val="sr-Cyrl-BA"/>
        </w:rPr>
        <w:t>krugli sto “Po</w:t>
      </w:r>
      <w:r w:rsidR="008D37A7">
        <w:rPr>
          <w:rFonts w:ascii="Times New Roman" w:hAnsi="Times New Roman"/>
          <w:lang w:val="hr-HR"/>
        </w:rPr>
        <w:t>drška</w:t>
      </w:r>
      <w:r w:rsidRPr="00295637">
        <w:rPr>
          <w:rFonts w:ascii="Times New Roman" w:hAnsi="Times New Roman"/>
          <w:lang w:val="sr-Cyrl-BA"/>
        </w:rPr>
        <w:t xml:space="preserve"> MUP RS unapređenju zakonodavnih po</w:t>
      </w:r>
      <w:r w:rsidRPr="00295637">
        <w:rPr>
          <w:rFonts w:ascii="Times New Roman" w:hAnsi="Times New Roman"/>
          <w:lang w:val="sr-Latn-BA"/>
        </w:rPr>
        <w:t>l</w:t>
      </w:r>
      <w:r w:rsidRPr="00295637">
        <w:rPr>
          <w:rFonts w:ascii="Times New Roman" w:hAnsi="Times New Roman"/>
          <w:lang w:val="sr-Cyrl-BA"/>
        </w:rPr>
        <w:t xml:space="preserve">itika u </w:t>
      </w:r>
      <w:r w:rsidR="008D37A7">
        <w:rPr>
          <w:rFonts w:ascii="Times New Roman" w:hAnsi="Times New Roman"/>
          <w:lang w:val="hr-HR"/>
        </w:rPr>
        <w:t>oblasti</w:t>
      </w:r>
      <w:r w:rsidRPr="00295637">
        <w:rPr>
          <w:rFonts w:ascii="Times New Roman" w:hAnsi="Times New Roman"/>
          <w:lang w:val="sr-Cyrl-BA"/>
        </w:rPr>
        <w:t xml:space="preserve"> sprečavanja i suzbijanja nasilja u </w:t>
      </w:r>
      <w:r w:rsidR="008D37A7">
        <w:rPr>
          <w:rFonts w:ascii="Times New Roman" w:hAnsi="Times New Roman"/>
          <w:lang w:val="hr-HR"/>
        </w:rPr>
        <w:t>porodici</w:t>
      </w:r>
      <w:r w:rsidRPr="00295637">
        <w:rPr>
          <w:rFonts w:ascii="Times New Roman" w:hAnsi="Times New Roman"/>
          <w:lang w:val="sr-Cyrl-BA"/>
        </w:rPr>
        <w:t>”, Mreže žena MUP RS-RS WPON</w:t>
      </w:r>
      <w:r w:rsidRPr="00295637">
        <w:rPr>
          <w:rFonts w:ascii="Times New Roman" w:hAnsi="Times New Roman"/>
          <w:lang w:val="sr-Latn-BA"/>
        </w:rPr>
        <w:t xml:space="preserve"> i </w:t>
      </w:r>
      <w:r w:rsidRPr="00295637">
        <w:rPr>
          <w:rFonts w:ascii="Times New Roman" w:hAnsi="Times New Roman"/>
          <w:lang w:val="bs-Latn-BA"/>
        </w:rPr>
        <w:t>realiz</w:t>
      </w:r>
      <w:r w:rsidR="002B7194">
        <w:rPr>
          <w:rFonts w:ascii="Times New Roman" w:hAnsi="Times New Roman"/>
          <w:lang w:val="bs-Latn-BA"/>
        </w:rPr>
        <w:t>iran</w:t>
      </w:r>
      <w:r w:rsidRPr="00295637">
        <w:rPr>
          <w:rFonts w:ascii="Times New Roman" w:hAnsi="Times New Roman"/>
          <w:lang w:val="sr-Cyrl-BA"/>
        </w:rPr>
        <w:t xml:space="preserve"> </w:t>
      </w:r>
      <w:r w:rsidR="002B7194">
        <w:rPr>
          <w:rFonts w:ascii="Times New Roman" w:hAnsi="Times New Roman"/>
          <w:lang w:val="sr-Cyrl-BA"/>
        </w:rPr>
        <w:t>dokument</w:t>
      </w:r>
      <w:r w:rsidR="00C05E0D">
        <w:rPr>
          <w:rFonts w:ascii="Times New Roman" w:hAnsi="Times New Roman"/>
          <w:lang w:val="bs-Latn-BA"/>
        </w:rPr>
        <w:t xml:space="preserve"> za politike</w:t>
      </w:r>
      <w:r w:rsidR="002B7194">
        <w:rPr>
          <w:rFonts w:ascii="Times New Roman" w:hAnsi="Times New Roman"/>
          <w:lang w:val="sr-Cyrl-BA"/>
        </w:rPr>
        <w:t xml:space="preserve"> s</w:t>
      </w:r>
      <w:r w:rsidR="008D37A7">
        <w:rPr>
          <w:rFonts w:ascii="Times New Roman" w:hAnsi="Times New Roman"/>
          <w:lang w:val="hr-HR"/>
        </w:rPr>
        <w:t>a</w:t>
      </w:r>
      <w:r w:rsidRPr="00295637">
        <w:rPr>
          <w:rFonts w:ascii="Times New Roman" w:hAnsi="Times New Roman"/>
          <w:lang w:val="sr-Cyrl-BA"/>
        </w:rPr>
        <w:t xml:space="preserve"> analizom i pre</w:t>
      </w:r>
      <w:r w:rsidRPr="00295637">
        <w:rPr>
          <w:rFonts w:ascii="Times New Roman" w:hAnsi="Times New Roman"/>
          <w:lang w:val="sr-Latn-BA"/>
        </w:rPr>
        <w:t>p</w:t>
      </w:r>
      <w:r w:rsidRPr="00295637">
        <w:rPr>
          <w:rFonts w:ascii="Times New Roman" w:hAnsi="Times New Roman"/>
          <w:lang w:val="sr-Cyrl-BA"/>
        </w:rPr>
        <w:t xml:space="preserve">orukama za unapređenje zakonodavnih politika u </w:t>
      </w:r>
      <w:r w:rsidR="008D37A7">
        <w:rPr>
          <w:rFonts w:ascii="Times New Roman" w:hAnsi="Times New Roman"/>
          <w:lang w:val="hr-HR"/>
        </w:rPr>
        <w:t>oblasti</w:t>
      </w:r>
      <w:r w:rsidRPr="00295637">
        <w:rPr>
          <w:rFonts w:ascii="Times New Roman" w:hAnsi="Times New Roman"/>
          <w:lang w:val="sr-Cyrl-BA"/>
        </w:rPr>
        <w:t xml:space="preserve"> zaštite od nasilja u </w:t>
      </w:r>
      <w:r w:rsidR="008D37A7">
        <w:rPr>
          <w:rFonts w:ascii="Times New Roman" w:hAnsi="Times New Roman"/>
          <w:lang w:val="hr-HR"/>
        </w:rPr>
        <w:t>porodici</w:t>
      </w:r>
      <w:r w:rsidR="003041EE">
        <w:rPr>
          <w:rFonts w:ascii="Times New Roman" w:hAnsi="Times New Roman"/>
          <w:lang w:val="sr-Latn-BA"/>
        </w:rPr>
        <w:t>.</w:t>
      </w:r>
    </w:p>
    <w:p w14:paraId="2C8983A3" w14:textId="77777777" w:rsidR="00E1132E" w:rsidRPr="00295637" w:rsidRDefault="00E1132E" w:rsidP="0086268D">
      <w:pPr>
        <w:rPr>
          <w:i/>
          <w:iCs/>
          <w:color w:val="FF0000"/>
          <w:lang w:val="bs-Latn-BA"/>
        </w:rPr>
      </w:pPr>
    </w:p>
    <w:p w14:paraId="2266C744" w14:textId="7AD9D4ED" w:rsidR="002104F9" w:rsidRPr="00295637" w:rsidRDefault="00B91D3B" w:rsidP="0086268D">
      <w:pPr>
        <w:pStyle w:val="HTMLPreformatted"/>
        <w:jc w:val="both"/>
        <w:rPr>
          <w:rFonts w:ascii="Times New Roman" w:hAnsi="Times New Roman" w:cs="Times New Roman"/>
          <w:sz w:val="24"/>
          <w:szCs w:val="24"/>
          <w:lang w:val="en-US"/>
        </w:rPr>
      </w:pPr>
      <w:r w:rsidRPr="00930A8D">
        <w:rPr>
          <w:rStyle w:val="y2iqfc"/>
          <w:rFonts w:ascii="Times New Roman" w:hAnsi="Times New Roman" w:cs="Times New Roman"/>
          <w:sz w:val="24"/>
          <w:szCs w:val="24"/>
        </w:rPr>
        <w:t xml:space="preserve">U </w:t>
      </w:r>
      <w:r w:rsidR="002104F9" w:rsidRPr="00930A8D">
        <w:rPr>
          <w:rStyle w:val="y2iqfc"/>
          <w:rFonts w:ascii="Times New Roman" w:hAnsi="Times New Roman" w:cs="Times New Roman"/>
          <w:sz w:val="24"/>
          <w:szCs w:val="24"/>
        </w:rPr>
        <w:t xml:space="preserve">okviru projekta </w:t>
      </w:r>
      <w:r w:rsidRPr="00930A8D">
        <w:rPr>
          <w:rStyle w:val="y2iqfc"/>
          <w:rFonts w:ascii="Times New Roman" w:hAnsi="Times New Roman" w:cs="Times New Roman"/>
          <w:sz w:val="24"/>
          <w:szCs w:val="24"/>
        </w:rPr>
        <w:t xml:space="preserve">VE </w:t>
      </w:r>
      <w:r w:rsidR="002104F9" w:rsidRPr="00930A8D">
        <w:rPr>
          <w:rStyle w:val="y2iqfc"/>
          <w:rFonts w:ascii="Times New Roman" w:hAnsi="Times New Roman" w:cs="Times New Roman"/>
          <w:sz w:val="24"/>
          <w:szCs w:val="24"/>
        </w:rPr>
        <w:t xml:space="preserve">„Daljnje jačanje postupanja prema pritvorenim i osuđenim </w:t>
      </w:r>
      <w:r w:rsidR="008D37A7">
        <w:rPr>
          <w:rStyle w:val="y2iqfc"/>
          <w:rFonts w:ascii="Times New Roman" w:hAnsi="Times New Roman" w:cs="Times New Roman"/>
          <w:sz w:val="24"/>
          <w:szCs w:val="24"/>
        </w:rPr>
        <w:t>licima</w:t>
      </w:r>
      <w:r w:rsidR="002104F9" w:rsidRPr="00930A8D">
        <w:rPr>
          <w:rStyle w:val="y2iqfc"/>
          <w:rFonts w:ascii="Times New Roman" w:hAnsi="Times New Roman" w:cs="Times New Roman"/>
          <w:sz w:val="24"/>
          <w:szCs w:val="24"/>
        </w:rPr>
        <w:t xml:space="preserve"> u skladu s</w:t>
      </w:r>
      <w:r w:rsidR="008D37A7">
        <w:rPr>
          <w:rStyle w:val="y2iqfc"/>
          <w:rFonts w:ascii="Times New Roman" w:hAnsi="Times New Roman" w:cs="Times New Roman"/>
          <w:sz w:val="24"/>
          <w:szCs w:val="24"/>
        </w:rPr>
        <w:t>a</w:t>
      </w:r>
      <w:r w:rsidR="002104F9" w:rsidRPr="00930A8D">
        <w:rPr>
          <w:rStyle w:val="y2iqfc"/>
          <w:rFonts w:ascii="Times New Roman" w:hAnsi="Times New Roman" w:cs="Times New Roman"/>
          <w:sz w:val="24"/>
          <w:szCs w:val="24"/>
        </w:rPr>
        <w:t xml:space="preserve"> e</w:t>
      </w:r>
      <w:r w:rsidR="008D37A7">
        <w:rPr>
          <w:rStyle w:val="y2iqfc"/>
          <w:rFonts w:ascii="Times New Roman" w:hAnsi="Times New Roman" w:cs="Times New Roman"/>
          <w:sz w:val="24"/>
          <w:szCs w:val="24"/>
        </w:rPr>
        <w:t>v</w:t>
      </w:r>
      <w:r w:rsidR="002104F9" w:rsidRPr="00930A8D">
        <w:rPr>
          <w:rStyle w:val="y2iqfc"/>
          <w:rFonts w:ascii="Times New Roman" w:hAnsi="Times New Roman" w:cs="Times New Roman"/>
          <w:sz w:val="24"/>
          <w:szCs w:val="24"/>
        </w:rPr>
        <w:t>ropskim standardima u Bosni i Hercegovini“ realiz</w:t>
      </w:r>
      <w:r w:rsidR="00930A8D">
        <w:rPr>
          <w:rStyle w:val="y2iqfc"/>
          <w:rFonts w:ascii="Times New Roman" w:hAnsi="Times New Roman" w:cs="Times New Roman"/>
          <w:sz w:val="24"/>
          <w:szCs w:val="24"/>
        </w:rPr>
        <w:t>iran</w:t>
      </w:r>
      <w:r w:rsidRPr="00930A8D">
        <w:rPr>
          <w:rStyle w:val="y2iqfc"/>
          <w:rFonts w:ascii="Times New Roman" w:hAnsi="Times New Roman" w:cs="Times New Roman"/>
          <w:sz w:val="24"/>
          <w:szCs w:val="24"/>
        </w:rPr>
        <w:t xml:space="preserve"> je</w:t>
      </w:r>
      <w:r w:rsidR="002104F9" w:rsidRPr="00930A8D">
        <w:rPr>
          <w:rStyle w:val="y2iqfc"/>
          <w:rFonts w:ascii="Times New Roman" w:hAnsi="Times New Roman" w:cs="Times New Roman"/>
          <w:sz w:val="24"/>
          <w:szCs w:val="24"/>
        </w:rPr>
        <w:t xml:space="preserve"> D</w:t>
      </w:r>
      <w:r w:rsidR="00BA2EC4" w:rsidRPr="00930A8D">
        <w:rPr>
          <w:rStyle w:val="y2iqfc"/>
          <w:rFonts w:ascii="Times New Roman" w:hAnsi="Times New Roman" w:cs="Times New Roman"/>
          <w:sz w:val="24"/>
          <w:szCs w:val="24"/>
        </w:rPr>
        <w:t xml:space="preserve">okument za diskusiju </w:t>
      </w:r>
      <w:r w:rsidR="002104F9" w:rsidRPr="00930A8D">
        <w:rPr>
          <w:rStyle w:val="y2iqfc"/>
          <w:rFonts w:ascii="Times New Roman" w:hAnsi="Times New Roman" w:cs="Times New Roman"/>
          <w:sz w:val="24"/>
          <w:szCs w:val="24"/>
        </w:rPr>
        <w:t xml:space="preserve">o ulozi policajki u agencijama za </w:t>
      </w:r>
      <w:r w:rsidR="008D37A7">
        <w:rPr>
          <w:rStyle w:val="y2iqfc"/>
          <w:rFonts w:ascii="Times New Roman" w:hAnsi="Times New Roman" w:cs="Times New Roman"/>
          <w:sz w:val="24"/>
          <w:szCs w:val="24"/>
        </w:rPr>
        <w:t>implementaciju</w:t>
      </w:r>
      <w:r w:rsidR="002104F9" w:rsidRPr="00930A8D">
        <w:rPr>
          <w:rStyle w:val="y2iqfc"/>
          <w:rFonts w:ascii="Times New Roman" w:hAnsi="Times New Roman" w:cs="Times New Roman"/>
          <w:sz w:val="24"/>
          <w:szCs w:val="24"/>
        </w:rPr>
        <w:t xml:space="preserve"> zakona u BiH. </w:t>
      </w:r>
      <w:r w:rsidR="002765C8" w:rsidRPr="00930A8D">
        <w:rPr>
          <w:rStyle w:val="y2iqfc"/>
          <w:rFonts w:ascii="Times New Roman" w:hAnsi="Times New Roman" w:cs="Times New Roman"/>
          <w:sz w:val="24"/>
          <w:szCs w:val="24"/>
        </w:rPr>
        <w:t>Pored toga, proizveden je k</w:t>
      </w:r>
      <w:r w:rsidR="002104F9" w:rsidRPr="00930A8D">
        <w:rPr>
          <w:rStyle w:val="y2iqfc"/>
          <w:rFonts w:ascii="Times New Roman" w:hAnsi="Times New Roman" w:cs="Times New Roman"/>
          <w:sz w:val="24"/>
          <w:szCs w:val="24"/>
        </w:rPr>
        <w:t>ratki dokumentarni film „Helena</w:t>
      </w:r>
      <w:r w:rsidR="002104F9" w:rsidRPr="00295637">
        <w:rPr>
          <w:rStyle w:val="y2iqfc"/>
          <w:rFonts w:ascii="Times New Roman" w:hAnsi="Times New Roman" w:cs="Times New Roman"/>
          <w:sz w:val="24"/>
          <w:szCs w:val="24"/>
        </w:rPr>
        <w:t xml:space="preserve"> - Dan u životu policajke u BiH“</w:t>
      </w:r>
      <w:r w:rsidR="002765C8"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kao i modul za sesiju podizanja svijesti o gore navedenom </w:t>
      </w:r>
      <w:r w:rsidR="002765C8" w:rsidRPr="00295637">
        <w:rPr>
          <w:rStyle w:val="y2iqfc"/>
          <w:rFonts w:ascii="Times New Roman" w:hAnsi="Times New Roman" w:cs="Times New Roman"/>
          <w:sz w:val="24"/>
          <w:szCs w:val="24"/>
        </w:rPr>
        <w:t>Dokumentu za diskusiju.</w:t>
      </w:r>
      <w:r w:rsidR="00BA2EC4" w:rsidRPr="00295637">
        <w:rPr>
          <w:rStyle w:val="y2iqfc"/>
          <w:rFonts w:ascii="Times New Roman" w:hAnsi="Times New Roman" w:cs="Times New Roman"/>
          <w:sz w:val="24"/>
          <w:szCs w:val="24"/>
        </w:rPr>
        <w:t xml:space="preserve"> Takođe</w:t>
      </w:r>
      <w:r w:rsidR="00930A8D">
        <w:rPr>
          <w:rStyle w:val="y2iqfc"/>
          <w:rFonts w:ascii="Times New Roman" w:hAnsi="Times New Roman" w:cs="Times New Roman"/>
          <w:sz w:val="24"/>
          <w:szCs w:val="24"/>
        </w:rPr>
        <w:t>r</w:t>
      </w:r>
      <w:r w:rsidR="002104F9" w:rsidRPr="00295637">
        <w:rPr>
          <w:rStyle w:val="y2iqfc"/>
          <w:rFonts w:ascii="Times New Roman" w:hAnsi="Times New Roman" w:cs="Times New Roman"/>
          <w:sz w:val="24"/>
          <w:szCs w:val="24"/>
        </w:rPr>
        <w:t xml:space="preserve">, tim </w:t>
      </w:r>
      <w:r w:rsidR="002765C8" w:rsidRPr="00295637">
        <w:rPr>
          <w:rStyle w:val="y2iqfc"/>
          <w:rFonts w:ascii="Times New Roman" w:hAnsi="Times New Roman" w:cs="Times New Roman"/>
          <w:sz w:val="24"/>
          <w:szCs w:val="24"/>
        </w:rPr>
        <w:t>trenera za ljudska pra</w:t>
      </w:r>
      <w:r w:rsidR="00930A8D">
        <w:rPr>
          <w:rStyle w:val="y2iqfc"/>
          <w:rFonts w:ascii="Times New Roman" w:hAnsi="Times New Roman" w:cs="Times New Roman"/>
          <w:sz w:val="24"/>
          <w:szCs w:val="24"/>
        </w:rPr>
        <w:t>va u policijskim agencijama u Bi</w:t>
      </w:r>
      <w:r w:rsidR="002765C8" w:rsidRPr="00295637">
        <w:rPr>
          <w:rStyle w:val="y2iqfc"/>
          <w:rFonts w:ascii="Times New Roman" w:hAnsi="Times New Roman" w:cs="Times New Roman"/>
          <w:sz w:val="24"/>
          <w:szCs w:val="24"/>
        </w:rPr>
        <w:t>H, akredit</w:t>
      </w:r>
      <w:r w:rsidR="00930A8D">
        <w:rPr>
          <w:rStyle w:val="y2iqfc"/>
          <w:rFonts w:ascii="Times New Roman" w:hAnsi="Times New Roman" w:cs="Times New Roman"/>
          <w:sz w:val="24"/>
          <w:szCs w:val="24"/>
        </w:rPr>
        <w:t>iranih</w:t>
      </w:r>
      <w:r w:rsidR="002765C8" w:rsidRPr="00295637">
        <w:rPr>
          <w:rStyle w:val="y2iqfc"/>
          <w:rFonts w:ascii="Times New Roman" w:hAnsi="Times New Roman" w:cs="Times New Roman"/>
          <w:sz w:val="24"/>
          <w:szCs w:val="24"/>
        </w:rPr>
        <w:t xml:space="preserve"> od programa </w:t>
      </w:r>
      <w:r w:rsidR="002765C8" w:rsidRPr="008D37A7">
        <w:rPr>
          <w:rStyle w:val="y2iqfc"/>
          <w:rFonts w:ascii="Times New Roman" w:hAnsi="Times New Roman" w:cs="Times New Roman"/>
          <w:i/>
          <w:sz w:val="24"/>
          <w:szCs w:val="24"/>
        </w:rPr>
        <w:t xml:space="preserve">Horizontal facility </w:t>
      </w:r>
      <w:r w:rsidR="002104F9" w:rsidRPr="008D37A7">
        <w:rPr>
          <w:rStyle w:val="y2iqfc"/>
          <w:rFonts w:ascii="Times New Roman" w:hAnsi="Times New Roman" w:cs="Times New Roman"/>
          <w:i/>
          <w:sz w:val="24"/>
          <w:szCs w:val="24"/>
        </w:rPr>
        <w:t>HF5</w:t>
      </w:r>
      <w:r w:rsidR="00BA2EC4"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predstavio je zajednička profesionalna iskustva policajki u BiH na regionalnoj konferenciji koju je organizirao HF program u Crnoj Gori.</w:t>
      </w:r>
    </w:p>
    <w:p w14:paraId="1EB4915D" w14:textId="77777777" w:rsidR="00BD17B5" w:rsidRPr="00295637" w:rsidRDefault="00BD17B5" w:rsidP="0086268D">
      <w:pPr>
        <w:pStyle w:val="Default"/>
        <w:jc w:val="both"/>
        <w:rPr>
          <w:color w:val="auto"/>
        </w:rPr>
      </w:pPr>
    </w:p>
    <w:p w14:paraId="7C09E4A0" w14:textId="3F8D15CA" w:rsidR="00BD17B5" w:rsidRPr="00295637" w:rsidRDefault="002765C8" w:rsidP="0086268D">
      <w:pPr>
        <w:pStyle w:val="Default"/>
        <w:jc w:val="both"/>
        <w:rPr>
          <w:color w:val="auto"/>
        </w:rPr>
      </w:pPr>
      <w:r w:rsidRPr="00295637">
        <w:rPr>
          <w:color w:val="auto"/>
        </w:rPr>
        <w:t>U organizaciji UNFPA</w:t>
      </w:r>
      <w:r w:rsidR="00BA2EC4" w:rsidRPr="00295637">
        <w:rPr>
          <w:color w:val="auto"/>
        </w:rPr>
        <w:t>,</w:t>
      </w:r>
      <w:r w:rsidR="00931930">
        <w:rPr>
          <w:color w:val="auto"/>
        </w:rPr>
        <w:t xml:space="preserve"> u Banjoj</w:t>
      </w:r>
      <w:r w:rsidR="00B91D3B" w:rsidRPr="00295637">
        <w:rPr>
          <w:color w:val="auto"/>
        </w:rPr>
        <w:t xml:space="preserve"> L</w:t>
      </w:r>
      <w:r w:rsidRPr="00295637">
        <w:rPr>
          <w:color w:val="auto"/>
        </w:rPr>
        <w:t>uci i Sarajevu organiz</w:t>
      </w:r>
      <w:r w:rsidR="00930A8D">
        <w:rPr>
          <w:color w:val="auto"/>
        </w:rPr>
        <w:t>irane</w:t>
      </w:r>
      <w:r w:rsidRPr="00295637">
        <w:rPr>
          <w:color w:val="auto"/>
        </w:rPr>
        <w:t xml:space="preserve"> </w:t>
      </w:r>
      <w:r w:rsidR="00930A8D" w:rsidRPr="00295637">
        <w:rPr>
          <w:color w:val="auto"/>
        </w:rPr>
        <w:t xml:space="preserve">su </w:t>
      </w:r>
      <w:r w:rsidRPr="00295637">
        <w:rPr>
          <w:color w:val="auto"/>
        </w:rPr>
        <w:t>r</w:t>
      </w:r>
      <w:r w:rsidR="00BD17B5" w:rsidRPr="00295637">
        <w:rPr>
          <w:color w:val="auto"/>
        </w:rPr>
        <w:t>adonice za novinare usmjeren</w:t>
      </w:r>
      <w:r w:rsidRPr="00295637">
        <w:rPr>
          <w:color w:val="auto"/>
        </w:rPr>
        <w:t>e</w:t>
      </w:r>
      <w:r w:rsidR="00BD17B5" w:rsidRPr="00295637">
        <w:rPr>
          <w:color w:val="auto"/>
        </w:rPr>
        <w:t xml:space="preserve"> na usavršavanje u pogledu etičkog izvješ</w:t>
      </w:r>
      <w:r w:rsidR="008D37A7">
        <w:rPr>
          <w:color w:val="auto"/>
        </w:rPr>
        <w:t>tavanja</w:t>
      </w:r>
      <w:r w:rsidR="00BD17B5" w:rsidRPr="00295637">
        <w:rPr>
          <w:color w:val="auto"/>
        </w:rPr>
        <w:t xml:space="preserve"> o ženama pogođeni</w:t>
      </w:r>
      <w:r w:rsidR="008D37A7">
        <w:rPr>
          <w:color w:val="auto"/>
        </w:rPr>
        <w:t>h oružanim sukobom i temi „Žene-</w:t>
      </w:r>
      <w:r w:rsidR="00BD17B5" w:rsidRPr="00295637">
        <w:rPr>
          <w:color w:val="auto"/>
        </w:rPr>
        <w:t>mir-sigurnost“</w:t>
      </w:r>
      <w:r w:rsidRPr="00295637">
        <w:rPr>
          <w:color w:val="auto"/>
        </w:rPr>
        <w:t>.</w:t>
      </w:r>
    </w:p>
    <w:p w14:paraId="3747FE25" w14:textId="1CC01332" w:rsidR="00BD17B5" w:rsidRPr="00295637" w:rsidRDefault="00BD17B5" w:rsidP="0086268D">
      <w:pPr>
        <w:rPr>
          <w:lang w:val="bs-Latn-BA"/>
        </w:rPr>
      </w:pPr>
    </w:p>
    <w:p w14:paraId="3F975292" w14:textId="39E0A9C4" w:rsidR="006355C1" w:rsidRPr="00295637" w:rsidRDefault="00F53A78" w:rsidP="0086268D">
      <w:pPr>
        <w:pStyle w:val="HTMLPreformatted"/>
        <w:jc w:val="both"/>
        <w:rPr>
          <w:rStyle w:val="y2iqfc"/>
          <w:rFonts w:ascii="inherit" w:hAnsi="inherit"/>
          <w:color w:val="1F1F1F"/>
          <w:sz w:val="24"/>
          <w:szCs w:val="24"/>
        </w:rPr>
      </w:pPr>
      <w:r w:rsidRPr="00AC1217">
        <w:rPr>
          <w:rStyle w:val="y2iqfc"/>
          <w:rFonts w:ascii="inherit" w:hAnsi="inherit"/>
          <w:i/>
          <w:color w:val="1F1F1F"/>
          <w:sz w:val="24"/>
          <w:szCs w:val="24"/>
        </w:rPr>
        <w:t>UN Women</w:t>
      </w:r>
      <w:r w:rsidR="006355C1" w:rsidRPr="00295637">
        <w:rPr>
          <w:rStyle w:val="y2iqfc"/>
          <w:rFonts w:ascii="inherit" w:hAnsi="inherit"/>
          <w:color w:val="1F1F1F"/>
          <w:sz w:val="24"/>
          <w:szCs w:val="24"/>
        </w:rPr>
        <w:t xml:space="preserve"> </w:t>
      </w:r>
      <w:r w:rsidR="00BA2EC4" w:rsidRPr="00295637">
        <w:rPr>
          <w:rStyle w:val="y2iqfc"/>
          <w:rFonts w:ascii="inherit" w:hAnsi="inherit"/>
          <w:color w:val="1F1F1F"/>
          <w:sz w:val="24"/>
          <w:szCs w:val="24"/>
        </w:rPr>
        <w:t>objavio</w:t>
      </w:r>
      <w:r w:rsidR="006355C1" w:rsidRPr="00295637">
        <w:rPr>
          <w:rStyle w:val="y2iqfc"/>
          <w:rFonts w:ascii="inherit" w:hAnsi="inherit"/>
          <w:color w:val="1F1F1F"/>
          <w:sz w:val="24"/>
          <w:szCs w:val="24"/>
        </w:rPr>
        <w:t xml:space="preserve"> </w:t>
      </w:r>
      <w:r w:rsidR="008D37A7" w:rsidRPr="00295637">
        <w:rPr>
          <w:rStyle w:val="y2iqfc"/>
          <w:rFonts w:ascii="inherit" w:hAnsi="inherit"/>
          <w:color w:val="1F1F1F"/>
          <w:sz w:val="24"/>
          <w:szCs w:val="24"/>
        </w:rPr>
        <w:t xml:space="preserve">je </w:t>
      </w:r>
      <w:r w:rsidR="006355C1" w:rsidRPr="00295637">
        <w:rPr>
          <w:rStyle w:val="y2iqfc"/>
          <w:rFonts w:ascii="inherit" w:hAnsi="inherit"/>
          <w:color w:val="1F1F1F"/>
          <w:sz w:val="24"/>
          <w:szCs w:val="24"/>
        </w:rPr>
        <w:t>tri poziva za prijedloge za partnerstvo s</w:t>
      </w:r>
      <w:r w:rsidR="008D37A7">
        <w:rPr>
          <w:rStyle w:val="y2iqfc"/>
          <w:rFonts w:ascii="inherit" w:hAnsi="inherit"/>
          <w:color w:val="1F1F1F"/>
          <w:sz w:val="24"/>
          <w:szCs w:val="24"/>
        </w:rPr>
        <w:t>a</w:t>
      </w:r>
      <w:r w:rsidR="006355C1" w:rsidRPr="00295637">
        <w:rPr>
          <w:rStyle w:val="y2iqfc"/>
          <w:rFonts w:ascii="inherit" w:hAnsi="inherit"/>
          <w:color w:val="1F1F1F"/>
          <w:sz w:val="24"/>
          <w:szCs w:val="24"/>
        </w:rPr>
        <w:t xml:space="preserve"> mrežama policajki, organizacijama civilnog društva za izgradnju mira za žene i netradicionalnim zainteresiranim stranama </w:t>
      </w:r>
      <w:r w:rsidR="00EC4571">
        <w:rPr>
          <w:rStyle w:val="y2iqfc"/>
          <w:rFonts w:ascii="inherit" w:hAnsi="inherit"/>
          <w:color w:val="1F1F1F"/>
          <w:sz w:val="24"/>
          <w:szCs w:val="24"/>
        </w:rPr>
        <w:t>u</w:t>
      </w:r>
      <w:r w:rsidR="006355C1" w:rsidRPr="00295637">
        <w:rPr>
          <w:rStyle w:val="y2iqfc"/>
          <w:rFonts w:ascii="inherit" w:hAnsi="inherit"/>
          <w:color w:val="1F1F1F"/>
          <w:sz w:val="24"/>
          <w:szCs w:val="24"/>
        </w:rPr>
        <w:t xml:space="preserve"> cilj</w:t>
      </w:r>
      <w:r w:rsidR="00EC4571">
        <w:rPr>
          <w:rStyle w:val="y2iqfc"/>
          <w:rFonts w:ascii="inherit" w:hAnsi="inherit"/>
          <w:color w:val="1F1F1F"/>
          <w:sz w:val="24"/>
          <w:szCs w:val="24"/>
        </w:rPr>
        <w:t>u</w:t>
      </w:r>
      <w:r w:rsidR="006355C1" w:rsidRPr="00295637">
        <w:rPr>
          <w:rStyle w:val="y2iqfc"/>
          <w:rFonts w:ascii="inherit" w:hAnsi="inherit"/>
          <w:color w:val="1F1F1F"/>
          <w:sz w:val="24"/>
          <w:szCs w:val="24"/>
        </w:rPr>
        <w:t xml:space="preserve"> jačanja ženskog liderstva u izgradnji mira, po</w:t>
      </w:r>
      <w:r w:rsidR="008D37A7">
        <w:rPr>
          <w:rStyle w:val="y2iqfc"/>
          <w:rFonts w:ascii="inherit" w:hAnsi="inherit"/>
          <w:color w:val="1F1F1F"/>
          <w:sz w:val="24"/>
          <w:szCs w:val="24"/>
        </w:rPr>
        <w:t>drške</w:t>
      </w:r>
      <w:r w:rsidR="006355C1" w:rsidRPr="00295637">
        <w:rPr>
          <w:rStyle w:val="y2iqfc"/>
          <w:rFonts w:ascii="inherit" w:hAnsi="inherit"/>
          <w:color w:val="1F1F1F"/>
          <w:sz w:val="24"/>
          <w:szCs w:val="24"/>
        </w:rPr>
        <w:t xml:space="preserve"> rodno odgovornom policijskom radu i po</w:t>
      </w:r>
      <w:r w:rsidR="008D37A7">
        <w:rPr>
          <w:rStyle w:val="y2iqfc"/>
          <w:rFonts w:ascii="inherit" w:hAnsi="inherit"/>
          <w:color w:val="1F1F1F"/>
          <w:sz w:val="24"/>
          <w:szCs w:val="24"/>
        </w:rPr>
        <w:t>ds</w:t>
      </w:r>
      <w:r w:rsidR="006355C1" w:rsidRPr="00295637">
        <w:rPr>
          <w:rStyle w:val="y2iqfc"/>
          <w:rFonts w:ascii="inherit" w:hAnsi="inherit"/>
          <w:color w:val="1F1F1F"/>
          <w:sz w:val="24"/>
          <w:szCs w:val="24"/>
        </w:rPr>
        <w:t>ticanja odgovora zajednice na prijetnje ljudskoj sigurnosti.</w:t>
      </w:r>
    </w:p>
    <w:p w14:paraId="2B478494" w14:textId="77777777" w:rsidR="006355C1" w:rsidRPr="00295637" w:rsidRDefault="006355C1" w:rsidP="0086268D">
      <w:pPr>
        <w:pStyle w:val="HTMLPreformatted"/>
        <w:jc w:val="both"/>
        <w:rPr>
          <w:rStyle w:val="y2iqfc"/>
          <w:rFonts w:ascii="inherit" w:hAnsi="inherit"/>
          <w:color w:val="1F1F1F"/>
          <w:sz w:val="24"/>
          <w:szCs w:val="24"/>
        </w:rPr>
      </w:pPr>
    </w:p>
    <w:p w14:paraId="6B7FEFD9" w14:textId="664FDE25" w:rsidR="00B6016A" w:rsidRPr="00295637" w:rsidRDefault="006355C1" w:rsidP="0086268D">
      <w:pPr>
        <w:pStyle w:val="HTMLPreformatted"/>
        <w:jc w:val="both"/>
        <w:rPr>
          <w:rFonts w:ascii="inherit" w:hAnsi="inherit"/>
          <w:color w:val="1F1F1F"/>
          <w:sz w:val="24"/>
          <w:szCs w:val="24"/>
          <w:lang w:val="en-US"/>
        </w:rPr>
      </w:pPr>
      <w:r w:rsidRPr="00295637">
        <w:rPr>
          <w:rStyle w:val="y2iqfc"/>
          <w:rFonts w:ascii="inherit" w:hAnsi="inherit"/>
          <w:color w:val="1F1F1F"/>
          <w:sz w:val="24"/>
          <w:szCs w:val="24"/>
        </w:rPr>
        <w:t xml:space="preserve">Nadalje, </w:t>
      </w:r>
      <w:r w:rsidR="00923DBC">
        <w:rPr>
          <w:rStyle w:val="y2iqfc"/>
          <w:rFonts w:ascii="inherit" w:hAnsi="inherit"/>
          <w:color w:val="1F1F1F"/>
          <w:sz w:val="24"/>
          <w:szCs w:val="24"/>
        </w:rPr>
        <w:t>p</w:t>
      </w:r>
      <w:r w:rsidR="00B6016A" w:rsidRPr="00295637">
        <w:rPr>
          <w:rStyle w:val="y2iqfc"/>
          <w:rFonts w:ascii="inherit" w:hAnsi="inherit"/>
          <w:color w:val="1F1F1F"/>
          <w:sz w:val="24"/>
          <w:szCs w:val="24"/>
        </w:rPr>
        <w:t xml:space="preserve">roširena je javna svijest o doprinosu žena održavanju mira, a ojačani su i povezani pozitivni narativi kao rezultat kampanje „12 dana aktivizma za mir“ koju </w:t>
      </w:r>
      <w:r w:rsidR="00B6016A">
        <w:rPr>
          <w:rStyle w:val="y2iqfc"/>
          <w:rFonts w:ascii="inherit" w:hAnsi="inherit"/>
          <w:color w:val="1F1F1F"/>
          <w:sz w:val="24"/>
          <w:szCs w:val="24"/>
        </w:rPr>
        <w:t>je pokrenulo MVP BIH i UN u Bosni i Hercegovini</w:t>
      </w:r>
      <w:r w:rsidR="00B6016A" w:rsidRPr="00295637">
        <w:rPr>
          <w:rStyle w:val="y2iqfc"/>
          <w:rFonts w:ascii="inherit" w:hAnsi="inherit"/>
          <w:color w:val="1F1F1F"/>
          <w:sz w:val="24"/>
          <w:szCs w:val="24"/>
        </w:rPr>
        <w:t xml:space="preserve"> koja je dosegla više od 30.000 ljudi na društvenim mrežama. Dva pod</w:t>
      </w:r>
      <w:r w:rsidR="008D37A7">
        <w:rPr>
          <w:rStyle w:val="y2iqfc"/>
          <w:rFonts w:ascii="inherit" w:hAnsi="inherit"/>
          <w:color w:val="1F1F1F"/>
          <w:sz w:val="24"/>
          <w:szCs w:val="24"/>
        </w:rPr>
        <w:t>k</w:t>
      </w:r>
      <w:r w:rsidR="00B6016A" w:rsidRPr="00295637">
        <w:rPr>
          <w:rStyle w:val="y2iqfc"/>
          <w:rFonts w:ascii="inherit" w:hAnsi="inherit"/>
          <w:color w:val="1F1F1F"/>
          <w:sz w:val="24"/>
          <w:szCs w:val="24"/>
        </w:rPr>
        <w:t>asta na temu žena, mira i sigurnosti proširila su svijest o važnosti agende žena, mira i sigurnosti u BiH</w:t>
      </w:r>
      <w:r w:rsidR="008D37A7">
        <w:rPr>
          <w:rStyle w:val="y2iqfc"/>
          <w:rFonts w:ascii="inherit" w:hAnsi="inherit"/>
          <w:color w:val="1F1F1F"/>
          <w:sz w:val="24"/>
          <w:szCs w:val="24"/>
        </w:rPr>
        <w:t>,</w:t>
      </w:r>
      <w:r w:rsidR="00B6016A" w:rsidRPr="00295637">
        <w:rPr>
          <w:rStyle w:val="y2iqfc"/>
          <w:rFonts w:ascii="inherit" w:hAnsi="inherit"/>
          <w:color w:val="1F1F1F"/>
          <w:sz w:val="24"/>
          <w:szCs w:val="24"/>
        </w:rPr>
        <w:t xml:space="preserve"> a među </w:t>
      </w:r>
      <w:r w:rsidR="008D37A7">
        <w:rPr>
          <w:rStyle w:val="y2iqfc"/>
          <w:rFonts w:ascii="inherit" w:hAnsi="inherit"/>
          <w:color w:val="1F1F1F"/>
          <w:sz w:val="24"/>
          <w:szCs w:val="24"/>
        </w:rPr>
        <w:t>učesnicama</w:t>
      </w:r>
      <w:r w:rsidR="00B6016A" w:rsidRPr="00295637">
        <w:rPr>
          <w:rStyle w:val="y2iqfc"/>
          <w:rFonts w:ascii="inherit" w:hAnsi="inherit"/>
          <w:color w:val="1F1F1F"/>
          <w:sz w:val="24"/>
          <w:szCs w:val="24"/>
        </w:rPr>
        <w:t xml:space="preserve"> podkasta su bile i </w:t>
      </w:r>
      <w:r w:rsidR="00B6016A">
        <w:rPr>
          <w:rStyle w:val="y2iqfc"/>
          <w:rFonts w:ascii="inherit" w:hAnsi="inherit"/>
          <w:color w:val="1F1F1F"/>
          <w:sz w:val="24"/>
          <w:szCs w:val="24"/>
        </w:rPr>
        <w:t xml:space="preserve">Rezidentna koordinatorica UN u BiH i direktorica </w:t>
      </w:r>
      <w:r w:rsidR="00EC4571">
        <w:rPr>
          <w:rStyle w:val="y2iqfc"/>
          <w:rFonts w:ascii="inherit" w:hAnsi="inherit"/>
          <w:color w:val="1F1F1F"/>
          <w:sz w:val="24"/>
          <w:szCs w:val="24"/>
        </w:rPr>
        <w:t>ARS BiH MLJPI Bi</w:t>
      </w:r>
      <w:r w:rsidR="00AA2171">
        <w:rPr>
          <w:rStyle w:val="y2iqfc"/>
          <w:rFonts w:ascii="inherit" w:hAnsi="inherit"/>
          <w:color w:val="1F1F1F"/>
          <w:sz w:val="24"/>
          <w:szCs w:val="24"/>
        </w:rPr>
        <w:t>H</w:t>
      </w:r>
      <w:r w:rsidR="00B6016A" w:rsidRPr="00295637">
        <w:rPr>
          <w:rStyle w:val="y2iqfc"/>
          <w:rFonts w:ascii="inherit" w:hAnsi="inherit"/>
          <w:color w:val="1F1F1F"/>
          <w:sz w:val="24"/>
          <w:szCs w:val="24"/>
        </w:rPr>
        <w:t xml:space="preserve">. </w:t>
      </w:r>
    </w:p>
    <w:p w14:paraId="0CD3F1D0" w14:textId="0A961CC0" w:rsidR="00BA2EC4" w:rsidRPr="00295637" w:rsidRDefault="00BA2EC4" w:rsidP="0086268D">
      <w:pPr>
        <w:rPr>
          <w:b/>
          <w:lang w:val="bs-Latn-BA"/>
        </w:rPr>
      </w:pPr>
    </w:p>
    <w:p w14:paraId="21CD6889" w14:textId="3932E002" w:rsidR="00356C2C" w:rsidRPr="00295637" w:rsidRDefault="008D37A7" w:rsidP="008D37A7">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7.5. </w:t>
      </w:r>
      <w:r w:rsidR="00356C2C" w:rsidRPr="00295637">
        <w:rPr>
          <w:rFonts w:ascii="Times New Roman" w:hAnsi="Times New Roman"/>
          <w:szCs w:val="24"/>
          <w:lang w:val="bs-Latn-BA"/>
        </w:rPr>
        <w:t>Redov</w:t>
      </w:r>
      <w:r>
        <w:rPr>
          <w:rFonts w:ascii="Times New Roman" w:hAnsi="Times New Roman"/>
          <w:szCs w:val="24"/>
          <w:lang w:val="bs-Latn-BA"/>
        </w:rPr>
        <w:t>no</w:t>
      </w:r>
      <w:r w:rsidR="00356C2C" w:rsidRPr="00295637">
        <w:rPr>
          <w:rFonts w:ascii="Times New Roman" w:hAnsi="Times New Roman"/>
          <w:szCs w:val="24"/>
          <w:lang w:val="bs-Latn-BA"/>
        </w:rPr>
        <w:t xml:space="preserve"> praćenje i izvješ</w:t>
      </w:r>
      <w:r>
        <w:rPr>
          <w:rFonts w:ascii="Times New Roman" w:hAnsi="Times New Roman"/>
          <w:szCs w:val="24"/>
          <w:lang w:val="bs-Latn-BA"/>
        </w:rPr>
        <w:t>tavanje</w:t>
      </w:r>
      <w:r w:rsidR="00356C2C" w:rsidRPr="00295637">
        <w:rPr>
          <w:rFonts w:ascii="Times New Roman" w:hAnsi="Times New Roman"/>
          <w:szCs w:val="24"/>
          <w:lang w:val="bs-Latn-BA"/>
        </w:rPr>
        <w:t xml:space="preserve"> o napretku institucija u primjeni međunarodnih i domaćih standarda ravnopravnosti spolova u </w:t>
      </w:r>
      <w:r>
        <w:rPr>
          <w:rFonts w:ascii="Times New Roman" w:hAnsi="Times New Roman"/>
          <w:szCs w:val="24"/>
          <w:lang w:val="bs-Latn-BA"/>
        </w:rPr>
        <w:t>oblastima</w:t>
      </w:r>
      <w:r w:rsidR="00EC4571">
        <w:rPr>
          <w:rFonts w:ascii="Times New Roman" w:hAnsi="Times New Roman"/>
          <w:szCs w:val="24"/>
          <w:lang w:val="bs-Latn-BA"/>
        </w:rPr>
        <w:t xml:space="preserve"> o</w:t>
      </w:r>
      <w:r>
        <w:rPr>
          <w:rFonts w:ascii="Times New Roman" w:hAnsi="Times New Roman"/>
          <w:szCs w:val="24"/>
          <w:lang w:val="bs-Latn-BA"/>
        </w:rPr>
        <w:t>d</w:t>
      </w:r>
      <w:r w:rsidR="00356C2C" w:rsidRPr="00295637">
        <w:rPr>
          <w:rFonts w:ascii="Times New Roman" w:hAnsi="Times New Roman"/>
          <w:szCs w:val="24"/>
          <w:lang w:val="bs-Latn-BA"/>
        </w:rPr>
        <w:t>brane i sigurnosti.</w:t>
      </w:r>
    </w:p>
    <w:p w14:paraId="514BCF2D" w14:textId="77777777" w:rsidR="000A42E5" w:rsidRPr="00295637" w:rsidRDefault="000A42E5" w:rsidP="0086268D">
      <w:pPr>
        <w:pStyle w:val="NormalWeb"/>
        <w:spacing w:before="0" w:beforeAutospacing="0" w:after="0" w:afterAutospacing="0"/>
        <w:jc w:val="both"/>
        <w:textAlignment w:val="baseline"/>
      </w:pPr>
    </w:p>
    <w:p w14:paraId="40DDB7FF" w14:textId="5A74DD66" w:rsidR="00923DBC" w:rsidRDefault="00EC4571" w:rsidP="0086268D">
      <w:pPr>
        <w:pStyle w:val="NormalWeb"/>
        <w:spacing w:before="0" w:beforeAutospacing="0" w:after="0" w:afterAutospacing="0"/>
        <w:jc w:val="both"/>
        <w:textAlignment w:val="baseline"/>
      </w:pPr>
      <w:r>
        <w:t>ARS Bi</w:t>
      </w:r>
      <w:r w:rsidR="00923DBC" w:rsidRPr="00295637">
        <w:t xml:space="preserve">H MLJPI </w:t>
      </w:r>
      <w:r w:rsidR="00923DBC">
        <w:t>BiH</w:t>
      </w:r>
      <w:r w:rsidR="00923DBC" w:rsidRPr="00295637">
        <w:t xml:space="preserve"> je u izvještajnom </w:t>
      </w:r>
      <w:r w:rsidR="008D37A7">
        <w:t>periodu</w:t>
      </w:r>
      <w:r w:rsidR="00923DBC" w:rsidRPr="00295637">
        <w:t xml:space="preserve"> koordinirala izradom i finalizirala nacrt novog Akci</w:t>
      </w:r>
      <w:r w:rsidR="008D37A7">
        <w:t>onog</w:t>
      </w:r>
      <w:r w:rsidR="00923DBC" w:rsidRPr="00295637">
        <w:t xml:space="preserve"> plana za </w:t>
      </w:r>
      <w:r w:rsidR="008D37A7">
        <w:t>implementaciju</w:t>
      </w:r>
      <w:r w:rsidR="00050016">
        <w:t xml:space="preserve"> UN Rezolucije 1325 u BiH</w:t>
      </w:r>
      <w:r w:rsidR="00923DBC" w:rsidRPr="00295637">
        <w:t xml:space="preserve"> za </w:t>
      </w:r>
      <w:r w:rsidR="008D37A7">
        <w:t>period</w:t>
      </w:r>
      <w:r w:rsidR="00923DBC" w:rsidRPr="00295637">
        <w:t xml:space="preserve"> 202</w:t>
      </w:r>
      <w:r w:rsidR="00923DBC">
        <w:t>4</w:t>
      </w:r>
      <w:r w:rsidR="00923DBC" w:rsidRPr="00295637">
        <w:t>-202</w:t>
      </w:r>
      <w:r w:rsidR="00923DBC">
        <w:t>9</w:t>
      </w:r>
      <w:r>
        <w:t>.</w:t>
      </w:r>
      <w:r w:rsidR="00923DBC" w:rsidRPr="00295637">
        <w:t xml:space="preserve"> (AP UNSCR 1325). Međutim, Akci</w:t>
      </w:r>
      <w:r w:rsidR="008D37A7">
        <w:t>oni</w:t>
      </w:r>
      <w:r w:rsidR="00923DBC" w:rsidRPr="00295637">
        <w:t xml:space="preserve"> plan (AP) nije dostavljen na</w:t>
      </w:r>
      <w:r w:rsidR="006A4148">
        <w:t xml:space="preserve"> razmatranje i usvajanje VM BiH</w:t>
      </w:r>
      <w:r w:rsidR="00923DBC" w:rsidRPr="00295637">
        <w:t xml:space="preserve"> zbog nastojanja da se institucije </w:t>
      </w:r>
      <w:r w:rsidR="00923DBC">
        <w:t>RS</w:t>
      </w:r>
      <w:r w:rsidR="00923DBC" w:rsidRPr="00295637">
        <w:t xml:space="preserve"> uk</w:t>
      </w:r>
      <w:r w:rsidR="000246A7">
        <w:t xml:space="preserve">ljuče u izradu i </w:t>
      </w:r>
      <w:r w:rsidR="006A4148">
        <w:t>implementaciju</w:t>
      </w:r>
      <w:r w:rsidR="000246A7">
        <w:t xml:space="preserve"> plana</w:t>
      </w:r>
      <w:r w:rsidR="00923DBC" w:rsidRPr="00295637">
        <w:t xml:space="preserve">. </w:t>
      </w:r>
      <w:r w:rsidR="00923DBC">
        <w:t xml:space="preserve">Krajem 2024. godine započet je proces ažuriranja informacija i trajanja AP UNSCR 1325 za </w:t>
      </w:r>
      <w:r w:rsidR="006A4148">
        <w:t>period</w:t>
      </w:r>
      <w:r w:rsidR="00923DBC">
        <w:t xml:space="preserve"> 2025-2030. godine.</w:t>
      </w:r>
    </w:p>
    <w:p w14:paraId="4CAFC286" w14:textId="77777777" w:rsidR="00923DBC" w:rsidRPr="00295637" w:rsidRDefault="00923DBC" w:rsidP="0086268D">
      <w:pPr>
        <w:pStyle w:val="NormalWeb"/>
        <w:spacing w:before="0" w:beforeAutospacing="0" w:after="0" w:afterAutospacing="0"/>
        <w:jc w:val="both"/>
        <w:textAlignment w:val="baseline"/>
      </w:pPr>
    </w:p>
    <w:p w14:paraId="612A44E8" w14:textId="232DEE0B" w:rsidR="00EF369D" w:rsidRPr="00295637" w:rsidRDefault="00EF369D" w:rsidP="0086268D">
      <w:pPr>
        <w:rPr>
          <w:rFonts w:ascii="Times New Roman" w:hAnsi="Times New Roman"/>
          <w:szCs w:val="24"/>
          <w:lang w:val="bs-Latn-BA"/>
        </w:rPr>
      </w:pPr>
    </w:p>
    <w:p w14:paraId="271E4BFA" w14:textId="4EA8AD80" w:rsidR="00356C2C" w:rsidRPr="00295637" w:rsidRDefault="006A4148" w:rsidP="006A4148">
      <w:pPr>
        <w:pStyle w:val="Heading3"/>
        <w:numPr>
          <w:ilvl w:val="0"/>
          <w:numId w:val="0"/>
        </w:numPr>
        <w:spacing w:after="0" w:line="240" w:lineRule="auto"/>
        <w:rPr>
          <w:rFonts w:ascii="Times New Roman" w:hAnsi="Times New Roman" w:cs="Times New Roman"/>
          <w:lang w:val="bs-Latn-BA"/>
        </w:rPr>
      </w:pPr>
      <w:bookmarkStart w:id="49" w:name="_Toc195016598"/>
      <w:r w:rsidRPr="006A4148">
        <w:rPr>
          <w:rFonts w:ascii="Times New Roman" w:hAnsi="Times New Roman" w:cs="Times New Roman"/>
          <w:color w:val="548DD4" w:themeColor="text2" w:themeTint="99"/>
          <w:lang w:val="bs-Latn-BA"/>
        </w:rPr>
        <w:t xml:space="preserve">I 8.  </w:t>
      </w:r>
      <w:r w:rsidR="00356C2C" w:rsidRPr="00295637">
        <w:rPr>
          <w:rFonts w:ascii="Times New Roman" w:hAnsi="Times New Roman" w:cs="Times New Roman"/>
          <w:lang w:val="bs-Latn-BA"/>
        </w:rPr>
        <w:t>Ravnopravnost spolova u kontekstu zaštite okoliša i klimatskih promjena</w:t>
      </w:r>
      <w:bookmarkStart w:id="50" w:name="_Toc502218533"/>
      <w:bookmarkEnd w:id="49"/>
      <w:bookmarkEnd w:id="50"/>
    </w:p>
    <w:p w14:paraId="385D6645" w14:textId="38FEF729" w:rsidR="00871777" w:rsidRPr="00295637" w:rsidRDefault="00871777" w:rsidP="0086268D">
      <w:pPr>
        <w:rPr>
          <w:lang w:val="bs-Latn-BA"/>
        </w:rPr>
      </w:pPr>
    </w:p>
    <w:p w14:paraId="6DD74380" w14:textId="17EDFFC5" w:rsidR="00871777" w:rsidRPr="00295637" w:rsidRDefault="00871777" w:rsidP="0086268D">
      <w:pPr>
        <w:jc w:val="both"/>
        <w:rPr>
          <w:rFonts w:ascii="Times New Roman" w:hAnsi="Times New Roman"/>
          <w:szCs w:val="24"/>
          <w:shd w:val="clear" w:color="auto" w:fill="FEFEFE"/>
        </w:rPr>
      </w:pPr>
      <w:r w:rsidRPr="00295637">
        <w:rPr>
          <w:rFonts w:ascii="Times New Roman" w:hAnsi="Times New Roman"/>
          <w:szCs w:val="24"/>
          <w:shd w:val="clear" w:color="auto" w:fill="FEFEFE"/>
        </w:rPr>
        <w:t>Klimatske promjene pogađaju sve, samo što ne pogađaju sve jednako i nesrazmjerno više pogađaju žene, što je fenomen u vezi</w:t>
      </w:r>
      <w:r w:rsidR="00EC4571">
        <w:rPr>
          <w:rFonts w:ascii="Times New Roman" w:hAnsi="Times New Roman"/>
          <w:szCs w:val="24"/>
          <w:shd w:val="clear" w:color="auto" w:fill="FEFEFE"/>
        </w:rPr>
        <w:t xml:space="preserve"> s</w:t>
      </w:r>
      <w:r w:rsidR="006A4148">
        <w:rPr>
          <w:rFonts w:ascii="Times New Roman" w:hAnsi="Times New Roman"/>
          <w:szCs w:val="24"/>
          <w:shd w:val="clear" w:color="auto" w:fill="FEFEFE"/>
        </w:rPr>
        <w:t>a</w:t>
      </w:r>
      <w:r w:rsidRPr="00295637">
        <w:rPr>
          <w:rFonts w:ascii="Times New Roman" w:hAnsi="Times New Roman"/>
          <w:szCs w:val="24"/>
          <w:shd w:val="clear" w:color="auto" w:fill="FEFEFE"/>
        </w:rPr>
        <w:t xml:space="preserve"> koj</w:t>
      </w:r>
      <w:r w:rsidR="00EC4571">
        <w:rPr>
          <w:rFonts w:ascii="Times New Roman" w:hAnsi="Times New Roman"/>
          <w:szCs w:val="24"/>
          <w:shd w:val="clear" w:color="auto" w:fill="FEFEFE"/>
        </w:rPr>
        <w:t>im</w:t>
      </w:r>
      <w:r w:rsidRPr="00295637">
        <w:rPr>
          <w:rFonts w:ascii="Times New Roman" w:hAnsi="Times New Roman"/>
          <w:szCs w:val="24"/>
          <w:shd w:val="clear" w:color="auto" w:fill="FEFEFE"/>
        </w:rPr>
        <w:t xml:space="preserve"> u Bosni i Hercegovini tek predstoje dublje analize. Klimatske promjene nisu rodno neutralne i postoje rodno </w:t>
      </w:r>
      <w:r w:rsidR="006A4148">
        <w:rPr>
          <w:rFonts w:ascii="Times New Roman" w:hAnsi="Times New Roman"/>
          <w:szCs w:val="24"/>
          <w:shd w:val="clear" w:color="auto" w:fill="FEFEFE"/>
        </w:rPr>
        <w:t>zasnovane</w:t>
      </w:r>
      <w:r w:rsidRPr="00295637">
        <w:rPr>
          <w:rFonts w:ascii="Times New Roman" w:hAnsi="Times New Roman"/>
          <w:szCs w:val="24"/>
          <w:shd w:val="clear" w:color="auto" w:fill="FEFEFE"/>
        </w:rPr>
        <w:t xml:space="preserve"> razlike u izloženosti i sposobnosti prilagođavanja klimatskim promjenama. Učinjeni su prvi koraci u B</w:t>
      </w:r>
      <w:r w:rsidR="00090A74" w:rsidRPr="00295637">
        <w:rPr>
          <w:rFonts w:ascii="Times New Roman" w:hAnsi="Times New Roman"/>
          <w:szCs w:val="24"/>
          <w:shd w:val="clear" w:color="auto" w:fill="FEFEFE"/>
        </w:rPr>
        <w:t>iH</w:t>
      </w:r>
      <w:r w:rsidRPr="00295637">
        <w:rPr>
          <w:rFonts w:ascii="Times New Roman" w:hAnsi="Times New Roman"/>
          <w:szCs w:val="24"/>
          <w:shd w:val="clear" w:color="auto" w:fill="FEFEFE"/>
        </w:rPr>
        <w:t xml:space="preserve"> da se ravnopravnost spolova integri</w:t>
      </w:r>
      <w:r w:rsidR="00EC4571">
        <w:rPr>
          <w:rFonts w:ascii="Times New Roman" w:hAnsi="Times New Roman"/>
          <w:szCs w:val="24"/>
          <w:shd w:val="clear" w:color="auto" w:fill="FEFEFE"/>
        </w:rPr>
        <w:t>r</w:t>
      </w:r>
      <w:r w:rsidR="003C1F50">
        <w:rPr>
          <w:rFonts w:ascii="Times New Roman" w:hAnsi="Times New Roman"/>
          <w:szCs w:val="24"/>
          <w:shd w:val="clear" w:color="auto" w:fill="FEFEFE"/>
          <w:lang w:val="sr-Cyrl-BA"/>
        </w:rPr>
        <w:t>а</w:t>
      </w:r>
      <w:r w:rsidRPr="00295637">
        <w:rPr>
          <w:rFonts w:ascii="Times New Roman" w:hAnsi="Times New Roman"/>
          <w:szCs w:val="24"/>
          <w:shd w:val="clear" w:color="auto" w:fill="FEFEFE"/>
        </w:rPr>
        <w:t xml:space="preserve"> u politike, programe i projekte</w:t>
      </w:r>
      <w:r w:rsidR="00090A74" w:rsidRPr="00295637">
        <w:rPr>
          <w:rFonts w:ascii="Times New Roman" w:hAnsi="Times New Roman"/>
          <w:szCs w:val="24"/>
          <w:shd w:val="clear" w:color="auto" w:fill="FEFEFE"/>
        </w:rPr>
        <w:t>.</w:t>
      </w:r>
    </w:p>
    <w:p w14:paraId="4F022260" w14:textId="23A1C369" w:rsidR="00C71846" w:rsidRPr="00295637" w:rsidRDefault="00C71846" w:rsidP="0086268D">
      <w:pPr>
        <w:jc w:val="both"/>
        <w:rPr>
          <w:rFonts w:ascii="Times New Roman" w:hAnsi="Times New Roman"/>
          <w:szCs w:val="24"/>
          <w:shd w:val="clear" w:color="auto" w:fill="FEFEFE"/>
        </w:rPr>
      </w:pPr>
    </w:p>
    <w:p w14:paraId="64DACB56" w14:textId="52181346" w:rsidR="000F73A7" w:rsidRPr="00295637" w:rsidRDefault="00C71846" w:rsidP="0086268D">
      <w:pPr>
        <w:jc w:val="both"/>
      </w:pPr>
      <w:r w:rsidRPr="00295637">
        <w:rPr>
          <w:rFonts w:ascii="Times New Roman" w:hAnsi="Times New Roman"/>
          <w:szCs w:val="24"/>
          <w:shd w:val="clear" w:color="auto" w:fill="FEFEFE"/>
        </w:rPr>
        <w:t>Ne samo u Bosni i Hercegovini, već i globalno, žene se nalaze u nepovoljnom položaju kada je riječ o pristupu zemljištima, poslovnim kapacitetima i tehnologijama</w:t>
      </w:r>
      <w:r w:rsidR="00EC4571">
        <w:rPr>
          <w:rFonts w:ascii="Times New Roman" w:hAnsi="Times New Roman"/>
          <w:szCs w:val="24"/>
          <w:shd w:val="clear" w:color="auto" w:fill="FEFEFE"/>
        </w:rPr>
        <w:t>,</w:t>
      </w:r>
      <w:r w:rsidRPr="00295637">
        <w:rPr>
          <w:rFonts w:ascii="Times New Roman" w:hAnsi="Times New Roman"/>
          <w:szCs w:val="24"/>
          <w:shd w:val="clear" w:color="auto" w:fill="FEFEFE"/>
        </w:rPr>
        <w:t xml:space="preserve"> zbog toga njihov potencijal ne doprinosi dovoljno ekonomiji u ovim sektorima koji imaju veliki ut</w:t>
      </w:r>
      <w:r w:rsidR="006A4148">
        <w:rPr>
          <w:rFonts w:ascii="Times New Roman" w:hAnsi="Times New Roman"/>
          <w:szCs w:val="24"/>
          <w:shd w:val="clear" w:color="auto" w:fill="FEFEFE"/>
        </w:rPr>
        <w:t>i</w:t>
      </w:r>
      <w:r w:rsidRPr="00295637">
        <w:rPr>
          <w:rFonts w:ascii="Times New Roman" w:hAnsi="Times New Roman"/>
          <w:szCs w:val="24"/>
          <w:shd w:val="clear" w:color="auto" w:fill="FEFEFE"/>
        </w:rPr>
        <w:t xml:space="preserve">caj na klimatske promjene, poput transporta ili građevinske industrije. </w:t>
      </w:r>
      <w:r w:rsidRPr="00295637">
        <w:rPr>
          <w:rFonts w:ascii="Times New Roman" w:hAnsi="Times New Roman"/>
        </w:rPr>
        <w:t>U</w:t>
      </w:r>
      <w:r w:rsidR="006A4148">
        <w:rPr>
          <w:rFonts w:ascii="Times New Roman" w:hAnsi="Times New Roman"/>
        </w:rPr>
        <w:t>prkos</w:t>
      </w:r>
      <w:r w:rsidRPr="00295637">
        <w:rPr>
          <w:rFonts w:ascii="Times New Roman" w:hAnsi="Times New Roman"/>
        </w:rPr>
        <w:t xml:space="preserve"> zabrinutosti zbog klimatskih promjena, žene često nemaju dovoljno povjerenja u svoje tehničko znanje o zelenim tehnologijama i isključene su iz donošenja odluka o značajnim ulaganjima u </w:t>
      </w:r>
      <w:r w:rsidR="006A4148">
        <w:rPr>
          <w:rFonts w:ascii="Times New Roman" w:hAnsi="Times New Roman"/>
        </w:rPr>
        <w:t>domaćinstvu</w:t>
      </w:r>
      <w:r w:rsidRPr="00295637">
        <w:rPr>
          <w:rFonts w:ascii="Times New Roman" w:hAnsi="Times New Roman"/>
        </w:rPr>
        <w:t xml:space="preserve"> jer se obično ne smatraju formalnim donosi</w:t>
      </w:r>
      <w:r w:rsidR="006A4148">
        <w:rPr>
          <w:rFonts w:ascii="Times New Roman" w:hAnsi="Times New Roman"/>
        </w:rPr>
        <w:t>ocima</w:t>
      </w:r>
      <w:r w:rsidRPr="00295637">
        <w:rPr>
          <w:rFonts w:ascii="Times New Roman" w:hAnsi="Times New Roman"/>
        </w:rPr>
        <w:t xml:space="preserve"> prihoda ili glavama </w:t>
      </w:r>
      <w:r w:rsidR="006A4148">
        <w:rPr>
          <w:rFonts w:ascii="Times New Roman" w:hAnsi="Times New Roman"/>
        </w:rPr>
        <w:t>domaćinstva</w:t>
      </w:r>
      <w:r w:rsidRPr="00295637">
        <w:t>.</w:t>
      </w:r>
    </w:p>
    <w:p w14:paraId="5EF74FE1" w14:textId="0096E8D2" w:rsidR="00C71846" w:rsidRPr="00295637" w:rsidRDefault="00C71846" w:rsidP="0086268D">
      <w:pPr>
        <w:jc w:val="both"/>
        <w:rPr>
          <w:rFonts w:ascii="Times New Roman" w:hAnsi="Times New Roman"/>
          <w:szCs w:val="24"/>
          <w:shd w:val="clear" w:color="auto" w:fill="FEFEFE"/>
        </w:rPr>
      </w:pPr>
      <w:r w:rsidRPr="00295637">
        <w:t xml:space="preserve"> </w:t>
      </w:r>
    </w:p>
    <w:p w14:paraId="747222D6" w14:textId="11FD75C5" w:rsidR="006768EA" w:rsidRPr="00295637" w:rsidRDefault="00C71846" w:rsidP="0086268D">
      <w:pPr>
        <w:jc w:val="both"/>
        <w:rPr>
          <w:rFonts w:ascii="Times New Roman" w:hAnsi="Times New Roman"/>
          <w:lang w:val="bs-Latn-BA"/>
        </w:rPr>
      </w:pPr>
      <w:r w:rsidRPr="00295637">
        <w:rPr>
          <w:rFonts w:ascii="Times New Roman" w:hAnsi="Times New Roman"/>
          <w:lang w:val="bs-Latn-BA"/>
        </w:rPr>
        <w:t xml:space="preserve">Bosna i Hercegovina je kao potpisnica UN Okvirne konvenciju </w:t>
      </w:r>
      <w:r w:rsidR="00050016">
        <w:rPr>
          <w:rFonts w:ascii="Times New Roman" w:hAnsi="Times New Roman"/>
          <w:lang w:val="bs-Latn-BA"/>
        </w:rPr>
        <w:t>o klimatskim promjenama (UNFCC</w:t>
      </w:r>
      <w:r w:rsidR="00903B05">
        <w:rPr>
          <w:rFonts w:ascii="Times New Roman" w:hAnsi="Times New Roman"/>
          <w:lang w:val="bs-Latn-BA"/>
        </w:rPr>
        <w:t>C</w:t>
      </w:r>
      <w:r w:rsidR="00050016">
        <w:rPr>
          <w:rFonts w:ascii="Times New Roman" w:hAnsi="Times New Roman"/>
          <w:lang w:val="bs-Latn-BA"/>
        </w:rPr>
        <w:t>)</w:t>
      </w:r>
      <w:r w:rsidRPr="00295637">
        <w:rPr>
          <w:rFonts w:ascii="Times New Roman" w:hAnsi="Times New Roman"/>
          <w:lang w:val="bs-Latn-BA"/>
        </w:rPr>
        <w:t xml:space="preserve"> prepoznala važnost ravnopravnog uključivanja ž</w:t>
      </w:r>
      <w:r w:rsidR="003B5651">
        <w:rPr>
          <w:rFonts w:ascii="Times New Roman" w:hAnsi="Times New Roman"/>
          <w:lang w:val="bs-Latn-BA"/>
        </w:rPr>
        <w:t>ena i muškaraca u procese UNFCC</w:t>
      </w:r>
      <w:r w:rsidR="00903B05">
        <w:rPr>
          <w:rFonts w:ascii="Times New Roman" w:hAnsi="Times New Roman"/>
          <w:lang w:val="bs-Latn-BA"/>
        </w:rPr>
        <w:t>C</w:t>
      </w:r>
      <w:r w:rsidRPr="00295637">
        <w:rPr>
          <w:rFonts w:ascii="Times New Roman" w:hAnsi="Times New Roman"/>
          <w:lang w:val="bs-Latn-BA"/>
        </w:rPr>
        <w:t xml:space="preserve">-a i u razvoj i </w:t>
      </w:r>
      <w:r w:rsidR="006A4148">
        <w:rPr>
          <w:rFonts w:ascii="Times New Roman" w:hAnsi="Times New Roman"/>
          <w:lang w:val="bs-Latn-BA"/>
        </w:rPr>
        <w:t>implementaciju</w:t>
      </w:r>
      <w:r w:rsidRPr="00295637">
        <w:rPr>
          <w:rFonts w:ascii="Times New Roman" w:hAnsi="Times New Roman"/>
          <w:lang w:val="bs-Latn-BA"/>
        </w:rPr>
        <w:t xml:space="preserve"> klimatskih politika koje su rodno odgovorne. B</w:t>
      </w:r>
      <w:r w:rsidR="00090A74" w:rsidRPr="00295637">
        <w:rPr>
          <w:rFonts w:ascii="Times New Roman" w:hAnsi="Times New Roman"/>
          <w:lang w:val="bs-Latn-BA"/>
        </w:rPr>
        <w:t>iH</w:t>
      </w:r>
      <w:r w:rsidRPr="00295637">
        <w:rPr>
          <w:rFonts w:ascii="Times New Roman" w:hAnsi="Times New Roman"/>
          <w:lang w:val="bs-Latn-BA"/>
        </w:rPr>
        <w:t xml:space="preserve"> je jedna od 41 zemlje u svijetu, a druga na Zapadnom Balkanu, koja je finalizirala i dostavila svoj Plan prilagođavanja na klimatske promjene (NAP) Okvirnoj konvenciji UN-a o klimatskim promjenama.</w:t>
      </w:r>
    </w:p>
    <w:p w14:paraId="2E51D1AE" w14:textId="77777777" w:rsidR="00240048" w:rsidRPr="00295637" w:rsidRDefault="00240048" w:rsidP="0086268D">
      <w:pPr>
        <w:jc w:val="both"/>
        <w:rPr>
          <w:rFonts w:ascii="Times New Roman" w:hAnsi="Times New Roman"/>
          <w:lang w:val="bs-Latn-BA"/>
        </w:rPr>
      </w:pPr>
    </w:p>
    <w:p w14:paraId="751F8FA0" w14:textId="5B2AB8D9" w:rsidR="00DB1A4A" w:rsidRPr="00295637" w:rsidRDefault="00F359D5" w:rsidP="0086268D">
      <w:pPr>
        <w:pStyle w:val="NormalWeb"/>
        <w:spacing w:before="0" w:beforeAutospacing="0" w:after="0" w:afterAutospacing="0"/>
        <w:jc w:val="both"/>
        <w:rPr>
          <w:rFonts w:ascii="Roboto" w:hAnsi="Roboto"/>
        </w:rPr>
      </w:pPr>
      <w:r w:rsidRPr="00295637">
        <w:rPr>
          <w:rFonts w:ascii="Roboto" w:hAnsi="Roboto"/>
        </w:rPr>
        <w:t>Brojne analize i istraživanja pokazal</w:t>
      </w:r>
      <w:r w:rsidR="00EC4571">
        <w:rPr>
          <w:rFonts w:ascii="Roboto" w:hAnsi="Roboto"/>
        </w:rPr>
        <w:t>i</w:t>
      </w:r>
      <w:r w:rsidRPr="00295637">
        <w:rPr>
          <w:rFonts w:ascii="Roboto" w:hAnsi="Roboto"/>
        </w:rPr>
        <w:t xml:space="preserve"> </w:t>
      </w:r>
      <w:r w:rsidR="00EC4571" w:rsidRPr="00295637">
        <w:rPr>
          <w:rFonts w:ascii="Roboto" w:hAnsi="Roboto"/>
        </w:rPr>
        <w:t xml:space="preserve">su </w:t>
      </w:r>
      <w:r w:rsidRPr="00295637">
        <w:rPr>
          <w:rFonts w:ascii="Roboto" w:hAnsi="Roboto"/>
        </w:rPr>
        <w:t>da je uloga žena u procesu donošenja odluka t</w:t>
      </w:r>
      <w:r w:rsidR="006A4148">
        <w:rPr>
          <w:rFonts w:ascii="Roboto" w:hAnsi="Roboto"/>
        </w:rPr>
        <w:t>o</w:t>
      </w:r>
      <w:r w:rsidRPr="00295637">
        <w:rPr>
          <w:rFonts w:ascii="Roboto" w:hAnsi="Roboto"/>
        </w:rPr>
        <w:t xml:space="preserve">kom kriznih situacija od velikog značaja. </w:t>
      </w:r>
      <w:r w:rsidRPr="006820FB">
        <w:rPr>
          <w:rFonts w:ascii="Roboto" w:hAnsi="Roboto"/>
          <w:lang w:val="hr-HR"/>
        </w:rPr>
        <w:t>Razli</w:t>
      </w:r>
      <w:r w:rsidRPr="006820FB">
        <w:rPr>
          <w:rFonts w:ascii="Roboto" w:hAnsi="Roboto" w:hint="eastAsia"/>
          <w:lang w:val="hr-HR"/>
        </w:rPr>
        <w:t>č</w:t>
      </w:r>
      <w:r w:rsidRPr="006820FB">
        <w:rPr>
          <w:rFonts w:ascii="Roboto" w:hAnsi="Roboto"/>
          <w:lang w:val="hr-HR"/>
        </w:rPr>
        <w:t>ite perspektive koje imaju mu</w:t>
      </w:r>
      <w:r w:rsidRPr="006820FB">
        <w:rPr>
          <w:rFonts w:ascii="Roboto" w:hAnsi="Roboto" w:hint="eastAsia"/>
          <w:lang w:val="hr-HR"/>
        </w:rPr>
        <w:t>š</w:t>
      </w:r>
      <w:r w:rsidRPr="006820FB">
        <w:rPr>
          <w:rFonts w:ascii="Roboto" w:hAnsi="Roboto"/>
          <w:lang w:val="hr-HR"/>
        </w:rPr>
        <w:t xml:space="preserve">karci i </w:t>
      </w:r>
      <w:r w:rsidRPr="006820FB">
        <w:rPr>
          <w:rFonts w:ascii="Roboto" w:hAnsi="Roboto" w:hint="eastAsia"/>
          <w:lang w:val="hr-HR"/>
        </w:rPr>
        <w:t>ž</w:t>
      </w:r>
      <w:r w:rsidRPr="006820FB">
        <w:rPr>
          <w:rFonts w:ascii="Roboto" w:hAnsi="Roboto"/>
          <w:lang w:val="hr-HR"/>
        </w:rPr>
        <w:t>ene, u procjeni i odlu</w:t>
      </w:r>
      <w:r w:rsidRPr="006820FB">
        <w:rPr>
          <w:rFonts w:ascii="Roboto" w:hAnsi="Roboto" w:hint="eastAsia"/>
          <w:lang w:val="hr-HR"/>
        </w:rPr>
        <w:t>č</w:t>
      </w:r>
      <w:r w:rsidRPr="006820FB">
        <w:rPr>
          <w:rFonts w:ascii="Roboto" w:hAnsi="Roboto"/>
          <w:lang w:val="hr-HR"/>
        </w:rPr>
        <w:t xml:space="preserve">ivanju, dovode do boljih odluka koje uzimaju u obzir </w:t>
      </w:r>
      <w:r w:rsidRPr="006820FB">
        <w:rPr>
          <w:rFonts w:ascii="Roboto" w:hAnsi="Roboto" w:hint="eastAsia"/>
          <w:lang w:val="hr-HR"/>
        </w:rPr>
        <w:t>š</w:t>
      </w:r>
      <w:r w:rsidRPr="006820FB">
        <w:rPr>
          <w:rFonts w:ascii="Roboto" w:hAnsi="Roboto"/>
          <w:lang w:val="hr-HR"/>
        </w:rPr>
        <w:t>iru sliku potreba pojedinaca, zajednice i dru</w:t>
      </w:r>
      <w:r w:rsidRPr="006820FB">
        <w:rPr>
          <w:rFonts w:ascii="Roboto" w:hAnsi="Roboto" w:hint="eastAsia"/>
          <w:lang w:val="hr-HR"/>
        </w:rPr>
        <w:t>š</w:t>
      </w:r>
      <w:r w:rsidRPr="006820FB">
        <w:rPr>
          <w:rFonts w:ascii="Roboto" w:hAnsi="Roboto"/>
          <w:lang w:val="hr-HR"/>
        </w:rPr>
        <w:t xml:space="preserve">tva u cjelini. </w:t>
      </w:r>
      <w:r w:rsidRPr="00295637">
        <w:rPr>
          <w:rFonts w:ascii="Roboto" w:hAnsi="Roboto"/>
        </w:rPr>
        <w:t>Praks</w:t>
      </w:r>
      <w:r w:rsidR="00EC4571">
        <w:rPr>
          <w:rFonts w:ascii="Roboto" w:hAnsi="Roboto"/>
        </w:rPr>
        <w:t>a je pokazala da organizacije s</w:t>
      </w:r>
      <w:r w:rsidR="006A4148">
        <w:rPr>
          <w:rFonts w:ascii="Roboto" w:hAnsi="Roboto"/>
        </w:rPr>
        <w:t>a</w:t>
      </w:r>
      <w:r w:rsidRPr="00295637">
        <w:rPr>
          <w:rFonts w:ascii="Roboto" w:hAnsi="Roboto"/>
        </w:rPr>
        <w:t xml:space="preserve"> većim brojem žena u svojim upravnim strukturama imaju tendenciju da budu efikasnije u upravljanju kriznim situacijama i da</w:t>
      </w:r>
      <w:r w:rsidR="00240048" w:rsidRPr="00295637">
        <w:rPr>
          <w:rFonts w:ascii="Roboto" w:hAnsi="Roboto"/>
        </w:rPr>
        <w:t xml:space="preserve"> ostvare bolje dugoročne rezultate.</w:t>
      </w:r>
    </w:p>
    <w:p w14:paraId="055FD362" w14:textId="77777777" w:rsidR="00240048" w:rsidRPr="00295637" w:rsidRDefault="00240048" w:rsidP="0086268D">
      <w:pPr>
        <w:pStyle w:val="NormalWeb"/>
        <w:spacing w:before="0" w:beforeAutospacing="0" w:after="0" w:afterAutospacing="0"/>
        <w:jc w:val="both"/>
        <w:rPr>
          <w:rFonts w:ascii="Roboto" w:hAnsi="Roboto"/>
        </w:rPr>
      </w:pPr>
    </w:p>
    <w:p w14:paraId="2502FE25" w14:textId="45BE3D4E" w:rsidR="00C71846" w:rsidRDefault="00DB1A4A" w:rsidP="0086268D">
      <w:pPr>
        <w:pStyle w:val="NormalWeb"/>
        <w:spacing w:before="0" w:beforeAutospacing="0" w:after="0" w:afterAutospacing="0"/>
        <w:jc w:val="both"/>
        <w:rPr>
          <w:rFonts w:ascii="Roboto" w:hAnsi="Roboto"/>
        </w:rPr>
      </w:pPr>
      <w:r w:rsidRPr="00295637">
        <w:rPr>
          <w:rFonts w:ascii="Roboto" w:hAnsi="Roboto"/>
        </w:rPr>
        <w:t xml:space="preserve">Ne postoje relevantni, sveobuhvatni i pouzdani podaci o povrijeđenim, nestalim i </w:t>
      </w:r>
      <w:r w:rsidR="006A4148">
        <w:rPr>
          <w:rFonts w:ascii="Roboto" w:hAnsi="Roboto"/>
        </w:rPr>
        <w:t>licima</w:t>
      </w:r>
      <w:r w:rsidRPr="00295637">
        <w:rPr>
          <w:rFonts w:ascii="Roboto" w:hAnsi="Roboto"/>
        </w:rPr>
        <w:t xml:space="preserve"> strada</w:t>
      </w:r>
      <w:r w:rsidR="00837F75" w:rsidRPr="00295637">
        <w:rPr>
          <w:rFonts w:ascii="Roboto" w:hAnsi="Roboto"/>
        </w:rPr>
        <w:t>lim od prirodnih nepogoda u BiH</w:t>
      </w:r>
      <w:r w:rsidRPr="00295637">
        <w:rPr>
          <w:rFonts w:ascii="Roboto" w:hAnsi="Roboto"/>
        </w:rPr>
        <w:t>. Potrebno je kreirati ili ažurirati eventu</w:t>
      </w:r>
      <w:r w:rsidR="006A4148">
        <w:rPr>
          <w:rFonts w:ascii="Roboto" w:hAnsi="Roboto"/>
        </w:rPr>
        <w:t>e</w:t>
      </w:r>
      <w:r w:rsidRPr="00295637">
        <w:rPr>
          <w:rFonts w:ascii="Roboto" w:hAnsi="Roboto"/>
        </w:rPr>
        <w:t>lne postojeće baze podataka za povrijeđene, nestale i stradale od prirodnih nepogoda, jer ovi podaci nisu dostupni ni u hidrometeorološkim institutima niti u resornim ministarstvima. Također, potrebno je razviti metodologiju za praćenje relevantnih indikatora o podacima ut</w:t>
      </w:r>
      <w:r w:rsidR="006A4148">
        <w:rPr>
          <w:rFonts w:ascii="Roboto" w:hAnsi="Roboto"/>
        </w:rPr>
        <w:t>i</w:t>
      </w:r>
      <w:r w:rsidRPr="00295637">
        <w:rPr>
          <w:rFonts w:ascii="Roboto" w:hAnsi="Roboto"/>
        </w:rPr>
        <w:t>caja elementarnih nepogoda, programa spašavanja i zbrinjavanja, te uključenosti žena u rad civilnih zaštita</w:t>
      </w:r>
      <w:r w:rsidR="00240048" w:rsidRPr="00295637">
        <w:rPr>
          <w:rFonts w:ascii="Roboto" w:hAnsi="Roboto"/>
        </w:rPr>
        <w:t>.</w:t>
      </w:r>
    </w:p>
    <w:p w14:paraId="2F20F56C" w14:textId="6161C429" w:rsidR="00D57CEE" w:rsidRPr="00295637" w:rsidRDefault="00D57CEE" w:rsidP="0086268D">
      <w:pPr>
        <w:pStyle w:val="NormalWeb"/>
        <w:spacing w:before="0" w:beforeAutospacing="0" w:after="0" w:afterAutospacing="0"/>
        <w:jc w:val="both"/>
        <w:rPr>
          <w:lang w:val="bs-Latn-BA"/>
        </w:rPr>
      </w:pPr>
    </w:p>
    <w:p w14:paraId="3D18F56B" w14:textId="7B763C2F" w:rsidR="00911804" w:rsidRPr="00295637" w:rsidRDefault="006A4148" w:rsidP="006A4148">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8.1  </w:t>
      </w:r>
      <w:r w:rsidR="00356C2C" w:rsidRPr="00295637">
        <w:rPr>
          <w:rFonts w:ascii="Times New Roman" w:hAnsi="Times New Roman"/>
          <w:szCs w:val="24"/>
          <w:lang w:val="bs-Latn-BA"/>
        </w:rPr>
        <w:t>Identifi</w:t>
      </w:r>
      <w:r w:rsidR="00EC4571">
        <w:rPr>
          <w:rFonts w:ascii="Times New Roman" w:hAnsi="Times New Roman"/>
          <w:szCs w:val="24"/>
          <w:lang w:val="bs-Latn-BA"/>
        </w:rPr>
        <w:t>ciranje</w:t>
      </w:r>
      <w:r w:rsidR="00356C2C" w:rsidRPr="00295637">
        <w:rPr>
          <w:rFonts w:ascii="Times New Roman" w:hAnsi="Times New Roman"/>
          <w:szCs w:val="24"/>
          <w:lang w:val="bs-Latn-BA"/>
        </w:rPr>
        <w:t xml:space="preserve"> prioritetnih zakona i </w:t>
      </w:r>
      <w:r>
        <w:rPr>
          <w:rFonts w:ascii="Times New Roman" w:hAnsi="Times New Roman"/>
          <w:szCs w:val="24"/>
          <w:lang w:val="bs-Latn-BA"/>
        </w:rPr>
        <w:t>implementacij</w:t>
      </w:r>
      <w:r w:rsidR="003B5651">
        <w:rPr>
          <w:rFonts w:ascii="Times New Roman" w:hAnsi="Times New Roman"/>
          <w:szCs w:val="24"/>
          <w:lang w:val="sr-Cyrl-BA"/>
        </w:rPr>
        <w:t>а</w:t>
      </w:r>
      <w:r w:rsidR="00356C2C" w:rsidRPr="00295637">
        <w:rPr>
          <w:rFonts w:ascii="Times New Roman" w:hAnsi="Times New Roman"/>
          <w:szCs w:val="24"/>
          <w:lang w:val="bs-Latn-BA"/>
        </w:rPr>
        <w:t xml:space="preserve"> gender analize, strategija, akci</w:t>
      </w:r>
      <w:r>
        <w:rPr>
          <w:rFonts w:ascii="Times New Roman" w:hAnsi="Times New Roman"/>
          <w:szCs w:val="24"/>
          <w:lang w:val="bs-Latn-BA"/>
        </w:rPr>
        <w:t>onih</w:t>
      </w:r>
      <w:r w:rsidR="00356C2C" w:rsidRPr="00295637">
        <w:rPr>
          <w:rFonts w:ascii="Times New Roman" w:hAnsi="Times New Roman"/>
          <w:szCs w:val="24"/>
          <w:lang w:val="bs-Latn-BA"/>
        </w:rPr>
        <w:t xml:space="preserve"> planova, programa i drugih akata u </w:t>
      </w:r>
      <w:r>
        <w:rPr>
          <w:rFonts w:ascii="Times New Roman" w:hAnsi="Times New Roman"/>
          <w:szCs w:val="24"/>
          <w:lang w:val="bs-Latn-BA"/>
        </w:rPr>
        <w:t>oblasti</w:t>
      </w:r>
      <w:r w:rsidR="00356C2C" w:rsidRPr="00295637">
        <w:rPr>
          <w:rFonts w:ascii="Times New Roman" w:hAnsi="Times New Roman"/>
          <w:szCs w:val="24"/>
          <w:lang w:val="bs-Latn-BA"/>
        </w:rPr>
        <w:t xml:space="preserve"> upravljanja okolišem </w:t>
      </w:r>
      <w:r w:rsidR="005D3782">
        <w:rPr>
          <w:rFonts w:ascii="Times New Roman" w:hAnsi="Times New Roman"/>
          <w:szCs w:val="24"/>
          <w:lang w:val="bs-Latn-BA"/>
        </w:rPr>
        <w:t>u</w:t>
      </w:r>
      <w:r w:rsidR="00356C2C" w:rsidRPr="00295637">
        <w:rPr>
          <w:rFonts w:ascii="Times New Roman" w:hAnsi="Times New Roman"/>
          <w:szCs w:val="24"/>
          <w:lang w:val="bs-Latn-BA"/>
        </w:rPr>
        <w:t xml:space="preserve"> cilj</w:t>
      </w:r>
      <w:r>
        <w:rPr>
          <w:rFonts w:ascii="Times New Roman" w:hAnsi="Times New Roman"/>
          <w:szCs w:val="24"/>
          <w:lang w:val="bs-Latn-BA"/>
        </w:rPr>
        <w:t>u</w:t>
      </w:r>
      <w:r w:rsidR="00356C2C" w:rsidRPr="00295637">
        <w:rPr>
          <w:rFonts w:ascii="Times New Roman" w:hAnsi="Times New Roman"/>
          <w:szCs w:val="24"/>
          <w:lang w:val="bs-Latn-BA"/>
        </w:rPr>
        <w:t xml:space="preserve"> uvođenja i primjene međunarodnih i domaćih standarda za ravnopravnost spolova u ovo</w:t>
      </w:r>
      <w:r>
        <w:rPr>
          <w:rFonts w:ascii="Times New Roman" w:hAnsi="Times New Roman"/>
          <w:szCs w:val="24"/>
          <w:lang w:val="bs-Latn-BA"/>
        </w:rPr>
        <w:t>j</w:t>
      </w:r>
      <w:r w:rsidR="00356C2C" w:rsidRPr="00295637">
        <w:rPr>
          <w:rFonts w:ascii="Times New Roman" w:hAnsi="Times New Roman"/>
          <w:szCs w:val="24"/>
          <w:lang w:val="bs-Latn-BA"/>
        </w:rPr>
        <w:t xml:space="preserve"> </w:t>
      </w:r>
      <w:r>
        <w:rPr>
          <w:rFonts w:ascii="Times New Roman" w:hAnsi="Times New Roman"/>
          <w:szCs w:val="24"/>
          <w:lang w:val="bs-Latn-BA"/>
        </w:rPr>
        <w:t>oblasti</w:t>
      </w:r>
      <w:r w:rsidR="00356C2C" w:rsidRPr="00295637">
        <w:rPr>
          <w:rFonts w:ascii="Times New Roman" w:hAnsi="Times New Roman"/>
          <w:szCs w:val="24"/>
          <w:lang w:val="bs-Latn-BA"/>
        </w:rPr>
        <w:t xml:space="preserve"> i utvrđivanja nedostataka, prednosti, </w:t>
      </w:r>
      <w:r w:rsidR="005D3782">
        <w:rPr>
          <w:rFonts w:ascii="Times New Roman" w:hAnsi="Times New Roman"/>
          <w:szCs w:val="24"/>
          <w:lang w:val="bs-Latn-BA"/>
        </w:rPr>
        <w:t>stvarnih potreba i mogućnosti s</w:t>
      </w:r>
      <w:r>
        <w:rPr>
          <w:rFonts w:ascii="Times New Roman" w:hAnsi="Times New Roman"/>
          <w:szCs w:val="24"/>
          <w:lang w:val="bs-Latn-BA"/>
        </w:rPr>
        <w:t>a</w:t>
      </w:r>
      <w:r w:rsidR="00DB4F16" w:rsidRPr="00295637">
        <w:rPr>
          <w:rFonts w:ascii="Times New Roman" w:hAnsi="Times New Roman"/>
          <w:szCs w:val="24"/>
          <w:lang w:val="bs-Latn-BA"/>
        </w:rPr>
        <w:t xml:space="preserve"> aspekta ravnopravnosti spolova.</w:t>
      </w:r>
    </w:p>
    <w:p w14:paraId="5BB294EF" w14:textId="77777777" w:rsidR="00DB4F16" w:rsidRPr="00295637" w:rsidRDefault="00DB4F16" w:rsidP="0086268D">
      <w:pPr>
        <w:jc w:val="both"/>
        <w:rPr>
          <w:rFonts w:ascii="Times New Roman" w:eastAsia="SimSun" w:hAnsi="Times New Roman"/>
          <w:bCs/>
          <w:lang w:val="bs-Latn-BA" w:eastAsia="zh-CN"/>
        </w:rPr>
      </w:pPr>
    </w:p>
    <w:p w14:paraId="7030C4D3" w14:textId="38D56C7E" w:rsidR="00960D0A" w:rsidRPr="00295637" w:rsidRDefault="00960D0A" w:rsidP="0086268D">
      <w:pPr>
        <w:jc w:val="both"/>
        <w:rPr>
          <w:rFonts w:ascii="Times New Roman" w:hAnsi="Times New Roman"/>
          <w:szCs w:val="24"/>
        </w:rPr>
      </w:pPr>
      <w:r w:rsidRPr="00295637">
        <w:rPr>
          <w:rFonts w:ascii="Times New Roman" w:hAnsi="Times New Roman"/>
          <w:szCs w:val="24"/>
        </w:rPr>
        <w:t xml:space="preserve">U okviru Međunarodnog pokreta </w:t>
      </w:r>
      <w:r w:rsidR="004F0A65" w:rsidRPr="00295637">
        <w:rPr>
          <w:rFonts w:ascii="Times New Roman" w:hAnsi="Times New Roman"/>
          <w:szCs w:val="24"/>
        </w:rPr>
        <w:t>„</w:t>
      </w:r>
      <w:r w:rsidRPr="00295637">
        <w:rPr>
          <w:rFonts w:ascii="Times New Roman" w:hAnsi="Times New Roman"/>
          <w:szCs w:val="24"/>
        </w:rPr>
        <w:t>Generacija za ravnopravnost</w:t>
      </w:r>
      <w:r w:rsidR="004F0A65" w:rsidRPr="00295637">
        <w:rPr>
          <w:rFonts w:ascii="Times New Roman" w:hAnsi="Times New Roman"/>
          <w:szCs w:val="24"/>
        </w:rPr>
        <w:t>“</w:t>
      </w:r>
      <w:r w:rsidRPr="00295637">
        <w:rPr>
          <w:rFonts w:ascii="Times New Roman" w:hAnsi="Times New Roman"/>
          <w:szCs w:val="24"/>
        </w:rPr>
        <w:t xml:space="preserve">, čijom </w:t>
      </w:r>
      <w:r w:rsidR="006A4148">
        <w:rPr>
          <w:rFonts w:ascii="Times New Roman" w:hAnsi="Times New Roman"/>
          <w:szCs w:val="24"/>
        </w:rPr>
        <w:t>implementacijom</w:t>
      </w:r>
      <w:r w:rsidRPr="00295637">
        <w:rPr>
          <w:rFonts w:ascii="Times New Roman" w:hAnsi="Times New Roman"/>
          <w:szCs w:val="24"/>
        </w:rPr>
        <w:t xml:space="preserve"> u B</w:t>
      </w:r>
      <w:r w:rsidR="004F0A65" w:rsidRPr="00295637">
        <w:rPr>
          <w:rFonts w:ascii="Times New Roman" w:hAnsi="Times New Roman"/>
          <w:szCs w:val="24"/>
        </w:rPr>
        <w:t>iH</w:t>
      </w:r>
      <w:r w:rsidR="005D3782">
        <w:rPr>
          <w:rFonts w:ascii="Times New Roman" w:hAnsi="Times New Roman"/>
          <w:szCs w:val="24"/>
        </w:rPr>
        <w:t xml:space="preserve"> zajedno s</w:t>
      </w:r>
      <w:r w:rsidR="006A4148">
        <w:rPr>
          <w:rFonts w:ascii="Times New Roman" w:hAnsi="Times New Roman"/>
          <w:szCs w:val="24"/>
        </w:rPr>
        <w:t>a</w:t>
      </w:r>
      <w:r w:rsidRPr="00295637">
        <w:rPr>
          <w:rFonts w:ascii="Times New Roman" w:hAnsi="Times New Roman"/>
          <w:szCs w:val="24"/>
        </w:rPr>
        <w:t xml:space="preserve"> UN</w:t>
      </w:r>
      <w:r w:rsidR="00616674" w:rsidRPr="00295637">
        <w:rPr>
          <w:rFonts w:ascii="Times New Roman" w:hAnsi="Times New Roman"/>
          <w:szCs w:val="24"/>
        </w:rPr>
        <w:t>-agencijama u</w:t>
      </w:r>
      <w:r w:rsidR="00050016">
        <w:rPr>
          <w:rFonts w:ascii="Times New Roman" w:hAnsi="Times New Roman"/>
          <w:szCs w:val="24"/>
        </w:rPr>
        <w:t xml:space="preserve"> BiH</w:t>
      </w:r>
      <w:r w:rsidRPr="00295637">
        <w:rPr>
          <w:rFonts w:ascii="Times New Roman" w:hAnsi="Times New Roman"/>
          <w:szCs w:val="24"/>
        </w:rPr>
        <w:t xml:space="preserve"> </w:t>
      </w:r>
      <w:r w:rsidR="00616674" w:rsidRPr="00295637">
        <w:rPr>
          <w:rFonts w:ascii="Times New Roman" w:hAnsi="Times New Roman"/>
          <w:szCs w:val="24"/>
        </w:rPr>
        <w:t>koordinira</w:t>
      </w:r>
      <w:r w:rsidRPr="00295637">
        <w:rPr>
          <w:rFonts w:ascii="Times New Roman" w:hAnsi="Times New Roman"/>
          <w:szCs w:val="24"/>
        </w:rPr>
        <w:t xml:space="preserve"> </w:t>
      </w:r>
      <w:r w:rsidR="005D3782">
        <w:rPr>
          <w:rFonts w:ascii="Times New Roman" w:hAnsi="Times New Roman"/>
          <w:szCs w:val="24"/>
        </w:rPr>
        <w:t>ARS BiH MLJPI Bi</w:t>
      </w:r>
      <w:r w:rsidR="00AA2171">
        <w:rPr>
          <w:rFonts w:ascii="Times New Roman" w:hAnsi="Times New Roman"/>
          <w:szCs w:val="24"/>
        </w:rPr>
        <w:t>H</w:t>
      </w:r>
      <w:r w:rsidR="00616674" w:rsidRPr="00295637">
        <w:rPr>
          <w:rFonts w:ascii="Times New Roman" w:hAnsi="Times New Roman"/>
          <w:szCs w:val="24"/>
        </w:rPr>
        <w:t>,</w:t>
      </w:r>
      <w:r w:rsidRPr="00295637">
        <w:rPr>
          <w:rFonts w:ascii="Times New Roman" w:hAnsi="Times New Roman"/>
          <w:szCs w:val="24"/>
        </w:rPr>
        <w:t xml:space="preserve"> nastavljene su aktivnosti u okviru četiri akci</w:t>
      </w:r>
      <w:r w:rsidR="006A4148">
        <w:rPr>
          <w:rFonts w:ascii="Times New Roman" w:hAnsi="Times New Roman"/>
          <w:szCs w:val="24"/>
        </w:rPr>
        <w:t>one</w:t>
      </w:r>
      <w:r w:rsidRPr="00295637">
        <w:rPr>
          <w:rFonts w:ascii="Times New Roman" w:hAnsi="Times New Roman"/>
          <w:szCs w:val="24"/>
        </w:rPr>
        <w:t xml:space="preserve"> koalicije, uključujući i akci</w:t>
      </w:r>
      <w:r w:rsidR="006A4148">
        <w:rPr>
          <w:rFonts w:ascii="Times New Roman" w:hAnsi="Times New Roman"/>
          <w:szCs w:val="24"/>
        </w:rPr>
        <w:t>onu</w:t>
      </w:r>
      <w:r w:rsidRPr="00295637">
        <w:rPr>
          <w:rFonts w:ascii="Times New Roman" w:hAnsi="Times New Roman"/>
          <w:szCs w:val="24"/>
        </w:rPr>
        <w:t xml:space="preserve"> koaliciju „Klima i rod“. </w:t>
      </w:r>
    </w:p>
    <w:p w14:paraId="7EF9559D" w14:textId="77777777" w:rsidR="004F0A65" w:rsidRPr="00295637" w:rsidRDefault="004F0A65" w:rsidP="0086268D">
      <w:pPr>
        <w:jc w:val="both"/>
        <w:rPr>
          <w:rFonts w:ascii="Times New Roman" w:hAnsi="Times New Roman"/>
          <w:szCs w:val="24"/>
        </w:rPr>
      </w:pPr>
    </w:p>
    <w:p w14:paraId="40B0E1A6" w14:textId="51EEEC7F" w:rsidR="007F7F66" w:rsidRPr="00295637" w:rsidRDefault="006A4148" w:rsidP="0086268D">
      <w:pPr>
        <w:pStyle w:val="PlainText"/>
        <w:jc w:val="both"/>
        <w:rPr>
          <w:rFonts w:ascii="Times New Roman" w:hAnsi="Times New Roman"/>
          <w:sz w:val="24"/>
          <w:szCs w:val="24"/>
        </w:rPr>
      </w:pPr>
      <w:r>
        <w:rPr>
          <w:rFonts w:ascii="Times New Roman" w:hAnsi="Times New Roman"/>
          <w:sz w:val="24"/>
          <w:szCs w:val="24"/>
        </w:rPr>
        <w:t>Učešće</w:t>
      </w:r>
      <w:r w:rsidR="00871777" w:rsidRPr="00295637">
        <w:rPr>
          <w:rFonts w:ascii="Times New Roman" w:hAnsi="Times New Roman"/>
          <w:sz w:val="24"/>
          <w:szCs w:val="24"/>
        </w:rPr>
        <w:t xml:space="preserve"> </w:t>
      </w:r>
      <w:r w:rsidR="0086156D">
        <w:rPr>
          <w:rFonts w:ascii="Times New Roman" w:hAnsi="Times New Roman"/>
          <w:sz w:val="24"/>
          <w:szCs w:val="24"/>
        </w:rPr>
        <w:t>predstavnika</w:t>
      </w:r>
      <w:r w:rsidR="00871777" w:rsidRPr="00295637">
        <w:rPr>
          <w:rFonts w:ascii="Times New Roman" w:hAnsi="Times New Roman"/>
          <w:sz w:val="24"/>
          <w:szCs w:val="24"/>
        </w:rPr>
        <w:t xml:space="preserve"> </w:t>
      </w:r>
      <w:r w:rsidR="005D3782">
        <w:rPr>
          <w:rFonts w:ascii="Times New Roman" w:hAnsi="Times New Roman"/>
          <w:sz w:val="24"/>
          <w:szCs w:val="24"/>
        </w:rPr>
        <w:t>ARS BiH MLJPI Bi</w:t>
      </w:r>
      <w:r w:rsidR="00AA2171">
        <w:rPr>
          <w:rFonts w:ascii="Times New Roman" w:hAnsi="Times New Roman"/>
          <w:sz w:val="24"/>
          <w:szCs w:val="24"/>
        </w:rPr>
        <w:t>H</w:t>
      </w:r>
      <w:r w:rsidR="00871777" w:rsidRPr="00295637">
        <w:rPr>
          <w:rFonts w:ascii="Times New Roman" w:hAnsi="Times New Roman"/>
          <w:sz w:val="24"/>
          <w:szCs w:val="24"/>
        </w:rPr>
        <w:t xml:space="preserve"> </w:t>
      </w:r>
      <w:r w:rsidR="007F7F66" w:rsidRPr="00295637">
        <w:rPr>
          <w:rFonts w:ascii="Times New Roman" w:hAnsi="Times New Roman"/>
          <w:sz w:val="24"/>
          <w:szCs w:val="24"/>
        </w:rPr>
        <w:t xml:space="preserve">na brojnim događajima dalo </w:t>
      </w:r>
      <w:r w:rsidR="005D3782" w:rsidRPr="00295637">
        <w:rPr>
          <w:rFonts w:ascii="Times New Roman" w:hAnsi="Times New Roman"/>
          <w:sz w:val="24"/>
          <w:szCs w:val="24"/>
        </w:rPr>
        <w:t xml:space="preserve">je </w:t>
      </w:r>
      <w:r w:rsidR="007F7F66" w:rsidRPr="00295637">
        <w:rPr>
          <w:rFonts w:ascii="Times New Roman" w:hAnsi="Times New Roman"/>
          <w:sz w:val="24"/>
          <w:szCs w:val="24"/>
        </w:rPr>
        <w:t xml:space="preserve">doprinos uključivanju teme ravnopravnosti spolova u </w:t>
      </w:r>
      <w:r>
        <w:rPr>
          <w:rFonts w:ascii="Times New Roman" w:hAnsi="Times New Roman"/>
          <w:sz w:val="24"/>
          <w:szCs w:val="24"/>
        </w:rPr>
        <w:t>oblastima</w:t>
      </w:r>
      <w:r w:rsidR="007F7F66" w:rsidRPr="00295637">
        <w:rPr>
          <w:rFonts w:ascii="Times New Roman" w:hAnsi="Times New Roman"/>
          <w:sz w:val="24"/>
          <w:szCs w:val="24"/>
        </w:rPr>
        <w:t xml:space="preserve"> zelene tranzicije, upravljanj</w:t>
      </w:r>
      <w:r w:rsidR="00871777" w:rsidRPr="00295637">
        <w:rPr>
          <w:rFonts w:ascii="Times New Roman" w:hAnsi="Times New Roman"/>
          <w:sz w:val="24"/>
          <w:szCs w:val="24"/>
        </w:rPr>
        <w:t>a</w:t>
      </w:r>
      <w:r w:rsidR="007F7F66" w:rsidRPr="00295637">
        <w:rPr>
          <w:rFonts w:ascii="Times New Roman" w:hAnsi="Times New Roman"/>
          <w:sz w:val="24"/>
          <w:szCs w:val="24"/>
        </w:rPr>
        <w:t xml:space="preserve"> mikroplastikom, dekarbonizacij</w:t>
      </w:r>
      <w:r w:rsidR="00871777" w:rsidRPr="00295637">
        <w:rPr>
          <w:rFonts w:ascii="Times New Roman" w:hAnsi="Times New Roman"/>
          <w:sz w:val="24"/>
          <w:szCs w:val="24"/>
        </w:rPr>
        <w:t>a</w:t>
      </w:r>
      <w:r w:rsidR="007F7F66" w:rsidRPr="00295637">
        <w:rPr>
          <w:rFonts w:ascii="Times New Roman" w:hAnsi="Times New Roman"/>
          <w:sz w:val="24"/>
          <w:szCs w:val="24"/>
        </w:rPr>
        <w:t>, klimatsk</w:t>
      </w:r>
      <w:r w:rsidR="00871777" w:rsidRPr="00295637">
        <w:rPr>
          <w:rFonts w:ascii="Times New Roman" w:hAnsi="Times New Roman"/>
          <w:sz w:val="24"/>
          <w:szCs w:val="24"/>
        </w:rPr>
        <w:t>e</w:t>
      </w:r>
      <w:r w:rsidR="007F7F66" w:rsidRPr="00295637">
        <w:rPr>
          <w:rFonts w:ascii="Times New Roman" w:hAnsi="Times New Roman"/>
          <w:sz w:val="24"/>
          <w:szCs w:val="24"/>
        </w:rPr>
        <w:t xml:space="preserve"> promjen</w:t>
      </w:r>
      <w:r w:rsidR="00871777" w:rsidRPr="00295637">
        <w:rPr>
          <w:rFonts w:ascii="Times New Roman" w:hAnsi="Times New Roman"/>
          <w:sz w:val="24"/>
          <w:szCs w:val="24"/>
        </w:rPr>
        <w:t>e</w:t>
      </w:r>
      <w:r w:rsidR="007F7F66" w:rsidRPr="00295637">
        <w:rPr>
          <w:rFonts w:ascii="Times New Roman" w:hAnsi="Times New Roman"/>
          <w:sz w:val="24"/>
          <w:szCs w:val="24"/>
        </w:rPr>
        <w:t xml:space="preserve">, zelena energija, energetsko siromaštvo, ekološka pravda itd. </w:t>
      </w:r>
    </w:p>
    <w:p w14:paraId="25F06DD4" w14:textId="7620E331" w:rsidR="00960D0A" w:rsidRPr="00295637" w:rsidRDefault="00960D0A" w:rsidP="0086268D">
      <w:pPr>
        <w:jc w:val="both"/>
        <w:rPr>
          <w:rFonts w:ascii="Times New Roman" w:hAnsi="Times New Roman"/>
          <w:szCs w:val="24"/>
        </w:rPr>
      </w:pPr>
    </w:p>
    <w:p w14:paraId="40B398DA" w14:textId="12E5D536" w:rsidR="00911804" w:rsidRPr="00295637" w:rsidRDefault="00911804" w:rsidP="0086268D">
      <w:pPr>
        <w:jc w:val="both"/>
        <w:rPr>
          <w:rFonts w:ascii="Times New Roman" w:eastAsia="SimSun" w:hAnsi="Times New Roman"/>
          <w:bCs/>
          <w:u w:val="single"/>
          <w:lang w:val="bs-Latn-BA" w:eastAsia="zh-CN"/>
        </w:rPr>
      </w:pPr>
      <w:r w:rsidRPr="00295637">
        <w:rPr>
          <w:rFonts w:ascii="Times New Roman" w:eastAsia="SimSun" w:hAnsi="Times New Roman"/>
          <w:bCs/>
          <w:lang w:val="bs-Latn-BA" w:eastAsia="zh-CN"/>
        </w:rPr>
        <w:t xml:space="preserve">MVTEO </w:t>
      </w:r>
      <w:r w:rsidR="00C05E0D">
        <w:rPr>
          <w:rFonts w:ascii="Times New Roman" w:eastAsia="SimSun" w:hAnsi="Times New Roman"/>
          <w:bCs/>
          <w:lang w:val="bs-Latn-BA" w:eastAsia="zh-CN"/>
        </w:rPr>
        <w:t xml:space="preserve">BiH </w:t>
      </w:r>
      <w:r w:rsidRPr="00295637">
        <w:rPr>
          <w:rFonts w:ascii="Times New Roman" w:eastAsia="SimSun" w:hAnsi="Times New Roman"/>
          <w:bCs/>
          <w:lang w:val="bs-Latn-BA" w:eastAsia="zh-CN"/>
        </w:rPr>
        <w:t>integri</w:t>
      </w:r>
      <w:r w:rsidR="005D3782">
        <w:rPr>
          <w:rFonts w:ascii="Times New Roman" w:eastAsia="SimSun" w:hAnsi="Times New Roman"/>
          <w:bCs/>
          <w:lang w:val="bs-Latn-BA" w:eastAsia="zh-CN"/>
        </w:rPr>
        <w:t>ra</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perspektivu rodne politike</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uključujući i ostala multidisciplinarna pitanja</w:t>
      </w:r>
      <w:r w:rsidRPr="00295637">
        <w:rPr>
          <w:rFonts w:ascii="Times New Roman" w:eastAsia="SimSun" w:hAnsi="Times New Roman"/>
          <w:bCs/>
          <w:lang w:val="bs-Latn-BA" w:eastAsia="zh-CN"/>
        </w:rPr>
        <w:t xml:space="preserve"> p</w:t>
      </w:r>
      <w:r w:rsidRPr="00295637">
        <w:rPr>
          <w:rFonts w:ascii="Times New Roman" w:eastAsia="SimSun" w:hAnsi="Times New Roman"/>
          <w:bCs/>
          <w:lang w:val="sr-Cyrl-BA" w:eastAsia="zh-CN"/>
        </w:rPr>
        <w:t xml:space="preserve">rilikom razvoja dokumenata, programa i politika u </w:t>
      </w:r>
      <w:r w:rsidR="006A4148">
        <w:rPr>
          <w:rFonts w:ascii="Times New Roman" w:eastAsia="SimSun" w:hAnsi="Times New Roman"/>
          <w:bCs/>
          <w:lang w:val="hr-HR" w:eastAsia="zh-CN"/>
        </w:rPr>
        <w:t>oblasti</w:t>
      </w:r>
      <w:r w:rsidRPr="00295637">
        <w:rPr>
          <w:rFonts w:ascii="Times New Roman" w:eastAsia="SimSun" w:hAnsi="Times New Roman"/>
          <w:bCs/>
          <w:lang w:val="sr-Cyrl-BA" w:eastAsia="zh-CN"/>
        </w:rPr>
        <w:t xml:space="preserve"> zaštite </w:t>
      </w:r>
      <w:r w:rsidR="006A4148">
        <w:rPr>
          <w:rFonts w:ascii="Times New Roman" w:eastAsia="SimSun" w:hAnsi="Times New Roman"/>
          <w:bCs/>
          <w:lang w:val="hr-HR" w:eastAsia="zh-CN"/>
        </w:rPr>
        <w:t>okoliša</w:t>
      </w:r>
      <w:r w:rsidRPr="00295637">
        <w:rPr>
          <w:rFonts w:ascii="Times New Roman" w:eastAsia="SimSun" w:hAnsi="Times New Roman"/>
          <w:bCs/>
          <w:lang w:val="bs-Latn-BA" w:eastAsia="zh-CN"/>
        </w:rPr>
        <w:t xml:space="preserve">. U izvještajnom </w:t>
      </w:r>
      <w:r w:rsidR="006A4148">
        <w:rPr>
          <w:rFonts w:ascii="Times New Roman" w:eastAsia="SimSun" w:hAnsi="Times New Roman"/>
          <w:bCs/>
          <w:lang w:val="bs-Latn-BA" w:eastAsia="zh-CN"/>
        </w:rPr>
        <w:t>periodu</w:t>
      </w:r>
      <w:r w:rsidRPr="00295637">
        <w:rPr>
          <w:rFonts w:ascii="Times New Roman" w:eastAsia="SimSun" w:hAnsi="Times New Roman"/>
          <w:bCs/>
          <w:lang w:val="bs-Latn-BA" w:eastAsia="zh-CN"/>
        </w:rPr>
        <w:t xml:space="preserve"> značajan</w:t>
      </w:r>
      <w:r w:rsidR="006A4148">
        <w:rPr>
          <w:rFonts w:ascii="Times New Roman" w:eastAsia="SimSun" w:hAnsi="Times New Roman"/>
          <w:bCs/>
          <w:lang w:val="bs-Latn-BA" w:eastAsia="zh-CN"/>
        </w:rPr>
        <w:t xml:space="preserve"> strateški dokument je Nacrt s</w:t>
      </w:r>
      <w:r w:rsidRPr="00295637">
        <w:rPr>
          <w:rFonts w:ascii="Times New Roman" w:eastAsia="SimSun" w:hAnsi="Times New Roman"/>
          <w:bCs/>
          <w:lang w:val="bs-Latn-BA" w:eastAsia="zh-CN"/>
        </w:rPr>
        <w:t xml:space="preserve">trategije zaštite </w:t>
      </w:r>
      <w:r w:rsidR="006A4148">
        <w:rPr>
          <w:rFonts w:ascii="Times New Roman" w:eastAsia="SimSun" w:hAnsi="Times New Roman"/>
          <w:bCs/>
          <w:lang w:val="bs-Latn-BA" w:eastAsia="zh-CN"/>
        </w:rPr>
        <w:t>okoliša</w:t>
      </w:r>
      <w:r w:rsidR="00050016">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2022</w:t>
      </w:r>
      <w:r w:rsidR="005D3782">
        <w:rPr>
          <w:rFonts w:ascii="Times New Roman" w:eastAsia="SimSun" w:hAnsi="Times New Roman"/>
          <w:bCs/>
          <w:lang w:val="bs-Latn-BA" w:eastAsia="zh-CN"/>
        </w:rPr>
        <w:t>-</w:t>
      </w:r>
      <w:r w:rsidRPr="00295637">
        <w:rPr>
          <w:rFonts w:ascii="Times New Roman" w:eastAsia="SimSun" w:hAnsi="Times New Roman"/>
          <w:bCs/>
          <w:lang w:val="bs-Latn-BA" w:eastAsia="zh-CN"/>
        </w:rPr>
        <w:t>2032</w:t>
      </w:r>
      <w:r w:rsidR="005D3782">
        <w:rPr>
          <w:rFonts w:ascii="Times New Roman" w:eastAsia="SimSun" w:hAnsi="Times New Roman"/>
          <w:bCs/>
          <w:lang w:val="bs-Latn-BA" w:eastAsia="zh-CN"/>
        </w:rPr>
        <w:t>.</w:t>
      </w:r>
      <w:r w:rsidRPr="00295637">
        <w:rPr>
          <w:rFonts w:ascii="Times New Roman" w:eastAsia="SimSun" w:hAnsi="Times New Roman"/>
          <w:bCs/>
          <w:lang w:val="bs-Latn-BA" w:eastAsia="zh-CN"/>
        </w:rPr>
        <w:t xml:space="preserve"> (ESAP</w:t>
      </w:r>
      <w:r w:rsidR="009E54A2" w:rsidRPr="00295637">
        <w:rPr>
          <w:rFonts w:ascii="Times New Roman" w:eastAsia="SimSun" w:hAnsi="Times New Roman"/>
          <w:bCs/>
          <w:lang w:val="bs-Latn-BA" w:eastAsia="zh-CN"/>
        </w:rPr>
        <w:t xml:space="preserve"> BiH</w:t>
      </w:r>
      <w:r w:rsidRPr="00295637">
        <w:rPr>
          <w:rFonts w:ascii="Times New Roman" w:eastAsia="SimSun" w:hAnsi="Times New Roman"/>
          <w:bCs/>
          <w:lang w:val="bs-Latn-BA" w:eastAsia="zh-CN"/>
        </w:rPr>
        <w:t xml:space="preserve">). </w:t>
      </w:r>
      <w:r w:rsidRPr="00295637">
        <w:rPr>
          <w:rFonts w:ascii="Times New Roman" w:eastAsia="SimSun" w:hAnsi="Times New Roman"/>
          <w:bCs/>
          <w:lang w:val="sr-Cyrl-BA" w:eastAsia="zh-CN"/>
        </w:rPr>
        <w:t>U</w:t>
      </w:r>
      <w:r w:rsidR="00050016">
        <w:rPr>
          <w:rFonts w:ascii="Times New Roman" w:eastAsia="SimSun" w:hAnsi="Times New Roman"/>
          <w:bCs/>
          <w:lang w:val="sr-Cyrl-BA" w:eastAsia="zh-CN"/>
        </w:rPr>
        <w:t xml:space="preserve"> okviru podsektora „upravljanje</w:t>
      </w:r>
      <w:r w:rsidRPr="00295637">
        <w:rPr>
          <w:rFonts w:ascii="Times New Roman" w:eastAsia="SimSun" w:hAnsi="Times New Roman"/>
          <w:bCs/>
          <w:lang w:val="sr-Cyrl-BA" w:eastAsia="zh-CN"/>
        </w:rPr>
        <w:t xml:space="preserve"> </w:t>
      </w:r>
      <w:r w:rsidR="005D3782">
        <w:rPr>
          <w:rFonts w:ascii="Times New Roman" w:eastAsia="SimSun" w:hAnsi="Times New Roman"/>
          <w:bCs/>
          <w:lang w:val="hr-HR" w:eastAsia="zh-CN"/>
        </w:rPr>
        <w:t>okolišem</w:t>
      </w:r>
      <w:r w:rsidRPr="00295637">
        <w:rPr>
          <w:rFonts w:ascii="Times New Roman" w:eastAsia="SimSun" w:hAnsi="Times New Roman"/>
          <w:bCs/>
          <w:lang w:val="sr-Cyrl-BA" w:eastAsia="zh-CN"/>
        </w:rPr>
        <w:t>“</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odnosno horizontalnih pitanja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defini</w:t>
      </w:r>
      <w:r w:rsidR="005D3782">
        <w:rPr>
          <w:rFonts w:ascii="Times New Roman" w:eastAsia="SimSun" w:hAnsi="Times New Roman"/>
          <w:bCs/>
          <w:lang w:val="hr-HR" w:eastAsia="zh-CN"/>
        </w:rPr>
        <w:t>r</w:t>
      </w:r>
      <w:r w:rsidRPr="00295637">
        <w:rPr>
          <w:rFonts w:ascii="Times New Roman" w:eastAsia="SimSun" w:hAnsi="Times New Roman"/>
          <w:bCs/>
          <w:lang w:val="sr-Cyrl-BA" w:eastAsia="zh-CN"/>
        </w:rPr>
        <w:t>an je prioritet „Postizanje visok</w:t>
      </w:r>
      <w:r w:rsidR="006A4148">
        <w:rPr>
          <w:rFonts w:ascii="Times New Roman" w:eastAsia="SimSun" w:hAnsi="Times New Roman"/>
          <w:bCs/>
          <w:lang w:val="hr-HR" w:eastAsia="zh-CN"/>
        </w:rPr>
        <w:t>og</w:t>
      </w:r>
      <w:r w:rsidRPr="00295637">
        <w:rPr>
          <w:rFonts w:ascii="Times New Roman" w:eastAsia="SimSun" w:hAnsi="Times New Roman"/>
          <w:bCs/>
          <w:lang w:val="sr-Cyrl-BA" w:eastAsia="zh-CN"/>
        </w:rPr>
        <w:t xml:space="preserve"> </w:t>
      </w:r>
      <w:r w:rsidR="006A4148">
        <w:rPr>
          <w:rFonts w:ascii="Times New Roman" w:eastAsia="SimSun" w:hAnsi="Times New Roman"/>
          <w:bCs/>
          <w:lang w:val="hr-HR" w:eastAsia="zh-CN"/>
        </w:rPr>
        <w:t>nivoa</w:t>
      </w:r>
      <w:r w:rsidRPr="00295637">
        <w:rPr>
          <w:rFonts w:ascii="Times New Roman" w:eastAsia="SimSun" w:hAnsi="Times New Roman"/>
          <w:bCs/>
          <w:lang w:val="sr-Cyrl-BA" w:eastAsia="zh-CN"/>
        </w:rPr>
        <w:t xml:space="preserve"> međusektorskog i intersektorskog djelovanja i integracije javnih politika u svim segmentima </w:t>
      </w:r>
      <w:r w:rsidR="005D3782">
        <w:rPr>
          <w:rFonts w:ascii="Times New Roman" w:eastAsia="SimSun" w:hAnsi="Times New Roman"/>
          <w:bCs/>
          <w:lang w:val="hr-HR" w:eastAsia="zh-CN"/>
        </w:rPr>
        <w:t>okoliša</w:t>
      </w:r>
      <w:r w:rsidR="00B26225" w:rsidRPr="00295637">
        <w:rPr>
          <w:rFonts w:ascii="Times New Roman" w:eastAsia="SimSun" w:hAnsi="Times New Roman"/>
          <w:bCs/>
          <w:lang w:val="sr-Cyrl-BA" w:eastAsia="zh-CN"/>
        </w:rPr>
        <w:t>“. Planirano je unapr</w:t>
      </w:r>
      <w:r w:rsidRPr="00295637">
        <w:rPr>
          <w:rFonts w:ascii="Times New Roman" w:eastAsia="SimSun" w:hAnsi="Times New Roman"/>
          <w:bCs/>
          <w:lang w:val="sr-Cyrl-BA" w:eastAsia="zh-CN"/>
        </w:rPr>
        <w:t>eđenje st</w:t>
      </w:r>
      <w:r w:rsidR="006A4148">
        <w:rPr>
          <w:rFonts w:ascii="Times New Roman" w:eastAsia="SimSun" w:hAnsi="Times New Roman"/>
          <w:bCs/>
          <w:lang w:val="hr-HR" w:eastAsia="zh-CN"/>
        </w:rPr>
        <w:t>epena</w:t>
      </w:r>
      <w:r w:rsidRPr="00295637">
        <w:rPr>
          <w:rFonts w:ascii="Times New Roman" w:eastAsia="SimSun" w:hAnsi="Times New Roman"/>
          <w:bCs/>
          <w:lang w:val="sr-Cyrl-BA" w:eastAsia="zh-CN"/>
        </w:rPr>
        <w:t xml:space="preserve"> integracije standarda i principa </w:t>
      </w:r>
      <w:r w:rsidR="00CC105E" w:rsidRPr="00295637">
        <w:rPr>
          <w:rFonts w:ascii="Times New Roman" w:hAnsi="Times New Roman"/>
        </w:rPr>
        <w:t>ravnopravnosti spolova</w:t>
      </w:r>
      <w:r w:rsidR="00CC105E" w:rsidRPr="00295637">
        <w:rPr>
          <w:rFonts w:ascii="Times New Roman" w:eastAsia="SimSun" w:hAnsi="Times New Roman"/>
          <w:bCs/>
          <w:lang w:val="sr-Cyrl-BA" w:eastAsia="zh-CN"/>
        </w:rPr>
        <w:t xml:space="preserve"> </w:t>
      </w:r>
      <w:r w:rsidRPr="00295637">
        <w:rPr>
          <w:rFonts w:ascii="Times New Roman" w:eastAsia="SimSun" w:hAnsi="Times New Roman"/>
          <w:bCs/>
          <w:lang w:val="sr-Cyrl-BA" w:eastAsia="zh-CN"/>
        </w:rPr>
        <w:t xml:space="preserve">u ključne politike, strategije i programe u </w:t>
      </w:r>
      <w:r w:rsidR="006A4148">
        <w:rPr>
          <w:rFonts w:ascii="Times New Roman" w:eastAsia="SimSun" w:hAnsi="Times New Roman"/>
          <w:bCs/>
          <w:lang w:val="hr-HR" w:eastAsia="zh-CN"/>
        </w:rPr>
        <w:t>oblasti</w:t>
      </w:r>
      <w:r w:rsidRPr="00295637">
        <w:rPr>
          <w:rFonts w:ascii="Times New Roman" w:eastAsia="SimSun" w:hAnsi="Times New Roman"/>
          <w:bCs/>
          <w:lang w:val="sr-Cyrl-BA" w:eastAsia="zh-CN"/>
        </w:rPr>
        <w:t xml:space="preserve"> </w:t>
      </w:r>
      <w:r w:rsidR="00232656" w:rsidRPr="00232656">
        <w:rPr>
          <w:rFonts w:ascii="Times New Roman" w:eastAsia="SimSun" w:hAnsi="Times New Roman"/>
          <w:bCs/>
          <w:lang w:val="hr-HR" w:eastAsia="zh-CN"/>
        </w:rPr>
        <w:t>okoliša</w:t>
      </w:r>
      <w:r w:rsidRPr="00295637">
        <w:rPr>
          <w:rFonts w:ascii="Times New Roman" w:eastAsia="SimSun" w:hAnsi="Times New Roman"/>
          <w:bCs/>
          <w:lang w:val="sr-Cyrl-BA" w:eastAsia="zh-CN"/>
        </w:rPr>
        <w:t>.</w:t>
      </w:r>
      <w:r w:rsidRPr="00295637">
        <w:rPr>
          <w:rFonts w:ascii="Times New Roman" w:hAnsi="Times New Roman"/>
        </w:rPr>
        <w:t xml:space="preserve"> </w:t>
      </w:r>
      <w:r w:rsidRPr="00295637">
        <w:rPr>
          <w:rFonts w:ascii="Times New Roman" w:hAnsi="Times New Roman"/>
          <w:lang w:val="sr-Cyrl-BA"/>
        </w:rPr>
        <w:t xml:space="preserve">Predviđeno je da se </w:t>
      </w:r>
      <w:r w:rsidRPr="00295637">
        <w:rPr>
          <w:rFonts w:ascii="Times New Roman" w:eastAsia="SimSun" w:hAnsi="Times New Roman"/>
          <w:bCs/>
          <w:lang w:val="sr-Cyrl-BA" w:eastAsia="zh-CN"/>
        </w:rPr>
        <w:t xml:space="preserve">prilikom planiranja, </w:t>
      </w:r>
      <w:r w:rsidR="006A4148">
        <w:rPr>
          <w:rFonts w:ascii="Times New Roman" w:eastAsia="SimSun" w:hAnsi="Times New Roman"/>
          <w:bCs/>
          <w:lang w:val="hr-HR" w:eastAsia="zh-CN"/>
        </w:rPr>
        <w:t>implementacije</w:t>
      </w:r>
      <w:r w:rsidRPr="00295637">
        <w:rPr>
          <w:rFonts w:ascii="Times New Roman" w:eastAsia="SimSun" w:hAnsi="Times New Roman"/>
          <w:bCs/>
          <w:lang w:val="sr-Cyrl-BA" w:eastAsia="zh-CN"/>
        </w:rPr>
        <w:t xml:space="preserve">, praćenja i ocjene politika, programa i projekata u </w:t>
      </w:r>
      <w:r w:rsidR="006A4148">
        <w:rPr>
          <w:rFonts w:ascii="Times New Roman" w:eastAsia="SimSun" w:hAnsi="Times New Roman"/>
          <w:bCs/>
          <w:lang w:val="hr-HR" w:eastAsia="zh-CN"/>
        </w:rPr>
        <w:t>oblasti</w:t>
      </w:r>
      <w:r w:rsidRPr="00295637">
        <w:rPr>
          <w:rFonts w:ascii="Times New Roman" w:eastAsia="SimSun" w:hAnsi="Times New Roman"/>
          <w:bCs/>
          <w:lang w:val="sr-Cyrl-BA" w:eastAsia="zh-CN"/>
        </w:rPr>
        <w:t xml:space="preserve"> upravljanja</w:t>
      </w:r>
      <w:r w:rsidR="005360F0" w:rsidRPr="00295637">
        <w:rPr>
          <w:rFonts w:ascii="Times New Roman" w:eastAsia="SimSun" w:hAnsi="Times New Roman"/>
          <w:bCs/>
          <w:lang w:val="sr-Cyrl-BA" w:eastAsia="zh-CN"/>
        </w:rPr>
        <w:t xml:space="preserve"> </w:t>
      </w:r>
      <w:r w:rsidR="005D3782">
        <w:rPr>
          <w:rFonts w:ascii="Times New Roman" w:eastAsia="SimSun" w:hAnsi="Times New Roman"/>
          <w:bCs/>
          <w:lang w:val="hr-HR" w:eastAsia="zh-CN"/>
        </w:rPr>
        <w:t>okolišem</w:t>
      </w:r>
      <w:r w:rsidR="005360F0" w:rsidRPr="00295637">
        <w:rPr>
          <w:rFonts w:ascii="Times New Roman" w:eastAsia="SimSun" w:hAnsi="Times New Roman"/>
          <w:bCs/>
          <w:lang w:val="sr-Cyrl-BA" w:eastAsia="zh-CN"/>
        </w:rPr>
        <w:t>, primjenjuju</w:t>
      </w:r>
      <w:r w:rsidRPr="00295637">
        <w:rPr>
          <w:rFonts w:ascii="Times New Roman" w:eastAsia="SimSun" w:hAnsi="Times New Roman"/>
          <w:bCs/>
          <w:lang w:val="sr-Cyrl-BA" w:eastAsia="zh-CN"/>
        </w:rPr>
        <w:t xml:space="preserve"> alati poput gender analize, procjene gender </w:t>
      </w:r>
      <w:r w:rsidR="004F0A65" w:rsidRPr="00295637">
        <w:rPr>
          <w:rFonts w:ascii="Times New Roman" w:eastAsia="SimSun" w:hAnsi="Times New Roman"/>
          <w:bCs/>
          <w:lang w:val="sr-Cyrl-BA" w:eastAsia="zh-CN"/>
        </w:rPr>
        <w:t>ut</w:t>
      </w:r>
      <w:r w:rsidR="006A4148">
        <w:rPr>
          <w:rFonts w:ascii="Times New Roman" w:eastAsia="SimSun" w:hAnsi="Times New Roman"/>
          <w:bCs/>
          <w:lang w:val="hr-HR" w:eastAsia="zh-CN"/>
        </w:rPr>
        <w:t>i</w:t>
      </w:r>
      <w:r w:rsidR="004F0A65" w:rsidRPr="00295637">
        <w:rPr>
          <w:rFonts w:ascii="Times New Roman" w:eastAsia="SimSun" w:hAnsi="Times New Roman"/>
          <w:bCs/>
          <w:lang w:val="sr-Cyrl-BA" w:eastAsia="zh-CN"/>
        </w:rPr>
        <w:t xml:space="preserve">caja, gender rodno </w:t>
      </w:r>
      <w:r w:rsidRPr="00295637">
        <w:rPr>
          <w:rFonts w:ascii="Times New Roman" w:eastAsia="SimSun" w:hAnsi="Times New Roman"/>
          <w:bCs/>
          <w:lang w:val="sr-Cyrl-BA" w:eastAsia="zh-CN"/>
        </w:rPr>
        <w:t xml:space="preserve">odgovornog </w:t>
      </w:r>
      <w:r w:rsidR="000B709D">
        <w:rPr>
          <w:rFonts w:ascii="Times New Roman" w:eastAsia="SimSun" w:hAnsi="Times New Roman"/>
          <w:bCs/>
          <w:lang w:val="hr-HR" w:eastAsia="zh-CN"/>
        </w:rPr>
        <w:t>budžetiranja</w:t>
      </w:r>
      <w:r w:rsidRPr="00295637">
        <w:rPr>
          <w:rFonts w:ascii="Times New Roman" w:eastAsia="SimSun" w:hAnsi="Times New Roman"/>
          <w:bCs/>
          <w:lang w:val="sr-Cyrl-BA" w:eastAsia="zh-CN"/>
        </w:rPr>
        <w:t xml:space="preserve">, gender indeksa u </w:t>
      </w:r>
      <w:r w:rsidR="000B709D">
        <w:rPr>
          <w:rFonts w:ascii="Times New Roman" w:eastAsia="SimSun" w:hAnsi="Times New Roman"/>
          <w:bCs/>
          <w:lang w:val="hr-HR" w:eastAsia="zh-CN"/>
        </w:rPr>
        <w:t>oblasti</w:t>
      </w:r>
      <w:r w:rsidRPr="00295637">
        <w:rPr>
          <w:rFonts w:ascii="Times New Roman" w:eastAsia="SimSun" w:hAnsi="Times New Roman"/>
          <w:bCs/>
          <w:lang w:val="sr-Cyrl-BA" w:eastAsia="zh-CN"/>
        </w:rPr>
        <w:t xml:space="preserve"> </w:t>
      </w:r>
      <w:r w:rsidR="002605F4">
        <w:rPr>
          <w:rFonts w:ascii="Times New Roman" w:eastAsia="SimSun" w:hAnsi="Times New Roman"/>
          <w:bCs/>
          <w:lang w:val="hr-HR" w:eastAsia="zh-CN"/>
        </w:rPr>
        <w:t>okoliša</w:t>
      </w:r>
      <w:r w:rsidRPr="00295637">
        <w:rPr>
          <w:rFonts w:ascii="Times New Roman" w:eastAsia="SimSun" w:hAnsi="Times New Roman"/>
          <w:bCs/>
          <w:lang w:val="sr-Cyrl-BA" w:eastAsia="zh-CN"/>
        </w:rPr>
        <w:t xml:space="preserve">, te rodne revizije. Strategija je još uvijek u fazi nacrta, te njena puna </w:t>
      </w:r>
      <w:r w:rsidR="000B709D">
        <w:rPr>
          <w:rFonts w:ascii="Times New Roman" w:eastAsia="SimSun" w:hAnsi="Times New Roman"/>
          <w:bCs/>
          <w:lang w:val="hr-HR" w:eastAsia="zh-CN"/>
        </w:rPr>
        <w:t>implementacija</w:t>
      </w:r>
      <w:r w:rsidRPr="00295637">
        <w:rPr>
          <w:rFonts w:ascii="Times New Roman" w:eastAsia="SimSun" w:hAnsi="Times New Roman"/>
          <w:bCs/>
          <w:lang w:val="sr-Cyrl-BA" w:eastAsia="zh-CN"/>
        </w:rPr>
        <w:t xml:space="preserve"> još uvijek nije počela, ali važno je napomenuti da su entitetske strategije zaštite </w:t>
      </w:r>
      <w:r w:rsidR="00232656" w:rsidRPr="00232656">
        <w:rPr>
          <w:rFonts w:ascii="Times New Roman" w:eastAsia="SimSun" w:hAnsi="Times New Roman"/>
          <w:bCs/>
          <w:lang w:val="hr-HR" w:eastAsia="zh-CN"/>
        </w:rPr>
        <w:t>okoliša</w:t>
      </w:r>
      <w:r w:rsidR="00232656" w:rsidRPr="00232656">
        <w:rPr>
          <w:rFonts w:ascii="Times New Roman" w:eastAsia="SimSun" w:hAnsi="Times New Roman"/>
          <w:bCs/>
          <w:lang w:val="sr-Cyrl-BA" w:eastAsia="zh-CN"/>
        </w:rPr>
        <w:t xml:space="preserve"> </w:t>
      </w:r>
      <w:r w:rsidRPr="00295637">
        <w:rPr>
          <w:rFonts w:ascii="Times New Roman" w:eastAsia="SimSun" w:hAnsi="Times New Roman"/>
          <w:bCs/>
          <w:lang w:val="sr-Cyrl-BA" w:eastAsia="zh-CN"/>
        </w:rPr>
        <w:t xml:space="preserve">usvojene, te da je njihova </w:t>
      </w:r>
      <w:r w:rsidR="000B709D">
        <w:rPr>
          <w:rFonts w:ascii="Times New Roman" w:eastAsia="SimSun" w:hAnsi="Times New Roman"/>
          <w:bCs/>
          <w:lang w:val="hr-HR" w:eastAsia="zh-CN"/>
        </w:rPr>
        <w:t>implementacija</w:t>
      </w:r>
      <w:r w:rsidRPr="00295637">
        <w:rPr>
          <w:rFonts w:ascii="Times New Roman" w:eastAsia="SimSun" w:hAnsi="Times New Roman"/>
          <w:bCs/>
          <w:lang w:val="sr-Cyrl-BA" w:eastAsia="zh-CN"/>
        </w:rPr>
        <w:t xml:space="preserve"> počela</w:t>
      </w:r>
      <w:r w:rsidRPr="00295637">
        <w:rPr>
          <w:rFonts w:ascii="Times New Roman" w:eastAsia="SimSun" w:hAnsi="Times New Roman"/>
          <w:bCs/>
          <w:lang w:val="bs-Latn-BA" w:eastAsia="zh-CN"/>
        </w:rPr>
        <w:t>,</w:t>
      </w:r>
      <w:r w:rsidRPr="00295637">
        <w:rPr>
          <w:rFonts w:ascii="Times New Roman" w:eastAsia="SimSun" w:hAnsi="Times New Roman"/>
          <w:bCs/>
          <w:lang w:val="sr-Cyrl-BA" w:eastAsia="zh-CN"/>
        </w:rPr>
        <w:t xml:space="preserve"> cijeneći identične prioritete svih dijelova ovog strateškog dokumenta. </w:t>
      </w:r>
    </w:p>
    <w:p w14:paraId="56E143CB" w14:textId="77777777" w:rsidR="00911804" w:rsidRPr="00295637" w:rsidRDefault="00911804" w:rsidP="0086268D">
      <w:pPr>
        <w:jc w:val="both"/>
        <w:rPr>
          <w:rFonts w:ascii="Times New Roman" w:eastAsia="SimSun" w:hAnsi="Times New Roman"/>
          <w:bCs/>
          <w:lang w:val="sr-Cyrl-BA" w:eastAsia="zh-CN"/>
        </w:rPr>
      </w:pPr>
    </w:p>
    <w:p w14:paraId="7D799346" w14:textId="230FAC34" w:rsidR="00822AD8" w:rsidRPr="00295637" w:rsidRDefault="00822AD8" w:rsidP="0086268D">
      <w:pPr>
        <w:jc w:val="both"/>
        <w:rPr>
          <w:rFonts w:ascii="Times New Roman" w:eastAsia="SimSun" w:hAnsi="Times New Roman"/>
          <w:bCs/>
          <w:lang w:val="sr-Cyrl-BA" w:eastAsia="zh-CN"/>
        </w:rPr>
      </w:pPr>
      <w:r w:rsidRPr="00295637">
        <w:rPr>
          <w:rFonts w:ascii="Times New Roman" w:hAnsi="Times New Roman"/>
          <w:bCs/>
          <w:lang w:val="bs-Latn-BA"/>
        </w:rPr>
        <w:t>FMOIT</w:t>
      </w:r>
      <w:r w:rsidRPr="00295637">
        <w:rPr>
          <w:rFonts w:ascii="Times New Roman" w:hAnsi="Times New Roman"/>
          <w:lang w:val="bs-Latn-BA"/>
        </w:rPr>
        <w:t xml:space="preserve"> kontinuirano radi na integraciji </w:t>
      </w:r>
      <w:r w:rsidR="00CC105E" w:rsidRPr="00295637">
        <w:rPr>
          <w:rFonts w:ascii="Times New Roman" w:hAnsi="Times New Roman"/>
        </w:rPr>
        <w:t>ravnopravnosti spolova</w:t>
      </w:r>
      <w:r w:rsidR="00CC105E" w:rsidRPr="00295637">
        <w:rPr>
          <w:rFonts w:ascii="Times New Roman" w:hAnsi="Times New Roman"/>
          <w:lang w:val="bs-Latn-BA"/>
        </w:rPr>
        <w:t xml:space="preserve"> </w:t>
      </w:r>
      <w:r w:rsidRPr="00295637">
        <w:rPr>
          <w:rFonts w:ascii="Times New Roman" w:hAnsi="Times New Roman"/>
          <w:lang w:val="bs-Latn-BA"/>
        </w:rPr>
        <w:t xml:space="preserve">u </w:t>
      </w:r>
      <w:r w:rsidR="000B709D">
        <w:rPr>
          <w:rFonts w:ascii="Times New Roman" w:hAnsi="Times New Roman"/>
          <w:lang w:val="bs-Latn-BA"/>
        </w:rPr>
        <w:t>oblast</w:t>
      </w:r>
      <w:r w:rsidRPr="00295637">
        <w:rPr>
          <w:rFonts w:ascii="Times New Roman" w:hAnsi="Times New Roman"/>
          <w:lang w:val="bs-Latn-BA"/>
        </w:rPr>
        <w:t xml:space="preserve"> zaštite okoliša i klimatskih promjena. Kroz </w:t>
      </w:r>
      <w:r w:rsidRPr="00295637">
        <w:rPr>
          <w:rFonts w:ascii="Times New Roman" w:hAnsi="Times New Roman"/>
          <w:bCs/>
          <w:lang w:val="bs-Latn-BA"/>
        </w:rPr>
        <w:t>Federalnu strategiju zaštite okoliša 2030+,</w:t>
      </w:r>
      <w:r w:rsidRPr="00295637">
        <w:rPr>
          <w:rFonts w:ascii="Times New Roman" w:hAnsi="Times New Roman"/>
          <w:lang w:val="bs-Latn-BA"/>
        </w:rPr>
        <w:t xml:space="preserve"> Ministarstvo je osiguralo uključivanje rodno osjetljivih </w:t>
      </w:r>
      <w:r w:rsidR="000B709D">
        <w:rPr>
          <w:rFonts w:ascii="Times New Roman" w:hAnsi="Times New Roman"/>
          <w:lang w:val="bs-Latn-BA"/>
        </w:rPr>
        <w:t>grupa</w:t>
      </w:r>
      <w:r w:rsidRPr="00295637">
        <w:rPr>
          <w:rFonts w:ascii="Times New Roman" w:hAnsi="Times New Roman"/>
          <w:lang w:val="bs-Latn-BA"/>
        </w:rPr>
        <w:t xml:space="preserve"> u procese planiranja i donošenja politika. Dodatno, izmjenama Pravilnika o sistematizaciji radnih mjesta, unutar Sektora okoliša, precizirano je ostvarivanje s</w:t>
      </w:r>
      <w:r w:rsidR="000B709D">
        <w:rPr>
          <w:rFonts w:ascii="Times New Roman" w:hAnsi="Times New Roman"/>
          <w:lang w:val="bs-Latn-BA"/>
        </w:rPr>
        <w:t>a</w:t>
      </w:r>
      <w:r w:rsidRPr="00295637">
        <w:rPr>
          <w:rFonts w:ascii="Times New Roman" w:hAnsi="Times New Roman"/>
          <w:lang w:val="bs-Latn-BA"/>
        </w:rPr>
        <w:t>radnje s</w:t>
      </w:r>
      <w:r w:rsidR="000B709D">
        <w:rPr>
          <w:rFonts w:ascii="Times New Roman" w:hAnsi="Times New Roman"/>
          <w:lang w:val="bs-Latn-BA"/>
        </w:rPr>
        <w:t>a</w:t>
      </w:r>
      <w:r w:rsidRPr="00295637">
        <w:rPr>
          <w:rFonts w:ascii="Times New Roman" w:hAnsi="Times New Roman"/>
          <w:lang w:val="bs-Latn-BA"/>
        </w:rPr>
        <w:t xml:space="preserve"> mlad</w:t>
      </w:r>
      <w:r w:rsidR="000B709D">
        <w:rPr>
          <w:rFonts w:ascii="Times New Roman" w:hAnsi="Times New Roman"/>
          <w:lang w:val="bs-Latn-BA"/>
        </w:rPr>
        <w:t>ima</w:t>
      </w:r>
      <w:r w:rsidRPr="00295637">
        <w:rPr>
          <w:rFonts w:ascii="Times New Roman" w:hAnsi="Times New Roman"/>
          <w:lang w:val="bs-Latn-BA"/>
        </w:rPr>
        <w:t xml:space="preserve">, ženama i društveno osjetljivim </w:t>
      </w:r>
      <w:r w:rsidR="000B709D">
        <w:rPr>
          <w:rFonts w:ascii="Times New Roman" w:hAnsi="Times New Roman"/>
          <w:lang w:val="bs-Latn-BA"/>
        </w:rPr>
        <w:t>grupama</w:t>
      </w:r>
      <w:r w:rsidRPr="00295637">
        <w:rPr>
          <w:rFonts w:ascii="Times New Roman" w:hAnsi="Times New Roman"/>
          <w:lang w:val="bs-Latn-BA"/>
        </w:rPr>
        <w:t>, čime se osnažuje institucionalni okvir za primjenu međunarodnih i domaćih standarda ravnopravnosti spolova u upravljanju okolišem.</w:t>
      </w:r>
    </w:p>
    <w:p w14:paraId="4B0B3CA7" w14:textId="04E93588" w:rsidR="00822AD8" w:rsidRPr="00295637" w:rsidRDefault="00822AD8" w:rsidP="0086268D">
      <w:pPr>
        <w:rPr>
          <w:szCs w:val="24"/>
          <w:lang w:val="sr-Cyrl-BA" w:eastAsia="zh-CN"/>
        </w:rPr>
      </w:pPr>
    </w:p>
    <w:p w14:paraId="1D571959" w14:textId="1F81D2AF"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U 2024. godini CJRP RS</w:t>
      </w:r>
      <w:r w:rsidRPr="00295637">
        <w:rPr>
          <w:rFonts w:ascii="Times New Roman" w:hAnsi="Times New Roman"/>
          <w:lang w:val="sr-Cyrl-BA"/>
        </w:rPr>
        <w:t xml:space="preserve"> je dao mišljenje o usklađenosti propisa, strategija i programa </w:t>
      </w:r>
      <w:r w:rsidR="003041EE">
        <w:rPr>
          <w:rFonts w:ascii="Times New Roman" w:hAnsi="Times New Roman"/>
          <w:lang w:val="sr-Latn-BA"/>
        </w:rPr>
        <w:t xml:space="preserve">Republike Srpske </w:t>
      </w:r>
      <w:r w:rsidR="005D3782">
        <w:rPr>
          <w:rFonts w:ascii="Times New Roman" w:hAnsi="Times New Roman"/>
          <w:lang w:val="sr-Cyrl-BA"/>
        </w:rPr>
        <w:t>s</w:t>
      </w:r>
      <w:r w:rsidR="000B709D">
        <w:rPr>
          <w:rFonts w:ascii="Times New Roman" w:hAnsi="Times New Roman"/>
          <w:lang w:val="hr-HR"/>
        </w:rPr>
        <w:t>a</w:t>
      </w:r>
      <w:r w:rsidRPr="00295637">
        <w:rPr>
          <w:rFonts w:ascii="Times New Roman" w:hAnsi="Times New Roman"/>
          <w:lang w:val="sr-Cyrl-BA"/>
        </w:rPr>
        <w:t xml:space="preserve"> Z</w:t>
      </w:r>
      <w:r w:rsidR="000B709D">
        <w:rPr>
          <w:rFonts w:ascii="Times New Roman" w:hAnsi="Times New Roman"/>
          <w:lang w:val="bs-Latn-BA"/>
        </w:rPr>
        <w:t>o</w:t>
      </w:r>
      <w:r w:rsidR="002F6C26" w:rsidRPr="00295637">
        <w:rPr>
          <w:rFonts w:ascii="Times New Roman" w:hAnsi="Times New Roman"/>
          <w:lang w:val="bs-Latn-BA"/>
        </w:rPr>
        <w:t>RS-om</w:t>
      </w:r>
      <w:r w:rsidRPr="00295637">
        <w:rPr>
          <w:rFonts w:ascii="Times New Roman" w:hAnsi="Times New Roman"/>
          <w:lang w:val="sr-Cyrl-BA"/>
        </w:rPr>
        <w:t xml:space="preserve"> u propisanom roku na Prijedlog zakona o izmjenama i dopunama Zakona o geološkim is</w:t>
      </w:r>
      <w:r w:rsidR="005D3782">
        <w:rPr>
          <w:rFonts w:ascii="Times New Roman" w:hAnsi="Times New Roman"/>
          <w:lang w:val="sr-Cyrl-BA"/>
        </w:rPr>
        <w:t>traživanjima koji je usklađen s</w:t>
      </w:r>
      <w:r w:rsidR="000B709D">
        <w:rPr>
          <w:rFonts w:ascii="Times New Roman" w:hAnsi="Times New Roman"/>
          <w:lang w:val="hr-HR"/>
        </w:rPr>
        <w:t>a</w:t>
      </w:r>
      <w:r w:rsidRPr="00295637">
        <w:rPr>
          <w:rFonts w:ascii="Times New Roman" w:hAnsi="Times New Roman"/>
          <w:lang w:val="sr-Cyrl-BA"/>
        </w:rPr>
        <w:t xml:space="preserve"> ZRP BiH, kao i na Prijedlog zako</w:t>
      </w:r>
      <w:r w:rsidR="005D3782">
        <w:rPr>
          <w:rFonts w:ascii="Times New Roman" w:hAnsi="Times New Roman"/>
          <w:lang w:val="sr-Cyrl-BA"/>
        </w:rPr>
        <w:t>na o zaštiti prirode s</w:t>
      </w:r>
      <w:r w:rsidR="000B709D">
        <w:rPr>
          <w:rFonts w:ascii="Times New Roman" w:hAnsi="Times New Roman"/>
          <w:lang w:val="hr-HR"/>
        </w:rPr>
        <w:t>a</w:t>
      </w:r>
      <w:r w:rsidRPr="00295637">
        <w:rPr>
          <w:rFonts w:ascii="Times New Roman" w:hAnsi="Times New Roman"/>
          <w:lang w:val="sr-Cyrl-BA"/>
        </w:rPr>
        <w:t xml:space="preserve"> pr</w:t>
      </w:r>
      <w:r w:rsidRPr="00295637">
        <w:rPr>
          <w:rFonts w:ascii="Times New Roman" w:hAnsi="Times New Roman"/>
          <w:lang w:val="sr-Latn-BA"/>
        </w:rPr>
        <w:t>e</w:t>
      </w:r>
      <w:r w:rsidRPr="00295637">
        <w:rPr>
          <w:rFonts w:ascii="Times New Roman" w:hAnsi="Times New Roman"/>
          <w:lang w:val="sr-Cyrl-BA"/>
        </w:rPr>
        <w:t xml:space="preserve">porukom za </w:t>
      </w:r>
      <w:r w:rsidRPr="00295637">
        <w:rPr>
          <w:rFonts w:ascii="Times New Roman" w:hAnsi="Times New Roman"/>
          <w:lang w:val="sr-Latn-BA"/>
        </w:rPr>
        <w:t>u</w:t>
      </w:r>
      <w:r w:rsidRPr="00295637">
        <w:rPr>
          <w:rFonts w:ascii="Times New Roman" w:hAnsi="Times New Roman"/>
          <w:lang w:val="sr-Cyrl-BA"/>
        </w:rPr>
        <w:t>sklađiv</w:t>
      </w:r>
      <w:r w:rsidRPr="00295637">
        <w:rPr>
          <w:rFonts w:ascii="Times New Roman" w:hAnsi="Times New Roman"/>
          <w:lang w:val="sr-Latn-BA"/>
        </w:rPr>
        <w:t>a</w:t>
      </w:r>
      <w:r w:rsidR="005D3782">
        <w:rPr>
          <w:rFonts w:ascii="Times New Roman" w:hAnsi="Times New Roman"/>
          <w:lang w:val="sr-Cyrl-BA"/>
        </w:rPr>
        <w:t>nje s</w:t>
      </w:r>
      <w:r w:rsidR="000B709D">
        <w:rPr>
          <w:rFonts w:ascii="Times New Roman" w:hAnsi="Times New Roman"/>
          <w:lang w:val="hr-HR"/>
        </w:rPr>
        <w:t>a</w:t>
      </w:r>
      <w:r w:rsidRPr="00295637">
        <w:rPr>
          <w:rFonts w:ascii="Times New Roman" w:hAnsi="Times New Roman"/>
          <w:lang w:val="sr-Cyrl-BA"/>
        </w:rPr>
        <w:t xml:space="preserve"> </w:t>
      </w:r>
      <w:r w:rsidRPr="00295637">
        <w:rPr>
          <w:rFonts w:ascii="Times New Roman" w:hAnsi="Times New Roman"/>
          <w:lang w:val="sr-Latn-BA"/>
        </w:rPr>
        <w:t>ZOR</w:t>
      </w:r>
      <w:r w:rsidR="005D3782">
        <w:rPr>
          <w:rFonts w:ascii="Times New Roman" w:hAnsi="Times New Roman"/>
          <w:lang w:val="sr-Latn-BA"/>
        </w:rPr>
        <w:t>S</w:t>
      </w:r>
      <w:r w:rsidRPr="00295637">
        <w:rPr>
          <w:rFonts w:ascii="Times New Roman" w:hAnsi="Times New Roman"/>
          <w:lang w:val="sr-Cyrl-BA"/>
        </w:rPr>
        <w:t xml:space="preserve"> BiH</w:t>
      </w:r>
      <w:r w:rsidRPr="00295637">
        <w:rPr>
          <w:rFonts w:ascii="Times New Roman" w:hAnsi="Times New Roman"/>
          <w:lang w:val="sr-Latn-BA"/>
        </w:rPr>
        <w:t>.</w:t>
      </w:r>
    </w:p>
    <w:p w14:paraId="317429D3" w14:textId="77777777" w:rsidR="00E1132E" w:rsidRPr="00295637" w:rsidRDefault="00E1132E" w:rsidP="0086268D">
      <w:pPr>
        <w:pStyle w:val="ListParagraph"/>
        <w:ind w:left="0"/>
        <w:jc w:val="both"/>
        <w:rPr>
          <w:rFonts w:ascii="Times New Roman" w:hAnsi="Times New Roman"/>
          <w:lang w:val="sr-Latn-BA"/>
        </w:rPr>
      </w:pPr>
    </w:p>
    <w:p w14:paraId="507549DC" w14:textId="7553AB32"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 xml:space="preserve">Strategija zaštite </w:t>
      </w:r>
      <w:r w:rsidR="008D2DC6">
        <w:rPr>
          <w:rFonts w:ascii="Times New Roman" w:hAnsi="Times New Roman"/>
          <w:lang w:val="sr-Latn-BA"/>
        </w:rPr>
        <w:t>okoliša</w:t>
      </w:r>
      <w:r w:rsidRPr="00295637">
        <w:rPr>
          <w:rFonts w:ascii="Times New Roman" w:hAnsi="Times New Roman"/>
          <w:lang w:val="sr-Latn-BA"/>
        </w:rPr>
        <w:t xml:space="preserve"> </w:t>
      </w:r>
      <w:r w:rsidR="009E6F7E">
        <w:rPr>
          <w:rFonts w:ascii="Times New Roman" w:hAnsi="Times New Roman"/>
          <w:lang w:val="sr-Latn-BA"/>
        </w:rPr>
        <w:t>RS</w:t>
      </w:r>
      <w:r w:rsidRPr="00295637">
        <w:rPr>
          <w:rFonts w:ascii="Times New Roman" w:hAnsi="Times New Roman"/>
          <w:lang w:val="sr-Latn-BA"/>
        </w:rPr>
        <w:t xml:space="preserve"> za </w:t>
      </w:r>
      <w:r w:rsidR="000B709D">
        <w:rPr>
          <w:rFonts w:ascii="Times New Roman" w:hAnsi="Times New Roman"/>
          <w:lang w:val="sr-Latn-BA"/>
        </w:rPr>
        <w:t>period</w:t>
      </w:r>
      <w:r w:rsidRPr="00295637">
        <w:rPr>
          <w:rFonts w:ascii="Times New Roman" w:hAnsi="Times New Roman"/>
          <w:lang w:val="sr-Latn-BA"/>
        </w:rPr>
        <w:t xml:space="preserve"> 2022-2032.</w:t>
      </w:r>
      <w:r w:rsidR="008D2DC6">
        <w:rPr>
          <w:rFonts w:ascii="Times New Roman" w:hAnsi="Times New Roman"/>
          <w:lang w:val="sr-Latn-BA"/>
        </w:rPr>
        <w:t xml:space="preserve"> godina</w:t>
      </w:r>
      <w:r w:rsidRPr="00295637">
        <w:rPr>
          <w:rFonts w:ascii="Times New Roman" w:hAnsi="Times New Roman"/>
          <w:lang w:val="sr-Latn-BA"/>
        </w:rPr>
        <w:t xml:space="preserve"> identifi</w:t>
      </w:r>
      <w:r w:rsidR="008D2DC6">
        <w:rPr>
          <w:rFonts w:ascii="Times New Roman" w:hAnsi="Times New Roman"/>
          <w:lang w:val="sr-Latn-BA"/>
        </w:rPr>
        <w:t>ciral</w:t>
      </w:r>
      <w:r w:rsidRPr="00295637">
        <w:rPr>
          <w:rFonts w:ascii="Times New Roman" w:hAnsi="Times New Roman"/>
          <w:lang w:val="sr-Latn-BA"/>
        </w:rPr>
        <w:t xml:space="preserve">a je nedovoljnu funkcionalnost i primjenu standarda za ravnopravnost </w:t>
      </w:r>
      <w:r w:rsidR="000B709D">
        <w:rPr>
          <w:rFonts w:ascii="Times New Roman" w:hAnsi="Times New Roman"/>
          <w:lang w:val="sr-Latn-BA"/>
        </w:rPr>
        <w:t>s</w:t>
      </w:r>
      <w:r w:rsidRPr="00295637">
        <w:rPr>
          <w:rFonts w:ascii="Times New Roman" w:hAnsi="Times New Roman"/>
          <w:lang w:val="sr-Latn-BA"/>
        </w:rPr>
        <w:t>polova u okviru ov</w:t>
      </w:r>
      <w:r w:rsidR="000B709D">
        <w:rPr>
          <w:rFonts w:ascii="Times New Roman" w:hAnsi="Times New Roman"/>
          <w:lang w:val="sr-Latn-BA"/>
        </w:rPr>
        <w:t>e</w:t>
      </w:r>
      <w:r w:rsidRPr="00295637">
        <w:rPr>
          <w:rFonts w:ascii="Times New Roman" w:hAnsi="Times New Roman"/>
          <w:lang w:val="sr-Latn-BA"/>
        </w:rPr>
        <w:t xml:space="preserve"> </w:t>
      </w:r>
      <w:r w:rsidR="000B709D">
        <w:rPr>
          <w:rFonts w:ascii="Times New Roman" w:hAnsi="Times New Roman"/>
          <w:lang w:val="sr-Latn-BA"/>
        </w:rPr>
        <w:t>oblasti</w:t>
      </w:r>
      <w:r w:rsidRPr="00295637">
        <w:rPr>
          <w:rFonts w:ascii="Times New Roman" w:hAnsi="Times New Roman"/>
          <w:lang w:val="sr-Latn-BA"/>
        </w:rPr>
        <w:t xml:space="preserve">, te u strateške ciljeve, prioritete i indikatore uvela standarde za ravnopravnost </w:t>
      </w:r>
      <w:r w:rsidR="008D2DC6">
        <w:rPr>
          <w:rFonts w:ascii="Times New Roman" w:hAnsi="Times New Roman"/>
          <w:lang w:val="sr-Latn-BA"/>
        </w:rPr>
        <w:t>s</w:t>
      </w:r>
      <w:r w:rsidRPr="00295637">
        <w:rPr>
          <w:rFonts w:ascii="Times New Roman" w:hAnsi="Times New Roman"/>
          <w:lang w:val="sr-Latn-BA"/>
        </w:rPr>
        <w:t xml:space="preserve">polova, kao i privremene posebne mjere za veće </w:t>
      </w:r>
      <w:r w:rsidR="000B709D">
        <w:rPr>
          <w:rFonts w:ascii="Times New Roman" w:hAnsi="Times New Roman"/>
          <w:lang w:val="sr-Latn-BA"/>
        </w:rPr>
        <w:t>učešće</w:t>
      </w:r>
      <w:r w:rsidRPr="00295637">
        <w:rPr>
          <w:rFonts w:ascii="Times New Roman" w:hAnsi="Times New Roman"/>
          <w:lang w:val="sr-Latn-BA"/>
        </w:rPr>
        <w:t xml:space="preserve"> žena.</w:t>
      </w:r>
    </w:p>
    <w:p w14:paraId="3E9F5E54" w14:textId="77777777" w:rsidR="00E1132E" w:rsidRPr="00295637" w:rsidRDefault="00E1132E" w:rsidP="0086268D">
      <w:pPr>
        <w:pStyle w:val="ListParagraph"/>
        <w:ind w:left="0"/>
        <w:jc w:val="both"/>
        <w:rPr>
          <w:rFonts w:ascii="Times New Roman" w:hAnsi="Times New Roman"/>
          <w:lang w:val="sr-Latn-BA"/>
        </w:rPr>
      </w:pPr>
    </w:p>
    <w:p w14:paraId="2AB127D9" w14:textId="4185E2F0" w:rsidR="00CC149F" w:rsidRDefault="00CC149F" w:rsidP="00CC149F">
      <w:pPr>
        <w:pStyle w:val="ListParagraph"/>
        <w:ind w:left="0"/>
        <w:jc w:val="both"/>
        <w:rPr>
          <w:rFonts w:ascii="Times New Roman" w:hAnsi="Times New Roman"/>
          <w:lang w:val="sr-Latn-BA"/>
        </w:rPr>
      </w:pPr>
      <w:r>
        <w:rPr>
          <w:rFonts w:ascii="Times New Roman" w:hAnsi="Times New Roman"/>
          <w:lang w:val="sr-Latn-BA"/>
        </w:rPr>
        <w:t xml:space="preserve">Predstavnica CJRP RS imenovana </w:t>
      </w:r>
      <w:r w:rsidR="008D2DC6">
        <w:rPr>
          <w:rFonts w:ascii="Times New Roman" w:hAnsi="Times New Roman"/>
          <w:lang w:val="sr-Latn-BA"/>
        </w:rPr>
        <w:t xml:space="preserve">je </w:t>
      </w:r>
      <w:r>
        <w:rPr>
          <w:rFonts w:ascii="Times New Roman" w:hAnsi="Times New Roman"/>
          <w:lang w:val="sr-Latn-BA"/>
        </w:rPr>
        <w:t xml:space="preserve">kao </w:t>
      </w:r>
      <w:r w:rsidR="00C05E0D">
        <w:rPr>
          <w:rFonts w:ascii="Times New Roman" w:hAnsi="Times New Roman"/>
          <w:lang w:val="sr-Latn-BA"/>
        </w:rPr>
        <w:t xml:space="preserve">kontakt-osoba za gender </w:t>
      </w:r>
      <w:r w:rsidR="00C05E0D" w:rsidRPr="00C05E0D">
        <w:rPr>
          <w:rFonts w:ascii="Times New Roman" w:hAnsi="Times New Roman"/>
          <w:i/>
          <w:lang w:val="sr-Latn-BA"/>
        </w:rPr>
        <w:t>(„</w:t>
      </w:r>
      <w:r w:rsidRPr="00C05E0D">
        <w:rPr>
          <w:rFonts w:ascii="Times New Roman" w:hAnsi="Times New Roman"/>
          <w:i/>
          <w:lang w:val="sr-Latn-BA"/>
        </w:rPr>
        <w:t>Gender Focal Point</w:t>
      </w:r>
      <w:r w:rsidR="00C05E0D" w:rsidRPr="00C05E0D">
        <w:rPr>
          <w:rFonts w:ascii="Times New Roman" w:hAnsi="Times New Roman"/>
          <w:i/>
          <w:lang w:val="sr-Latn-BA"/>
        </w:rPr>
        <w:t>“)</w:t>
      </w:r>
      <w:r>
        <w:rPr>
          <w:rFonts w:ascii="Times New Roman" w:hAnsi="Times New Roman"/>
          <w:lang w:val="sr-Latn-BA"/>
        </w:rPr>
        <w:t xml:space="preserve"> </w:t>
      </w:r>
      <w:r w:rsidR="00C05E0D">
        <w:rPr>
          <w:rFonts w:ascii="Times New Roman" w:hAnsi="Times New Roman"/>
          <w:lang w:val="sr-Latn-BA"/>
        </w:rPr>
        <w:t xml:space="preserve">za BIH </w:t>
      </w:r>
      <w:r>
        <w:rPr>
          <w:rFonts w:ascii="Times New Roman" w:hAnsi="Times New Roman"/>
          <w:lang w:val="sr-Latn-BA"/>
        </w:rPr>
        <w:t xml:space="preserve">za </w:t>
      </w:r>
      <w:r w:rsidR="000B709D">
        <w:rPr>
          <w:rFonts w:ascii="Times New Roman" w:hAnsi="Times New Roman"/>
          <w:lang w:val="sr-Latn-BA"/>
        </w:rPr>
        <w:t>oblast</w:t>
      </w:r>
      <w:r>
        <w:rPr>
          <w:rFonts w:ascii="Times New Roman" w:hAnsi="Times New Roman"/>
          <w:lang w:val="sr-Latn-BA"/>
        </w:rPr>
        <w:t xml:space="preserve"> klimatskih promjena na </w:t>
      </w:r>
      <w:r w:rsidR="000B709D">
        <w:rPr>
          <w:rFonts w:ascii="Times New Roman" w:hAnsi="Times New Roman"/>
          <w:lang w:val="sr-Latn-BA"/>
        </w:rPr>
        <w:t>nivou</w:t>
      </w:r>
      <w:r>
        <w:rPr>
          <w:rFonts w:ascii="Times New Roman" w:hAnsi="Times New Roman"/>
          <w:lang w:val="sr-Latn-BA"/>
        </w:rPr>
        <w:t xml:space="preserve"> Ujedinjenih nacija</w:t>
      </w:r>
      <w:r>
        <w:rPr>
          <w:rStyle w:val="FootnoteReference"/>
          <w:rFonts w:ascii="Times New Roman" w:hAnsi="Times New Roman"/>
          <w:lang w:val="sr-Latn-BA"/>
        </w:rPr>
        <w:footnoteReference w:id="6"/>
      </w:r>
      <w:r>
        <w:rPr>
          <w:rFonts w:ascii="Times New Roman" w:hAnsi="Times New Roman"/>
          <w:lang w:val="sr-Latn-BA"/>
        </w:rPr>
        <w:t xml:space="preserve"> i u tom kapa</w:t>
      </w:r>
      <w:r w:rsidR="008D2DC6">
        <w:rPr>
          <w:rFonts w:ascii="Times New Roman" w:hAnsi="Times New Roman"/>
          <w:lang w:val="sr-Latn-BA"/>
        </w:rPr>
        <w:t>citetu prati stanje s</w:t>
      </w:r>
      <w:r w:rsidR="000B709D">
        <w:rPr>
          <w:rFonts w:ascii="Times New Roman" w:hAnsi="Times New Roman"/>
          <w:lang w:val="sr-Latn-BA"/>
        </w:rPr>
        <w:t>a</w:t>
      </w:r>
      <w:r>
        <w:rPr>
          <w:rFonts w:ascii="Times New Roman" w:hAnsi="Times New Roman"/>
          <w:lang w:val="sr-Latn-BA"/>
        </w:rPr>
        <w:t xml:space="preserve"> aspekta ravnopravnosti </w:t>
      </w:r>
      <w:r w:rsidR="008D2DC6">
        <w:rPr>
          <w:rFonts w:ascii="Times New Roman" w:hAnsi="Times New Roman"/>
          <w:lang w:val="sr-Latn-BA"/>
        </w:rPr>
        <w:t>s</w:t>
      </w:r>
      <w:r>
        <w:rPr>
          <w:rFonts w:ascii="Times New Roman" w:hAnsi="Times New Roman"/>
          <w:lang w:val="sr-Latn-BA"/>
        </w:rPr>
        <w:t xml:space="preserve">polova, </w:t>
      </w:r>
      <w:r w:rsidR="000B709D">
        <w:rPr>
          <w:rFonts w:ascii="Times New Roman" w:hAnsi="Times New Roman"/>
          <w:lang w:val="sr-Latn-BA"/>
        </w:rPr>
        <w:t>učestvuje</w:t>
      </w:r>
      <w:r>
        <w:rPr>
          <w:rFonts w:ascii="Times New Roman" w:hAnsi="Times New Roman"/>
          <w:lang w:val="sr-Latn-BA"/>
        </w:rPr>
        <w:t xml:space="preserve"> u aktivnostima obuka i izvješ</w:t>
      </w:r>
      <w:r w:rsidR="000B709D">
        <w:rPr>
          <w:rFonts w:ascii="Times New Roman" w:hAnsi="Times New Roman"/>
          <w:lang w:val="sr-Latn-BA"/>
        </w:rPr>
        <w:t>tavanju</w:t>
      </w:r>
      <w:r>
        <w:rPr>
          <w:rFonts w:ascii="Times New Roman" w:hAnsi="Times New Roman"/>
          <w:lang w:val="sr-Latn-BA"/>
        </w:rPr>
        <w:t xml:space="preserve"> o klimatskim promjenama. U 2024. godini, GFP je </w:t>
      </w:r>
      <w:r w:rsidR="000B709D">
        <w:rPr>
          <w:rFonts w:ascii="Times New Roman" w:hAnsi="Times New Roman"/>
          <w:lang w:val="sr-Latn-BA"/>
        </w:rPr>
        <w:t>učestvovala</w:t>
      </w:r>
      <w:r>
        <w:rPr>
          <w:rFonts w:ascii="Times New Roman" w:hAnsi="Times New Roman"/>
          <w:lang w:val="sr-Latn-BA"/>
        </w:rPr>
        <w:t xml:space="preserve"> na drugom sastanku „Po</w:t>
      </w:r>
      <w:r w:rsidR="000B709D">
        <w:rPr>
          <w:rFonts w:ascii="Times New Roman" w:hAnsi="Times New Roman"/>
          <w:lang w:val="sr-Latn-BA"/>
        </w:rPr>
        <w:t>drška</w:t>
      </w:r>
      <w:r>
        <w:rPr>
          <w:rFonts w:ascii="Times New Roman" w:hAnsi="Times New Roman"/>
          <w:lang w:val="sr-Latn-BA"/>
        </w:rPr>
        <w:t xml:space="preserve"> poboljšanju rodno osviještene politike u izvješ</w:t>
      </w:r>
      <w:r w:rsidR="000B709D">
        <w:rPr>
          <w:rFonts w:ascii="Times New Roman" w:hAnsi="Times New Roman"/>
          <w:lang w:val="sr-Latn-BA"/>
        </w:rPr>
        <w:t>tavanju</w:t>
      </w:r>
      <w:r>
        <w:rPr>
          <w:rFonts w:ascii="Times New Roman" w:hAnsi="Times New Roman"/>
          <w:lang w:val="sr-Latn-BA"/>
        </w:rPr>
        <w:t xml:space="preserve"> o klimatskoj transparentnosti Bosne i Hercegovine“. Na sastanku su razmijenjena iskustva i dosadašnja saznanja o potrebi uvođenja pitanja ravnopravnosti </w:t>
      </w:r>
      <w:r w:rsidR="008D2DC6">
        <w:rPr>
          <w:rFonts w:ascii="Times New Roman" w:hAnsi="Times New Roman"/>
          <w:lang w:val="sr-Latn-BA"/>
        </w:rPr>
        <w:t>s</w:t>
      </w:r>
      <w:r>
        <w:rPr>
          <w:rFonts w:ascii="Times New Roman" w:hAnsi="Times New Roman"/>
          <w:lang w:val="sr-Latn-BA"/>
        </w:rPr>
        <w:t>polova u klimatsko izvješ</w:t>
      </w:r>
      <w:r w:rsidR="000B709D">
        <w:rPr>
          <w:rFonts w:ascii="Times New Roman" w:hAnsi="Times New Roman"/>
          <w:lang w:val="sr-Latn-BA"/>
        </w:rPr>
        <w:t>tavanje</w:t>
      </w:r>
      <w:r>
        <w:rPr>
          <w:rFonts w:ascii="Times New Roman" w:hAnsi="Times New Roman"/>
          <w:lang w:val="sr-Latn-BA"/>
        </w:rPr>
        <w:t>, planiranje klimatskih politika i načine realizacije. Takođe</w:t>
      </w:r>
      <w:r w:rsidR="008D2DC6">
        <w:rPr>
          <w:rFonts w:ascii="Times New Roman" w:hAnsi="Times New Roman"/>
          <w:lang w:val="sr-Latn-BA"/>
        </w:rPr>
        <w:t>r</w:t>
      </w:r>
      <w:r>
        <w:rPr>
          <w:rFonts w:ascii="Times New Roman" w:hAnsi="Times New Roman"/>
          <w:lang w:val="sr-Latn-BA"/>
        </w:rPr>
        <w:t xml:space="preserve">, CJRP RS je u 2024. godini </w:t>
      </w:r>
      <w:r w:rsidR="000B709D">
        <w:rPr>
          <w:rFonts w:ascii="Times New Roman" w:hAnsi="Times New Roman"/>
          <w:lang w:val="sr-Latn-BA"/>
        </w:rPr>
        <w:t>učestvovao</w:t>
      </w:r>
      <w:r>
        <w:rPr>
          <w:rFonts w:ascii="Times New Roman" w:hAnsi="Times New Roman"/>
          <w:lang w:val="sr-Latn-BA"/>
        </w:rPr>
        <w:t xml:space="preserve"> na inicijalnom sastanku u okviru projekta „Izrada Prvog dvogodišnjeg izvješ</w:t>
      </w:r>
      <w:r w:rsidR="000B709D">
        <w:rPr>
          <w:rFonts w:ascii="Times New Roman" w:hAnsi="Times New Roman"/>
          <w:lang w:val="sr-Latn-BA"/>
        </w:rPr>
        <w:t>taja</w:t>
      </w:r>
      <w:r>
        <w:rPr>
          <w:rFonts w:ascii="Times New Roman" w:hAnsi="Times New Roman"/>
          <w:lang w:val="sr-Latn-BA"/>
        </w:rPr>
        <w:t xml:space="preserve"> o transparentnosti Bosne i Hercegovine i Pete državne komunikacije i Drugog dvogodišnjeg izvješ</w:t>
      </w:r>
      <w:r w:rsidR="000B709D">
        <w:rPr>
          <w:rFonts w:ascii="Times New Roman" w:hAnsi="Times New Roman"/>
          <w:lang w:val="sr-Latn-BA"/>
        </w:rPr>
        <w:t>taja</w:t>
      </w:r>
      <w:r>
        <w:rPr>
          <w:rFonts w:ascii="Times New Roman" w:hAnsi="Times New Roman"/>
          <w:lang w:val="sr-Latn-BA"/>
        </w:rPr>
        <w:t xml:space="preserve"> o transparentnosti u kombin</w:t>
      </w:r>
      <w:r w:rsidR="008D2DC6">
        <w:rPr>
          <w:rFonts w:ascii="Times New Roman" w:hAnsi="Times New Roman"/>
          <w:lang w:val="sr-Latn-BA"/>
        </w:rPr>
        <w:t>iranom</w:t>
      </w:r>
      <w:r>
        <w:rPr>
          <w:rFonts w:ascii="Times New Roman" w:hAnsi="Times New Roman"/>
          <w:lang w:val="sr-Latn-BA"/>
        </w:rPr>
        <w:t xml:space="preserve"> izvješ</w:t>
      </w:r>
      <w:r w:rsidR="000B709D">
        <w:rPr>
          <w:rFonts w:ascii="Times New Roman" w:hAnsi="Times New Roman"/>
          <w:lang w:val="sr-Latn-BA"/>
        </w:rPr>
        <w:t>taju</w:t>
      </w:r>
      <w:r>
        <w:rPr>
          <w:rFonts w:ascii="Times New Roman" w:hAnsi="Times New Roman"/>
          <w:lang w:val="sr-Latn-BA"/>
        </w:rPr>
        <w:t xml:space="preserve"> prema UNFCCC“, u koordinaciji Razvojnog programa UN u BiH (UNDP).</w:t>
      </w:r>
    </w:p>
    <w:p w14:paraId="2A4338FC" w14:textId="77777777" w:rsidR="00971C6C" w:rsidRPr="00295637" w:rsidRDefault="00971C6C" w:rsidP="0086268D">
      <w:pPr>
        <w:rPr>
          <w:szCs w:val="24"/>
          <w:lang w:val="sr-Cyrl-BA" w:eastAsia="zh-CN"/>
        </w:rPr>
      </w:pPr>
    </w:p>
    <w:p w14:paraId="4CF050F4" w14:textId="1066E405" w:rsidR="004D48D0" w:rsidRPr="00295637" w:rsidRDefault="000B709D" w:rsidP="000B709D">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8.2. </w:t>
      </w:r>
      <w:r w:rsidR="00356C2C" w:rsidRPr="00295637">
        <w:rPr>
          <w:rFonts w:ascii="Times New Roman" w:hAnsi="Times New Roman"/>
          <w:szCs w:val="24"/>
          <w:lang w:val="bs-Latn-BA"/>
        </w:rPr>
        <w:t>Unaprijediti s</w:t>
      </w:r>
      <w:r>
        <w:rPr>
          <w:rFonts w:ascii="Times New Roman" w:hAnsi="Times New Roman"/>
          <w:szCs w:val="24"/>
          <w:lang w:val="bs-Latn-BA"/>
        </w:rPr>
        <w:t>istem</w:t>
      </w:r>
      <w:r w:rsidR="00356C2C" w:rsidRPr="00295637">
        <w:rPr>
          <w:rFonts w:ascii="Times New Roman" w:hAnsi="Times New Roman"/>
          <w:szCs w:val="24"/>
          <w:lang w:val="bs-Latn-BA"/>
        </w:rPr>
        <w:t xml:space="preserve"> za prikupljanja rodno osjetljivih podataka i definirati set rodno osjetljivih kvantitativnih i kvalitativnih indikatora u </w:t>
      </w:r>
      <w:r>
        <w:rPr>
          <w:rFonts w:ascii="Times New Roman" w:hAnsi="Times New Roman"/>
          <w:szCs w:val="24"/>
          <w:lang w:val="bs-Latn-BA"/>
        </w:rPr>
        <w:t>oblasti</w:t>
      </w:r>
      <w:r w:rsidR="00356C2C" w:rsidRPr="00295637">
        <w:rPr>
          <w:rFonts w:ascii="Times New Roman" w:hAnsi="Times New Roman"/>
          <w:szCs w:val="24"/>
          <w:lang w:val="bs-Latn-BA"/>
        </w:rPr>
        <w:t xml:space="preserve"> upravljanja okolišem. </w:t>
      </w:r>
    </w:p>
    <w:p w14:paraId="73CFA60F" w14:textId="77777777" w:rsidR="004D48D0" w:rsidRPr="00295637" w:rsidRDefault="004D48D0" w:rsidP="0086268D">
      <w:pPr>
        <w:tabs>
          <w:tab w:val="left" w:pos="284"/>
          <w:tab w:val="left" w:pos="630"/>
          <w:tab w:val="left" w:pos="1080"/>
        </w:tabs>
        <w:jc w:val="both"/>
        <w:rPr>
          <w:rFonts w:ascii="Times New Roman" w:hAnsi="Times New Roman"/>
          <w:color w:val="FF0000"/>
          <w:szCs w:val="24"/>
          <w:lang w:val="bs-Latn-BA"/>
        </w:rPr>
      </w:pPr>
    </w:p>
    <w:p w14:paraId="7F8B09EE" w14:textId="0FEB9DE3" w:rsidR="004D48D0" w:rsidRPr="00295637" w:rsidRDefault="00C636D1" w:rsidP="0086268D">
      <w:pPr>
        <w:tabs>
          <w:tab w:val="left" w:pos="284"/>
          <w:tab w:val="left" w:pos="630"/>
          <w:tab w:val="left" w:pos="1080"/>
        </w:tabs>
        <w:jc w:val="both"/>
        <w:rPr>
          <w:rFonts w:ascii="Times New Roman" w:hAnsi="Times New Roman"/>
          <w:color w:val="FF0000"/>
          <w:szCs w:val="24"/>
          <w:lang w:val="bs-Latn-BA"/>
        </w:rPr>
      </w:pPr>
      <w:r>
        <w:rPr>
          <w:rFonts w:ascii="Times New Roman" w:hAnsi="Times New Roman"/>
          <w:szCs w:val="24"/>
        </w:rPr>
        <w:t>ARS BiH MLJPI Bi</w:t>
      </w:r>
      <w:r w:rsidR="00AA2171">
        <w:rPr>
          <w:rFonts w:ascii="Times New Roman" w:hAnsi="Times New Roman"/>
          <w:szCs w:val="24"/>
        </w:rPr>
        <w:t>H</w:t>
      </w:r>
      <w:r w:rsidR="004D48D0" w:rsidRPr="00295637">
        <w:rPr>
          <w:rFonts w:ascii="Times New Roman" w:hAnsi="Times New Roman"/>
          <w:szCs w:val="24"/>
        </w:rPr>
        <w:t xml:space="preserve"> je u izvještajnom </w:t>
      </w:r>
      <w:r w:rsidR="000B709D">
        <w:rPr>
          <w:rFonts w:ascii="Times New Roman" w:hAnsi="Times New Roman"/>
          <w:szCs w:val="24"/>
        </w:rPr>
        <w:t>periodu</w:t>
      </w:r>
      <w:r>
        <w:rPr>
          <w:rFonts w:ascii="Times New Roman" w:hAnsi="Times New Roman"/>
          <w:szCs w:val="24"/>
        </w:rPr>
        <w:t xml:space="preserve"> s</w:t>
      </w:r>
      <w:r w:rsidR="000B709D">
        <w:rPr>
          <w:rFonts w:ascii="Times New Roman" w:hAnsi="Times New Roman"/>
          <w:szCs w:val="24"/>
        </w:rPr>
        <w:t>a</w:t>
      </w:r>
      <w:r w:rsidR="004D48D0" w:rsidRPr="00295637">
        <w:rPr>
          <w:rFonts w:ascii="Times New Roman" w:hAnsi="Times New Roman"/>
          <w:szCs w:val="24"/>
        </w:rPr>
        <w:t xml:space="preserve"> </w:t>
      </w:r>
      <w:r w:rsidR="00BF01AB" w:rsidRPr="00295637">
        <w:rPr>
          <w:rFonts w:ascii="Times New Roman" w:hAnsi="Times New Roman"/>
          <w:szCs w:val="24"/>
        </w:rPr>
        <w:t>UNDP</w:t>
      </w:r>
      <w:r w:rsidR="000B709D">
        <w:rPr>
          <w:rFonts w:ascii="Times New Roman" w:hAnsi="Times New Roman"/>
          <w:szCs w:val="24"/>
        </w:rPr>
        <w:t>-om</w:t>
      </w:r>
      <w:r w:rsidR="00BF01AB" w:rsidRPr="00295637">
        <w:rPr>
          <w:rFonts w:ascii="Times New Roman" w:hAnsi="Times New Roman"/>
          <w:szCs w:val="24"/>
        </w:rPr>
        <w:t xml:space="preserve"> </w:t>
      </w:r>
      <w:r w:rsidR="000B709D">
        <w:rPr>
          <w:rFonts w:ascii="Times New Roman" w:hAnsi="Times New Roman"/>
          <w:szCs w:val="24"/>
        </w:rPr>
        <w:t>implementirala</w:t>
      </w:r>
      <w:r w:rsidR="004D48D0" w:rsidRPr="00295637">
        <w:rPr>
          <w:rFonts w:ascii="Times New Roman" w:hAnsi="Times New Roman"/>
          <w:szCs w:val="24"/>
        </w:rPr>
        <w:t xml:space="preserve"> zajedničku inicijativu „Koalicija za rod i klimu“,</w:t>
      </w:r>
      <w:r w:rsidR="004D48D0" w:rsidRPr="00295637">
        <w:rPr>
          <w:rFonts w:ascii="Times New Roman" w:hAnsi="Times New Roman"/>
        </w:rPr>
        <w:t xml:space="preserve"> kao oblik partnerstva koje povezuje rodnu ravnopravnost i klimatske promjene, </w:t>
      </w:r>
      <w:r>
        <w:rPr>
          <w:rFonts w:ascii="Times New Roman" w:hAnsi="Times New Roman"/>
        </w:rPr>
        <w:t>u</w:t>
      </w:r>
      <w:r w:rsidR="004D48D0" w:rsidRPr="00295637">
        <w:rPr>
          <w:rFonts w:ascii="Times New Roman" w:hAnsi="Times New Roman"/>
        </w:rPr>
        <w:t xml:space="preserve"> cilj</w:t>
      </w:r>
      <w:r>
        <w:rPr>
          <w:rFonts w:ascii="Times New Roman" w:hAnsi="Times New Roman"/>
        </w:rPr>
        <w:t>u</w:t>
      </w:r>
      <w:r w:rsidR="004D48D0" w:rsidRPr="00295637">
        <w:rPr>
          <w:rFonts w:ascii="Times New Roman" w:hAnsi="Times New Roman"/>
        </w:rPr>
        <w:t xml:space="preserve"> integracije </w:t>
      </w:r>
      <w:r w:rsidR="00CC105E" w:rsidRPr="00295637">
        <w:rPr>
          <w:rFonts w:ascii="Times New Roman" w:hAnsi="Times New Roman"/>
        </w:rPr>
        <w:t xml:space="preserve">ravnopravnosti spolova </w:t>
      </w:r>
      <w:r w:rsidR="004D48D0" w:rsidRPr="00295637">
        <w:rPr>
          <w:rFonts w:ascii="Times New Roman" w:hAnsi="Times New Roman"/>
        </w:rPr>
        <w:t xml:space="preserve">u politike i mjere </w:t>
      </w:r>
      <w:r w:rsidR="000B709D">
        <w:rPr>
          <w:rFonts w:ascii="Times New Roman" w:hAnsi="Times New Roman"/>
        </w:rPr>
        <w:t>u vezi sa</w:t>
      </w:r>
      <w:r w:rsidR="004D48D0" w:rsidRPr="00295637">
        <w:rPr>
          <w:rFonts w:ascii="Times New Roman" w:hAnsi="Times New Roman"/>
        </w:rPr>
        <w:t xml:space="preserve"> klimatsk</w:t>
      </w:r>
      <w:r w:rsidR="000B709D">
        <w:rPr>
          <w:rFonts w:ascii="Times New Roman" w:hAnsi="Times New Roman"/>
        </w:rPr>
        <w:t>im</w:t>
      </w:r>
      <w:r w:rsidR="004D48D0" w:rsidRPr="00295637">
        <w:rPr>
          <w:rFonts w:ascii="Times New Roman" w:hAnsi="Times New Roman"/>
        </w:rPr>
        <w:t xml:space="preserve"> akcij</w:t>
      </w:r>
      <w:r w:rsidR="000B709D">
        <w:rPr>
          <w:rFonts w:ascii="Times New Roman" w:hAnsi="Times New Roman"/>
        </w:rPr>
        <w:t>ama</w:t>
      </w:r>
      <w:r w:rsidR="004D48D0" w:rsidRPr="00295637">
        <w:rPr>
          <w:rFonts w:ascii="Times New Roman" w:hAnsi="Times New Roman"/>
          <w:szCs w:val="24"/>
        </w:rPr>
        <w:t xml:space="preserve">. </w:t>
      </w:r>
    </w:p>
    <w:p w14:paraId="6B22434C" w14:textId="77777777" w:rsidR="004D48D0" w:rsidRPr="00295637" w:rsidRDefault="004D48D0" w:rsidP="0086268D">
      <w:pPr>
        <w:jc w:val="both"/>
        <w:rPr>
          <w:rFonts w:ascii="Times New Roman" w:hAnsi="Times New Roman"/>
          <w:szCs w:val="24"/>
        </w:rPr>
      </w:pPr>
    </w:p>
    <w:p w14:paraId="18C68461" w14:textId="028234F9" w:rsidR="006768EA" w:rsidRPr="00295637" w:rsidRDefault="004D48D0" w:rsidP="0086268D">
      <w:pPr>
        <w:jc w:val="both"/>
        <w:rPr>
          <w:rFonts w:ascii="Times New Roman" w:hAnsi="Times New Roman"/>
          <w:szCs w:val="24"/>
        </w:rPr>
      </w:pPr>
      <w:r w:rsidRPr="00295637">
        <w:rPr>
          <w:rFonts w:ascii="Times New Roman" w:hAnsi="Times New Roman"/>
          <w:szCs w:val="24"/>
        </w:rPr>
        <w:t xml:space="preserve">Rađeno je na </w:t>
      </w:r>
      <w:r w:rsidRPr="00295637">
        <w:rPr>
          <w:rFonts w:ascii="Times New Roman" w:hAnsi="Times New Roman"/>
          <w:szCs w:val="24"/>
          <w:lang w:val="bs-Latn-BA"/>
        </w:rPr>
        <w:t>una</w:t>
      </w:r>
      <w:r w:rsidR="00871777" w:rsidRPr="00295637">
        <w:rPr>
          <w:rFonts w:ascii="Times New Roman" w:hAnsi="Times New Roman"/>
          <w:szCs w:val="24"/>
          <w:lang w:val="bs-Latn-BA"/>
        </w:rPr>
        <w:t>pređenju s</w:t>
      </w:r>
      <w:r w:rsidR="000B709D">
        <w:rPr>
          <w:rFonts w:ascii="Times New Roman" w:hAnsi="Times New Roman"/>
          <w:szCs w:val="24"/>
          <w:lang w:val="bs-Latn-BA"/>
        </w:rPr>
        <w:t>istema</w:t>
      </w:r>
      <w:r w:rsidR="00871777" w:rsidRPr="00295637">
        <w:rPr>
          <w:rFonts w:ascii="Times New Roman" w:hAnsi="Times New Roman"/>
          <w:szCs w:val="24"/>
          <w:lang w:val="bs-Latn-BA"/>
        </w:rPr>
        <w:t xml:space="preserve"> za prikupljanje</w:t>
      </w:r>
      <w:r w:rsidRPr="00295637">
        <w:rPr>
          <w:rFonts w:ascii="Times New Roman" w:hAnsi="Times New Roman"/>
          <w:szCs w:val="24"/>
          <w:lang w:val="bs-Latn-BA"/>
        </w:rPr>
        <w:t xml:space="preserve"> rodno osjetljivih podataka, kvantitativnih i kvalitativnih indikatora, te podizanju svijesti i edukacijama u kontekstu klimatskih promjena i upravljanja okolišem. Konkretno,</w:t>
      </w:r>
      <w:r w:rsidRPr="00295637">
        <w:rPr>
          <w:rFonts w:ascii="Times New Roman" w:hAnsi="Times New Roman"/>
          <w:color w:val="FF0000"/>
          <w:szCs w:val="24"/>
          <w:lang w:val="bs-Latn-BA"/>
        </w:rPr>
        <w:t xml:space="preserve"> </w:t>
      </w:r>
      <w:r w:rsidR="003574FD" w:rsidRPr="00295637">
        <w:rPr>
          <w:rFonts w:ascii="Times New Roman" w:hAnsi="Times New Roman"/>
        </w:rPr>
        <w:t>u</w:t>
      </w:r>
      <w:r w:rsidRPr="00295637">
        <w:rPr>
          <w:rFonts w:ascii="Times New Roman" w:hAnsi="Times New Roman"/>
        </w:rPr>
        <w:t xml:space="preserve"> kontekstu </w:t>
      </w:r>
      <w:r w:rsidR="000B709D">
        <w:rPr>
          <w:rFonts w:ascii="Times New Roman" w:hAnsi="Times New Roman"/>
        </w:rPr>
        <w:t>implementacije</w:t>
      </w:r>
      <w:r w:rsidRPr="00295637">
        <w:rPr>
          <w:rFonts w:ascii="Times New Roman" w:hAnsi="Times New Roman"/>
        </w:rPr>
        <w:t xml:space="preserve"> mjere iz Operativnog plana za </w:t>
      </w:r>
      <w:r w:rsidR="000B709D">
        <w:rPr>
          <w:rFonts w:ascii="Times New Roman" w:hAnsi="Times New Roman"/>
        </w:rPr>
        <w:t>implementaciju</w:t>
      </w:r>
      <w:r w:rsidRPr="00295637">
        <w:rPr>
          <w:rFonts w:ascii="Times New Roman" w:hAnsi="Times New Roman"/>
        </w:rPr>
        <w:t xml:space="preserve"> GAP</w:t>
      </w:r>
      <w:r w:rsidR="00050016">
        <w:rPr>
          <w:rFonts w:ascii="Times New Roman" w:hAnsi="Times New Roman"/>
        </w:rPr>
        <w:t xml:space="preserve"> BiH</w:t>
      </w:r>
      <w:r w:rsidRPr="00295637">
        <w:rPr>
          <w:rFonts w:ascii="Times New Roman" w:hAnsi="Times New Roman"/>
        </w:rPr>
        <w:t xml:space="preserve"> o </w:t>
      </w:r>
      <w:r w:rsidR="000B709D">
        <w:rPr>
          <w:rFonts w:ascii="Times New Roman" w:hAnsi="Times New Roman"/>
        </w:rPr>
        <w:t>implementaciji</w:t>
      </w:r>
      <w:r w:rsidRPr="00295637">
        <w:rPr>
          <w:rFonts w:ascii="Times New Roman" w:hAnsi="Times New Roman"/>
        </w:rPr>
        <w:t xml:space="preserve"> preporuka iz „Izvješ</w:t>
      </w:r>
      <w:r w:rsidR="000B709D">
        <w:rPr>
          <w:rFonts w:ascii="Times New Roman" w:hAnsi="Times New Roman"/>
        </w:rPr>
        <w:t>taja</w:t>
      </w:r>
      <w:r w:rsidRPr="00295637">
        <w:rPr>
          <w:rFonts w:ascii="Times New Roman" w:hAnsi="Times New Roman"/>
        </w:rPr>
        <w:t xml:space="preserve"> o mapiranju podataka o ravnopravnosti spolova u </w:t>
      </w:r>
      <w:r w:rsidR="000B709D">
        <w:rPr>
          <w:rFonts w:ascii="Times New Roman" w:hAnsi="Times New Roman"/>
        </w:rPr>
        <w:t>oblasti</w:t>
      </w:r>
      <w:r w:rsidRPr="00295637">
        <w:rPr>
          <w:rFonts w:ascii="Times New Roman" w:hAnsi="Times New Roman"/>
        </w:rPr>
        <w:t xml:space="preserve"> okoliša</w:t>
      </w:r>
      <w:r w:rsidRPr="00295637">
        <w:rPr>
          <w:rFonts w:ascii="Times New Roman" w:hAnsi="Times New Roman"/>
          <w:szCs w:val="24"/>
        </w:rPr>
        <w:t xml:space="preserve"> u Bosni i Hercegovini“ defini</w:t>
      </w:r>
      <w:r w:rsidR="00C636D1">
        <w:rPr>
          <w:rFonts w:ascii="Times New Roman" w:hAnsi="Times New Roman"/>
          <w:szCs w:val="24"/>
        </w:rPr>
        <w:t>r</w:t>
      </w:r>
      <w:r w:rsidRPr="00295637">
        <w:rPr>
          <w:rFonts w:ascii="Times New Roman" w:hAnsi="Times New Roman"/>
          <w:szCs w:val="24"/>
        </w:rPr>
        <w:t xml:space="preserve">ano je osam preporuka koje se trebaju </w:t>
      </w:r>
      <w:r w:rsidR="000B709D">
        <w:rPr>
          <w:rFonts w:ascii="Times New Roman" w:hAnsi="Times New Roman"/>
          <w:szCs w:val="24"/>
        </w:rPr>
        <w:t>implementirati</w:t>
      </w:r>
      <w:r w:rsidRPr="00295637">
        <w:rPr>
          <w:rFonts w:ascii="Times New Roman" w:hAnsi="Times New Roman"/>
          <w:szCs w:val="24"/>
        </w:rPr>
        <w:t xml:space="preserve"> kako bi se zadovoljila </w:t>
      </w:r>
      <w:r w:rsidR="00C80D02" w:rsidRPr="00295637">
        <w:rPr>
          <w:rFonts w:ascii="Times New Roman" w:hAnsi="Times New Roman"/>
          <w:szCs w:val="24"/>
        </w:rPr>
        <w:t xml:space="preserve">ravnopravnost spolova </w:t>
      </w:r>
      <w:r w:rsidRPr="00295637">
        <w:rPr>
          <w:rFonts w:ascii="Times New Roman" w:hAnsi="Times New Roman"/>
          <w:szCs w:val="24"/>
        </w:rPr>
        <w:t xml:space="preserve">u </w:t>
      </w:r>
      <w:r w:rsidR="000B709D">
        <w:rPr>
          <w:rFonts w:ascii="Times New Roman" w:hAnsi="Times New Roman"/>
          <w:szCs w:val="24"/>
        </w:rPr>
        <w:t>oblasti</w:t>
      </w:r>
      <w:r w:rsidRPr="00295637">
        <w:rPr>
          <w:rFonts w:ascii="Times New Roman" w:hAnsi="Times New Roman"/>
          <w:szCs w:val="24"/>
        </w:rPr>
        <w:t xml:space="preserve"> okoliša</w:t>
      </w:r>
      <w:r w:rsidR="00AC537E" w:rsidRPr="00295637">
        <w:rPr>
          <w:rFonts w:ascii="Times New Roman" w:hAnsi="Times New Roman"/>
          <w:szCs w:val="24"/>
        </w:rPr>
        <w:t xml:space="preserve">. </w:t>
      </w:r>
      <w:r w:rsidR="00BF01AB" w:rsidRPr="00295637">
        <w:rPr>
          <w:rFonts w:ascii="Times New Roman" w:hAnsi="Times New Roman"/>
          <w:szCs w:val="24"/>
        </w:rPr>
        <w:t>Koalicija „Rod i klima“ kontinuirano radi na analizi preporuka i stvaranju u</w:t>
      </w:r>
      <w:r w:rsidR="000B709D">
        <w:rPr>
          <w:rFonts w:ascii="Times New Roman" w:hAnsi="Times New Roman"/>
          <w:szCs w:val="24"/>
        </w:rPr>
        <w:t>slova</w:t>
      </w:r>
      <w:r w:rsidR="00BF01AB" w:rsidRPr="00295637">
        <w:rPr>
          <w:rFonts w:ascii="Times New Roman" w:hAnsi="Times New Roman"/>
          <w:szCs w:val="24"/>
        </w:rPr>
        <w:t xml:space="preserve"> za njihovu </w:t>
      </w:r>
      <w:r w:rsidR="000B709D">
        <w:rPr>
          <w:rFonts w:ascii="Times New Roman" w:hAnsi="Times New Roman"/>
          <w:szCs w:val="24"/>
        </w:rPr>
        <w:t>implementaciju</w:t>
      </w:r>
      <w:r w:rsidR="00BF01AB" w:rsidRPr="00295637">
        <w:rPr>
          <w:rFonts w:ascii="Times New Roman" w:hAnsi="Times New Roman"/>
          <w:szCs w:val="24"/>
        </w:rPr>
        <w:t xml:space="preserve">. </w:t>
      </w:r>
    </w:p>
    <w:p w14:paraId="4983CB94" w14:textId="77777777" w:rsidR="006768EA" w:rsidRPr="00295637" w:rsidRDefault="006768EA" w:rsidP="0086268D">
      <w:pPr>
        <w:jc w:val="both"/>
        <w:rPr>
          <w:rFonts w:ascii="Times New Roman" w:hAnsi="Times New Roman"/>
          <w:szCs w:val="24"/>
        </w:rPr>
      </w:pPr>
    </w:p>
    <w:p w14:paraId="60D0AD6E" w14:textId="3C9F9C52" w:rsidR="009704AD" w:rsidRPr="00295637" w:rsidRDefault="000B709D" w:rsidP="0086268D">
      <w:pPr>
        <w:jc w:val="both"/>
        <w:rPr>
          <w:rFonts w:ascii="Times New Roman" w:hAnsi="Times New Roman"/>
          <w:szCs w:val="24"/>
        </w:rPr>
      </w:pPr>
      <w:r>
        <w:rPr>
          <w:rFonts w:ascii="Times New Roman" w:hAnsi="Times New Roman"/>
          <w:szCs w:val="24"/>
        </w:rPr>
        <w:t>U vezi sa</w:t>
      </w:r>
      <w:r w:rsidR="00BF01AB" w:rsidRPr="00295637">
        <w:rPr>
          <w:rFonts w:ascii="Times New Roman" w:hAnsi="Times New Roman"/>
          <w:szCs w:val="24"/>
        </w:rPr>
        <w:t xml:space="preserve"> s</w:t>
      </w:r>
      <w:r>
        <w:rPr>
          <w:rFonts w:ascii="Times New Roman" w:hAnsi="Times New Roman"/>
          <w:szCs w:val="24"/>
        </w:rPr>
        <w:t>istemskim</w:t>
      </w:r>
      <w:r w:rsidR="00BF01AB" w:rsidRPr="00295637">
        <w:rPr>
          <w:rFonts w:ascii="Times New Roman" w:hAnsi="Times New Roman"/>
          <w:szCs w:val="24"/>
        </w:rPr>
        <w:t xml:space="preserve"> praćenje</w:t>
      </w:r>
      <w:r>
        <w:rPr>
          <w:rFonts w:ascii="Times New Roman" w:hAnsi="Times New Roman"/>
          <w:szCs w:val="24"/>
        </w:rPr>
        <w:t>m</w:t>
      </w:r>
      <w:r w:rsidR="00BF01AB" w:rsidRPr="00295637">
        <w:rPr>
          <w:rFonts w:ascii="Times New Roman" w:hAnsi="Times New Roman"/>
          <w:szCs w:val="24"/>
        </w:rPr>
        <w:t xml:space="preserve"> ut</w:t>
      </w:r>
      <w:r w:rsidR="00232656">
        <w:rPr>
          <w:rFonts w:ascii="Times New Roman" w:hAnsi="Times New Roman"/>
          <w:szCs w:val="24"/>
        </w:rPr>
        <w:t>i</w:t>
      </w:r>
      <w:r w:rsidR="00BF01AB" w:rsidRPr="00295637">
        <w:rPr>
          <w:rFonts w:ascii="Times New Roman" w:hAnsi="Times New Roman"/>
          <w:szCs w:val="24"/>
        </w:rPr>
        <w:t xml:space="preserve">caja klimatskih promjena na ljudsko zdravlje i prikupljanje podataka o povrijeđenim, nestalim i </w:t>
      </w:r>
      <w:r>
        <w:rPr>
          <w:rFonts w:ascii="Times New Roman" w:hAnsi="Times New Roman"/>
          <w:szCs w:val="24"/>
        </w:rPr>
        <w:t>licima</w:t>
      </w:r>
      <w:r w:rsidR="00BF01AB" w:rsidRPr="00295637">
        <w:rPr>
          <w:rFonts w:ascii="Times New Roman" w:hAnsi="Times New Roman"/>
          <w:szCs w:val="24"/>
        </w:rPr>
        <w:t xml:space="preserve"> stradalim u prirodnim nepogodama</w:t>
      </w:r>
      <w:r w:rsidR="00E13875" w:rsidRPr="00295637">
        <w:rPr>
          <w:rFonts w:ascii="Times New Roman" w:hAnsi="Times New Roman"/>
          <w:szCs w:val="24"/>
        </w:rPr>
        <w:t>,</w:t>
      </w:r>
      <w:r w:rsidR="00BF01AB" w:rsidRPr="00295637">
        <w:rPr>
          <w:rFonts w:ascii="Times New Roman" w:hAnsi="Times New Roman"/>
          <w:szCs w:val="24"/>
        </w:rPr>
        <w:t xml:space="preserve"> </w:t>
      </w:r>
      <w:r w:rsidR="00C636D1">
        <w:rPr>
          <w:rFonts w:ascii="Times New Roman" w:hAnsi="Times New Roman"/>
          <w:szCs w:val="24"/>
        </w:rPr>
        <w:t>t</w:t>
      </w:r>
      <w:r>
        <w:rPr>
          <w:rFonts w:ascii="Times New Roman" w:hAnsi="Times New Roman"/>
          <w:szCs w:val="24"/>
        </w:rPr>
        <w:t>o</w:t>
      </w:r>
      <w:r w:rsidR="00C636D1">
        <w:rPr>
          <w:rFonts w:ascii="Times New Roman" w:hAnsi="Times New Roman"/>
          <w:szCs w:val="24"/>
        </w:rPr>
        <w:t>kom</w:t>
      </w:r>
      <w:r w:rsidR="002620D9" w:rsidRPr="00295637">
        <w:rPr>
          <w:rFonts w:ascii="Times New Roman" w:hAnsi="Times New Roman"/>
          <w:szCs w:val="24"/>
        </w:rPr>
        <w:t xml:space="preserve"> rada Koalicije je p</w:t>
      </w:r>
      <w:r w:rsidR="00BF01AB" w:rsidRPr="00295637">
        <w:rPr>
          <w:rFonts w:ascii="Times New Roman" w:hAnsi="Times New Roman"/>
          <w:szCs w:val="24"/>
        </w:rPr>
        <w:t>redloženo da se uz pomoć ekspertize Svjetske zdravstvene organizacije defini</w:t>
      </w:r>
      <w:r w:rsidR="00C636D1">
        <w:rPr>
          <w:rFonts w:ascii="Times New Roman" w:hAnsi="Times New Roman"/>
          <w:szCs w:val="24"/>
        </w:rPr>
        <w:t>raju</w:t>
      </w:r>
      <w:r w:rsidR="00BF01AB" w:rsidRPr="00295637">
        <w:rPr>
          <w:rFonts w:ascii="Times New Roman" w:hAnsi="Times New Roman"/>
          <w:szCs w:val="24"/>
        </w:rPr>
        <w:t xml:space="preserve"> bolesti, a shodno tome i smrtni ishodi nastali od bolesti koje su uzrokovane promjenama u okoliš</w:t>
      </w:r>
      <w:r w:rsidR="00C636D1">
        <w:rPr>
          <w:rFonts w:ascii="Times New Roman" w:hAnsi="Times New Roman"/>
          <w:szCs w:val="24"/>
        </w:rPr>
        <w:t>u, s</w:t>
      </w:r>
      <w:r>
        <w:rPr>
          <w:rFonts w:ascii="Times New Roman" w:hAnsi="Times New Roman"/>
          <w:szCs w:val="24"/>
        </w:rPr>
        <w:t>a</w:t>
      </w:r>
      <w:r w:rsidR="00BF01AB" w:rsidRPr="00295637">
        <w:rPr>
          <w:rFonts w:ascii="Times New Roman" w:hAnsi="Times New Roman"/>
          <w:szCs w:val="24"/>
        </w:rPr>
        <w:t xml:space="preserve"> akcentom na respiratorne bolesti uzrokovane aerozagađenjem, imajući u vidu da</w:t>
      </w:r>
      <w:r w:rsidR="00050016">
        <w:rPr>
          <w:rFonts w:ascii="Times New Roman" w:hAnsi="Times New Roman"/>
          <w:szCs w:val="24"/>
        </w:rPr>
        <w:t xml:space="preserve"> BiH</w:t>
      </w:r>
      <w:r w:rsidR="00BF01AB" w:rsidRPr="00295637">
        <w:rPr>
          <w:rFonts w:ascii="Times New Roman" w:hAnsi="Times New Roman"/>
          <w:szCs w:val="24"/>
        </w:rPr>
        <w:t xml:space="preserve"> ima konstantan problem </w:t>
      </w:r>
      <w:r w:rsidR="00C636D1">
        <w:rPr>
          <w:rFonts w:ascii="Times New Roman" w:hAnsi="Times New Roman"/>
          <w:szCs w:val="24"/>
        </w:rPr>
        <w:t>s</w:t>
      </w:r>
      <w:r>
        <w:rPr>
          <w:rFonts w:ascii="Times New Roman" w:hAnsi="Times New Roman"/>
          <w:szCs w:val="24"/>
        </w:rPr>
        <w:t>a</w:t>
      </w:r>
      <w:r w:rsidR="00BF01AB" w:rsidRPr="00295637">
        <w:rPr>
          <w:rFonts w:ascii="Times New Roman" w:hAnsi="Times New Roman"/>
          <w:szCs w:val="24"/>
        </w:rPr>
        <w:t xml:space="preserve"> zagađenjem vazduha. Cilj Koalicije je da se u </w:t>
      </w:r>
      <w:r>
        <w:rPr>
          <w:rFonts w:ascii="Times New Roman" w:hAnsi="Times New Roman"/>
          <w:szCs w:val="24"/>
        </w:rPr>
        <w:t>periodu</w:t>
      </w:r>
      <w:r w:rsidR="00BF01AB" w:rsidRPr="00295637">
        <w:rPr>
          <w:rFonts w:ascii="Times New Roman" w:hAnsi="Times New Roman"/>
          <w:szCs w:val="24"/>
        </w:rPr>
        <w:t xml:space="preserve"> od dvije do tri godine </w:t>
      </w:r>
      <w:r>
        <w:rPr>
          <w:rFonts w:ascii="Times New Roman" w:hAnsi="Times New Roman"/>
          <w:szCs w:val="24"/>
        </w:rPr>
        <w:t>implementiraju</w:t>
      </w:r>
      <w:r w:rsidR="00BF01AB" w:rsidRPr="00295637">
        <w:rPr>
          <w:rFonts w:ascii="Times New Roman" w:hAnsi="Times New Roman"/>
          <w:szCs w:val="24"/>
        </w:rPr>
        <w:t xml:space="preserve"> sve ili gotovo sve preporuke iz Izvješ</w:t>
      </w:r>
      <w:r>
        <w:rPr>
          <w:rFonts w:ascii="Times New Roman" w:hAnsi="Times New Roman"/>
          <w:szCs w:val="24"/>
        </w:rPr>
        <w:t>taja</w:t>
      </w:r>
      <w:r w:rsidR="00BF01AB" w:rsidRPr="00295637">
        <w:rPr>
          <w:rFonts w:ascii="Times New Roman" w:hAnsi="Times New Roman"/>
          <w:szCs w:val="24"/>
        </w:rPr>
        <w:t>.</w:t>
      </w:r>
      <w:r w:rsidR="006768EA" w:rsidRPr="00295637">
        <w:rPr>
          <w:rFonts w:ascii="Times New Roman" w:hAnsi="Times New Roman"/>
          <w:szCs w:val="24"/>
        </w:rPr>
        <w:t xml:space="preserve"> </w:t>
      </w:r>
      <w:r w:rsidR="00BF01AB" w:rsidRPr="00295637">
        <w:rPr>
          <w:rFonts w:ascii="Times New Roman" w:hAnsi="Times New Roman"/>
          <w:szCs w:val="24"/>
        </w:rPr>
        <w:t>Predloženo je da se podaci predstavljen</w:t>
      </w:r>
      <w:r w:rsidR="00AC537E" w:rsidRPr="00295637">
        <w:rPr>
          <w:rFonts w:ascii="Times New Roman" w:hAnsi="Times New Roman"/>
          <w:szCs w:val="24"/>
        </w:rPr>
        <w:t>i</w:t>
      </w:r>
      <w:r w:rsidR="00BF01AB" w:rsidRPr="00295637">
        <w:rPr>
          <w:rFonts w:ascii="Times New Roman" w:hAnsi="Times New Roman"/>
          <w:szCs w:val="24"/>
        </w:rPr>
        <w:t xml:space="preserve"> u Izvješ</w:t>
      </w:r>
      <w:r>
        <w:rPr>
          <w:rFonts w:ascii="Times New Roman" w:hAnsi="Times New Roman"/>
          <w:szCs w:val="24"/>
        </w:rPr>
        <w:t>taju</w:t>
      </w:r>
      <w:r w:rsidR="00BF01AB" w:rsidRPr="00295637">
        <w:rPr>
          <w:rFonts w:ascii="Times New Roman" w:hAnsi="Times New Roman"/>
          <w:szCs w:val="24"/>
        </w:rPr>
        <w:t xml:space="preserve"> ažuriraju, te da se eventualno analiziraju dodatni podaci koji nisu bili uzeti </w:t>
      </w:r>
      <w:r w:rsidR="006768EA" w:rsidRPr="00295637">
        <w:rPr>
          <w:rFonts w:ascii="Times New Roman" w:hAnsi="Times New Roman"/>
          <w:szCs w:val="24"/>
        </w:rPr>
        <w:t>u obzir prilikom kreiranja prvog</w:t>
      </w:r>
      <w:r w:rsidR="00BF01AB" w:rsidRPr="00295637">
        <w:rPr>
          <w:rFonts w:ascii="Times New Roman" w:hAnsi="Times New Roman"/>
          <w:szCs w:val="24"/>
        </w:rPr>
        <w:t xml:space="preserve"> Izvješ</w:t>
      </w:r>
      <w:r>
        <w:rPr>
          <w:rFonts w:ascii="Times New Roman" w:hAnsi="Times New Roman"/>
          <w:szCs w:val="24"/>
        </w:rPr>
        <w:t>taja</w:t>
      </w:r>
      <w:r w:rsidR="00BF01AB" w:rsidRPr="00295637">
        <w:rPr>
          <w:rFonts w:ascii="Times New Roman" w:hAnsi="Times New Roman"/>
          <w:szCs w:val="24"/>
        </w:rPr>
        <w:t xml:space="preserve">. </w:t>
      </w:r>
    </w:p>
    <w:p w14:paraId="165EC569" w14:textId="77777777" w:rsidR="006768EA" w:rsidRPr="00295637" w:rsidRDefault="006768EA" w:rsidP="0086268D">
      <w:pPr>
        <w:jc w:val="both"/>
        <w:rPr>
          <w:rFonts w:ascii="Times New Roman" w:hAnsi="Times New Roman"/>
          <w:lang w:val="bs-Latn-BA"/>
        </w:rPr>
      </w:pPr>
    </w:p>
    <w:p w14:paraId="47E34887" w14:textId="722F1850" w:rsidR="00A92736" w:rsidRPr="00295637" w:rsidRDefault="006768EA" w:rsidP="0086268D">
      <w:pPr>
        <w:jc w:val="both"/>
        <w:rPr>
          <w:rFonts w:ascii="Times New Roman" w:hAnsi="Times New Roman"/>
          <w:lang w:val="bs-Latn-BA"/>
        </w:rPr>
      </w:pPr>
      <w:r w:rsidRPr="00295637">
        <w:rPr>
          <w:rFonts w:ascii="Times New Roman" w:hAnsi="Times New Roman"/>
          <w:lang w:val="bs-Latn-BA"/>
        </w:rPr>
        <w:t>U cilju unapređenja s</w:t>
      </w:r>
      <w:r w:rsidR="000B709D">
        <w:rPr>
          <w:rFonts w:ascii="Times New Roman" w:hAnsi="Times New Roman"/>
          <w:lang w:val="bs-Latn-BA"/>
        </w:rPr>
        <w:t>istema</w:t>
      </w:r>
      <w:r w:rsidRPr="00295637">
        <w:rPr>
          <w:rFonts w:ascii="Times New Roman" w:hAnsi="Times New Roman"/>
          <w:lang w:val="bs-Latn-BA"/>
        </w:rPr>
        <w:t xml:space="preserve"> za prikupljanje rodno osjetljivih podataka, FMOIT, u s</w:t>
      </w:r>
      <w:r w:rsidR="000B709D">
        <w:rPr>
          <w:rFonts w:ascii="Times New Roman" w:hAnsi="Times New Roman"/>
          <w:lang w:val="bs-Latn-BA"/>
        </w:rPr>
        <w:t>a</w:t>
      </w:r>
      <w:r w:rsidRPr="00295637">
        <w:rPr>
          <w:rFonts w:ascii="Times New Roman" w:hAnsi="Times New Roman"/>
          <w:lang w:val="bs-Latn-BA"/>
        </w:rPr>
        <w:t>radnji s</w:t>
      </w:r>
      <w:r w:rsidR="000B709D">
        <w:rPr>
          <w:rFonts w:ascii="Times New Roman" w:hAnsi="Times New Roman"/>
          <w:lang w:val="bs-Latn-BA"/>
        </w:rPr>
        <w:t>a</w:t>
      </w:r>
      <w:r w:rsidRPr="00295637">
        <w:rPr>
          <w:rFonts w:ascii="Times New Roman" w:hAnsi="Times New Roman"/>
          <w:lang w:val="bs-Latn-BA"/>
        </w:rPr>
        <w:t xml:space="preserve"> Fondom za zaštitu okoliša FBiH i relevantnim institucijama, postepeno razvija set kvantitativnih i kvalitativnih indikatora koji će omogućiti praćenje dimenzije </w:t>
      </w:r>
      <w:r w:rsidR="00B26225" w:rsidRPr="00295637">
        <w:rPr>
          <w:rFonts w:ascii="Times New Roman" w:hAnsi="Times New Roman"/>
          <w:lang w:val="bs-Latn-BA"/>
        </w:rPr>
        <w:t xml:space="preserve">ravnopravnosti spolova </w:t>
      </w:r>
      <w:r w:rsidRPr="00295637">
        <w:rPr>
          <w:rFonts w:ascii="Times New Roman" w:hAnsi="Times New Roman"/>
          <w:lang w:val="bs-Latn-BA"/>
        </w:rPr>
        <w:t>u ovo</w:t>
      </w:r>
      <w:r w:rsidR="000B709D">
        <w:rPr>
          <w:rFonts w:ascii="Times New Roman" w:hAnsi="Times New Roman"/>
          <w:lang w:val="bs-Latn-BA"/>
        </w:rPr>
        <w:t>j</w:t>
      </w:r>
      <w:r w:rsidRPr="00295637">
        <w:rPr>
          <w:rFonts w:ascii="Times New Roman" w:hAnsi="Times New Roman"/>
          <w:lang w:val="bs-Latn-BA"/>
        </w:rPr>
        <w:t xml:space="preserve"> </w:t>
      </w:r>
      <w:r w:rsidR="000B709D">
        <w:rPr>
          <w:rFonts w:ascii="Times New Roman" w:hAnsi="Times New Roman"/>
          <w:lang w:val="bs-Latn-BA"/>
        </w:rPr>
        <w:t>oblasti</w:t>
      </w:r>
      <w:r w:rsidRPr="00295637">
        <w:rPr>
          <w:rFonts w:ascii="Times New Roman" w:hAnsi="Times New Roman"/>
          <w:lang w:val="bs-Latn-BA"/>
        </w:rPr>
        <w:t>. Prikupljanje podataka o rodno osjetljivim ut</w:t>
      </w:r>
      <w:r w:rsidR="00AE24BF">
        <w:rPr>
          <w:rFonts w:ascii="Times New Roman" w:hAnsi="Times New Roman"/>
          <w:lang w:val="bs-Latn-BA"/>
        </w:rPr>
        <w:t>i</w:t>
      </w:r>
      <w:r w:rsidRPr="00295637">
        <w:rPr>
          <w:rFonts w:ascii="Times New Roman" w:hAnsi="Times New Roman"/>
          <w:lang w:val="bs-Latn-BA"/>
        </w:rPr>
        <w:t xml:space="preserve">cajima na ljudsko zdravlje i izloženosti prirodnim katastrofama ključno je za efikasnije planiranje mjera prilagođenih specifičnim potrebama žena i drugih ranjivih </w:t>
      </w:r>
      <w:r w:rsidR="000B709D">
        <w:rPr>
          <w:rFonts w:ascii="Times New Roman" w:hAnsi="Times New Roman"/>
          <w:lang w:val="bs-Latn-BA"/>
        </w:rPr>
        <w:t>grupa</w:t>
      </w:r>
      <w:r w:rsidRPr="00295637">
        <w:rPr>
          <w:rFonts w:ascii="Times New Roman" w:hAnsi="Times New Roman"/>
          <w:lang w:val="bs-Latn-BA"/>
        </w:rPr>
        <w:t>. Ove aktivnosti dio su dugoročnog procesa, a informacijski s</w:t>
      </w:r>
      <w:r w:rsidR="000B709D">
        <w:rPr>
          <w:rFonts w:ascii="Times New Roman" w:hAnsi="Times New Roman"/>
          <w:lang w:val="bs-Latn-BA"/>
        </w:rPr>
        <w:t>istem</w:t>
      </w:r>
      <w:r w:rsidRPr="00295637">
        <w:rPr>
          <w:rFonts w:ascii="Times New Roman" w:hAnsi="Times New Roman"/>
          <w:lang w:val="bs-Latn-BA"/>
        </w:rPr>
        <w:t xml:space="preserve"> Fonda za zaštitu okoliša trenut</w:t>
      </w:r>
      <w:r w:rsidR="00C636D1">
        <w:rPr>
          <w:rFonts w:ascii="Times New Roman" w:hAnsi="Times New Roman"/>
          <w:lang w:val="bs-Latn-BA"/>
        </w:rPr>
        <w:t>no</w:t>
      </w:r>
      <w:r w:rsidRPr="00295637">
        <w:rPr>
          <w:rFonts w:ascii="Times New Roman" w:hAnsi="Times New Roman"/>
          <w:lang w:val="bs-Latn-BA"/>
        </w:rPr>
        <w:t xml:space="preserve"> je u fazi razvoja, </w:t>
      </w:r>
      <w:r w:rsidR="00C636D1">
        <w:rPr>
          <w:rFonts w:ascii="Times New Roman" w:hAnsi="Times New Roman"/>
          <w:lang w:val="bs-Latn-BA"/>
        </w:rPr>
        <w:t>u</w:t>
      </w:r>
      <w:r w:rsidRPr="00295637">
        <w:rPr>
          <w:rFonts w:ascii="Times New Roman" w:hAnsi="Times New Roman"/>
          <w:lang w:val="bs-Latn-BA"/>
        </w:rPr>
        <w:t xml:space="preserve"> cilj</w:t>
      </w:r>
      <w:r w:rsidR="00C636D1">
        <w:rPr>
          <w:rFonts w:ascii="Times New Roman" w:hAnsi="Times New Roman"/>
          <w:lang w:val="bs-Latn-BA"/>
        </w:rPr>
        <w:t>u</w:t>
      </w:r>
      <w:r w:rsidRPr="00295637">
        <w:rPr>
          <w:rFonts w:ascii="Times New Roman" w:hAnsi="Times New Roman"/>
          <w:lang w:val="bs-Latn-BA"/>
        </w:rPr>
        <w:t xml:space="preserve"> osiguranja s</w:t>
      </w:r>
      <w:r w:rsidR="000B709D">
        <w:rPr>
          <w:rFonts w:ascii="Times New Roman" w:hAnsi="Times New Roman"/>
          <w:lang w:val="bs-Latn-BA"/>
        </w:rPr>
        <w:t>istemskog</w:t>
      </w:r>
      <w:r w:rsidRPr="00295637">
        <w:rPr>
          <w:rFonts w:ascii="Times New Roman" w:hAnsi="Times New Roman"/>
          <w:lang w:val="bs-Latn-BA"/>
        </w:rPr>
        <w:t xml:space="preserve"> i kontinuiranog prikupljanja podataka relevantnih za ravnopravnost spolova u zaštiti okoliša i klimatskim politikama.</w:t>
      </w:r>
    </w:p>
    <w:p w14:paraId="738ECAE1" w14:textId="77777777" w:rsidR="00A57F15" w:rsidRPr="00295637" w:rsidRDefault="00A57F15" w:rsidP="0086268D">
      <w:pPr>
        <w:jc w:val="both"/>
        <w:rPr>
          <w:rFonts w:ascii="Times New Roman" w:hAnsi="Times New Roman"/>
          <w:szCs w:val="24"/>
        </w:rPr>
      </w:pPr>
    </w:p>
    <w:p w14:paraId="54C6D214" w14:textId="45826B10" w:rsidR="006B7252"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Cyrl-BA"/>
        </w:rPr>
        <w:t xml:space="preserve">Strategija zaštite </w:t>
      </w:r>
      <w:r w:rsidR="00903B05">
        <w:rPr>
          <w:rFonts w:ascii="Times New Roman" w:hAnsi="Times New Roman"/>
          <w:lang w:val="hr-HR"/>
        </w:rPr>
        <w:t>okoliša</w:t>
      </w:r>
      <w:r w:rsidRPr="00295637">
        <w:rPr>
          <w:rFonts w:ascii="Times New Roman" w:hAnsi="Times New Roman"/>
          <w:lang w:val="sr-Cyrl-BA"/>
        </w:rPr>
        <w:t xml:space="preserve"> </w:t>
      </w:r>
      <w:r w:rsidR="009E6F7E">
        <w:rPr>
          <w:rFonts w:ascii="Times New Roman" w:hAnsi="Times New Roman"/>
          <w:lang w:val="sr-Cyrl-BA"/>
        </w:rPr>
        <w:t>RS</w:t>
      </w:r>
      <w:r w:rsidRPr="00295637">
        <w:rPr>
          <w:rFonts w:ascii="Times New Roman" w:hAnsi="Times New Roman"/>
          <w:lang w:val="sr-Cyrl-BA"/>
        </w:rPr>
        <w:t xml:space="preserve"> za </w:t>
      </w:r>
      <w:r w:rsidR="00FA38ED">
        <w:rPr>
          <w:rFonts w:ascii="Times New Roman" w:hAnsi="Times New Roman"/>
          <w:lang w:val="hr-HR"/>
        </w:rPr>
        <w:t>period</w:t>
      </w:r>
      <w:r w:rsidRPr="00295637">
        <w:rPr>
          <w:rFonts w:ascii="Times New Roman" w:hAnsi="Times New Roman"/>
          <w:lang w:val="sr-Cyrl-BA"/>
        </w:rPr>
        <w:t xml:space="preserve"> 2022-2032.</w:t>
      </w:r>
      <w:r w:rsidRPr="00295637">
        <w:rPr>
          <w:rFonts w:ascii="Times New Roman" w:hAnsi="Times New Roman"/>
          <w:lang w:val="sr-Latn-BA"/>
        </w:rPr>
        <w:t xml:space="preserve"> defini</w:t>
      </w:r>
      <w:r w:rsidR="00C636D1">
        <w:rPr>
          <w:rFonts w:ascii="Times New Roman" w:hAnsi="Times New Roman"/>
          <w:lang w:val="sr-Latn-BA"/>
        </w:rPr>
        <w:t>ra</w:t>
      </w:r>
      <w:r w:rsidRPr="00295637">
        <w:rPr>
          <w:rFonts w:ascii="Times New Roman" w:hAnsi="Times New Roman"/>
          <w:lang w:val="sr-Latn-BA"/>
        </w:rPr>
        <w:t xml:space="preserve"> mjere za unapređenje ravnopravnosti </w:t>
      </w:r>
      <w:r w:rsidR="00C636D1">
        <w:rPr>
          <w:rFonts w:ascii="Times New Roman" w:hAnsi="Times New Roman"/>
          <w:lang w:val="sr-Latn-BA"/>
        </w:rPr>
        <w:t>s</w:t>
      </w:r>
      <w:r w:rsidRPr="00295637">
        <w:rPr>
          <w:rFonts w:ascii="Times New Roman" w:hAnsi="Times New Roman"/>
          <w:lang w:val="sr-Latn-BA"/>
        </w:rPr>
        <w:t>po</w:t>
      </w:r>
      <w:r w:rsidR="00C636D1">
        <w:rPr>
          <w:rFonts w:ascii="Times New Roman" w:hAnsi="Times New Roman"/>
          <w:lang w:val="sr-Latn-BA"/>
        </w:rPr>
        <w:t>lova i posebne mjere za žene, s</w:t>
      </w:r>
      <w:r w:rsidR="00FA38ED">
        <w:rPr>
          <w:rFonts w:ascii="Times New Roman" w:hAnsi="Times New Roman"/>
          <w:lang w:val="sr-Latn-BA"/>
        </w:rPr>
        <w:t>a</w:t>
      </w:r>
      <w:r w:rsidRPr="00295637">
        <w:rPr>
          <w:rFonts w:ascii="Times New Roman" w:hAnsi="Times New Roman"/>
          <w:lang w:val="sr-Latn-BA"/>
        </w:rPr>
        <w:t xml:space="preserve"> pripadajućim indikatorima. U ovom kontekstu izdvajamo mjeru 7.6.2. Mjera Integri</w:t>
      </w:r>
      <w:r w:rsidR="00C636D1">
        <w:rPr>
          <w:rFonts w:ascii="Times New Roman" w:hAnsi="Times New Roman"/>
          <w:lang w:val="sr-Latn-BA"/>
        </w:rPr>
        <w:t>r</w:t>
      </w:r>
      <w:r w:rsidRPr="00295637">
        <w:rPr>
          <w:rFonts w:ascii="Times New Roman" w:hAnsi="Times New Roman"/>
          <w:lang w:val="sr-Latn-BA"/>
        </w:rPr>
        <w:t xml:space="preserve">anje standarda i principa rodne ravnopravnosti u ključne politike, strategije i programe u </w:t>
      </w:r>
      <w:r w:rsidR="00FA38ED">
        <w:rPr>
          <w:rFonts w:ascii="Times New Roman" w:hAnsi="Times New Roman"/>
          <w:lang w:val="sr-Latn-BA"/>
        </w:rPr>
        <w:t>oblasti</w:t>
      </w:r>
      <w:r w:rsidRPr="00295637">
        <w:rPr>
          <w:rFonts w:ascii="Times New Roman" w:hAnsi="Times New Roman"/>
          <w:lang w:val="sr-Latn-BA"/>
        </w:rPr>
        <w:t xml:space="preserve"> </w:t>
      </w:r>
      <w:r w:rsidR="003957D5">
        <w:rPr>
          <w:rFonts w:ascii="Times New Roman" w:hAnsi="Times New Roman"/>
          <w:lang w:val="hr-HR"/>
        </w:rPr>
        <w:t>okoliša</w:t>
      </w:r>
      <w:r w:rsidRPr="00295637">
        <w:rPr>
          <w:rFonts w:ascii="Times New Roman" w:hAnsi="Times New Roman"/>
          <w:lang w:val="sr-Latn-BA"/>
        </w:rPr>
        <w:t>, koja defini</w:t>
      </w:r>
      <w:r w:rsidR="00C636D1">
        <w:rPr>
          <w:rFonts w:ascii="Times New Roman" w:hAnsi="Times New Roman"/>
          <w:lang w:val="sr-Latn-BA"/>
        </w:rPr>
        <w:t>ra</w:t>
      </w:r>
      <w:r w:rsidRPr="00295637">
        <w:rPr>
          <w:rFonts w:ascii="Times New Roman" w:hAnsi="Times New Roman"/>
          <w:lang w:val="sr-Latn-BA"/>
        </w:rPr>
        <w:t xml:space="preserve"> sljedeće indikatore:</w:t>
      </w:r>
      <w:r w:rsidR="007E010A" w:rsidRPr="00295637">
        <w:rPr>
          <w:rFonts w:ascii="Times New Roman" w:hAnsi="Times New Roman"/>
          <w:lang w:val="sr-Latn-BA"/>
        </w:rPr>
        <w:t xml:space="preserve"> s</w:t>
      </w:r>
      <w:r w:rsidRPr="00295637">
        <w:rPr>
          <w:rFonts w:ascii="Times New Roman" w:hAnsi="Times New Roman"/>
          <w:lang w:val="sr-Latn-BA"/>
        </w:rPr>
        <w:t>t</w:t>
      </w:r>
      <w:r w:rsidR="00FA38ED">
        <w:rPr>
          <w:rFonts w:ascii="Times New Roman" w:hAnsi="Times New Roman"/>
          <w:lang w:val="sr-Latn-BA"/>
        </w:rPr>
        <w:t>epen</w:t>
      </w:r>
      <w:r w:rsidRPr="00295637">
        <w:rPr>
          <w:rFonts w:ascii="Times New Roman" w:hAnsi="Times New Roman"/>
          <w:lang w:val="sr-Latn-BA"/>
        </w:rPr>
        <w:t xml:space="preserve"> institucionalizacije procedura za integri</w:t>
      </w:r>
      <w:r w:rsidR="00C636D1">
        <w:rPr>
          <w:rFonts w:ascii="Times New Roman" w:hAnsi="Times New Roman"/>
          <w:lang w:val="sr-Latn-BA"/>
        </w:rPr>
        <w:t>r</w:t>
      </w:r>
      <w:r w:rsidRPr="00295637">
        <w:rPr>
          <w:rFonts w:ascii="Times New Roman" w:hAnsi="Times New Roman"/>
          <w:lang w:val="sr-Latn-BA"/>
        </w:rPr>
        <w:t xml:space="preserve">anje pitanja ravnopravnosti </w:t>
      </w:r>
      <w:r w:rsidR="00C636D1">
        <w:rPr>
          <w:rFonts w:ascii="Times New Roman" w:hAnsi="Times New Roman"/>
          <w:lang w:val="sr-Latn-BA"/>
        </w:rPr>
        <w:t>s</w:t>
      </w:r>
      <w:r w:rsidRPr="00295637">
        <w:rPr>
          <w:rFonts w:ascii="Times New Roman" w:hAnsi="Times New Roman"/>
          <w:lang w:val="sr-Latn-BA"/>
        </w:rPr>
        <w:t xml:space="preserve">polova, društvene jednakosti i siromaštva u dokumente </w:t>
      </w:r>
      <w:r w:rsidR="00FA38ED">
        <w:rPr>
          <w:rFonts w:ascii="Times New Roman" w:hAnsi="Times New Roman"/>
          <w:lang w:val="sr-Latn-BA"/>
        </w:rPr>
        <w:t>okoliša</w:t>
      </w:r>
      <w:r w:rsidR="007E010A" w:rsidRPr="00295637">
        <w:rPr>
          <w:rFonts w:ascii="Times New Roman" w:hAnsi="Times New Roman"/>
          <w:lang w:val="sr-Latn-BA"/>
        </w:rPr>
        <w:t>, r</w:t>
      </w:r>
      <w:r w:rsidRPr="00295637">
        <w:rPr>
          <w:rFonts w:ascii="Times New Roman" w:hAnsi="Times New Roman"/>
          <w:lang w:val="sr-Latn-BA"/>
        </w:rPr>
        <w:t xml:space="preserve">azvijanje smjernica za uključivanje principa ravnopravnosti </w:t>
      </w:r>
      <w:r w:rsidR="00C636D1">
        <w:rPr>
          <w:rFonts w:ascii="Times New Roman" w:hAnsi="Times New Roman"/>
          <w:lang w:val="sr-Latn-BA"/>
        </w:rPr>
        <w:t>s</w:t>
      </w:r>
      <w:r w:rsidRPr="00295637">
        <w:rPr>
          <w:rFonts w:ascii="Times New Roman" w:hAnsi="Times New Roman"/>
          <w:lang w:val="sr-Latn-BA"/>
        </w:rPr>
        <w:t xml:space="preserve">polova, društvene jednakosti i pitanja siromaštva u sve faze upravljanja </w:t>
      </w:r>
      <w:r w:rsidR="00C636D1">
        <w:rPr>
          <w:rFonts w:ascii="Times New Roman" w:hAnsi="Times New Roman"/>
          <w:lang w:val="sr-Latn-BA"/>
        </w:rPr>
        <w:t>okolišem</w:t>
      </w:r>
      <w:r w:rsidR="007E010A" w:rsidRPr="00295637">
        <w:rPr>
          <w:rFonts w:ascii="Times New Roman" w:hAnsi="Times New Roman"/>
          <w:lang w:val="sr-Latn-BA"/>
        </w:rPr>
        <w:t xml:space="preserve">, </w:t>
      </w:r>
      <w:r w:rsidR="00FA38ED">
        <w:rPr>
          <w:rFonts w:ascii="Times New Roman" w:hAnsi="Times New Roman"/>
          <w:lang w:val="sr-Latn-BA"/>
        </w:rPr>
        <w:t>nivo</w:t>
      </w:r>
      <w:r w:rsidRPr="00295637">
        <w:rPr>
          <w:rFonts w:ascii="Times New Roman" w:hAnsi="Times New Roman"/>
          <w:lang w:val="sr-Latn-BA"/>
        </w:rPr>
        <w:t xml:space="preserve"> znanja i svijesti kontakt </w:t>
      </w:r>
      <w:r w:rsidR="00FA38ED">
        <w:rPr>
          <w:rFonts w:ascii="Times New Roman" w:hAnsi="Times New Roman"/>
          <w:lang w:val="sr-Latn-BA"/>
        </w:rPr>
        <w:t>lica</w:t>
      </w:r>
      <w:r w:rsidRPr="00295637">
        <w:rPr>
          <w:rFonts w:ascii="Times New Roman" w:hAnsi="Times New Roman"/>
          <w:lang w:val="sr-Latn-BA"/>
        </w:rPr>
        <w:t xml:space="preserve"> nomin</w:t>
      </w:r>
      <w:r w:rsidR="00C636D1">
        <w:rPr>
          <w:rFonts w:ascii="Times New Roman" w:hAnsi="Times New Roman"/>
          <w:lang w:val="sr-Latn-BA"/>
        </w:rPr>
        <w:t>iranih</w:t>
      </w:r>
      <w:r w:rsidRPr="00295637">
        <w:rPr>
          <w:rFonts w:ascii="Times New Roman" w:hAnsi="Times New Roman"/>
          <w:lang w:val="sr-Latn-BA"/>
        </w:rPr>
        <w:t xml:space="preserve"> za ravnopravnost </w:t>
      </w:r>
      <w:r w:rsidR="00C636D1">
        <w:rPr>
          <w:rFonts w:ascii="Times New Roman" w:hAnsi="Times New Roman"/>
          <w:lang w:val="sr-Latn-BA"/>
        </w:rPr>
        <w:t>s</w:t>
      </w:r>
      <w:r w:rsidRPr="00295637">
        <w:rPr>
          <w:rFonts w:ascii="Times New Roman" w:hAnsi="Times New Roman"/>
          <w:lang w:val="sr-Latn-BA"/>
        </w:rPr>
        <w:t xml:space="preserve">polova u institucijama o povezanosti </w:t>
      </w:r>
      <w:r w:rsidR="00C636D1">
        <w:rPr>
          <w:rFonts w:ascii="Times New Roman" w:hAnsi="Times New Roman"/>
          <w:lang w:val="sr-Latn-BA"/>
        </w:rPr>
        <w:t>okoliša</w:t>
      </w:r>
      <w:r w:rsidRPr="00295637">
        <w:rPr>
          <w:rFonts w:ascii="Times New Roman" w:hAnsi="Times New Roman"/>
          <w:lang w:val="sr-Latn-BA"/>
        </w:rPr>
        <w:t xml:space="preserve"> i ravnopravnosti </w:t>
      </w:r>
      <w:r w:rsidR="00C636D1">
        <w:rPr>
          <w:rFonts w:ascii="Times New Roman" w:hAnsi="Times New Roman"/>
          <w:lang w:val="sr-Latn-BA"/>
        </w:rPr>
        <w:t>s</w:t>
      </w:r>
      <w:r w:rsidRPr="00295637">
        <w:rPr>
          <w:rFonts w:ascii="Times New Roman" w:hAnsi="Times New Roman"/>
          <w:lang w:val="sr-Latn-BA"/>
        </w:rPr>
        <w:t>polova</w:t>
      </w:r>
      <w:r w:rsidR="007E010A" w:rsidRPr="00295637">
        <w:rPr>
          <w:rFonts w:ascii="Times New Roman" w:hAnsi="Times New Roman"/>
          <w:lang w:val="sr-Latn-BA"/>
        </w:rPr>
        <w:t xml:space="preserve">, te </w:t>
      </w:r>
      <w:r w:rsidR="00FA38ED">
        <w:rPr>
          <w:rFonts w:ascii="Times New Roman" w:hAnsi="Times New Roman"/>
          <w:lang w:val="sr-Latn-BA"/>
        </w:rPr>
        <w:t>nivo</w:t>
      </w:r>
      <w:r w:rsidRPr="00295637">
        <w:rPr>
          <w:rFonts w:ascii="Times New Roman" w:hAnsi="Times New Roman"/>
          <w:lang w:val="sr-Latn-BA"/>
        </w:rPr>
        <w:t xml:space="preserve"> kapaciteta institucija za </w:t>
      </w:r>
      <w:r w:rsidR="00C636D1">
        <w:rPr>
          <w:rFonts w:ascii="Times New Roman" w:hAnsi="Times New Roman"/>
          <w:lang w:val="sr-Latn-BA"/>
        </w:rPr>
        <w:t>okoliš</w:t>
      </w:r>
      <w:r w:rsidRPr="00295637">
        <w:rPr>
          <w:rFonts w:ascii="Times New Roman" w:hAnsi="Times New Roman"/>
          <w:lang w:val="sr-Latn-BA"/>
        </w:rPr>
        <w:t xml:space="preserve"> za primjenu alata za integri</w:t>
      </w:r>
      <w:r w:rsidR="00C636D1">
        <w:rPr>
          <w:rFonts w:ascii="Times New Roman" w:hAnsi="Times New Roman"/>
          <w:lang w:val="sr-Latn-BA"/>
        </w:rPr>
        <w:t>r</w:t>
      </w:r>
      <w:r w:rsidRPr="00295637">
        <w:rPr>
          <w:rFonts w:ascii="Times New Roman" w:hAnsi="Times New Roman"/>
          <w:lang w:val="sr-Latn-BA"/>
        </w:rPr>
        <w:t>anje rodne ravnopravnosti.</w:t>
      </w:r>
    </w:p>
    <w:p w14:paraId="2F94E461" w14:textId="75C5CC70" w:rsidR="006768EA" w:rsidRPr="00295637" w:rsidRDefault="006768EA" w:rsidP="0086268D">
      <w:pPr>
        <w:rPr>
          <w:lang w:val="bs-Latn-BA"/>
        </w:rPr>
      </w:pPr>
    </w:p>
    <w:p w14:paraId="3D28DCED" w14:textId="2EC607AA" w:rsidR="0086538A" w:rsidRPr="00295637" w:rsidRDefault="00FA38ED" w:rsidP="00FA38ED">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8.3. </w:t>
      </w:r>
      <w:r w:rsidR="00356C2C" w:rsidRPr="00295637">
        <w:rPr>
          <w:rFonts w:ascii="Times New Roman" w:hAnsi="Times New Roman"/>
          <w:szCs w:val="24"/>
          <w:lang w:val="bs-Latn-BA"/>
        </w:rPr>
        <w:t>Identificirati rodna pita</w:t>
      </w:r>
      <w:r w:rsidR="00C636D1">
        <w:rPr>
          <w:rFonts w:ascii="Times New Roman" w:hAnsi="Times New Roman"/>
          <w:szCs w:val="24"/>
          <w:lang w:val="bs-Latn-BA"/>
        </w:rPr>
        <w:t>nja za istraživanja, naročito s</w:t>
      </w:r>
      <w:r>
        <w:rPr>
          <w:rFonts w:ascii="Times New Roman" w:hAnsi="Times New Roman"/>
          <w:szCs w:val="24"/>
          <w:lang w:val="bs-Latn-BA"/>
        </w:rPr>
        <w:t>a</w:t>
      </w:r>
      <w:r w:rsidR="00356C2C" w:rsidRPr="00295637">
        <w:rPr>
          <w:rFonts w:ascii="Times New Roman" w:hAnsi="Times New Roman"/>
          <w:szCs w:val="24"/>
          <w:lang w:val="bs-Latn-BA"/>
        </w:rPr>
        <w:t xml:space="preserve"> aspekta rodno osjetljivih ut</w:t>
      </w:r>
      <w:r>
        <w:rPr>
          <w:rFonts w:ascii="Times New Roman" w:hAnsi="Times New Roman"/>
          <w:szCs w:val="24"/>
          <w:lang w:val="bs-Latn-BA"/>
        </w:rPr>
        <w:t>i</w:t>
      </w:r>
      <w:r w:rsidR="00356C2C" w:rsidRPr="00295637">
        <w:rPr>
          <w:rFonts w:ascii="Times New Roman" w:hAnsi="Times New Roman"/>
          <w:szCs w:val="24"/>
          <w:lang w:val="bs-Latn-BA"/>
        </w:rPr>
        <w:t>caja na ljudsko zdravlje i izloženosti prirodnim katastrofama.</w:t>
      </w:r>
    </w:p>
    <w:p w14:paraId="67EB332E" w14:textId="77777777" w:rsidR="006831C1" w:rsidRPr="00295637" w:rsidRDefault="006831C1" w:rsidP="0086268D">
      <w:pPr>
        <w:tabs>
          <w:tab w:val="left" w:pos="284"/>
          <w:tab w:val="left" w:pos="630"/>
          <w:tab w:val="left" w:pos="1080"/>
        </w:tabs>
        <w:ind w:left="1080"/>
        <w:jc w:val="both"/>
        <w:rPr>
          <w:rFonts w:ascii="Times New Roman" w:hAnsi="Times New Roman"/>
          <w:szCs w:val="24"/>
          <w:lang w:val="bs-Latn-BA"/>
        </w:rPr>
      </w:pPr>
    </w:p>
    <w:p w14:paraId="1CE8E570" w14:textId="3DC77788" w:rsidR="006768EA" w:rsidRPr="00D139B5" w:rsidRDefault="006768EA" w:rsidP="0086268D">
      <w:pPr>
        <w:contextualSpacing/>
        <w:jc w:val="both"/>
        <w:rPr>
          <w:rFonts w:ascii="Times New Roman" w:eastAsia="SimSun" w:hAnsi="Times New Roman"/>
          <w:bCs/>
          <w:szCs w:val="24"/>
          <w:lang w:val="bs-Latn-BA" w:eastAsia="zh-CN"/>
        </w:rPr>
      </w:pPr>
      <w:r w:rsidRPr="00295637">
        <w:rPr>
          <w:rFonts w:ascii="Times New Roman" w:eastAsia="SimSun" w:hAnsi="Times New Roman"/>
          <w:bCs/>
          <w:szCs w:val="24"/>
          <w:lang w:val="sr-Cyrl-BA" w:eastAsia="zh-CN"/>
        </w:rPr>
        <w:t xml:space="preserve">U okviru procesa programiranja </w:t>
      </w:r>
      <w:r w:rsidRPr="00295637">
        <w:rPr>
          <w:rFonts w:ascii="Times New Roman" w:eastAsia="SimSun" w:hAnsi="Times New Roman"/>
          <w:bCs/>
          <w:szCs w:val="24"/>
          <w:lang w:val="bs-Latn-BA" w:eastAsia="zh-CN"/>
        </w:rPr>
        <w:t>IPA</w:t>
      </w:r>
      <w:r w:rsidRPr="00295637">
        <w:rPr>
          <w:rFonts w:ascii="Times New Roman" w:eastAsia="SimSun" w:hAnsi="Times New Roman"/>
          <w:bCs/>
          <w:szCs w:val="24"/>
          <w:lang w:val="sr-Cyrl-BA" w:eastAsia="zh-CN"/>
        </w:rPr>
        <w:t xml:space="preserve"> 2025</w:t>
      </w:r>
      <w:r w:rsidR="00C636D1">
        <w:rPr>
          <w:rFonts w:ascii="Times New Roman" w:eastAsia="SimSun" w:hAnsi="Times New Roman"/>
          <w:bCs/>
          <w:szCs w:val="24"/>
          <w:lang w:val="bs-Latn-BA" w:eastAsia="zh-CN"/>
        </w:rPr>
        <w:t>-</w:t>
      </w:r>
      <w:r w:rsidRPr="00295637">
        <w:rPr>
          <w:rFonts w:ascii="Times New Roman" w:eastAsia="SimSun" w:hAnsi="Times New Roman"/>
          <w:bCs/>
          <w:szCs w:val="24"/>
          <w:lang w:val="sr-Cyrl-BA" w:eastAsia="zh-CN"/>
        </w:rPr>
        <w:t>2027</w:t>
      </w:r>
      <w:r w:rsidR="00C636D1">
        <w:rPr>
          <w:rFonts w:ascii="Times New Roman" w:eastAsia="SimSun" w:hAnsi="Times New Roman"/>
          <w:bCs/>
          <w:szCs w:val="24"/>
          <w:lang w:val="hr-HR" w:eastAsia="zh-CN"/>
        </w:rPr>
        <w:t>. godina</w:t>
      </w:r>
      <w:r w:rsidRPr="00295637">
        <w:rPr>
          <w:rFonts w:ascii="Times New Roman" w:eastAsia="SimSun" w:hAnsi="Times New Roman"/>
          <w:bCs/>
          <w:szCs w:val="24"/>
          <w:lang w:val="sr-Cyrl-BA" w:eastAsia="zh-CN"/>
        </w:rPr>
        <w:t xml:space="preserve"> u </w:t>
      </w:r>
      <w:r w:rsidR="00FA38ED">
        <w:rPr>
          <w:rFonts w:ascii="Times New Roman" w:eastAsia="SimSun" w:hAnsi="Times New Roman"/>
          <w:bCs/>
          <w:szCs w:val="24"/>
          <w:lang w:val="hr-HR" w:eastAsia="zh-CN"/>
        </w:rPr>
        <w:t>oblasti</w:t>
      </w:r>
      <w:r w:rsidRPr="00295637">
        <w:rPr>
          <w:rFonts w:ascii="Times New Roman" w:eastAsia="SimSun" w:hAnsi="Times New Roman"/>
          <w:bCs/>
          <w:szCs w:val="24"/>
          <w:lang w:val="sr-Cyrl-BA" w:eastAsia="zh-CN"/>
        </w:rPr>
        <w:t xml:space="preserve"> zaštite </w:t>
      </w:r>
      <w:r w:rsidR="00C636D1">
        <w:rPr>
          <w:rFonts w:ascii="Times New Roman" w:eastAsia="SimSun" w:hAnsi="Times New Roman"/>
          <w:bCs/>
          <w:szCs w:val="24"/>
          <w:lang w:val="hr-HR" w:eastAsia="zh-CN"/>
        </w:rPr>
        <w:t>okoliša</w:t>
      </w:r>
      <w:r w:rsidRPr="00295637">
        <w:rPr>
          <w:rFonts w:ascii="Times New Roman" w:eastAsia="SimSun" w:hAnsi="Times New Roman"/>
          <w:bCs/>
          <w:szCs w:val="24"/>
          <w:lang w:val="sr-Cyrl-BA" w:eastAsia="zh-CN"/>
        </w:rPr>
        <w:t xml:space="preserve">, te razvoja pripadajućih </w:t>
      </w:r>
      <w:r w:rsidR="00C636D1">
        <w:rPr>
          <w:rFonts w:ascii="Times New Roman" w:eastAsia="SimSun" w:hAnsi="Times New Roman"/>
          <w:bCs/>
          <w:szCs w:val="24"/>
          <w:lang w:val="hr-HR" w:eastAsia="zh-CN"/>
        </w:rPr>
        <w:t>akci</w:t>
      </w:r>
      <w:r w:rsidR="008C3742">
        <w:rPr>
          <w:rFonts w:ascii="Times New Roman" w:eastAsia="SimSun" w:hAnsi="Times New Roman"/>
          <w:bCs/>
          <w:szCs w:val="24"/>
          <w:lang w:val="hr-HR" w:eastAsia="zh-CN"/>
        </w:rPr>
        <w:t>onih</w:t>
      </w:r>
      <w:r w:rsidRPr="00295637">
        <w:rPr>
          <w:rFonts w:ascii="Times New Roman" w:eastAsia="SimSun" w:hAnsi="Times New Roman"/>
          <w:bCs/>
          <w:szCs w:val="24"/>
          <w:lang w:val="sr-Cyrl-BA" w:eastAsia="zh-CN"/>
        </w:rPr>
        <w:t xml:space="preserve"> dokumenata t</w:t>
      </w:r>
      <w:r w:rsidR="00FA38ED">
        <w:rPr>
          <w:rFonts w:ascii="Times New Roman" w:eastAsia="SimSun" w:hAnsi="Times New Roman"/>
          <w:bCs/>
          <w:szCs w:val="24"/>
          <w:lang w:val="hr-HR" w:eastAsia="zh-CN"/>
        </w:rPr>
        <w:t>o</w:t>
      </w:r>
      <w:r w:rsidRPr="00295637">
        <w:rPr>
          <w:rFonts w:ascii="Times New Roman" w:eastAsia="SimSun" w:hAnsi="Times New Roman"/>
          <w:bCs/>
          <w:szCs w:val="24"/>
          <w:lang w:val="sr-Cyrl-BA" w:eastAsia="zh-CN"/>
        </w:rPr>
        <w:t xml:space="preserve">kom 2024. godine, </w:t>
      </w:r>
      <w:r w:rsidR="00C636D1">
        <w:rPr>
          <w:rFonts w:ascii="Times New Roman" w:eastAsia="SimSun" w:hAnsi="Times New Roman"/>
          <w:bCs/>
          <w:szCs w:val="24"/>
          <w:lang w:val="bs-Latn-BA" w:eastAsia="zh-CN"/>
        </w:rPr>
        <w:t>ARS BiH MLJPI Bi</w:t>
      </w:r>
      <w:r w:rsidR="00FA38ED">
        <w:rPr>
          <w:rFonts w:ascii="Times New Roman" w:eastAsia="SimSun" w:hAnsi="Times New Roman"/>
          <w:bCs/>
          <w:szCs w:val="24"/>
          <w:lang w:val="bs-Latn-BA" w:eastAsia="zh-CN"/>
        </w:rPr>
        <w:t>H doprinosila</w:t>
      </w:r>
      <w:r w:rsidR="00D139B5">
        <w:rPr>
          <w:rFonts w:ascii="Times New Roman" w:eastAsia="SimSun" w:hAnsi="Times New Roman"/>
          <w:bCs/>
          <w:szCs w:val="24"/>
          <w:lang w:val="bs-Latn-BA" w:eastAsia="zh-CN"/>
        </w:rPr>
        <w:t xml:space="preserve"> </w:t>
      </w:r>
      <w:r w:rsidR="00C636D1">
        <w:rPr>
          <w:rFonts w:ascii="Times New Roman" w:eastAsia="SimSun" w:hAnsi="Times New Roman"/>
          <w:bCs/>
          <w:szCs w:val="24"/>
          <w:lang w:val="bs-Latn-BA" w:eastAsia="zh-CN"/>
        </w:rPr>
        <w:t xml:space="preserve">je </w:t>
      </w:r>
      <w:r w:rsidR="00D139B5">
        <w:rPr>
          <w:rFonts w:ascii="Times New Roman" w:eastAsia="SimSun" w:hAnsi="Times New Roman"/>
          <w:bCs/>
          <w:szCs w:val="24"/>
          <w:lang w:val="bs-Latn-BA" w:eastAsia="zh-CN"/>
        </w:rPr>
        <w:t>integri</w:t>
      </w:r>
      <w:r w:rsidR="00C636D1">
        <w:rPr>
          <w:rFonts w:ascii="Times New Roman" w:eastAsia="SimSun" w:hAnsi="Times New Roman"/>
          <w:bCs/>
          <w:szCs w:val="24"/>
          <w:lang w:val="bs-Latn-BA" w:eastAsia="zh-CN"/>
        </w:rPr>
        <w:t>r</w:t>
      </w:r>
      <w:r w:rsidR="00D139B5">
        <w:rPr>
          <w:rFonts w:ascii="Times New Roman" w:eastAsia="SimSun" w:hAnsi="Times New Roman"/>
          <w:bCs/>
          <w:szCs w:val="24"/>
          <w:lang w:val="bs-Latn-BA" w:eastAsia="zh-CN"/>
        </w:rPr>
        <w:t xml:space="preserve">anju perspektive ravnopravnosti spolova u pomenute dokumente, a </w:t>
      </w:r>
      <w:r w:rsidRPr="00295637">
        <w:rPr>
          <w:rFonts w:ascii="Times New Roman" w:eastAsia="SimSun" w:hAnsi="Times New Roman"/>
          <w:bCs/>
          <w:szCs w:val="24"/>
          <w:lang w:val="sr-Cyrl-BA" w:eastAsia="zh-CN"/>
        </w:rPr>
        <w:t>razvijeni su i posebni obrasci za</w:t>
      </w:r>
      <w:r w:rsidR="00B26225" w:rsidRPr="00295637">
        <w:rPr>
          <w:rFonts w:ascii="Times New Roman" w:eastAsia="SimSun" w:hAnsi="Times New Roman"/>
          <w:bCs/>
          <w:szCs w:val="24"/>
          <w:lang w:val="sr-Cyrl-BA" w:eastAsia="zh-CN"/>
        </w:rPr>
        <w:t xml:space="preserve"> multidisciplinarna pitanja koji</w:t>
      </w:r>
      <w:r w:rsidRPr="00295637">
        <w:rPr>
          <w:rFonts w:ascii="Times New Roman" w:eastAsia="SimSun" w:hAnsi="Times New Roman"/>
          <w:bCs/>
          <w:szCs w:val="24"/>
          <w:lang w:val="sr-Cyrl-BA" w:eastAsia="zh-CN"/>
        </w:rPr>
        <w:t xml:space="preserve"> uključuju i rodnu ravnopravnost, te ut</w:t>
      </w:r>
      <w:r w:rsidR="00FA38ED">
        <w:rPr>
          <w:rFonts w:ascii="Times New Roman" w:eastAsia="SimSun" w:hAnsi="Times New Roman"/>
          <w:bCs/>
          <w:szCs w:val="24"/>
          <w:lang w:val="hr-HR" w:eastAsia="zh-CN"/>
        </w:rPr>
        <w:t>i</w:t>
      </w:r>
      <w:r w:rsidRPr="00295637">
        <w:rPr>
          <w:rFonts w:ascii="Times New Roman" w:eastAsia="SimSun" w:hAnsi="Times New Roman"/>
          <w:bCs/>
          <w:szCs w:val="24"/>
          <w:lang w:val="sr-Cyrl-BA" w:eastAsia="zh-CN"/>
        </w:rPr>
        <w:t xml:space="preserve">caj </w:t>
      </w:r>
      <w:r w:rsidR="00C636D1">
        <w:rPr>
          <w:rFonts w:ascii="Times New Roman" w:eastAsia="SimSun" w:hAnsi="Times New Roman"/>
          <w:bCs/>
          <w:szCs w:val="24"/>
          <w:lang w:val="hr-HR" w:eastAsia="zh-CN"/>
        </w:rPr>
        <w:t>okoliša</w:t>
      </w:r>
      <w:r w:rsidRPr="00295637">
        <w:rPr>
          <w:rFonts w:ascii="Times New Roman" w:eastAsia="SimSun" w:hAnsi="Times New Roman"/>
          <w:bCs/>
          <w:szCs w:val="24"/>
          <w:lang w:val="sr-Cyrl-BA" w:eastAsia="zh-CN"/>
        </w:rPr>
        <w:t xml:space="preserve"> na zdravlje ljudi. </w:t>
      </w:r>
    </w:p>
    <w:p w14:paraId="2DB6B76E" w14:textId="77777777" w:rsidR="006768EA" w:rsidRPr="00295637" w:rsidRDefault="006768EA" w:rsidP="0086268D">
      <w:pPr>
        <w:pStyle w:val="ListParagraph"/>
        <w:jc w:val="both"/>
        <w:rPr>
          <w:rFonts w:ascii="Times New Roman" w:eastAsia="SimSun" w:hAnsi="Times New Roman"/>
          <w:bCs/>
          <w:szCs w:val="24"/>
          <w:lang w:val="sr-Cyrl-BA" w:eastAsia="zh-CN"/>
        </w:rPr>
      </w:pPr>
    </w:p>
    <w:p w14:paraId="21D86C06" w14:textId="67F48E01" w:rsidR="006768EA" w:rsidRPr="00295637" w:rsidRDefault="00C636D1" w:rsidP="0086268D">
      <w:pPr>
        <w:contextualSpacing/>
        <w:jc w:val="both"/>
        <w:rPr>
          <w:rFonts w:ascii="Times New Roman" w:eastAsia="SimSun" w:hAnsi="Times New Roman"/>
          <w:bCs/>
          <w:szCs w:val="24"/>
          <w:lang w:val="sr-Cyrl-BA" w:eastAsia="zh-CN"/>
        </w:rPr>
      </w:pPr>
      <w:r>
        <w:rPr>
          <w:rFonts w:ascii="Times New Roman" w:eastAsia="SimSun" w:hAnsi="Times New Roman"/>
          <w:bCs/>
          <w:szCs w:val="24"/>
          <w:lang w:val="hr-HR" w:eastAsia="zh-CN"/>
        </w:rPr>
        <w:t>T</w:t>
      </w:r>
      <w:r w:rsidR="00FA38ED">
        <w:rPr>
          <w:rFonts w:ascii="Times New Roman" w:eastAsia="SimSun" w:hAnsi="Times New Roman"/>
          <w:bCs/>
          <w:szCs w:val="24"/>
          <w:lang w:val="hr-HR" w:eastAsia="zh-CN"/>
        </w:rPr>
        <w:t>o</w:t>
      </w:r>
      <w:r>
        <w:rPr>
          <w:rFonts w:ascii="Times New Roman" w:eastAsia="SimSun" w:hAnsi="Times New Roman"/>
          <w:bCs/>
          <w:szCs w:val="24"/>
          <w:lang w:val="hr-HR" w:eastAsia="zh-CN"/>
        </w:rPr>
        <w:t>kom</w:t>
      </w:r>
      <w:r w:rsidR="006768EA" w:rsidRPr="00295637">
        <w:rPr>
          <w:rFonts w:ascii="Times New Roman" w:eastAsia="SimSun" w:hAnsi="Times New Roman"/>
          <w:bCs/>
          <w:szCs w:val="24"/>
          <w:lang w:val="sr-Cyrl-BA" w:eastAsia="zh-CN"/>
        </w:rPr>
        <w:t xml:space="preserve"> 2024. godine počela je </w:t>
      </w:r>
      <w:r w:rsidR="00FA38ED">
        <w:rPr>
          <w:rFonts w:ascii="Times New Roman" w:eastAsia="SimSun" w:hAnsi="Times New Roman"/>
          <w:bCs/>
          <w:szCs w:val="24"/>
          <w:lang w:val="hr-HR" w:eastAsia="zh-CN"/>
        </w:rPr>
        <w:t>implementacija</w:t>
      </w:r>
      <w:r w:rsidR="006768EA" w:rsidRPr="00295637">
        <w:rPr>
          <w:rFonts w:ascii="Times New Roman" w:eastAsia="SimSun" w:hAnsi="Times New Roman"/>
          <w:bCs/>
          <w:szCs w:val="24"/>
          <w:lang w:val="sr-Cyrl-BA" w:eastAsia="zh-CN"/>
        </w:rPr>
        <w:t xml:space="preserve"> IPA 2020</w:t>
      </w:r>
      <w:r>
        <w:rPr>
          <w:rFonts w:ascii="Times New Roman" w:eastAsia="SimSun" w:hAnsi="Times New Roman"/>
          <w:bCs/>
          <w:szCs w:val="24"/>
          <w:lang w:val="hr-HR" w:eastAsia="zh-CN"/>
        </w:rPr>
        <w:t>.</w:t>
      </w:r>
      <w:r w:rsidR="006768EA" w:rsidRPr="00295637">
        <w:rPr>
          <w:rFonts w:ascii="Times New Roman" w:eastAsia="SimSun" w:hAnsi="Times New Roman"/>
          <w:bCs/>
          <w:szCs w:val="24"/>
          <w:lang w:val="sr-Cyrl-BA" w:eastAsia="zh-CN"/>
        </w:rPr>
        <w:t xml:space="preserve"> projekta čiji je cilj dalje usklađivanje politika i propisa u</w:t>
      </w:r>
      <w:r w:rsidR="00050016">
        <w:rPr>
          <w:rFonts w:ascii="Times New Roman" w:eastAsia="SimSun" w:hAnsi="Times New Roman"/>
          <w:bCs/>
          <w:szCs w:val="24"/>
          <w:lang w:val="sr-Cyrl-BA" w:eastAsia="zh-CN"/>
        </w:rPr>
        <w:t xml:space="preserve"> BiH</w:t>
      </w:r>
      <w:r>
        <w:rPr>
          <w:rFonts w:ascii="Times New Roman" w:eastAsia="SimSun" w:hAnsi="Times New Roman"/>
          <w:bCs/>
          <w:szCs w:val="24"/>
          <w:lang w:val="sr-Cyrl-BA" w:eastAsia="zh-CN"/>
        </w:rPr>
        <w:t xml:space="preserve"> s</w:t>
      </w:r>
      <w:r w:rsidR="00FA38ED">
        <w:rPr>
          <w:rFonts w:ascii="Times New Roman" w:eastAsia="SimSun" w:hAnsi="Times New Roman"/>
          <w:bCs/>
          <w:szCs w:val="24"/>
          <w:lang w:val="hr-HR" w:eastAsia="zh-CN"/>
        </w:rPr>
        <w:t>a</w:t>
      </w:r>
      <w:r w:rsidR="006768EA" w:rsidRPr="00295637">
        <w:rPr>
          <w:rFonts w:ascii="Times New Roman" w:eastAsia="SimSun" w:hAnsi="Times New Roman"/>
          <w:bCs/>
          <w:szCs w:val="24"/>
          <w:lang w:val="sr-Cyrl-BA" w:eastAsia="zh-CN"/>
        </w:rPr>
        <w:t xml:space="preserve"> EU</w:t>
      </w:r>
      <w:r w:rsidR="006768EA" w:rsidRPr="00295637">
        <w:rPr>
          <w:rFonts w:ascii="Times New Roman" w:hAnsi="Times New Roman"/>
          <w:szCs w:val="24"/>
        </w:rPr>
        <w:t xml:space="preserve"> </w:t>
      </w:r>
      <w:r w:rsidR="006768EA" w:rsidRPr="00295637">
        <w:rPr>
          <w:rFonts w:ascii="Times New Roman" w:eastAsia="SimSun" w:hAnsi="Times New Roman"/>
          <w:bCs/>
          <w:i/>
          <w:iCs/>
          <w:szCs w:val="24"/>
          <w:lang w:val="sr-Cyrl-BA" w:eastAsia="zh-CN"/>
        </w:rPr>
        <w:t>acquis</w:t>
      </w:r>
      <w:r w:rsidR="006768EA" w:rsidRPr="00295637">
        <w:rPr>
          <w:rFonts w:ascii="Times New Roman" w:eastAsia="SimSun" w:hAnsi="Times New Roman"/>
          <w:bCs/>
          <w:szCs w:val="24"/>
          <w:lang w:val="sr-Cyrl-BA" w:eastAsia="zh-CN"/>
        </w:rPr>
        <w:t xml:space="preserve"> kao i razvoj infrastrukture u </w:t>
      </w:r>
      <w:r w:rsidR="00FA38ED">
        <w:rPr>
          <w:rFonts w:ascii="Times New Roman" w:eastAsia="SimSun" w:hAnsi="Times New Roman"/>
          <w:bCs/>
          <w:szCs w:val="24"/>
          <w:lang w:val="hr-HR" w:eastAsia="zh-CN"/>
        </w:rPr>
        <w:t>oblasti</w:t>
      </w:r>
      <w:r w:rsidR="006768EA" w:rsidRPr="00295637">
        <w:rPr>
          <w:rFonts w:ascii="Times New Roman" w:eastAsia="SimSun" w:hAnsi="Times New Roman"/>
          <w:bCs/>
          <w:szCs w:val="24"/>
          <w:lang w:val="sr-Cyrl-BA" w:eastAsia="zh-CN"/>
        </w:rPr>
        <w:t xml:space="preserve"> vodosnabdijevanja. Indirektni ut</w:t>
      </w:r>
      <w:r w:rsidR="00620FC9">
        <w:rPr>
          <w:rFonts w:ascii="Times New Roman" w:eastAsia="SimSun" w:hAnsi="Times New Roman"/>
          <w:bCs/>
          <w:szCs w:val="24"/>
          <w:lang w:val="hr-HR" w:eastAsia="zh-CN"/>
        </w:rPr>
        <w:t>i</w:t>
      </w:r>
      <w:r w:rsidR="006768EA" w:rsidRPr="00295637">
        <w:rPr>
          <w:rFonts w:ascii="Times New Roman" w:eastAsia="SimSun" w:hAnsi="Times New Roman"/>
          <w:bCs/>
          <w:szCs w:val="24"/>
          <w:lang w:val="sr-Cyrl-BA" w:eastAsia="zh-CN"/>
        </w:rPr>
        <w:t xml:space="preserve">caj svih planiranih aktivnosti uključuje poboljšanje stanja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i održivog razvoja u</w:t>
      </w:r>
      <w:r w:rsidR="0068491D" w:rsidRPr="00295637">
        <w:rPr>
          <w:rFonts w:ascii="Times New Roman" w:eastAsia="SimSun" w:hAnsi="Times New Roman"/>
          <w:bCs/>
          <w:szCs w:val="24"/>
          <w:lang w:val="sr-Cyrl-BA" w:eastAsia="zh-CN"/>
        </w:rPr>
        <w:t xml:space="preserve"> BiH</w:t>
      </w:r>
      <w:r w:rsidR="006768EA" w:rsidRPr="00295637">
        <w:rPr>
          <w:rFonts w:ascii="Times New Roman" w:eastAsia="SimSun" w:hAnsi="Times New Roman"/>
          <w:bCs/>
          <w:szCs w:val="24"/>
          <w:lang w:val="sr-Cyrl-BA" w:eastAsia="zh-CN"/>
        </w:rPr>
        <w:t>.</w:t>
      </w:r>
      <w:r>
        <w:rPr>
          <w:rFonts w:ascii="Times New Roman" w:eastAsia="SimSun" w:hAnsi="Times New Roman"/>
          <w:bCs/>
          <w:szCs w:val="24"/>
          <w:lang w:val="sr-Cyrl-BA" w:eastAsia="zh-CN"/>
        </w:rPr>
        <w:t xml:space="preserve"> Proje</w:t>
      </w:r>
      <w:r w:rsidR="00FA38ED">
        <w:rPr>
          <w:rFonts w:ascii="Times New Roman" w:eastAsia="SimSun" w:hAnsi="Times New Roman"/>
          <w:bCs/>
          <w:szCs w:val="24"/>
          <w:lang w:val="hr-HR" w:eastAsia="zh-CN"/>
        </w:rPr>
        <w:t>ka</w:t>
      </w:r>
      <w:r w:rsidR="006768EA" w:rsidRPr="00295637">
        <w:rPr>
          <w:rFonts w:ascii="Times New Roman" w:eastAsia="SimSun" w:hAnsi="Times New Roman"/>
          <w:bCs/>
          <w:szCs w:val="24"/>
          <w:lang w:val="sr-Cyrl-BA" w:eastAsia="zh-CN"/>
        </w:rPr>
        <w:t>t uključuje četiri komponente: uspostav</w:t>
      </w:r>
      <w:r w:rsidR="00FA38ED">
        <w:rPr>
          <w:rFonts w:ascii="Times New Roman" w:eastAsia="SimSun" w:hAnsi="Times New Roman"/>
          <w:bCs/>
          <w:szCs w:val="24"/>
          <w:lang w:val="hr-HR" w:eastAsia="zh-CN"/>
        </w:rPr>
        <w:t>ljanje</w:t>
      </w:r>
      <w:r w:rsidR="006768EA" w:rsidRPr="00295637">
        <w:rPr>
          <w:rFonts w:ascii="Times New Roman" w:eastAsia="SimSun" w:hAnsi="Times New Roman"/>
          <w:bCs/>
          <w:szCs w:val="24"/>
          <w:lang w:val="sr-Cyrl-BA" w:eastAsia="zh-CN"/>
        </w:rPr>
        <w:t xml:space="preserve"> funkcionalnog s</w:t>
      </w:r>
      <w:r w:rsidR="00FA38ED">
        <w:rPr>
          <w:rFonts w:ascii="Times New Roman" w:eastAsia="SimSun" w:hAnsi="Times New Roman"/>
          <w:bCs/>
          <w:szCs w:val="24"/>
          <w:lang w:val="hr-HR" w:eastAsia="zh-CN"/>
        </w:rPr>
        <w:t>istema</w:t>
      </w:r>
      <w:r w:rsidR="006768EA" w:rsidRPr="00295637">
        <w:rPr>
          <w:rFonts w:ascii="Times New Roman" w:eastAsia="SimSun" w:hAnsi="Times New Roman"/>
          <w:bCs/>
          <w:szCs w:val="24"/>
          <w:lang w:val="sr-Cyrl-BA" w:eastAsia="zh-CN"/>
        </w:rPr>
        <w:t xml:space="preserve"> za izvješ</w:t>
      </w:r>
      <w:r w:rsidR="00FA38ED">
        <w:rPr>
          <w:rFonts w:ascii="Times New Roman" w:eastAsia="SimSun" w:hAnsi="Times New Roman"/>
          <w:bCs/>
          <w:szCs w:val="24"/>
          <w:lang w:val="hr-HR" w:eastAsia="zh-CN"/>
        </w:rPr>
        <w:t>tavanje</w:t>
      </w:r>
      <w:r w:rsidR="006768EA" w:rsidRPr="00295637">
        <w:rPr>
          <w:rFonts w:ascii="Times New Roman" w:eastAsia="SimSun" w:hAnsi="Times New Roman"/>
          <w:bCs/>
          <w:szCs w:val="24"/>
          <w:lang w:val="sr-Cyrl-BA" w:eastAsia="zh-CN"/>
        </w:rPr>
        <w:t xml:space="preserve"> o svim podsektorima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w:t>
      </w:r>
      <w:r w:rsidR="00FA38ED">
        <w:rPr>
          <w:rFonts w:ascii="Times New Roman" w:eastAsia="SimSun" w:hAnsi="Times New Roman"/>
          <w:bCs/>
          <w:szCs w:val="24"/>
          <w:lang w:val="hr-HR" w:eastAsia="zh-CN"/>
        </w:rPr>
        <w:t>u skladu sa</w:t>
      </w:r>
      <w:r>
        <w:rPr>
          <w:rFonts w:ascii="Times New Roman" w:eastAsia="SimSun" w:hAnsi="Times New Roman"/>
          <w:bCs/>
          <w:szCs w:val="24"/>
          <w:lang w:val="sr-Cyrl-BA" w:eastAsia="zh-CN"/>
        </w:rPr>
        <w:t xml:space="preserve"> međunarodnim ob</w:t>
      </w:r>
      <w:r w:rsidR="00FA38ED">
        <w:rPr>
          <w:rFonts w:ascii="Times New Roman" w:eastAsia="SimSun" w:hAnsi="Times New Roman"/>
          <w:bCs/>
          <w:szCs w:val="24"/>
          <w:lang w:val="hr-HR" w:eastAsia="zh-CN"/>
        </w:rPr>
        <w:t>a</w:t>
      </w:r>
      <w:r w:rsidR="006768EA" w:rsidRPr="00295637">
        <w:rPr>
          <w:rFonts w:ascii="Times New Roman" w:eastAsia="SimSun" w:hAnsi="Times New Roman"/>
          <w:bCs/>
          <w:szCs w:val="24"/>
          <w:lang w:val="sr-Cyrl-BA" w:eastAsia="zh-CN"/>
        </w:rPr>
        <w:t>vezama, održive investicije usluga vodosnabdijevanj</w:t>
      </w:r>
      <w:r w:rsidR="00FA38ED">
        <w:rPr>
          <w:rFonts w:ascii="Times New Roman" w:eastAsia="SimSun" w:hAnsi="Times New Roman"/>
          <w:bCs/>
          <w:szCs w:val="24"/>
          <w:lang w:val="sr-Cyrl-BA" w:eastAsia="zh-CN"/>
        </w:rPr>
        <w:t>a u lokalnim zajednicama, unapr</w:t>
      </w:r>
      <w:r w:rsidR="006768EA" w:rsidRPr="00295637">
        <w:rPr>
          <w:rFonts w:ascii="Times New Roman" w:eastAsia="SimSun" w:hAnsi="Times New Roman"/>
          <w:bCs/>
          <w:szCs w:val="24"/>
          <w:lang w:val="sr-Cyrl-BA" w:eastAsia="zh-CN"/>
        </w:rPr>
        <w:t>eđenje ponovne upo</w:t>
      </w:r>
      <w:r w:rsidR="00FA38ED">
        <w:rPr>
          <w:rFonts w:ascii="Times New Roman" w:eastAsia="SimSun" w:hAnsi="Times New Roman"/>
          <w:bCs/>
          <w:szCs w:val="24"/>
          <w:lang w:val="hr-HR" w:eastAsia="zh-CN"/>
        </w:rPr>
        <w:t>trebe</w:t>
      </w:r>
      <w:r w:rsidR="006768EA" w:rsidRPr="00295637">
        <w:rPr>
          <w:rFonts w:ascii="Times New Roman" w:eastAsia="SimSun" w:hAnsi="Times New Roman"/>
          <w:bCs/>
          <w:szCs w:val="24"/>
          <w:lang w:val="sr-Cyrl-BA" w:eastAsia="zh-CN"/>
        </w:rPr>
        <w:t xml:space="preserve"> materijala kroz odvojeno sakupljanje, ponovnu upo</w:t>
      </w:r>
      <w:r w:rsidR="00FA38ED">
        <w:rPr>
          <w:rFonts w:ascii="Times New Roman" w:eastAsia="SimSun" w:hAnsi="Times New Roman"/>
          <w:bCs/>
          <w:szCs w:val="24"/>
          <w:lang w:val="hr-HR" w:eastAsia="zh-CN"/>
        </w:rPr>
        <w:t>trebu</w:t>
      </w:r>
      <w:r w:rsidR="006768EA" w:rsidRPr="00295637">
        <w:rPr>
          <w:rFonts w:ascii="Times New Roman" w:eastAsia="SimSun" w:hAnsi="Times New Roman"/>
          <w:bCs/>
          <w:szCs w:val="24"/>
          <w:lang w:val="sr-Cyrl-BA" w:eastAsia="zh-CN"/>
        </w:rPr>
        <w:t xml:space="preserve"> i recikliranje </w:t>
      </w:r>
      <w:r w:rsidR="00FA38ED">
        <w:rPr>
          <w:rFonts w:ascii="Times New Roman" w:eastAsia="SimSun" w:hAnsi="Times New Roman"/>
          <w:bCs/>
          <w:szCs w:val="24"/>
          <w:lang w:val="hr-HR" w:eastAsia="zh-CN"/>
        </w:rPr>
        <w:t>u skladu sa</w:t>
      </w:r>
      <w:r w:rsidR="006768EA" w:rsidRPr="00295637">
        <w:rPr>
          <w:rFonts w:ascii="Times New Roman" w:eastAsia="SimSun" w:hAnsi="Times New Roman"/>
          <w:bCs/>
          <w:szCs w:val="24"/>
          <w:lang w:val="sr-Cyrl-BA" w:eastAsia="zh-CN"/>
        </w:rPr>
        <w:t xml:space="preserve"> principima cirkularne ekonomije, te uspostav</w:t>
      </w:r>
      <w:r w:rsidR="00FA38ED">
        <w:rPr>
          <w:rFonts w:ascii="Times New Roman" w:eastAsia="SimSun" w:hAnsi="Times New Roman"/>
          <w:bCs/>
          <w:szCs w:val="24"/>
          <w:lang w:val="hr-HR" w:eastAsia="zh-CN"/>
        </w:rPr>
        <w:t>ljanje</w:t>
      </w:r>
      <w:r w:rsidR="006768EA" w:rsidRPr="00295637">
        <w:rPr>
          <w:rFonts w:ascii="Times New Roman" w:eastAsia="SimSun" w:hAnsi="Times New Roman"/>
          <w:bCs/>
          <w:szCs w:val="24"/>
          <w:lang w:val="sr-Cyrl-BA" w:eastAsia="zh-CN"/>
        </w:rPr>
        <w:t xml:space="preserve"> otpornijih struktura za odgovor u vanrednim situacijama.</w:t>
      </w:r>
      <w:r w:rsidR="0068491D" w:rsidRPr="00295637">
        <w:rPr>
          <w:rFonts w:ascii="Times New Roman" w:eastAsia="SimSun" w:hAnsi="Times New Roman"/>
          <w:bCs/>
          <w:szCs w:val="24"/>
          <w:lang w:val="bs-Latn-BA" w:eastAsia="zh-CN"/>
        </w:rPr>
        <w:t xml:space="preserve"> </w:t>
      </w:r>
      <w:r w:rsidR="006768EA" w:rsidRPr="00295637">
        <w:rPr>
          <w:rFonts w:ascii="Times New Roman" w:eastAsia="SimSun" w:hAnsi="Times New Roman"/>
          <w:bCs/>
          <w:szCs w:val="24"/>
          <w:lang w:val="sr-Cyrl-BA" w:eastAsia="zh-CN"/>
        </w:rPr>
        <w:t>Sve komponente uključuju jačanje svijesti o zaštit</w:t>
      </w:r>
      <w:r w:rsidR="009963F6">
        <w:rPr>
          <w:rFonts w:ascii="Times New Roman" w:eastAsia="SimSun" w:hAnsi="Times New Roman"/>
          <w:bCs/>
          <w:szCs w:val="24"/>
          <w:lang w:val="hr-HR" w:eastAsia="zh-CN"/>
        </w:rPr>
        <w:t>i</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okoliša</w:t>
      </w:r>
      <w:r w:rsidR="006768EA" w:rsidRPr="00295637">
        <w:rPr>
          <w:rFonts w:ascii="Times New Roman" w:eastAsia="SimSun" w:hAnsi="Times New Roman"/>
          <w:bCs/>
          <w:szCs w:val="24"/>
          <w:lang w:val="sr-Cyrl-BA" w:eastAsia="zh-CN"/>
        </w:rPr>
        <w:t xml:space="preserve">, uključivanje ranjivih </w:t>
      </w:r>
      <w:r w:rsidR="00097449">
        <w:rPr>
          <w:rFonts w:ascii="Times New Roman" w:eastAsia="SimSun" w:hAnsi="Times New Roman"/>
          <w:bCs/>
          <w:szCs w:val="24"/>
          <w:lang w:val="hr-HR" w:eastAsia="zh-CN"/>
        </w:rPr>
        <w:t>grupa</w:t>
      </w:r>
      <w:r w:rsidR="006768EA" w:rsidRPr="00295637">
        <w:rPr>
          <w:rFonts w:ascii="Times New Roman" w:eastAsia="SimSun" w:hAnsi="Times New Roman"/>
          <w:bCs/>
          <w:szCs w:val="24"/>
          <w:lang w:val="sr-Cyrl-BA" w:eastAsia="zh-CN"/>
        </w:rPr>
        <w:t>, prom</w:t>
      </w:r>
      <w:r w:rsidR="00097449">
        <w:rPr>
          <w:rFonts w:ascii="Times New Roman" w:eastAsia="SimSun" w:hAnsi="Times New Roman"/>
          <w:bCs/>
          <w:szCs w:val="24"/>
          <w:lang w:val="hr-HR" w:eastAsia="zh-CN"/>
        </w:rPr>
        <w:t>ocija</w:t>
      </w:r>
      <w:r w:rsidR="006768EA" w:rsidRPr="00295637">
        <w:rPr>
          <w:rFonts w:ascii="Times New Roman" w:eastAsia="SimSun" w:hAnsi="Times New Roman"/>
          <w:bCs/>
          <w:szCs w:val="24"/>
          <w:lang w:val="sr-Cyrl-BA" w:eastAsia="zh-CN"/>
        </w:rPr>
        <w:t xml:space="preserve"> socijalne jednakosti, kao i </w:t>
      </w:r>
      <w:r w:rsidR="00097449">
        <w:rPr>
          <w:rFonts w:ascii="Times New Roman" w:eastAsia="SimSun" w:hAnsi="Times New Roman"/>
          <w:bCs/>
          <w:szCs w:val="24"/>
          <w:lang w:val="hr-HR" w:eastAsia="zh-CN"/>
        </w:rPr>
        <w:t>implementacija</w:t>
      </w:r>
      <w:r w:rsidR="006768EA" w:rsidRPr="00295637">
        <w:rPr>
          <w:rFonts w:ascii="Times New Roman" w:eastAsia="SimSun" w:hAnsi="Times New Roman"/>
          <w:bCs/>
          <w:szCs w:val="24"/>
          <w:lang w:val="sr-Cyrl-BA" w:eastAsia="zh-CN"/>
        </w:rPr>
        <w:t xml:space="preserve"> kampanja o jačanju svijesti građana.</w:t>
      </w:r>
    </w:p>
    <w:p w14:paraId="159E7EA9" w14:textId="3BDC403F" w:rsidR="006768EA" w:rsidRPr="00295637" w:rsidRDefault="006768EA" w:rsidP="0086268D">
      <w:pPr>
        <w:jc w:val="both"/>
        <w:rPr>
          <w:rFonts w:ascii="Times New Roman" w:eastAsia="SimSun" w:hAnsi="Times New Roman"/>
          <w:bCs/>
          <w:szCs w:val="24"/>
          <w:lang w:val="sr-Cyrl-BA" w:eastAsia="zh-CN"/>
        </w:rPr>
      </w:pPr>
    </w:p>
    <w:p w14:paraId="1F061BFD" w14:textId="0238F33C" w:rsidR="00240048" w:rsidRDefault="003A2305" w:rsidP="0086268D">
      <w:pPr>
        <w:jc w:val="both"/>
        <w:rPr>
          <w:rStyle w:val="y2iqfc"/>
          <w:rFonts w:ascii="Times New Roman" w:hAnsi="Times New Roman"/>
          <w:szCs w:val="24"/>
          <w:lang w:val="hr-HR"/>
        </w:rPr>
      </w:pPr>
      <w:r>
        <w:rPr>
          <w:rFonts w:ascii="Times New Roman" w:eastAsia="SimSun" w:hAnsi="Times New Roman"/>
          <w:bCs/>
          <w:szCs w:val="24"/>
          <w:lang w:eastAsia="zh-CN"/>
        </w:rPr>
        <w:t>ARS BiH MLJPI Bi</w:t>
      </w:r>
      <w:r w:rsidR="00AA2171" w:rsidRPr="00865718">
        <w:rPr>
          <w:rFonts w:ascii="Times New Roman" w:eastAsia="SimSun" w:hAnsi="Times New Roman"/>
          <w:bCs/>
          <w:szCs w:val="24"/>
          <w:lang w:eastAsia="zh-CN"/>
        </w:rPr>
        <w:t>H</w:t>
      </w:r>
      <w:r w:rsidR="005805B0" w:rsidRPr="00865718">
        <w:rPr>
          <w:rFonts w:ascii="Times New Roman" w:eastAsia="SimSun" w:hAnsi="Times New Roman"/>
          <w:bCs/>
          <w:szCs w:val="24"/>
          <w:lang w:eastAsia="zh-CN"/>
        </w:rPr>
        <w:t xml:space="preserve"> je u maju </w:t>
      </w:r>
      <w:r w:rsidR="00097449">
        <w:rPr>
          <w:rFonts w:ascii="Times New Roman" w:eastAsia="SimSun" w:hAnsi="Times New Roman"/>
          <w:bCs/>
          <w:szCs w:val="24"/>
          <w:lang w:eastAsia="zh-CN"/>
        </w:rPr>
        <w:t>učestvovala</w:t>
      </w:r>
      <w:r w:rsidR="005805B0" w:rsidRPr="00865718">
        <w:rPr>
          <w:rFonts w:ascii="Times New Roman" w:eastAsia="SimSun" w:hAnsi="Times New Roman"/>
          <w:bCs/>
          <w:szCs w:val="24"/>
          <w:lang w:eastAsia="zh-CN"/>
        </w:rPr>
        <w:t xml:space="preserve"> u radu Regionalne konferencije o rodu i smanjenju rizika od katastrofa, koja je održana u Sk</w:t>
      </w:r>
      <w:r w:rsidR="00393C30" w:rsidRPr="00865718">
        <w:rPr>
          <w:rFonts w:ascii="Times New Roman" w:eastAsia="SimSun" w:hAnsi="Times New Roman"/>
          <w:bCs/>
          <w:szCs w:val="24"/>
          <w:lang w:eastAsia="zh-CN"/>
        </w:rPr>
        <w:t>oplju</w:t>
      </w:r>
      <w:r w:rsidR="008648C7" w:rsidRPr="00865718">
        <w:rPr>
          <w:rFonts w:ascii="Times New Roman" w:eastAsia="SimSun" w:hAnsi="Times New Roman"/>
          <w:bCs/>
          <w:szCs w:val="24"/>
          <w:lang w:eastAsia="zh-CN"/>
        </w:rPr>
        <w:t>.</w:t>
      </w:r>
      <w:r w:rsidR="00131980" w:rsidRPr="00865718">
        <w:rPr>
          <w:rFonts w:ascii="Times New Roman" w:eastAsia="SimSun" w:hAnsi="Times New Roman"/>
          <w:bCs/>
          <w:szCs w:val="24"/>
          <w:lang w:eastAsia="zh-CN"/>
        </w:rPr>
        <w:t xml:space="preserve"> </w:t>
      </w:r>
      <w:r w:rsidR="00131980" w:rsidRPr="00865718">
        <w:rPr>
          <w:rStyle w:val="y2iqfc"/>
          <w:rFonts w:ascii="Times New Roman" w:hAnsi="Times New Roman"/>
          <w:szCs w:val="24"/>
          <w:lang w:val="hr-HR"/>
        </w:rPr>
        <w:t>Konferencija je istakla transformativnu moć osnaživanja žena i djevojčica kao aktera promjena u smanjenju rizika od katastrofa i otpornosti na klimatske promjene. Takođe</w:t>
      </w:r>
      <w:r>
        <w:rPr>
          <w:rStyle w:val="y2iqfc"/>
          <w:rFonts w:ascii="Times New Roman" w:hAnsi="Times New Roman"/>
          <w:szCs w:val="24"/>
          <w:lang w:val="hr-HR"/>
        </w:rPr>
        <w:t>r,</w:t>
      </w:r>
      <w:r w:rsidR="00131980" w:rsidRPr="00865718">
        <w:rPr>
          <w:rStyle w:val="y2iqfc"/>
          <w:rFonts w:ascii="Times New Roman" w:hAnsi="Times New Roman"/>
          <w:szCs w:val="24"/>
          <w:lang w:val="hr-HR"/>
        </w:rPr>
        <w:t xml:space="preserve"> skrenuta je pažnja na </w:t>
      </w:r>
      <w:r w:rsidR="00131980">
        <w:rPr>
          <w:rStyle w:val="y2iqfc"/>
          <w:rFonts w:ascii="Times New Roman" w:hAnsi="Times New Roman"/>
          <w:szCs w:val="24"/>
          <w:lang w:val="hr-HR"/>
        </w:rPr>
        <w:t>n</w:t>
      </w:r>
      <w:r w:rsidR="00097449">
        <w:rPr>
          <w:rStyle w:val="y2iqfc"/>
          <w:rFonts w:ascii="Times New Roman" w:hAnsi="Times New Roman"/>
          <w:szCs w:val="24"/>
          <w:lang w:val="hr-HR"/>
        </w:rPr>
        <w:t>eophodnos</w:t>
      </w:r>
      <w:r w:rsidR="00131980">
        <w:rPr>
          <w:rStyle w:val="y2iqfc"/>
          <w:rFonts w:ascii="Times New Roman" w:hAnsi="Times New Roman"/>
          <w:szCs w:val="24"/>
          <w:lang w:val="hr-HR"/>
        </w:rPr>
        <w:t>t</w:t>
      </w:r>
      <w:r w:rsidR="00131980" w:rsidRPr="00865718">
        <w:rPr>
          <w:rStyle w:val="y2iqfc"/>
          <w:rFonts w:ascii="Times New Roman" w:hAnsi="Times New Roman"/>
          <w:szCs w:val="24"/>
          <w:lang w:val="hr-HR"/>
        </w:rPr>
        <w:t xml:space="preserve"> </w:t>
      </w:r>
      <w:r w:rsidR="00131980">
        <w:rPr>
          <w:rStyle w:val="y2iqfc"/>
          <w:rFonts w:ascii="Times New Roman" w:hAnsi="Times New Roman"/>
          <w:szCs w:val="24"/>
          <w:lang w:val="hr-HR"/>
        </w:rPr>
        <w:t>prom</w:t>
      </w:r>
      <w:r w:rsidR="00097449">
        <w:rPr>
          <w:rStyle w:val="y2iqfc"/>
          <w:rFonts w:ascii="Times New Roman" w:hAnsi="Times New Roman"/>
          <w:szCs w:val="24"/>
          <w:lang w:val="hr-HR"/>
        </w:rPr>
        <w:t>ocije</w:t>
      </w:r>
      <w:r w:rsidR="00131980" w:rsidRPr="00865718">
        <w:rPr>
          <w:rStyle w:val="y2iqfc"/>
          <w:rFonts w:ascii="Times New Roman" w:hAnsi="Times New Roman"/>
          <w:szCs w:val="24"/>
          <w:lang w:val="hr-HR"/>
        </w:rPr>
        <w:t xml:space="preserve"> </w:t>
      </w:r>
      <w:r w:rsidR="00131980">
        <w:rPr>
          <w:rStyle w:val="y2iqfc"/>
          <w:rFonts w:ascii="Times New Roman" w:hAnsi="Times New Roman"/>
          <w:szCs w:val="24"/>
          <w:lang w:val="hr-HR"/>
        </w:rPr>
        <w:t xml:space="preserve">i uvođenja </w:t>
      </w:r>
      <w:r w:rsidR="00131980" w:rsidRPr="00865718">
        <w:rPr>
          <w:rStyle w:val="y2iqfc"/>
          <w:rFonts w:ascii="Times New Roman" w:hAnsi="Times New Roman"/>
          <w:szCs w:val="24"/>
          <w:lang w:val="hr-HR"/>
        </w:rPr>
        <w:t>rodno osjetljivih pristupa u smanjenju rizika od katastrofa i otpornosti na klimatske promjene, po</w:t>
      </w:r>
      <w:r w:rsidR="00097449">
        <w:rPr>
          <w:rStyle w:val="y2iqfc"/>
          <w:rFonts w:ascii="Times New Roman" w:hAnsi="Times New Roman"/>
          <w:szCs w:val="24"/>
          <w:lang w:val="hr-HR"/>
        </w:rPr>
        <w:t>ds</w:t>
      </w:r>
      <w:r w:rsidR="00131980" w:rsidRPr="00865718">
        <w:rPr>
          <w:rStyle w:val="y2iqfc"/>
          <w:rFonts w:ascii="Times New Roman" w:hAnsi="Times New Roman"/>
          <w:szCs w:val="24"/>
          <w:lang w:val="hr-HR"/>
        </w:rPr>
        <w:t>tičući bolje razumijevanje, s</w:t>
      </w:r>
      <w:r w:rsidR="00097449">
        <w:rPr>
          <w:rStyle w:val="y2iqfc"/>
          <w:rFonts w:ascii="Times New Roman" w:hAnsi="Times New Roman"/>
          <w:szCs w:val="24"/>
          <w:lang w:val="hr-HR"/>
        </w:rPr>
        <w:t>a</w:t>
      </w:r>
      <w:r w:rsidR="00131980" w:rsidRPr="00865718">
        <w:rPr>
          <w:rStyle w:val="y2iqfc"/>
          <w:rFonts w:ascii="Times New Roman" w:hAnsi="Times New Roman"/>
          <w:szCs w:val="24"/>
          <w:lang w:val="hr-HR"/>
        </w:rPr>
        <w:t>radnju i djelovanje u regiji.</w:t>
      </w:r>
      <w:bookmarkStart w:id="51" w:name="_Hlk102024581"/>
    </w:p>
    <w:p w14:paraId="59113D3C" w14:textId="7B7217D5" w:rsidR="0086268D" w:rsidRPr="00295637" w:rsidRDefault="0086268D" w:rsidP="0086268D">
      <w:pPr>
        <w:jc w:val="both"/>
        <w:rPr>
          <w:strike/>
          <w:szCs w:val="24"/>
          <w:lang w:val="bs-Latn-BA"/>
        </w:rPr>
      </w:pPr>
    </w:p>
    <w:p w14:paraId="15B10C08" w14:textId="515336B0" w:rsidR="000315E5" w:rsidRDefault="00097449"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8.4. </w:t>
      </w:r>
      <w:r w:rsidR="000315E5" w:rsidRPr="00295637">
        <w:rPr>
          <w:rFonts w:ascii="Times New Roman" w:hAnsi="Times New Roman"/>
          <w:szCs w:val="24"/>
          <w:lang w:val="bs-Latn-BA"/>
        </w:rPr>
        <w:t xml:space="preserve">Podizati svijest o različitim vrstama novih tehnologija u </w:t>
      </w:r>
      <w:r>
        <w:rPr>
          <w:rFonts w:ascii="Times New Roman" w:hAnsi="Times New Roman"/>
          <w:szCs w:val="24"/>
          <w:lang w:val="bs-Latn-BA"/>
        </w:rPr>
        <w:t>oblasti</w:t>
      </w:r>
      <w:r w:rsidR="000315E5" w:rsidRPr="00295637">
        <w:rPr>
          <w:rFonts w:ascii="Times New Roman" w:hAnsi="Times New Roman"/>
          <w:szCs w:val="24"/>
          <w:lang w:val="bs-Latn-BA"/>
        </w:rPr>
        <w:t xml:space="preserve"> upravljanja okolišem i netehničkih inovacija koje štede vrijeme i energiju i koje su prilagođene različitim potrebama žena i muškaraca. </w:t>
      </w:r>
    </w:p>
    <w:p w14:paraId="492AF996" w14:textId="77777777"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14:paraId="73B4F541" w14:textId="6B3E04B8" w:rsidR="00523574" w:rsidRPr="00295637" w:rsidRDefault="00523574" w:rsidP="0086268D">
      <w:pPr>
        <w:jc w:val="both"/>
        <w:rPr>
          <w:rFonts w:ascii="Times New Roman" w:eastAsia="Aptos" w:hAnsi="Times New Roman"/>
          <w:szCs w:val="24"/>
        </w:rPr>
      </w:pPr>
      <w:r w:rsidRPr="00295637">
        <w:rPr>
          <w:rFonts w:ascii="Times New Roman" w:eastAsia="Aptos" w:hAnsi="Times New Roman"/>
          <w:szCs w:val="24"/>
        </w:rPr>
        <w:t>Uz po</w:t>
      </w:r>
      <w:r w:rsidR="00097449">
        <w:rPr>
          <w:rFonts w:ascii="Times New Roman" w:eastAsia="Aptos" w:hAnsi="Times New Roman"/>
          <w:szCs w:val="24"/>
        </w:rPr>
        <w:t>dršku</w:t>
      </w:r>
      <w:r w:rsidRPr="00295637">
        <w:rPr>
          <w:rFonts w:ascii="Times New Roman" w:eastAsia="Aptos" w:hAnsi="Times New Roman"/>
          <w:szCs w:val="24"/>
        </w:rPr>
        <w:t xml:space="preserve"> UNICEF-a, djevojčice su bile ključn</w:t>
      </w:r>
      <w:r w:rsidR="0011239A" w:rsidRPr="00295637">
        <w:rPr>
          <w:rFonts w:ascii="Times New Roman" w:eastAsia="Aptos" w:hAnsi="Times New Roman"/>
          <w:szCs w:val="24"/>
        </w:rPr>
        <w:t>e</w:t>
      </w:r>
      <w:r w:rsidRPr="00295637">
        <w:rPr>
          <w:rFonts w:ascii="Times New Roman" w:eastAsia="Aptos" w:hAnsi="Times New Roman"/>
          <w:szCs w:val="24"/>
        </w:rPr>
        <w:t xml:space="preserve"> akter</w:t>
      </w:r>
      <w:r w:rsidR="0011239A" w:rsidRPr="00295637">
        <w:rPr>
          <w:rFonts w:ascii="Times New Roman" w:eastAsia="Aptos" w:hAnsi="Times New Roman"/>
          <w:szCs w:val="24"/>
        </w:rPr>
        <w:t>ke</w:t>
      </w:r>
      <w:r w:rsidRPr="00295637">
        <w:rPr>
          <w:rFonts w:ascii="Times New Roman" w:eastAsia="Aptos" w:hAnsi="Times New Roman"/>
          <w:szCs w:val="24"/>
        </w:rPr>
        <w:t xml:space="preserve"> u klimatskom zagovaranju.</w:t>
      </w:r>
      <w:r w:rsidRPr="00295637">
        <w:rPr>
          <w:rFonts w:ascii="Times New Roman" w:hAnsi="Times New Roman"/>
          <w:szCs w:val="24"/>
        </w:rPr>
        <w:t xml:space="preserve"> </w:t>
      </w:r>
      <w:r w:rsidRPr="00295637">
        <w:rPr>
          <w:rFonts w:ascii="Times New Roman" w:eastAsia="Aptos" w:hAnsi="Times New Roman"/>
          <w:szCs w:val="24"/>
        </w:rPr>
        <w:t xml:space="preserve">Kroz UPSHIFT i </w:t>
      </w:r>
      <w:r w:rsidR="00E93508" w:rsidRPr="00295637">
        <w:rPr>
          <w:rFonts w:ascii="Times New Roman" w:eastAsia="Aptos" w:hAnsi="Times New Roman"/>
          <w:szCs w:val="24"/>
        </w:rPr>
        <w:t>program „</w:t>
      </w:r>
      <w:r w:rsidRPr="00295637">
        <w:rPr>
          <w:rFonts w:ascii="Times New Roman" w:eastAsia="Aptos" w:hAnsi="Times New Roman"/>
          <w:szCs w:val="24"/>
        </w:rPr>
        <w:t>Adolescent Girls</w:t>
      </w:r>
      <w:r w:rsidR="00E93508" w:rsidRPr="00295637">
        <w:rPr>
          <w:rFonts w:ascii="Times New Roman" w:eastAsia="Aptos" w:hAnsi="Times New Roman"/>
          <w:szCs w:val="24"/>
        </w:rPr>
        <w:t>“</w:t>
      </w:r>
      <w:r w:rsidRPr="00295637">
        <w:rPr>
          <w:rFonts w:ascii="Times New Roman" w:eastAsia="Aptos" w:hAnsi="Times New Roman"/>
          <w:szCs w:val="24"/>
        </w:rPr>
        <w:t>, 302 djevojčice su prošle obuku iz zelenih vještina i klimatskog zagovaranja, te doprinijele usvajanju Akci</w:t>
      </w:r>
      <w:r w:rsidR="00097449">
        <w:rPr>
          <w:rFonts w:ascii="Times New Roman" w:eastAsia="Aptos" w:hAnsi="Times New Roman"/>
          <w:szCs w:val="24"/>
        </w:rPr>
        <w:t>onog</w:t>
      </w:r>
      <w:r w:rsidRPr="00295637">
        <w:rPr>
          <w:rFonts w:ascii="Times New Roman" w:eastAsia="Aptos" w:hAnsi="Times New Roman"/>
          <w:szCs w:val="24"/>
        </w:rPr>
        <w:t xml:space="preserve"> plana za kvalitet </w:t>
      </w:r>
      <w:r w:rsidR="00097449">
        <w:rPr>
          <w:rFonts w:ascii="Times New Roman" w:eastAsia="Aptos" w:hAnsi="Times New Roman"/>
          <w:szCs w:val="24"/>
        </w:rPr>
        <w:t>vazduha</w:t>
      </w:r>
      <w:r w:rsidRPr="00295637">
        <w:rPr>
          <w:rFonts w:ascii="Times New Roman" w:eastAsia="Aptos" w:hAnsi="Times New Roman"/>
          <w:szCs w:val="24"/>
        </w:rPr>
        <w:t xml:space="preserve"> u Tuzlansko</w:t>
      </w:r>
      <w:r w:rsidR="00097449">
        <w:rPr>
          <w:rFonts w:ascii="Times New Roman" w:eastAsia="Aptos" w:hAnsi="Times New Roman"/>
          <w:szCs w:val="24"/>
        </w:rPr>
        <w:t>m</w:t>
      </w:r>
      <w:r w:rsidRPr="00295637">
        <w:rPr>
          <w:rFonts w:ascii="Times New Roman" w:eastAsia="Aptos" w:hAnsi="Times New Roman"/>
          <w:szCs w:val="24"/>
        </w:rPr>
        <w:t xml:space="preserve"> </w:t>
      </w:r>
      <w:r w:rsidR="00097449">
        <w:rPr>
          <w:rFonts w:ascii="Times New Roman" w:eastAsia="Aptos" w:hAnsi="Times New Roman"/>
          <w:szCs w:val="24"/>
        </w:rPr>
        <w:t>kantonu</w:t>
      </w:r>
      <w:r w:rsidRPr="00295637">
        <w:rPr>
          <w:rFonts w:ascii="Times New Roman" w:eastAsia="Aptos" w:hAnsi="Times New Roman"/>
          <w:szCs w:val="24"/>
        </w:rPr>
        <w:t>.</w:t>
      </w:r>
    </w:p>
    <w:p w14:paraId="4FA65BE6" w14:textId="77777777" w:rsidR="00FE04B1" w:rsidRDefault="00FE04B1" w:rsidP="0086268D">
      <w:pPr>
        <w:pStyle w:val="HTMLPreformatted"/>
        <w:jc w:val="both"/>
        <w:rPr>
          <w:rStyle w:val="y2iqfc"/>
          <w:rFonts w:ascii="inherit" w:hAnsi="inherit"/>
          <w:color w:val="1F1F1F"/>
          <w:sz w:val="24"/>
          <w:szCs w:val="24"/>
        </w:rPr>
      </w:pPr>
    </w:p>
    <w:p w14:paraId="0E4B09AF" w14:textId="1A569A06" w:rsidR="002D1EC9" w:rsidRPr="00985C5F" w:rsidRDefault="002D1EC9" w:rsidP="0086268D">
      <w:pPr>
        <w:pStyle w:val="HTMLPreformatted"/>
        <w:jc w:val="both"/>
        <w:rPr>
          <w:rFonts w:ascii="inherit" w:hAnsi="inherit"/>
          <w:color w:val="1F1F1F"/>
          <w:sz w:val="24"/>
          <w:szCs w:val="24"/>
        </w:rPr>
      </w:pPr>
      <w:r w:rsidRPr="00295637">
        <w:rPr>
          <w:rStyle w:val="y2iqfc"/>
          <w:rFonts w:ascii="inherit" w:hAnsi="inherit"/>
          <w:color w:val="1F1F1F"/>
          <w:sz w:val="24"/>
          <w:szCs w:val="24"/>
        </w:rPr>
        <w:t xml:space="preserve">U 2024. godini, </w:t>
      </w:r>
      <w:r w:rsidR="00F53A78" w:rsidRPr="00097449">
        <w:rPr>
          <w:rStyle w:val="y2iqfc"/>
          <w:rFonts w:ascii="inherit" w:hAnsi="inherit"/>
          <w:i/>
          <w:color w:val="1F1F1F"/>
          <w:sz w:val="24"/>
          <w:szCs w:val="24"/>
        </w:rPr>
        <w:t>UN Women</w:t>
      </w:r>
      <w:r w:rsidRPr="00295637">
        <w:rPr>
          <w:rStyle w:val="y2iqfc"/>
          <w:rFonts w:ascii="inherit" w:hAnsi="inherit"/>
          <w:color w:val="1F1F1F"/>
          <w:sz w:val="24"/>
          <w:szCs w:val="24"/>
        </w:rPr>
        <w:t xml:space="preserve"> vodila </w:t>
      </w:r>
      <w:r w:rsidR="00097449" w:rsidRPr="00295637">
        <w:rPr>
          <w:rStyle w:val="y2iqfc"/>
          <w:rFonts w:ascii="inherit" w:hAnsi="inherit"/>
          <w:color w:val="1F1F1F"/>
          <w:sz w:val="24"/>
          <w:szCs w:val="24"/>
        </w:rPr>
        <w:t xml:space="preserve">je </w:t>
      </w:r>
      <w:r w:rsidRPr="00295637">
        <w:rPr>
          <w:rStyle w:val="y2iqfc"/>
          <w:rFonts w:ascii="inherit" w:hAnsi="inherit"/>
          <w:color w:val="1F1F1F"/>
          <w:sz w:val="24"/>
          <w:szCs w:val="24"/>
        </w:rPr>
        <w:t>komunikacijsku kampanju na društvenim mrežama i ciljano medijsko djelovanj</w:t>
      </w:r>
      <w:r w:rsidR="00E93508" w:rsidRPr="00295637">
        <w:rPr>
          <w:rStyle w:val="y2iqfc"/>
          <w:rFonts w:ascii="inherit" w:hAnsi="inherit"/>
          <w:color w:val="1F1F1F"/>
          <w:sz w:val="24"/>
          <w:szCs w:val="24"/>
        </w:rPr>
        <w:t>e u kojim</w:t>
      </w:r>
      <w:r w:rsidRPr="00295637">
        <w:rPr>
          <w:rStyle w:val="y2iqfc"/>
          <w:rFonts w:ascii="inherit" w:hAnsi="inherit"/>
          <w:color w:val="1F1F1F"/>
          <w:sz w:val="24"/>
          <w:szCs w:val="24"/>
        </w:rPr>
        <w:t xml:space="preserve"> su predstavljene žene uzori koje su aktivne u zelenim tehnologijama, zaštiti okoliša i kreiranju politika, što je inspiri</w:t>
      </w:r>
      <w:r w:rsidR="003A2305">
        <w:rPr>
          <w:rStyle w:val="y2iqfc"/>
          <w:rFonts w:ascii="inherit" w:hAnsi="inherit"/>
          <w:color w:val="1F1F1F"/>
          <w:sz w:val="24"/>
          <w:szCs w:val="24"/>
        </w:rPr>
        <w:t>r</w:t>
      </w:r>
      <w:r w:rsidRPr="00295637">
        <w:rPr>
          <w:rStyle w:val="y2iqfc"/>
          <w:rFonts w:ascii="inherit" w:hAnsi="inherit"/>
          <w:color w:val="1F1F1F"/>
          <w:sz w:val="24"/>
          <w:szCs w:val="24"/>
        </w:rPr>
        <w:t xml:space="preserve">alo širu javnu svijest i zagovaranje za uključivanje žena u procese donošenja odluka </w:t>
      </w:r>
      <w:r w:rsidR="00097449">
        <w:rPr>
          <w:rStyle w:val="y2iqfc"/>
          <w:rFonts w:ascii="inherit" w:hAnsi="inherit"/>
          <w:color w:val="1F1F1F"/>
          <w:sz w:val="24"/>
          <w:szCs w:val="24"/>
        </w:rPr>
        <w:t>u vezi sa</w:t>
      </w:r>
      <w:r w:rsidRPr="00295637">
        <w:rPr>
          <w:rStyle w:val="y2iqfc"/>
          <w:rFonts w:ascii="inherit" w:hAnsi="inherit"/>
          <w:color w:val="1F1F1F"/>
          <w:sz w:val="24"/>
          <w:szCs w:val="24"/>
        </w:rPr>
        <w:t xml:space="preserve"> klim</w:t>
      </w:r>
      <w:r w:rsidR="00097449">
        <w:rPr>
          <w:rStyle w:val="y2iqfc"/>
          <w:rFonts w:ascii="inherit" w:hAnsi="inherit"/>
          <w:color w:val="1F1F1F"/>
          <w:sz w:val="24"/>
          <w:szCs w:val="24"/>
        </w:rPr>
        <w:t>om</w:t>
      </w:r>
      <w:r w:rsidRPr="00295637">
        <w:rPr>
          <w:rStyle w:val="y2iqfc"/>
          <w:rFonts w:ascii="inherit" w:hAnsi="inherit"/>
          <w:color w:val="1F1F1F"/>
          <w:sz w:val="24"/>
          <w:szCs w:val="24"/>
        </w:rPr>
        <w:t>.</w:t>
      </w:r>
    </w:p>
    <w:p w14:paraId="54FA3ACC" w14:textId="77777777" w:rsidR="00A57F15" w:rsidRPr="00295637" w:rsidRDefault="00A57F15" w:rsidP="0086268D">
      <w:pPr>
        <w:pStyle w:val="HTMLPreformatted"/>
        <w:jc w:val="both"/>
        <w:rPr>
          <w:rFonts w:ascii="inherit" w:hAnsi="inherit"/>
          <w:color w:val="1F1F1F"/>
          <w:sz w:val="24"/>
          <w:szCs w:val="24"/>
          <w:lang w:val="en-US"/>
        </w:rPr>
      </w:pPr>
    </w:p>
    <w:p w14:paraId="4427544A" w14:textId="2AB82829" w:rsidR="000315E5" w:rsidRDefault="00097449"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 8.5. Implementirati</w:t>
      </w:r>
      <w:r w:rsidR="000315E5" w:rsidRPr="00295637">
        <w:rPr>
          <w:rFonts w:ascii="Times New Roman" w:hAnsi="Times New Roman"/>
          <w:szCs w:val="24"/>
          <w:lang w:val="bs-Latn-BA"/>
        </w:rPr>
        <w:t xml:space="preserve"> edukativn</w:t>
      </w:r>
      <w:r w:rsidR="00DC146F" w:rsidRPr="00295637">
        <w:rPr>
          <w:rFonts w:ascii="Times New Roman" w:hAnsi="Times New Roman"/>
          <w:szCs w:val="24"/>
          <w:lang w:val="bs-Latn-BA"/>
        </w:rPr>
        <w:t>e</w:t>
      </w:r>
      <w:r w:rsidR="000315E5" w:rsidRPr="00295637">
        <w:rPr>
          <w:rFonts w:ascii="Times New Roman" w:hAnsi="Times New Roman"/>
          <w:szCs w:val="24"/>
          <w:lang w:val="bs-Latn-BA"/>
        </w:rPr>
        <w:t xml:space="preserve"> aktivnosti o primjeni gender mainstreaminga i posebnih mjera i instrumenata u kontekstu upravljanja okolišem, uključiti i informacije o intervencijama NVO sektora na podizanju svijesti o zaštiti okoliša.</w:t>
      </w:r>
    </w:p>
    <w:p w14:paraId="46EA482C" w14:textId="77777777"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14:paraId="2A1D57AB" w14:textId="3A965319" w:rsidR="0011239A" w:rsidRPr="00295637" w:rsidRDefault="0059340D" w:rsidP="0086268D">
      <w:pPr>
        <w:jc w:val="both"/>
        <w:rPr>
          <w:rFonts w:ascii="Times New Roman" w:hAnsi="Times New Roman"/>
          <w:szCs w:val="24"/>
          <w:shd w:val="clear" w:color="auto" w:fill="FEFEFE"/>
        </w:rPr>
      </w:pPr>
      <w:r w:rsidRPr="00295637">
        <w:rPr>
          <w:rFonts w:ascii="Times New Roman" w:hAnsi="Times New Roman"/>
          <w:szCs w:val="24"/>
          <w:shd w:val="clear" w:color="auto" w:fill="FEFEFE"/>
        </w:rPr>
        <w:t xml:space="preserve">U </w:t>
      </w:r>
      <w:r w:rsidR="006831C1" w:rsidRPr="00295637">
        <w:rPr>
          <w:rFonts w:ascii="Times New Roman" w:hAnsi="Times New Roman"/>
          <w:szCs w:val="24"/>
          <w:shd w:val="clear" w:color="auto" w:fill="FEFEFE"/>
        </w:rPr>
        <w:t xml:space="preserve">realizaciji </w:t>
      </w:r>
      <w:r w:rsidRPr="00295637">
        <w:rPr>
          <w:rFonts w:ascii="Times New Roman" w:hAnsi="Times New Roman"/>
          <w:szCs w:val="24"/>
          <w:shd w:val="clear" w:color="auto" w:fill="FEFEFE"/>
        </w:rPr>
        <w:t xml:space="preserve">planiranih </w:t>
      </w:r>
      <w:r w:rsidR="006831C1" w:rsidRPr="00295637">
        <w:rPr>
          <w:rFonts w:ascii="Times New Roman" w:hAnsi="Times New Roman"/>
          <w:szCs w:val="24"/>
          <w:shd w:val="clear" w:color="auto" w:fill="FEFEFE"/>
        </w:rPr>
        <w:t>aktivnosti</w:t>
      </w:r>
      <w:r w:rsidRPr="00295637">
        <w:rPr>
          <w:rFonts w:ascii="Times New Roman" w:hAnsi="Times New Roman"/>
          <w:szCs w:val="24"/>
          <w:shd w:val="clear" w:color="auto" w:fill="FEFEFE"/>
        </w:rPr>
        <w:t xml:space="preserve"> </w:t>
      </w:r>
      <w:r w:rsidR="003A2305">
        <w:rPr>
          <w:rFonts w:ascii="Times New Roman" w:hAnsi="Times New Roman"/>
          <w:szCs w:val="24"/>
          <w:shd w:val="clear" w:color="auto" w:fill="FEFEFE"/>
        </w:rPr>
        <w:t>ARS BiH MLJPI Bi</w:t>
      </w:r>
      <w:r w:rsidR="00AA2171">
        <w:rPr>
          <w:rFonts w:ascii="Times New Roman" w:hAnsi="Times New Roman"/>
          <w:szCs w:val="24"/>
          <w:shd w:val="clear" w:color="auto" w:fill="FEFEFE"/>
        </w:rPr>
        <w:t>H</w:t>
      </w:r>
      <w:r w:rsidR="00BF7D27" w:rsidRPr="00295637">
        <w:rPr>
          <w:rFonts w:ascii="Times New Roman" w:hAnsi="Times New Roman"/>
          <w:szCs w:val="24"/>
          <w:shd w:val="clear" w:color="auto" w:fill="FEFEFE"/>
        </w:rPr>
        <w:t xml:space="preserve"> </w:t>
      </w:r>
      <w:r w:rsidRPr="00295637">
        <w:rPr>
          <w:rFonts w:ascii="Times New Roman" w:hAnsi="Times New Roman"/>
          <w:szCs w:val="24"/>
          <w:shd w:val="clear" w:color="auto" w:fill="FEFEFE"/>
        </w:rPr>
        <w:t>je s</w:t>
      </w:r>
      <w:r w:rsidR="00097449">
        <w:rPr>
          <w:rFonts w:ascii="Times New Roman" w:hAnsi="Times New Roman"/>
          <w:szCs w:val="24"/>
          <w:shd w:val="clear" w:color="auto" w:fill="FEFEFE"/>
        </w:rPr>
        <w:t>a</w:t>
      </w:r>
      <w:r w:rsidRPr="00295637">
        <w:rPr>
          <w:rFonts w:ascii="Times New Roman" w:hAnsi="Times New Roman"/>
          <w:szCs w:val="24"/>
          <w:shd w:val="clear" w:color="auto" w:fill="FEFEFE"/>
        </w:rPr>
        <w:t>rađivala</w:t>
      </w:r>
      <w:r w:rsidR="003A2305">
        <w:rPr>
          <w:rFonts w:ascii="Times New Roman" w:hAnsi="Times New Roman"/>
          <w:szCs w:val="24"/>
          <w:shd w:val="clear" w:color="auto" w:fill="FEFEFE"/>
        </w:rPr>
        <w:t xml:space="preserve"> s</w:t>
      </w:r>
      <w:r w:rsidR="00097449">
        <w:rPr>
          <w:rFonts w:ascii="Times New Roman" w:hAnsi="Times New Roman"/>
          <w:szCs w:val="24"/>
          <w:shd w:val="clear" w:color="auto" w:fill="FEFEFE"/>
        </w:rPr>
        <w:t>a</w:t>
      </w:r>
      <w:r w:rsidR="006831C1" w:rsidRPr="00295637">
        <w:rPr>
          <w:rFonts w:ascii="Times New Roman" w:hAnsi="Times New Roman"/>
          <w:szCs w:val="24"/>
          <w:shd w:val="clear" w:color="auto" w:fill="FEFEFE"/>
        </w:rPr>
        <w:t xml:space="preserve"> </w:t>
      </w:r>
      <w:r w:rsidR="00240048" w:rsidRPr="00295637">
        <w:rPr>
          <w:rFonts w:ascii="Times New Roman" w:hAnsi="Times New Roman"/>
          <w:szCs w:val="24"/>
          <w:shd w:val="clear" w:color="auto" w:fill="FEFEFE"/>
        </w:rPr>
        <w:t>nevladinim organizacijama</w:t>
      </w:r>
      <w:r w:rsidR="006831C1" w:rsidRPr="00295637">
        <w:rPr>
          <w:rFonts w:ascii="Times New Roman" w:hAnsi="Times New Roman"/>
          <w:szCs w:val="24"/>
          <w:shd w:val="clear" w:color="auto" w:fill="FEFEFE"/>
        </w:rPr>
        <w:t xml:space="preserve"> u</w:t>
      </w:r>
      <w:r w:rsidRPr="00295637">
        <w:rPr>
          <w:rFonts w:ascii="Times New Roman" w:hAnsi="Times New Roman"/>
          <w:szCs w:val="24"/>
          <w:shd w:val="clear" w:color="auto" w:fill="FEFEFE"/>
        </w:rPr>
        <w:t xml:space="preserve"> kontekstu upravljanja okolišem kroz edukacije, podizanje svijesti i izgradnju kapaciteta</w:t>
      </w:r>
      <w:r w:rsidR="006831C1" w:rsidRPr="00295637">
        <w:rPr>
          <w:rFonts w:ascii="Times New Roman" w:hAnsi="Times New Roman"/>
          <w:szCs w:val="24"/>
          <w:shd w:val="clear" w:color="auto" w:fill="FEFEFE"/>
        </w:rPr>
        <w:t xml:space="preserve"> za rad na pitanjima ravnopravnosti spolova. Nevladine organizacije koje</w:t>
      </w:r>
      <w:r w:rsidR="003A2305">
        <w:rPr>
          <w:rFonts w:ascii="Times New Roman" w:hAnsi="Times New Roman"/>
          <w:szCs w:val="24"/>
          <w:shd w:val="clear" w:color="auto" w:fill="FEFEFE"/>
        </w:rPr>
        <w:t xml:space="preserve"> rade s</w:t>
      </w:r>
      <w:r w:rsidR="00097449">
        <w:rPr>
          <w:rFonts w:ascii="Times New Roman" w:hAnsi="Times New Roman"/>
          <w:szCs w:val="24"/>
          <w:shd w:val="clear" w:color="auto" w:fill="FEFEFE"/>
        </w:rPr>
        <w:t>a</w:t>
      </w:r>
      <w:r w:rsidR="006831C1" w:rsidRPr="00295637">
        <w:rPr>
          <w:rFonts w:ascii="Times New Roman" w:hAnsi="Times New Roman"/>
          <w:szCs w:val="24"/>
          <w:shd w:val="clear" w:color="auto" w:fill="FEFEFE"/>
        </w:rPr>
        <w:t xml:space="preserve"> krajnjim korisnicima imaju informacije o potrebama tih </w:t>
      </w:r>
      <w:r w:rsidR="00097449">
        <w:rPr>
          <w:rFonts w:ascii="Times New Roman" w:hAnsi="Times New Roman"/>
          <w:szCs w:val="24"/>
          <w:shd w:val="clear" w:color="auto" w:fill="FEFEFE"/>
        </w:rPr>
        <w:t>grupa</w:t>
      </w:r>
      <w:r w:rsidR="006831C1" w:rsidRPr="00295637">
        <w:rPr>
          <w:rFonts w:ascii="Times New Roman" w:hAnsi="Times New Roman"/>
          <w:szCs w:val="24"/>
          <w:shd w:val="clear" w:color="auto" w:fill="FEFEFE"/>
        </w:rPr>
        <w:t xml:space="preserve"> i mogu doprinijeti efikasnijoj realizaciji aktivnosti GAP</w:t>
      </w:r>
      <w:r w:rsidR="00240048" w:rsidRPr="00295637">
        <w:rPr>
          <w:rFonts w:ascii="Times New Roman" w:hAnsi="Times New Roman"/>
          <w:szCs w:val="24"/>
          <w:shd w:val="clear" w:color="auto" w:fill="FEFEFE"/>
        </w:rPr>
        <w:t xml:space="preserve"> BiH</w:t>
      </w:r>
      <w:r w:rsidR="006831C1" w:rsidRPr="00295637">
        <w:rPr>
          <w:rFonts w:ascii="Times New Roman" w:hAnsi="Times New Roman"/>
          <w:szCs w:val="24"/>
          <w:shd w:val="clear" w:color="auto" w:fill="FEFEFE"/>
        </w:rPr>
        <w:t xml:space="preserve">.    </w:t>
      </w:r>
    </w:p>
    <w:p w14:paraId="542943C1" w14:textId="77777777" w:rsidR="0011239A" w:rsidRPr="00295637" w:rsidRDefault="0011239A" w:rsidP="0086268D">
      <w:pPr>
        <w:jc w:val="both"/>
        <w:rPr>
          <w:rFonts w:ascii="Times New Roman" w:hAnsi="Times New Roman"/>
          <w:szCs w:val="24"/>
          <w:shd w:val="clear" w:color="auto" w:fill="FEFEFE"/>
        </w:rPr>
      </w:pPr>
    </w:p>
    <w:p w14:paraId="596B61AC" w14:textId="652AB620" w:rsidR="00E1132E" w:rsidRPr="00295637" w:rsidRDefault="00E1132E" w:rsidP="0086268D">
      <w:pPr>
        <w:pStyle w:val="ListParagraph"/>
        <w:ind w:left="0"/>
        <w:jc w:val="both"/>
        <w:rPr>
          <w:rFonts w:ascii="Times New Roman" w:hAnsi="Times New Roman"/>
          <w:lang w:val="sr-Latn-BA"/>
        </w:rPr>
      </w:pPr>
      <w:r w:rsidRPr="00295637">
        <w:rPr>
          <w:rFonts w:ascii="Times New Roman" w:hAnsi="Times New Roman"/>
          <w:lang w:val="sr-Latn-BA"/>
        </w:rPr>
        <w:t>M</w:t>
      </w:r>
      <w:r w:rsidR="00A51DD6" w:rsidRPr="00295637">
        <w:rPr>
          <w:rFonts w:ascii="Times New Roman" w:hAnsi="Times New Roman"/>
          <w:lang w:val="sr-Latn-BA"/>
        </w:rPr>
        <w:t>IER RS</w:t>
      </w:r>
      <w:r w:rsidRPr="00295637">
        <w:rPr>
          <w:rFonts w:ascii="Times New Roman" w:hAnsi="Times New Roman"/>
          <w:lang w:val="sr-Latn-BA"/>
        </w:rPr>
        <w:t xml:space="preserve"> je u 2024. godini </w:t>
      </w:r>
      <w:r w:rsidR="00097449">
        <w:rPr>
          <w:rFonts w:ascii="Times New Roman" w:hAnsi="Times New Roman"/>
          <w:lang w:val="sr-Latn-BA"/>
        </w:rPr>
        <w:t>implementiralo</w:t>
      </w:r>
      <w:r w:rsidRPr="00295637">
        <w:rPr>
          <w:rFonts w:ascii="Times New Roman" w:hAnsi="Times New Roman"/>
          <w:lang w:val="sr-Latn-BA"/>
        </w:rPr>
        <w:t xml:space="preserve"> obuku zaposlenih službenika o ravnopravnosti </w:t>
      </w:r>
      <w:r w:rsidR="003A2305">
        <w:rPr>
          <w:rFonts w:ascii="Times New Roman" w:hAnsi="Times New Roman"/>
          <w:lang w:val="sr-Latn-BA"/>
        </w:rPr>
        <w:t>s</w:t>
      </w:r>
      <w:r w:rsidRPr="00295637">
        <w:rPr>
          <w:rFonts w:ascii="Times New Roman" w:hAnsi="Times New Roman"/>
          <w:lang w:val="sr-Latn-BA"/>
        </w:rPr>
        <w:t>polova i ljudskim pravima žena.</w:t>
      </w:r>
    </w:p>
    <w:p w14:paraId="755E94FB" w14:textId="3154BEA4" w:rsidR="00E1132E" w:rsidRPr="00295637" w:rsidRDefault="00E1132E" w:rsidP="0086268D">
      <w:pPr>
        <w:jc w:val="both"/>
        <w:rPr>
          <w:rStyle w:val="y2iqfc"/>
          <w:rFonts w:ascii="inherit" w:hAnsi="inherit"/>
          <w:color w:val="1F1F1F"/>
          <w:szCs w:val="24"/>
        </w:rPr>
      </w:pPr>
    </w:p>
    <w:p w14:paraId="74E8AF1E" w14:textId="7174C8A4" w:rsidR="00DC146F" w:rsidRPr="00295637" w:rsidRDefault="0011239A" w:rsidP="0086268D">
      <w:pPr>
        <w:jc w:val="both"/>
        <w:rPr>
          <w:rFonts w:ascii="Times New Roman" w:hAnsi="Times New Roman"/>
          <w:szCs w:val="24"/>
          <w:shd w:val="clear" w:color="auto" w:fill="FEFEFE"/>
        </w:rPr>
      </w:pPr>
      <w:r w:rsidRPr="00295637">
        <w:rPr>
          <w:rStyle w:val="y2iqfc"/>
          <w:rFonts w:ascii="inherit" w:hAnsi="inherit"/>
          <w:color w:val="1F1F1F"/>
          <w:szCs w:val="24"/>
        </w:rPr>
        <w:t>U okviru projekta „Dekarbonizacija električnog sektora na Zapadnom Balkanu“</w:t>
      </w:r>
      <w:r w:rsidR="00E93508" w:rsidRPr="00295637">
        <w:rPr>
          <w:rStyle w:val="y2iqfc"/>
          <w:rFonts w:ascii="inherit" w:hAnsi="inherit"/>
          <w:color w:val="1F1F1F"/>
          <w:szCs w:val="24"/>
        </w:rPr>
        <w:t>,</w:t>
      </w:r>
      <w:r w:rsidRPr="00295637">
        <w:rPr>
          <w:rStyle w:val="y2iqfc"/>
          <w:rFonts w:ascii="inherit" w:hAnsi="inherit"/>
          <w:color w:val="1F1F1F"/>
          <w:szCs w:val="24"/>
        </w:rPr>
        <w:t xml:space="preserve"> GIZ je uključivao perspektivu ravnopravnosti spolova u </w:t>
      </w:r>
      <w:r w:rsidR="00E93508" w:rsidRPr="00295637">
        <w:rPr>
          <w:rStyle w:val="y2iqfc"/>
          <w:rFonts w:ascii="inherit" w:hAnsi="inherit"/>
          <w:color w:val="1F1F1F"/>
          <w:szCs w:val="24"/>
        </w:rPr>
        <w:t xml:space="preserve">proces </w:t>
      </w:r>
      <w:r w:rsidRPr="00295637">
        <w:rPr>
          <w:rStyle w:val="y2iqfc"/>
          <w:rFonts w:ascii="inherit" w:hAnsi="inherit"/>
          <w:color w:val="1F1F1F"/>
          <w:szCs w:val="24"/>
        </w:rPr>
        <w:t>regionalne razmjene (konferencijski formati) s</w:t>
      </w:r>
      <w:r w:rsidR="00097449">
        <w:rPr>
          <w:rStyle w:val="y2iqfc"/>
          <w:rFonts w:ascii="inherit" w:hAnsi="inherit"/>
          <w:color w:val="1F1F1F"/>
          <w:szCs w:val="24"/>
        </w:rPr>
        <w:t>a</w:t>
      </w:r>
      <w:r w:rsidRPr="00295637">
        <w:rPr>
          <w:rStyle w:val="y2iqfc"/>
          <w:rFonts w:ascii="inherit" w:hAnsi="inherit"/>
          <w:color w:val="1F1F1F"/>
          <w:szCs w:val="24"/>
        </w:rPr>
        <w:t xml:space="preserve"> partnerskim organizacijama</w:t>
      </w:r>
      <w:r w:rsidR="00E93508" w:rsidRPr="00295637">
        <w:rPr>
          <w:rStyle w:val="y2iqfc"/>
          <w:rFonts w:ascii="inherit" w:hAnsi="inherit"/>
          <w:color w:val="1F1F1F"/>
          <w:szCs w:val="24"/>
        </w:rPr>
        <w:t>,</w:t>
      </w:r>
      <w:r w:rsidRPr="00295637">
        <w:rPr>
          <w:rStyle w:val="y2iqfc"/>
          <w:rFonts w:ascii="inherit" w:hAnsi="inherit"/>
          <w:color w:val="1F1F1F"/>
          <w:szCs w:val="24"/>
        </w:rPr>
        <w:t xml:space="preserve"> kako bi se skrenula pažnja na značajne rodne neravnoteže u energetskom sektoru. Pored toga, realiz</w:t>
      </w:r>
      <w:r w:rsidR="003A2305">
        <w:rPr>
          <w:rStyle w:val="y2iqfc"/>
          <w:rFonts w:ascii="inherit" w:hAnsi="inherit"/>
          <w:color w:val="1F1F1F"/>
          <w:szCs w:val="24"/>
        </w:rPr>
        <w:t>iran</w:t>
      </w:r>
      <w:r w:rsidRPr="00295637">
        <w:rPr>
          <w:rStyle w:val="y2iqfc"/>
          <w:rFonts w:ascii="inherit" w:hAnsi="inherit"/>
          <w:color w:val="1F1F1F"/>
          <w:szCs w:val="24"/>
        </w:rPr>
        <w:t xml:space="preserve"> je i dokument o negativnim efektima transformacije uglja na Zapadnom Balkanu na ranjive </w:t>
      </w:r>
      <w:r w:rsidR="00097449">
        <w:rPr>
          <w:rStyle w:val="y2iqfc"/>
          <w:rFonts w:ascii="inherit" w:hAnsi="inherit"/>
          <w:color w:val="1F1F1F"/>
          <w:szCs w:val="24"/>
        </w:rPr>
        <w:t>grupe</w:t>
      </w:r>
      <w:r w:rsidRPr="00295637">
        <w:rPr>
          <w:rStyle w:val="y2iqfc"/>
          <w:rFonts w:ascii="inherit" w:hAnsi="inherit"/>
          <w:color w:val="1F1F1F"/>
          <w:szCs w:val="24"/>
        </w:rPr>
        <w:t xml:space="preserve"> i žene kao i vebinar kako bi se skrenula pažnja na rodnu uključivost u energetskoj tranziciji.</w:t>
      </w:r>
    </w:p>
    <w:p w14:paraId="1340DCAF" w14:textId="77777777" w:rsidR="005360F0" w:rsidRPr="00295637" w:rsidRDefault="005360F0" w:rsidP="0086268D">
      <w:pPr>
        <w:jc w:val="both"/>
        <w:rPr>
          <w:rFonts w:ascii="Times New Roman" w:hAnsi="Times New Roman"/>
          <w:szCs w:val="24"/>
          <w:shd w:val="clear" w:color="auto" w:fill="FEFEFE"/>
        </w:rPr>
      </w:pPr>
    </w:p>
    <w:p w14:paraId="4A9B3210" w14:textId="75F6B2DD" w:rsidR="0096260D" w:rsidRPr="00295637" w:rsidRDefault="00F53A78" w:rsidP="0086268D">
      <w:pPr>
        <w:pStyle w:val="HTMLPreformatted"/>
        <w:jc w:val="both"/>
        <w:rPr>
          <w:rStyle w:val="y2iqfc"/>
          <w:rFonts w:ascii="inherit" w:hAnsi="inherit"/>
          <w:color w:val="1F1F1F"/>
          <w:sz w:val="24"/>
          <w:szCs w:val="24"/>
        </w:rPr>
      </w:pPr>
      <w:r w:rsidRPr="00097449">
        <w:rPr>
          <w:rStyle w:val="y2iqfc"/>
          <w:rFonts w:ascii="inherit" w:hAnsi="inherit"/>
          <w:i/>
          <w:color w:val="1F1F1F"/>
          <w:sz w:val="24"/>
          <w:szCs w:val="24"/>
        </w:rPr>
        <w:t>UN W</w:t>
      </w:r>
      <w:r w:rsidR="00E93508" w:rsidRPr="00097449">
        <w:rPr>
          <w:rStyle w:val="y2iqfc"/>
          <w:rFonts w:ascii="inherit" w:hAnsi="inherit"/>
          <w:i/>
          <w:color w:val="1F1F1F"/>
          <w:sz w:val="24"/>
          <w:szCs w:val="24"/>
        </w:rPr>
        <w:t>omen</w:t>
      </w:r>
      <w:r w:rsidR="00E93508" w:rsidRPr="00295637">
        <w:rPr>
          <w:rStyle w:val="y2iqfc"/>
          <w:rFonts w:ascii="inherit" w:hAnsi="inherit"/>
          <w:color w:val="1F1F1F"/>
          <w:sz w:val="24"/>
          <w:szCs w:val="24"/>
        </w:rPr>
        <w:t xml:space="preserve"> razvio </w:t>
      </w:r>
      <w:r w:rsidR="00097449" w:rsidRPr="00295637">
        <w:rPr>
          <w:rStyle w:val="y2iqfc"/>
          <w:rFonts w:ascii="inherit" w:hAnsi="inherit"/>
          <w:color w:val="1F1F1F"/>
          <w:sz w:val="24"/>
          <w:szCs w:val="24"/>
        </w:rPr>
        <w:t xml:space="preserve">je </w:t>
      </w:r>
      <w:r w:rsidR="00E93508" w:rsidRPr="00295637">
        <w:rPr>
          <w:rStyle w:val="y2iqfc"/>
          <w:rFonts w:ascii="inherit" w:hAnsi="inherit"/>
          <w:color w:val="1F1F1F"/>
          <w:sz w:val="24"/>
          <w:szCs w:val="24"/>
        </w:rPr>
        <w:t>tematski dokument</w:t>
      </w:r>
      <w:r w:rsidR="0096260D" w:rsidRPr="00295637">
        <w:rPr>
          <w:rStyle w:val="y2iqfc"/>
          <w:rFonts w:ascii="inherit" w:hAnsi="inherit"/>
          <w:color w:val="1F1F1F"/>
          <w:sz w:val="24"/>
          <w:szCs w:val="24"/>
        </w:rPr>
        <w:t xml:space="preserve"> </w:t>
      </w:r>
      <w:r w:rsidR="00E93508" w:rsidRPr="00295637">
        <w:rPr>
          <w:rStyle w:val="y2iqfc"/>
          <w:rFonts w:ascii="inherit" w:hAnsi="inherit"/>
          <w:color w:val="1F1F1F"/>
          <w:sz w:val="24"/>
          <w:szCs w:val="24"/>
        </w:rPr>
        <w:t>„</w:t>
      </w:r>
      <w:r w:rsidR="0096260D" w:rsidRPr="00295637">
        <w:rPr>
          <w:rStyle w:val="y2iqfc"/>
          <w:rFonts w:ascii="inherit" w:hAnsi="inherit"/>
          <w:color w:val="1F1F1F"/>
          <w:sz w:val="24"/>
          <w:szCs w:val="24"/>
        </w:rPr>
        <w:t xml:space="preserve">Rodno </w:t>
      </w:r>
      <w:r w:rsidR="00097449">
        <w:rPr>
          <w:rStyle w:val="y2iqfc"/>
          <w:rFonts w:ascii="inherit" w:hAnsi="inherit"/>
          <w:color w:val="1F1F1F"/>
          <w:sz w:val="24"/>
          <w:szCs w:val="24"/>
        </w:rPr>
        <w:t>zasnovani</w:t>
      </w:r>
      <w:r w:rsidR="0096260D" w:rsidRPr="00295637">
        <w:rPr>
          <w:rStyle w:val="y2iqfc"/>
          <w:rFonts w:ascii="inherit" w:hAnsi="inherit"/>
          <w:color w:val="1F1F1F"/>
          <w:sz w:val="24"/>
          <w:szCs w:val="24"/>
        </w:rPr>
        <w:t xml:space="preserve"> ut</w:t>
      </w:r>
      <w:r w:rsidR="00097449">
        <w:rPr>
          <w:rStyle w:val="y2iqfc"/>
          <w:rFonts w:ascii="inherit" w:hAnsi="inherit"/>
          <w:color w:val="1F1F1F"/>
          <w:sz w:val="24"/>
          <w:szCs w:val="24"/>
        </w:rPr>
        <w:t>i</w:t>
      </w:r>
      <w:r w:rsidR="0096260D" w:rsidRPr="00295637">
        <w:rPr>
          <w:rStyle w:val="y2iqfc"/>
          <w:rFonts w:ascii="inherit" w:hAnsi="inherit"/>
          <w:color w:val="1F1F1F"/>
          <w:sz w:val="24"/>
          <w:szCs w:val="24"/>
        </w:rPr>
        <w:t>caji klimatskih promjena: Fokus na rodno osjetljivu poljoprivredu i zelenu tranziciju</w:t>
      </w:r>
      <w:r w:rsidR="00E93508" w:rsidRPr="00295637">
        <w:rPr>
          <w:rStyle w:val="y2iqfc"/>
          <w:rFonts w:ascii="inherit" w:hAnsi="inherit"/>
          <w:color w:val="1F1F1F"/>
          <w:sz w:val="24"/>
          <w:szCs w:val="24"/>
        </w:rPr>
        <w:t>“</w:t>
      </w:r>
      <w:r w:rsidR="0096260D" w:rsidRPr="00295637">
        <w:rPr>
          <w:rStyle w:val="y2iqfc"/>
          <w:rFonts w:ascii="inherit" w:hAnsi="inherit"/>
          <w:color w:val="1F1F1F"/>
          <w:sz w:val="24"/>
          <w:szCs w:val="24"/>
        </w:rPr>
        <w:t>, koji pruža praktične uvide za unapređenje rodno osjetljivih klimatskih politika. Takođe</w:t>
      </w:r>
      <w:r w:rsidR="003A2305">
        <w:rPr>
          <w:rStyle w:val="y2iqfc"/>
          <w:rFonts w:ascii="inherit" w:hAnsi="inherit"/>
          <w:color w:val="1F1F1F"/>
          <w:sz w:val="24"/>
          <w:szCs w:val="24"/>
        </w:rPr>
        <w:t>r</w:t>
      </w:r>
      <w:r w:rsidR="0096260D" w:rsidRPr="00295637">
        <w:rPr>
          <w:rStyle w:val="y2iqfc"/>
          <w:rFonts w:ascii="inherit" w:hAnsi="inherit"/>
          <w:color w:val="1F1F1F"/>
          <w:sz w:val="24"/>
          <w:szCs w:val="24"/>
        </w:rPr>
        <w:t>, izrađen je i pregled rodne i klimatske situacije koji identifi</w:t>
      </w:r>
      <w:r w:rsidR="003A2305">
        <w:rPr>
          <w:rStyle w:val="y2iqfc"/>
          <w:rFonts w:ascii="inherit" w:hAnsi="inherit"/>
          <w:color w:val="1F1F1F"/>
          <w:sz w:val="24"/>
          <w:szCs w:val="24"/>
        </w:rPr>
        <w:t>cira</w:t>
      </w:r>
      <w:r w:rsidR="0096260D" w:rsidRPr="00295637">
        <w:rPr>
          <w:rStyle w:val="y2iqfc"/>
          <w:rFonts w:ascii="inherit" w:hAnsi="inherit"/>
          <w:color w:val="1F1F1F"/>
          <w:sz w:val="24"/>
          <w:szCs w:val="24"/>
        </w:rPr>
        <w:t xml:space="preserve"> nedostatke i mogućnosti za integraciju rodnih razmatranja u klimatske i okolišne politike, podržavajući zainteres</w:t>
      </w:r>
      <w:r w:rsidR="003A2305">
        <w:rPr>
          <w:rStyle w:val="y2iqfc"/>
          <w:rFonts w:ascii="inherit" w:hAnsi="inherit"/>
          <w:color w:val="1F1F1F"/>
          <w:sz w:val="24"/>
          <w:szCs w:val="24"/>
        </w:rPr>
        <w:t>irane</w:t>
      </w:r>
      <w:r w:rsidR="0096260D" w:rsidRPr="00295637">
        <w:rPr>
          <w:rStyle w:val="y2iqfc"/>
          <w:rFonts w:ascii="inherit" w:hAnsi="inherit"/>
          <w:color w:val="1F1F1F"/>
          <w:sz w:val="24"/>
          <w:szCs w:val="24"/>
        </w:rPr>
        <w:t xml:space="preserve"> strane u donošenju odluka </w:t>
      </w:r>
      <w:r w:rsidR="00097449">
        <w:rPr>
          <w:rStyle w:val="y2iqfc"/>
          <w:rFonts w:ascii="inherit" w:hAnsi="inherit"/>
          <w:color w:val="1F1F1F"/>
          <w:sz w:val="24"/>
          <w:szCs w:val="24"/>
        </w:rPr>
        <w:t>zasnovanih</w:t>
      </w:r>
      <w:r w:rsidR="0096260D" w:rsidRPr="00295637">
        <w:rPr>
          <w:rStyle w:val="y2iqfc"/>
          <w:rFonts w:ascii="inherit" w:hAnsi="inherit"/>
          <w:color w:val="1F1F1F"/>
          <w:sz w:val="24"/>
          <w:szCs w:val="24"/>
        </w:rPr>
        <w:t xml:space="preserve"> na dokazima i razvoju programa.</w:t>
      </w:r>
    </w:p>
    <w:p w14:paraId="090C0B20" w14:textId="77777777" w:rsidR="0096260D" w:rsidRPr="00295637" w:rsidRDefault="0096260D" w:rsidP="0086268D">
      <w:pPr>
        <w:jc w:val="both"/>
        <w:rPr>
          <w:b/>
          <w:bCs/>
          <w:color w:val="FF0000"/>
          <w:szCs w:val="24"/>
        </w:rPr>
      </w:pPr>
    </w:p>
    <w:p w14:paraId="03FBC1DE" w14:textId="7EC39FF5" w:rsidR="0096260D" w:rsidRPr="00295637" w:rsidRDefault="0096260D" w:rsidP="0086268D">
      <w:pPr>
        <w:pStyle w:val="HTMLPreformatted"/>
        <w:jc w:val="both"/>
        <w:rPr>
          <w:rStyle w:val="y2iqfc"/>
          <w:rFonts w:ascii="inherit" w:hAnsi="inherit"/>
          <w:color w:val="1F1F1F"/>
          <w:sz w:val="24"/>
          <w:szCs w:val="24"/>
        </w:rPr>
      </w:pPr>
      <w:r w:rsidRPr="00295637">
        <w:rPr>
          <w:rStyle w:val="y2iqfc"/>
          <w:rFonts w:ascii="inherit" w:hAnsi="inherit"/>
          <w:color w:val="1F1F1F"/>
          <w:sz w:val="24"/>
          <w:szCs w:val="24"/>
        </w:rPr>
        <w:t>Kroz niz lokalnih angažmana</w:t>
      </w:r>
      <w:r w:rsidR="00E93508" w:rsidRPr="00295637">
        <w:rPr>
          <w:rStyle w:val="y2iqfc"/>
          <w:rFonts w:ascii="inherit" w:hAnsi="inherit"/>
          <w:color w:val="1F1F1F"/>
          <w:sz w:val="24"/>
          <w:szCs w:val="24"/>
        </w:rPr>
        <w:t xml:space="preserve"> podržanih od </w:t>
      </w:r>
      <w:r w:rsidR="00E93508" w:rsidRPr="00097449">
        <w:rPr>
          <w:rStyle w:val="y2iqfc"/>
          <w:rFonts w:ascii="inherit" w:hAnsi="inherit"/>
          <w:i/>
          <w:color w:val="1F1F1F"/>
          <w:sz w:val="24"/>
          <w:szCs w:val="24"/>
        </w:rPr>
        <w:t>UN Women</w:t>
      </w:r>
      <w:r w:rsidRPr="00295637">
        <w:rPr>
          <w:rStyle w:val="y2iqfc"/>
          <w:rFonts w:ascii="inherit" w:hAnsi="inherit"/>
          <w:color w:val="1F1F1F"/>
          <w:sz w:val="24"/>
          <w:szCs w:val="24"/>
        </w:rPr>
        <w:t>, zainteres</w:t>
      </w:r>
      <w:r w:rsidR="003A2305">
        <w:rPr>
          <w:rStyle w:val="y2iqfc"/>
          <w:rFonts w:ascii="inherit" w:hAnsi="inherit"/>
          <w:color w:val="1F1F1F"/>
          <w:sz w:val="24"/>
          <w:szCs w:val="24"/>
        </w:rPr>
        <w:t>irane</w:t>
      </w:r>
      <w:r w:rsidRPr="00295637">
        <w:rPr>
          <w:rStyle w:val="y2iqfc"/>
          <w:rFonts w:ascii="inherit" w:hAnsi="inherit"/>
          <w:color w:val="1F1F1F"/>
          <w:sz w:val="24"/>
          <w:szCs w:val="24"/>
        </w:rPr>
        <w:t xml:space="preserve"> strane u četiri općine poboljšale su svoje razumijevanje rodno osjetljivih klimatskih akcija. Procjene </w:t>
      </w:r>
      <w:r w:rsidR="00097449">
        <w:rPr>
          <w:rStyle w:val="y2iqfc"/>
          <w:rFonts w:ascii="inherit" w:hAnsi="inherit"/>
          <w:color w:val="1F1F1F"/>
          <w:sz w:val="24"/>
          <w:szCs w:val="24"/>
        </w:rPr>
        <w:t>implementirane</w:t>
      </w:r>
      <w:r w:rsidRPr="00295637">
        <w:rPr>
          <w:rStyle w:val="y2iqfc"/>
          <w:rFonts w:ascii="inherit" w:hAnsi="inherit"/>
          <w:color w:val="1F1F1F"/>
          <w:sz w:val="24"/>
          <w:szCs w:val="24"/>
        </w:rPr>
        <w:t xml:space="preserve"> t</w:t>
      </w:r>
      <w:r w:rsidR="00097449">
        <w:rPr>
          <w:rStyle w:val="y2iqfc"/>
          <w:rFonts w:ascii="inherit" w:hAnsi="inherit"/>
          <w:color w:val="1F1F1F"/>
          <w:sz w:val="24"/>
          <w:szCs w:val="24"/>
        </w:rPr>
        <w:t>o</w:t>
      </w:r>
      <w:r w:rsidRPr="00295637">
        <w:rPr>
          <w:rStyle w:val="y2iqfc"/>
          <w:rFonts w:ascii="inherit" w:hAnsi="inherit"/>
          <w:color w:val="1F1F1F"/>
          <w:sz w:val="24"/>
          <w:szCs w:val="24"/>
        </w:rPr>
        <w:t>kom ovih angažmana identificirale su nedostatke u lokalnim politikama i praksama, što je omogućilo konceptualizaciju dvije pilot inicijative.</w:t>
      </w:r>
    </w:p>
    <w:p w14:paraId="6C4919C4" w14:textId="77777777" w:rsidR="0096260D" w:rsidRPr="00295637" w:rsidRDefault="0096260D" w:rsidP="0086268D">
      <w:pPr>
        <w:pStyle w:val="HTMLPreformatted"/>
        <w:jc w:val="both"/>
        <w:rPr>
          <w:rStyle w:val="y2iqfc"/>
          <w:rFonts w:ascii="inherit" w:hAnsi="inherit"/>
          <w:color w:val="1F1F1F"/>
          <w:sz w:val="24"/>
          <w:szCs w:val="24"/>
        </w:rPr>
      </w:pPr>
    </w:p>
    <w:p w14:paraId="4F8A470A" w14:textId="2164EC18" w:rsidR="00097449" w:rsidRPr="00620FC9" w:rsidRDefault="00EF369D" w:rsidP="00620FC9">
      <w:pPr>
        <w:pStyle w:val="HTMLPreformatted"/>
        <w:jc w:val="both"/>
        <w:rPr>
          <w:rFonts w:ascii="inherit" w:hAnsi="inherit"/>
          <w:color w:val="1F1F1F"/>
          <w:sz w:val="24"/>
          <w:szCs w:val="24"/>
          <w:lang w:val="en-US"/>
        </w:rPr>
      </w:pPr>
      <w:r>
        <w:rPr>
          <w:rStyle w:val="y2iqfc"/>
          <w:rFonts w:ascii="inherit" w:hAnsi="inherit"/>
          <w:color w:val="1F1F1F"/>
          <w:sz w:val="24"/>
          <w:szCs w:val="24"/>
        </w:rPr>
        <w:t>Sedamnaest</w:t>
      </w:r>
      <w:r w:rsidR="0096260D" w:rsidRPr="00295637">
        <w:rPr>
          <w:rStyle w:val="y2iqfc"/>
          <w:rFonts w:ascii="inherit" w:hAnsi="inherit"/>
          <w:color w:val="1F1F1F"/>
          <w:sz w:val="24"/>
          <w:szCs w:val="24"/>
        </w:rPr>
        <w:t xml:space="preserve"> univerzitetskih studenata opremljeno </w:t>
      </w:r>
      <w:r w:rsidR="003A2305" w:rsidRPr="00295637">
        <w:rPr>
          <w:rStyle w:val="y2iqfc"/>
          <w:rFonts w:ascii="inherit" w:hAnsi="inherit"/>
          <w:color w:val="1F1F1F"/>
          <w:sz w:val="24"/>
          <w:szCs w:val="24"/>
        </w:rPr>
        <w:t xml:space="preserve">je </w:t>
      </w:r>
      <w:r w:rsidR="0096260D" w:rsidRPr="00295637">
        <w:rPr>
          <w:rStyle w:val="y2iqfc"/>
          <w:rFonts w:ascii="inherit" w:hAnsi="inherit"/>
          <w:color w:val="1F1F1F"/>
          <w:sz w:val="24"/>
          <w:szCs w:val="24"/>
        </w:rPr>
        <w:t xml:space="preserve">vještinama za integraciju rodno osjetljivih praksi u svoje studije i buduće karijere u zelenoj tranziciji kroz obuku koju je organizirao </w:t>
      </w:r>
      <w:r w:rsidR="00F53A78" w:rsidRPr="00097449">
        <w:rPr>
          <w:rStyle w:val="y2iqfc"/>
          <w:rFonts w:ascii="inherit" w:hAnsi="inherit"/>
          <w:i/>
          <w:color w:val="1F1F1F"/>
          <w:sz w:val="24"/>
          <w:szCs w:val="24"/>
        </w:rPr>
        <w:t>UN Women</w:t>
      </w:r>
      <w:r w:rsidR="0096260D" w:rsidRPr="00295637">
        <w:rPr>
          <w:rStyle w:val="y2iqfc"/>
          <w:rFonts w:ascii="inherit" w:hAnsi="inherit"/>
          <w:color w:val="1F1F1F"/>
          <w:sz w:val="24"/>
          <w:szCs w:val="24"/>
        </w:rPr>
        <w:t xml:space="preserve">. </w:t>
      </w:r>
      <w:r w:rsidR="00E93508" w:rsidRPr="00295637">
        <w:rPr>
          <w:rStyle w:val="y2iqfc"/>
          <w:rFonts w:ascii="inherit" w:hAnsi="inherit"/>
          <w:color w:val="1F1F1F"/>
          <w:sz w:val="24"/>
          <w:szCs w:val="24"/>
        </w:rPr>
        <w:t>Pored toga</w:t>
      </w:r>
      <w:r w:rsidR="0096260D" w:rsidRPr="00295637">
        <w:rPr>
          <w:rStyle w:val="y2iqfc"/>
          <w:rFonts w:ascii="inherit" w:hAnsi="inherit"/>
          <w:color w:val="1F1F1F"/>
          <w:sz w:val="24"/>
          <w:szCs w:val="24"/>
        </w:rPr>
        <w:t xml:space="preserve">, preko 20 </w:t>
      </w:r>
      <w:r w:rsidR="00097449">
        <w:rPr>
          <w:rStyle w:val="y2iqfc"/>
          <w:rFonts w:ascii="inherit" w:hAnsi="inherit"/>
          <w:color w:val="1F1F1F"/>
          <w:sz w:val="24"/>
          <w:szCs w:val="24"/>
        </w:rPr>
        <w:t>učesnika</w:t>
      </w:r>
      <w:r w:rsidR="0096260D" w:rsidRPr="00295637">
        <w:rPr>
          <w:rStyle w:val="y2iqfc"/>
          <w:rFonts w:ascii="inherit" w:hAnsi="inherit"/>
          <w:color w:val="1F1F1F"/>
          <w:sz w:val="24"/>
          <w:szCs w:val="24"/>
        </w:rPr>
        <w:t xml:space="preserve"> iz vladinih institucija, organizacija civilnog društva i omladinskih organizacija unaprijedilo je svoje kapacitete za rješavanje rodnih i klimatskih pitanja </w:t>
      </w:r>
      <w:r w:rsidR="00097449">
        <w:rPr>
          <w:rStyle w:val="y2iqfc"/>
          <w:rFonts w:ascii="inherit" w:hAnsi="inherit"/>
          <w:color w:val="1F1F1F"/>
          <w:sz w:val="24"/>
          <w:szCs w:val="24"/>
        </w:rPr>
        <w:t>učešćem</w:t>
      </w:r>
      <w:r w:rsidR="0096260D" w:rsidRPr="00295637">
        <w:rPr>
          <w:rStyle w:val="y2iqfc"/>
          <w:rFonts w:ascii="inherit" w:hAnsi="inherit"/>
          <w:color w:val="1F1F1F"/>
          <w:sz w:val="24"/>
          <w:szCs w:val="24"/>
        </w:rPr>
        <w:t xml:space="preserve"> na sastanku Koalicije za feminističku akciju za klimatsku pravdu, koji su zajednički sazvali </w:t>
      </w:r>
      <w:r w:rsidR="00F53A78" w:rsidRPr="00097449">
        <w:rPr>
          <w:rStyle w:val="y2iqfc"/>
          <w:rFonts w:ascii="inherit" w:hAnsi="inherit"/>
          <w:i/>
          <w:color w:val="1F1F1F"/>
          <w:sz w:val="24"/>
          <w:szCs w:val="24"/>
        </w:rPr>
        <w:t>UN Women</w:t>
      </w:r>
      <w:r w:rsidR="0096260D" w:rsidRPr="00295637">
        <w:rPr>
          <w:rStyle w:val="y2iqfc"/>
          <w:rFonts w:ascii="inherit" w:hAnsi="inherit"/>
          <w:color w:val="1F1F1F"/>
          <w:sz w:val="24"/>
          <w:szCs w:val="24"/>
        </w:rPr>
        <w:t xml:space="preserve"> i UNDP. </w:t>
      </w:r>
    </w:p>
    <w:p w14:paraId="06D42766" w14:textId="77777777" w:rsidR="00097449" w:rsidRPr="00295637" w:rsidRDefault="00097449" w:rsidP="0086268D">
      <w:pPr>
        <w:tabs>
          <w:tab w:val="left" w:pos="284"/>
          <w:tab w:val="left" w:pos="630"/>
          <w:tab w:val="left" w:pos="1080"/>
        </w:tabs>
        <w:jc w:val="both"/>
        <w:rPr>
          <w:rFonts w:ascii="Times New Roman" w:hAnsi="Times New Roman"/>
          <w:b/>
          <w:szCs w:val="24"/>
          <w:lang w:val="bs-Latn-BA"/>
        </w:rPr>
      </w:pPr>
    </w:p>
    <w:p w14:paraId="4C83F71C" w14:textId="43001439" w:rsidR="00E2273D" w:rsidRDefault="00097449"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 8.6. </w:t>
      </w:r>
      <w:r w:rsidR="000315E5" w:rsidRPr="00295637">
        <w:rPr>
          <w:rFonts w:ascii="Times New Roman" w:hAnsi="Times New Roman"/>
          <w:szCs w:val="24"/>
          <w:lang w:val="bs-Latn-BA"/>
        </w:rPr>
        <w:t>Po</w:t>
      </w:r>
      <w:r>
        <w:rPr>
          <w:rFonts w:ascii="Times New Roman" w:hAnsi="Times New Roman"/>
          <w:szCs w:val="24"/>
          <w:lang w:val="bs-Latn-BA"/>
        </w:rPr>
        <w:t>ds</w:t>
      </w:r>
      <w:r w:rsidR="000315E5" w:rsidRPr="00295637">
        <w:rPr>
          <w:rFonts w:ascii="Times New Roman" w:hAnsi="Times New Roman"/>
          <w:szCs w:val="24"/>
          <w:lang w:val="bs-Latn-BA"/>
        </w:rPr>
        <w:t>ticati finan</w:t>
      </w:r>
      <w:r>
        <w:rPr>
          <w:rFonts w:ascii="Times New Roman" w:hAnsi="Times New Roman"/>
          <w:szCs w:val="24"/>
          <w:lang w:val="bs-Latn-BA"/>
        </w:rPr>
        <w:t>s</w:t>
      </w:r>
      <w:r w:rsidR="000315E5" w:rsidRPr="00295637">
        <w:rPr>
          <w:rFonts w:ascii="Times New Roman" w:hAnsi="Times New Roman"/>
          <w:szCs w:val="24"/>
          <w:lang w:val="bs-Latn-BA"/>
        </w:rPr>
        <w:t>ijske alokacije za specifično ciljane intervencije za unapređivanje društvene jedna</w:t>
      </w:r>
      <w:r w:rsidR="00050016">
        <w:rPr>
          <w:rFonts w:ascii="Times New Roman" w:hAnsi="Times New Roman"/>
          <w:szCs w:val="24"/>
          <w:lang w:val="bs-Latn-BA"/>
        </w:rPr>
        <w:t>kosti i ravnopravnosti spolova,</w:t>
      </w:r>
      <w:r w:rsidR="000315E5" w:rsidRPr="00295637">
        <w:rPr>
          <w:rFonts w:ascii="Times New Roman" w:hAnsi="Times New Roman"/>
          <w:szCs w:val="24"/>
          <w:lang w:val="bs-Latn-BA"/>
        </w:rPr>
        <w:t xml:space="preserve"> za ekonomsko osnaživanje ranjivih društvenih </w:t>
      </w:r>
      <w:r>
        <w:rPr>
          <w:rFonts w:ascii="Times New Roman" w:hAnsi="Times New Roman"/>
          <w:szCs w:val="24"/>
          <w:lang w:val="bs-Latn-BA"/>
        </w:rPr>
        <w:t>grupa</w:t>
      </w:r>
      <w:r w:rsidR="000315E5" w:rsidRPr="00295637">
        <w:rPr>
          <w:rFonts w:ascii="Times New Roman" w:hAnsi="Times New Roman"/>
          <w:szCs w:val="24"/>
          <w:lang w:val="bs-Latn-BA"/>
        </w:rPr>
        <w:t xml:space="preserve">, naročito žena, u </w:t>
      </w:r>
      <w:r>
        <w:rPr>
          <w:rFonts w:ascii="Times New Roman" w:hAnsi="Times New Roman"/>
          <w:szCs w:val="24"/>
          <w:lang w:val="bs-Latn-BA"/>
        </w:rPr>
        <w:t>oblasti</w:t>
      </w:r>
      <w:r w:rsidR="000315E5" w:rsidRPr="00295637">
        <w:rPr>
          <w:rFonts w:ascii="Times New Roman" w:hAnsi="Times New Roman"/>
          <w:szCs w:val="24"/>
          <w:lang w:val="bs-Latn-BA"/>
        </w:rPr>
        <w:t xml:space="preserve"> tzv. zelenog p</w:t>
      </w:r>
      <w:r>
        <w:rPr>
          <w:rFonts w:ascii="Times New Roman" w:hAnsi="Times New Roman"/>
          <w:szCs w:val="24"/>
          <w:lang w:val="bs-Latn-BA"/>
        </w:rPr>
        <w:t>re</w:t>
      </w:r>
      <w:r w:rsidR="000315E5" w:rsidRPr="00295637">
        <w:rPr>
          <w:rFonts w:ascii="Times New Roman" w:hAnsi="Times New Roman"/>
          <w:szCs w:val="24"/>
          <w:lang w:val="bs-Latn-BA"/>
        </w:rPr>
        <w:t>duzetništva, ponovne upo</w:t>
      </w:r>
      <w:r>
        <w:rPr>
          <w:rFonts w:ascii="Times New Roman" w:hAnsi="Times New Roman"/>
          <w:szCs w:val="24"/>
          <w:lang w:val="bs-Latn-BA"/>
        </w:rPr>
        <w:t>trebe</w:t>
      </w:r>
      <w:r w:rsidR="000315E5" w:rsidRPr="00295637">
        <w:rPr>
          <w:rFonts w:ascii="Times New Roman" w:hAnsi="Times New Roman"/>
          <w:szCs w:val="24"/>
          <w:lang w:val="bs-Latn-BA"/>
        </w:rPr>
        <w:t xml:space="preserve"> recikliranog otpada, itd.</w:t>
      </w:r>
    </w:p>
    <w:p w14:paraId="13020835" w14:textId="77777777" w:rsidR="00EF369D" w:rsidRPr="00295637" w:rsidRDefault="00EF369D" w:rsidP="0086268D">
      <w:pPr>
        <w:tabs>
          <w:tab w:val="left" w:pos="284"/>
          <w:tab w:val="left" w:pos="630"/>
          <w:tab w:val="left" w:pos="1080"/>
        </w:tabs>
        <w:ind w:left="1080"/>
        <w:jc w:val="both"/>
        <w:rPr>
          <w:rFonts w:ascii="Times New Roman" w:hAnsi="Times New Roman"/>
          <w:szCs w:val="24"/>
          <w:lang w:val="bs-Latn-BA"/>
        </w:rPr>
      </w:pPr>
    </w:p>
    <w:p w14:paraId="33D97C5E" w14:textId="1E7B4C78" w:rsidR="000315E5" w:rsidRDefault="00A51DD6" w:rsidP="0086268D">
      <w:pPr>
        <w:pStyle w:val="NormalWeb"/>
        <w:spacing w:before="0" w:beforeAutospacing="0" w:after="0" w:afterAutospacing="0"/>
        <w:jc w:val="both"/>
        <w:rPr>
          <w:shd w:val="clear" w:color="auto" w:fill="FFFFFF"/>
        </w:rPr>
      </w:pPr>
      <w:r w:rsidRPr="00295637">
        <w:rPr>
          <w:shd w:val="clear" w:color="auto" w:fill="FFFFFF"/>
        </w:rPr>
        <w:t xml:space="preserve">Rastuće energetsko siromaštvo iziskuje dugoročna rješenja koja će biti </w:t>
      </w:r>
      <w:r w:rsidR="00097449">
        <w:rPr>
          <w:shd w:val="clear" w:color="auto" w:fill="FFFFFF"/>
        </w:rPr>
        <w:t>zasnovan</w:t>
      </w:r>
      <w:r w:rsidR="005E3E6C">
        <w:rPr>
          <w:shd w:val="clear" w:color="auto" w:fill="FFFFFF"/>
          <w:lang w:val="sr-Cyrl-BA"/>
        </w:rPr>
        <w:t>а</w:t>
      </w:r>
      <w:r w:rsidRPr="00295637">
        <w:rPr>
          <w:shd w:val="clear" w:color="auto" w:fill="FFFFFF"/>
        </w:rPr>
        <w:t xml:space="preserve"> na energetskoj efikasnosti i zaštiti socijalno ugroženih </w:t>
      </w:r>
      <w:r w:rsidR="00097449">
        <w:rPr>
          <w:shd w:val="clear" w:color="auto" w:fill="FFFFFF"/>
        </w:rPr>
        <w:t>grupa</w:t>
      </w:r>
      <w:r w:rsidRPr="00295637">
        <w:rPr>
          <w:shd w:val="clear" w:color="auto" w:fill="FFFFFF"/>
        </w:rPr>
        <w:t xml:space="preserve"> stanovništva. </w:t>
      </w:r>
      <w:r w:rsidR="003A2305">
        <w:rPr>
          <w:shd w:val="clear" w:color="auto" w:fill="FFFFFF"/>
        </w:rPr>
        <w:t>ARS BiH MLJPI Bi</w:t>
      </w:r>
      <w:r w:rsidR="00AA2171">
        <w:rPr>
          <w:shd w:val="clear" w:color="auto" w:fill="FFFFFF"/>
        </w:rPr>
        <w:t>H</w:t>
      </w:r>
      <w:r w:rsidR="00A7731A" w:rsidRPr="00295637">
        <w:rPr>
          <w:shd w:val="clear" w:color="auto" w:fill="FFFFFF"/>
        </w:rPr>
        <w:t xml:space="preserve"> je u izvještajnom </w:t>
      </w:r>
      <w:r w:rsidR="00097449">
        <w:rPr>
          <w:shd w:val="clear" w:color="auto" w:fill="FFFFFF"/>
        </w:rPr>
        <w:t>periodu</w:t>
      </w:r>
      <w:r w:rsidR="00A7731A" w:rsidRPr="00295637">
        <w:rPr>
          <w:shd w:val="clear" w:color="auto" w:fill="FFFFFF"/>
        </w:rPr>
        <w:t xml:space="preserve"> </w:t>
      </w:r>
      <w:r w:rsidR="00097449">
        <w:rPr>
          <w:shd w:val="clear" w:color="auto" w:fill="FFFFFF"/>
        </w:rPr>
        <w:t>učestvovala</w:t>
      </w:r>
      <w:r w:rsidR="003A2305">
        <w:rPr>
          <w:shd w:val="clear" w:color="auto" w:fill="FFFFFF"/>
        </w:rPr>
        <w:t>a</w:t>
      </w:r>
      <w:r w:rsidR="00594A80" w:rsidRPr="00295637">
        <w:rPr>
          <w:shd w:val="clear" w:color="auto" w:fill="FFFFFF"/>
        </w:rPr>
        <w:t xml:space="preserve"> u planiranju i kon</w:t>
      </w:r>
      <w:r w:rsidR="00097449">
        <w:rPr>
          <w:shd w:val="clear" w:color="auto" w:fill="FFFFFF"/>
        </w:rPr>
        <w:t>s</w:t>
      </w:r>
      <w:r w:rsidR="003A2305">
        <w:rPr>
          <w:shd w:val="clear" w:color="auto" w:fill="FFFFFF"/>
        </w:rPr>
        <w:t>ultacijama s</w:t>
      </w:r>
      <w:r w:rsidR="00097449">
        <w:rPr>
          <w:shd w:val="clear" w:color="auto" w:fill="FFFFFF"/>
        </w:rPr>
        <w:t>a</w:t>
      </w:r>
      <w:r w:rsidR="003A2305">
        <w:rPr>
          <w:shd w:val="clear" w:color="auto" w:fill="FFFFFF"/>
        </w:rPr>
        <w:t xml:space="preserve"> UNDP u vezi s</w:t>
      </w:r>
      <w:r w:rsidR="00097449">
        <w:rPr>
          <w:shd w:val="clear" w:color="auto" w:fill="FFFFFF"/>
        </w:rPr>
        <w:t>a</w:t>
      </w:r>
      <w:r w:rsidR="00594A80" w:rsidRPr="00295637">
        <w:rPr>
          <w:shd w:val="clear" w:color="auto" w:fill="FFFFFF"/>
        </w:rPr>
        <w:t xml:space="preserve"> pripremom i realizacijom </w:t>
      </w:r>
      <w:r w:rsidR="00A7731A" w:rsidRPr="00295637">
        <w:rPr>
          <w:shd w:val="clear" w:color="auto" w:fill="FFFFFF"/>
        </w:rPr>
        <w:t>Zelen</w:t>
      </w:r>
      <w:r w:rsidR="00594A80" w:rsidRPr="00295637">
        <w:rPr>
          <w:shd w:val="clear" w:color="auto" w:fill="FFFFFF"/>
        </w:rPr>
        <w:t>og</w:t>
      </w:r>
      <w:r w:rsidRPr="00295637">
        <w:rPr>
          <w:shd w:val="clear" w:color="auto" w:fill="FFFFFF"/>
        </w:rPr>
        <w:t xml:space="preserve"> tranzici</w:t>
      </w:r>
      <w:r w:rsidR="003A2305">
        <w:rPr>
          <w:shd w:val="clear" w:color="auto" w:fill="FFFFFF"/>
        </w:rPr>
        <w:t>jskog</w:t>
      </w:r>
      <w:r w:rsidR="00A7731A" w:rsidRPr="00295637">
        <w:rPr>
          <w:shd w:val="clear" w:color="auto" w:fill="FFFFFF"/>
        </w:rPr>
        <w:t xml:space="preserve"> program</w:t>
      </w:r>
      <w:r w:rsidRPr="00295637">
        <w:rPr>
          <w:shd w:val="clear" w:color="auto" w:fill="FFFFFF"/>
        </w:rPr>
        <w:t>a</w:t>
      </w:r>
      <w:r w:rsidR="00594A80" w:rsidRPr="00295637">
        <w:rPr>
          <w:shd w:val="clear" w:color="auto" w:fill="FFFFFF"/>
        </w:rPr>
        <w:t xml:space="preserve">. </w:t>
      </w:r>
    </w:p>
    <w:p w14:paraId="69166160" w14:textId="77777777" w:rsidR="0086268D" w:rsidRPr="00295637" w:rsidRDefault="0086268D" w:rsidP="0086268D">
      <w:pPr>
        <w:pStyle w:val="NormalWeb"/>
        <w:spacing w:before="0" w:beforeAutospacing="0" w:after="0" w:afterAutospacing="0"/>
        <w:jc w:val="both"/>
        <w:rPr>
          <w:shd w:val="clear" w:color="auto" w:fill="FFFFFF"/>
        </w:rPr>
      </w:pPr>
    </w:p>
    <w:p w14:paraId="57A9567C" w14:textId="5B77D391" w:rsidR="003F792F" w:rsidRDefault="003A2305" w:rsidP="0086268D">
      <w:pPr>
        <w:pStyle w:val="NormalWeb"/>
        <w:spacing w:before="0" w:beforeAutospacing="0" w:after="0" w:afterAutospacing="0"/>
        <w:jc w:val="both"/>
        <w:rPr>
          <w:shd w:val="clear" w:color="auto" w:fill="FFFFFF"/>
          <w:lang w:val="hr-HR"/>
        </w:rPr>
      </w:pPr>
      <w:r>
        <w:rPr>
          <w:shd w:val="clear" w:color="auto" w:fill="FFFFFF"/>
        </w:rPr>
        <w:t>ARS BiH MLJPI Bi</w:t>
      </w:r>
      <w:r w:rsidR="00AA2171">
        <w:rPr>
          <w:shd w:val="clear" w:color="auto" w:fill="FFFFFF"/>
        </w:rPr>
        <w:t>H</w:t>
      </w:r>
      <w:r w:rsidR="00B92A85" w:rsidRPr="00295637">
        <w:rPr>
          <w:shd w:val="clear" w:color="auto" w:fill="FFFFFF"/>
        </w:rPr>
        <w:t xml:space="preserve"> je </w:t>
      </w:r>
      <w:r w:rsidR="00097449">
        <w:rPr>
          <w:shd w:val="clear" w:color="auto" w:fill="FFFFFF"/>
        </w:rPr>
        <w:t>učestvovala</w:t>
      </w:r>
      <w:r w:rsidR="00062436" w:rsidRPr="00295637">
        <w:rPr>
          <w:shd w:val="clear" w:color="auto" w:fill="FFFFFF"/>
        </w:rPr>
        <w:t xml:space="preserve"> </w:t>
      </w:r>
      <w:r w:rsidR="00B92A85" w:rsidRPr="00295637">
        <w:rPr>
          <w:shd w:val="clear" w:color="auto" w:fill="FFFFFF"/>
        </w:rPr>
        <w:t>u radu konferencije u okviru projekta “Pravedna tranzicija na Zapadnom Balkanu: pomoć koordiniranoj reformi energetskog sektora, fiskalne i socijalne zaštite”, koji OECD provodi uz po</w:t>
      </w:r>
      <w:r w:rsidR="00097449">
        <w:rPr>
          <w:shd w:val="clear" w:color="auto" w:fill="FFFFFF"/>
        </w:rPr>
        <w:t>dršku</w:t>
      </w:r>
      <w:r w:rsidR="00B92A85" w:rsidRPr="00295637">
        <w:rPr>
          <w:shd w:val="clear" w:color="auto" w:fill="FFFFFF"/>
        </w:rPr>
        <w:t xml:space="preserve"> </w:t>
      </w:r>
      <w:r w:rsidR="005F19F7" w:rsidRPr="00295637">
        <w:rPr>
          <w:shd w:val="clear" w:color="auto" w:fill="FFFFFF"/>
        </w:rPr>
        <w:t>švedske SIDE</w:t>
      </w:r>
      <w:r w:rsidR="00B92A85" w:rsidRPr="00295637">
        <w:rPr>
          <w:shd w:val="clear" w:color="auto" w:fill="FFFFFF"/>
        </w:rPr>
        <w:t xml:space="preserve">. </w:t>
      </w:r>
      <w:r>
        <w:rPr>
          <w:shd w:val="clear" w:color="auto" w:fill="FFFFFF"/>
        </w:rPr>
        <w:t>ARS BiH MLJPI Bi</w:t>
      </w:r>
      <w:r w:rsidR="00AA2171">
        <w:rPr>
          <w:shd w:val="clear" w:color="auto" w:fill="FFFFFF"/>
        </w:rPr>
        <w:t>H</w:t>
      </w:r>
      <w:r w:rsidR="00062436">
        <w:rPr>
          <w:shd w:val="clear" w:color="auto" w:fill="FFFFFF"/>
        </w:rPr>
        <w:t xml:space="preserve"> </w:t>
      </w:r>
      <w:r w:rsidR="00620FC9">
        <w:rPr>
          <w:shd w:val="clear" w:color="auto" w:fill="FFFFFF"/>
        </w:rPr>
        <w:t xml:space="preserve">je </w:t>
      </w:r>
      <w:r w:rsidR="00062436">
        <w:rPr>
          <w:shd w:val="clear" w:color="auto" w:fill="FFFFFF"/>
        </w:rPr>
        <w:t>dala</w:t>
      </w:r>
      <w:r>
        <w:rPr>
          <w:shd w:val="clear" w:color="auto" w:fill="FFFFFF"/>
        </w:rPr>
        <w:t xml:space="preserve"> </w:t>
      </w:r>
      <w:r w:rsidR="00062436">
        <w:rPr>
          <w:shd w:val="clear" w:color="auto" w:fill="FFFFFF"/>
        </w:rPr>
        <w:t xml:space="preserve">doprinos diskusiji </w:t>
      </w:r>
      <w:r w:rsidR="00D139B5">
        <w:rPr>
          <w:shd w:val="clear" w:color="auto" w:fill="FFFFFF"/>
        </w:rPr>
        <w:t>u kojoj je, pored ostal</w:t>
      </w:r>
      <w:r w:rsidR="0086268D">
        <w:rPr>
          <w:shd w:val="clear" w:color="auto" w:fill="FFFFFF"/>
        </w:rPr>
        <w:t>o</w:t>
      </w:r>
      <w:r w:rsidR="00D139B5">
        <w:rPr>
          <w:shd w:val="clear" w:color="auto" w:fill="FFFFFF"/>
        </w:rPr>
        <w:t xml:space="preserve">g, predložila uključenje aspekta </w:t>
      </w:r>
      <w:r w:rsidR="00D139B5" w:rsidRPr="006820FB">
        <w:rPr>
          <w:shd w:val="clear" w:color="auto" w:fill="FFFFFF"/>
          <w:lang w:val="hr-HR"/>
        </w:rPr>
        <w:t>različiti</w:t>
      </w:r>
      <w:r w:rsidR="00D139B5">
        <w:rPr>
          <w:shd w:val="clear" w:color="auto" w:fill="FFFFFF"/>
          <w:lang w:val="hr-HR"/>
        </w:rPr>
        <w:t>h</w:t>
      </w:r>
      <w:r w:rsidR="00D139B5" w:rsidRPr="006820FB">
        <w:rPr>
          <w:shd w:val="clear" w:color="auto" w:fill="FFFFFF"/>
          <w:lang w:val="hr-HR"/>
        </w:rPr>
        <w:t xml:space="preserve"> </w:t>
      </w:r>
      <w:r w:rsidR="007908F1" w:rsidRPr="006820FB">
        <w:rPr>
          <w:shd w:val="clear" w:color="auto" w:fill="FFFFFF"/>
          <w:lang w:val="hr-HR"/>
        </w:rPr>
        <w:t xml:space="preserve">energetskim potreba muškaraca i žena, </w:t>
      </w:r>
      <w:r w:rsidR="00D139B5" w:rsidRPr="006820FB">
        <w:rPr>
          <w:shd w:val="clear" w:color="auto" w:fill="FFFFFF"/>
          <w:lang w:val="hr-HR"/>
        </w:rPr>
        <w:t>ulo</w:t>
      </w:r>
      <w:r w:rsidR="00D139B5">
        <w:rPr>
          <w:shd w:val="clear" w:color="auto" w:fill="FFFFFF"/>
          <w:lang w:val="hr-HR"/>
        </w:rPr>
        <w:t>zi</w:t>
      </w:r>
      <w:r w:rsidR="00D139B5" w:rsidRPr="006820FB">
        <w:rPr>
          <w:shd w:val="clear" w:color="auto" w:fill="FFFFFF"/>
          <w:lang w:val="hr-HR"/>
        </w:rPr>
        <w:t xml:space="preserve"> </w:t>
      </w:r>
      <w:r w:rsidR="007908F1" w:rsidRPr="006820FB">
        <w:rPr>
          <w:shd w:val="clear" w:color="auto" w:fill="FFFFFF"/>
          <w:lang w:val="hr-HR"/>
        </w:rPr>
        <w:t xml:space="preserve">spola u donošenju odluka u </w:t>
      </w:r>
      <w:r w:rsidR="00097449">
        <w:rPr>
          <w:shd w:val="clear" w:color="auto" w:fill="FFFFFF"/>
          <w:lang w:val="hr-HR"/>
        </w:rPr>
        <w:t>domaćinstvu</w:t>
      </w:r>
      <w:r w:rsidR="007908F1" w:rsidRPr="006820FB">
        <w:rPr>
          <w:shd w:val="clear" w:color="auto" w:fill="FFFFFF"/>
          <w:lang w:val="hr-HR"/>
        </w:rPr>
        <w:t xml:space="preserve"> o energiji, rodno specifičnoj ranjivosti u </w:t>
      </w:r>
      <w:r w:rsidR="00097449">
        <w:rPr>
          <w:shd w:val="clear" w:color="auto" w:fill="FFFFFF"/>
          <w:lang w:val="hr-HR"/>
        </w:rPr>
        <w:t>implementaciji</w:t>
      </w:r>
      <w:r w:rsidR="007908F1" w:rsidRPr="006820FB">
        <w:rPr>
          <w:shd w:val="clear" w:color="auto" w:fill="FFFFFF"/>
          <w:lang w:val="hr-HR"/>
        </w:rPr>
        <w:t xml:space="preserve"> mjera socijalne zaštite</w:t>
      </w:r>
      <w:r w:rsidR="005F19F7" w:rsidRPr="006820FB">
        <w:rPr>
          <w:shd w:val="clear" w:color="auto" w:fill="FFFFFF"/>
          <w:lang w:val="hr-HR"/>
        </w:rPr>
        <w:t xml:space="preserve"> i</w:t>
      </w:r>
      <w:r w:rsidR="007908F1" w:rsidRPr="006820FB">
        <w:rPr>
          <w:shd w:val="clear" w:color="auto" w:fill="FFFFFF"/>
          <w:lang w:val="hr-HR"/>
        </w:rPr>
        <w:t xml:space="preserve"> razumijevanj</w:t>
      </w:r>
      <w:r w:rsidR="005F19F7" w:rsidRPr="006820FB">
        <w:rPr>
          <w:shd w:val="clear" w:color="auto" w:fill="FFFFFF"/>
          <w:lang w:val="hr-HR"/>
        </w:rPr>
        <w:t>u</w:t>
      </w:r>
      <w:r w:rsidR="007908F1" w:rsidRPr="006820FB">
        <w:rPr>
          <w:shd w:val="clear" w:color="auto" w:fill="FFFFFF"/>
          <w:lang w:val="hr-HR"/>
        </w:rPr>
        <w:t xml:space="preserve"> različitih lica energetskog siromaštva. </w:t>
      </w:r>
    </w:p>
    <w:p w14:paraId="0442A825" w14:textId="77777777" w:rsidR="0086268D" w:rsidRPr="006820FB" w:rsidRDefault="0086268D" w:rsidP="0086268D">
      <w:pPr>
        <w:pStyle w:val="NormalWeb"/>
        <w:spacing w:before="0" w:beforeAutospacing="0" w:after="0" w:afterAutospacing="0"/>
        <w:jc w:val="both"/>
        <w:rPr>
          <w:shd w:val="clear" w:color="auto" w:fill="FFFFFF"/>
          <w:lang w:val="hr-HR"/>
        </w:rPr>
      </w:pPr>
    </w:p>
    <w:p w14:paraId="5B4FE30B" w14:textId="493B0EEC" w:rsidR="003F792F" w:rsidRDefault="00D37F84" w:rsidP="0086268D">
      <w:pPr>
        <w:pStyle w:val="NormalWeb"/>
        <w:spacing w:before="0" w:beforeAutospacing="0" w:after="0" w:afterAutospacing="0"/>
        <w:jc w:val="both"/>
        <w:rPr>
          <w:color w:val="FF0000"/>
          <w:shd w:val="clear" w:color="auto" w:fill="FFFFFF"/>
        </w:rPr>
      </w:pPr>
      <w:r w:rsidRPr="00295637">
        <w:rPr>
          <w:shd w:val="clear" w:color="auto" w:fill="FFFFFF"/>
        </w:rPr>
        <w:t xml:space="preserve">U </w:t>
      </w:r>
      <w:r w:rsidR="00097449">
        <w:rPr>
          <w:shd w:val="clear" w:color="auto" w:fill="FFFFFF"/>
        </w:rPr>
        <w:t>aprilu</w:t>
      </w:r>
      <w:r w:rsidRPr="00295637">
        <w:rPr>
          <w:shd w:val="clear" w:color="auto" w:fill="FFFFFF"/>
        </w:rPr>
        <w:t xml:space="preserve"> 2024</w:t>
      </w:r>
      <w:r w:rsidR="005806C5" w:rsidRPr="00295637">
        <w:rPr>
          <w:shd w:val="clear" w:color="auto" w:fill="FFFFFF"/>
        </w:rPr>
        <w:t xml:space="preserve">, </w:t>
      </w:r>
      <w:r w:rsidR="003A2305">
        <w:rPr>
          <w:shd w:val="clear" w:color="auto" w:fill="FFFFFF"/>
        </w:rPr>
        <w:t>ARS BiH MLJPI Bi</w:t>
      </w:r>
      <w:r w:rsidR="00AA2171">
        <w:rPr>
          <w:shd w:val="clear" w:color="auto" w:fill="FFFFFF"/>
        </w:rPr>
        <w:t>H</w:t>
      </w:r>
      <w:r w:rsidR="00875888" w:rsidRPr="00295637">
        <w:rPr>
          <w:shd w:val="clear" w:color="auto" w:fill="FFFFFF"/>
        </w:rPr>
        <w:t xml:space="preserve"> </w:t>
      </w:r>
      <w:r w:rsidR="00620FC9">
        <w:rPr>
          <w:shd w:val="clear" w:color="auto" w:fill="FFFFFF"/>
        </w:rPr>
        <w:t xml:space="preserve">je </w:t>
      </w:r>
      <w:r w:rsidR="00097449">
        <w:rPr>
          <w:shd w:val="clear" w:color="auto" w:fill="FFFFFF"/>
        </w:rPr>
        <w:t>učestvovala</w:t>
      </w:r>
      <w:r w:rsidR="003A2305" w:rsidRPr="00295637">
        <w:rPr>
          <w:shd w:val="clear" w:color="auto" w:fill="FFFFFF"/>
        </w:rPr>
        <w:t xml:space="preserve"> </w:t>
      </w:r>
      <w:r w:rsidR="00875888" w:rsidRPr="00295637">
        <w:rPr>
          <w:shd w:val="clear" w:color="auto" w:fill="FFFFFF"/>
        </w:rPr>
        <w:t>u radu konferencije</w:t>
      </w:r>
      <w:r w:rsidR="00B92A85" w:rsidRPr="00295637">
        <w:rPr>
          <w:shd w:val="clear" w:color="auto" w:fill="FFFFFF"/>
        </w:rPr>
        <w:t xml:space="preserve"> na temu </w:t>
      </w:r>
      <w:r w:rsidR="003A2305">
        <w:rPr>
          <w:shd w:val="clear" w:color="auto" w:fill="FFFFFF"/>
        </w:rPr>
        <w:t>“U</w:t>
      </w:r>
      <w:r w:rsidR="00B92A85" w:rsidRPr="00295637">
        <w:rPr>
          <w:shd w:val="clear" w:color="auto" w:fill="FFFFFF"/>
        </w:rPr>
        <w:t>t</w:t>
      </w:r>
      <w:r w:rsidR="00097449">
        <w:rPr>
          <w:shd w:val="clear" w:color="auto" w:fill="FFFFFF"/>
        </w:rPr>
        <w:t>i</w:t>
      </w:r>
      <w:r w:rsidR="00B92A85" w:rsidRPr="00295637">
        <w:rPr>
          <w:shd w:val="clear" w:color="auto" w:fill="FFFFFF"/>
        </w:rPr>
        <w:t>caj zagađenja na muškarce i žene</w:t>
      </w:r>
      <w:r w:rsidR="003A2305">
        <w:rPr>
          <w:shd w:val="clear" w:color="auto" w:fill="FFFFFF"/>
        </w:rPr>
        <w:t>”</w:t>
      </w:r>
      <w:r w:rsidRPr="00295637">
        <w:rPr>
          <w:shd w:val="clear" w:color="auto" w:fill="FFFFFF"/>
        </w:rPr>
        <w:t xml:space="preserve"> koja je održana</w:t>
      </w:r>
      <w:r w:rsidR="00875888" w:rsidRPr="00295637">
        <w:rPr>
          <w:shd w:val="clear" w:color="auto" w:fill="FFFFFF"/>
        </w:rPr>
        <w:t xml:space="preserve"> p</w:t>
      </w:r>
      <w:r w:rsidR="003F792F" w:rsidRPr="00295637">
        <w:rPr>
          <w:shd w:val="clear" w:color="auto" w:fill="FFFFFF"/>
        </w:rPr>
        <w:t xml:space="preserve">ovodom obilježavanja </w:t>
      </w:r>
      <w:r w:rsidR="00875888" w:rsidRPr="00295637">
        <w:rPr>
          <w:shd w:val="clear" w:color="auto" w:fill="FFFFFF"/>
        </w:rPr>
        <w:t>“</w:t>
      </w:r>
      <w:r w:rsidR="003F792F" w:rsidRPr="00295637">
        <w:rPr>
          <w:shd w:val="clear" w:color="auto" w:fill="FFFFFF"/>
        </w:rPr>
        <w:t>Dana planete zemlje</w:t>
      </w:r>
      <w:r w:rsidR="00875888" w:rsidRPr="00295637">
        <w:rPr>
          <w:shd w:val="clear" w:color="auto" w:fill="FFFFFF"/>
        </w:rPr>
        <w:t>”</w:t>
      </w:r>
      <w:r w:rsidR="00D13785" w:rsidRPr="00295637">
        <w:rPr>
          <w:shd w:val="clear" w:color="auto" w:fill="FFFFFF"/>
        </w:rPr>
        <w:t>,</w:t>
      </w:r>
      <w:r w:rsidR="00B92A85" w:rsidRPr="00295637">
        <w:rPr>
          <w:shd w:val="clear" w:color="auto" w:fill="FFFFFF"/>
        </w:rPr>
        <w:t xml:space="preserve"> </w:t>
      </w:r>
      <w:r w:rsidR="005806C5" w:rsidRPr="00295637">
        <w:rPr>
          <w:shd w:val="clear" w:color="auto" w:fill="FFFFFF"/>
        </w:rPr>
        <w:t>u s</w:t>
      </w:r>
      <w:r w:rsidR="00097449">
        <w:rPr>
          <w:shd w:val="clear" w:color="auto" w:fill="FFFFFF"/>
        </w:rPr>
        <w:t>a</w:t>
      </w:r>
      <w:r w:rsidR="003A2305">
        <w:rPr>
          <w:shd w:val="clear" w:color="auto" w:fill="FFFFFF"/>
        </w:rPr>
        <w:t>radnji s</w:t>
      </w:r>
      <w:r w:rsidR="00097449">
        <w:rPr>
          <w:shd w:val="clear" w:color="auto" w:fill="FFFFFF"/>
        </w:rPr>
        <w:t>a</w:t>
      </w:r>
      <w:r w:rsidR="005806C5" w:rsidRPr="00295637">
        <w:rPr>
          <w:shd w:val="clear" w:color="auto" w:fill="FFFFFF"/>
        </w:rPr>
        <w:t xml:space="preserve"> UNDP</w:t>
      </w:r>
      <w:r w:rsidRPr="00295637">
        <w:rPr>
          <w:shd w:val="clear" w:color="auto" w:fill="FFFFFF"/>
        </w:rPr>
        <w:t xml:space="preserve"> I EU</w:t>
      </w:r>
      <w:r w:rsidR="00B92A85" w:rsidRPr="00295637">
        <w:rPr>
          <w:shd w:val="clear" w:color="auto" w:fill="FFFFFF"/>
        </w:rPr>
        <w:t>.</w:t>
      </w:r>
      <w:r w:rsidR="005806C5" w:rsidRPr="00295637">
        <w:rPr>
          <w:shd w:val="clear" w:color="auto" w:fill="FFFFFF"/>
        </w:rPr>
        <w:t xml:space="preserve"> </w:t>
      </w:r>
      <w:r w:rsidR="00B92A85" w:rsidRPr="00295637">
        <w:rPr>
          <w:shd w:val="clear" w:color="auto" w:fill="FFFFFF"/>
        </w:rPr>
        <w:t>R</w:t>
      </w:r>
      <w:r w:rsidR="003F792F" w:rsidRPr="00295637">
        <w:rPr>
          <w:shd w:val="clear" w:color="auto" w:fill="FFFFFF"/>
        </w:rPr>
        <w:t xml:space="preserve">ad je </w:t>
      </w:r>
      <w:r w:rsidR="005806C5" w:rsidRPr="00295637">
        <w:rPr>
          <w:shd w:val="clear" w:color="auto" w:fill="FFFFFF"/>
        </w:rPr>
        <w:t xml:space="preserve">bio </w:t>
      </w:r>
      <w:r w:rsidR="003F792F" w:rsidRPr="00295637">
        <w:rPr>
          <w:shd w:val="clear" w:color="auto" w:fill="FFFFFF"/>
        </w:rPr>
        <w:t>organiz</w:t>
      </w:r>
      <w:r w:rsidR="003A2305">
        <w:rPr>
          <w:shd w:val="clear" w:color="auto" w:fill="FFFFFF"/>
        </w:rPr>
        <w:t>iran</w:t>
      </w:r>
      <w:r w:rsidR="003F792F" w:rsidRPr="00295637">
        <w:rPr>
          <w:shd w:val="clear" w:color="auto" w:fill="FFFFFF"/>
        </w:rPr>
        <w:t xml:space="preserve"> kroz panele: Politike i strategije za smanjenje zagađenja, Ključne tačke pritiska za pozitivan ut</w:t>
      </w:r>
      <w:r w:rsidR="00097449">
        <w:rPr>
          <w:shd w:val="clear" w:color="auto" w:fill="FFFFFF"/>
        </w:rPr>
        <w:t>i</w:t>
      </w:r>
      <w:r w:rsidR="003F792F" w:rsidRPr="00295637">
        <w:rPr>
          <w:shd w:val="clear" w:color="auto" w:fill="FFFFFF"/>
        </w:rPr>
        <w:t xml:space="preserve">caj, Uspješni </w:t>
      </w:r>
      <w:r w:rsidR="00B56350" w:rsidRPr="00295637">
        <w:rPr>
          <w:shd w:val="clear" w:color="auto" w:fill="FFFFFF"/>
        </w:rPr>
        <w:t>primjeri u smanjenju zagađenja</w:t>
      </w:r>
      <w:r w:rsidR="003F792F" w:rsidRPr="00295637">
        <w:rPr>
          <w:shd w:val="clear" w:color="auto" w:fill="FFFFFF"/>
        </w:rPr>
        <w:t xml:space="preserve"> </w:t>
      </w:r>
      <w:r w:rsidR="000A3E59" w:rsidRPr="00295637">
        <w:rPr>
          <w:shd w:val="clear" w:color="auto" w:fill="FFFFFF"/>
        </w:rPr>
        <w:t>organskim zagađujućim materijama</w:t>
      </w:r>
      <w:r w:rsidR="003F792F" w:rsidRPr="00295637">
        <w:rPr>
          <w:shd w:val="clear" w:color="auto" w:fill="FFFFFF"/>
        </w:rPr>
        <w:t xml:space="preserve">, </w:t>
      </w:r>
      <w:r w:rsidR="00B56350" w:rsidRPr="00295637">
        <w:rPr>
          <w:shd w:val="clear" w:color="auto" w:fill="FFFFFF"/>
        </w:rPr>
        <w:t xml:space="preserve">te </w:t>
      </w:r>
      <w:r w:rsidR="003F792F" w:rsidRPr="00295637">
        <w:rPr>
          <w:shd w:val="clear" w:color="auto" w:fill="FFFFFF"/>
        </w:rPr>
        <w:t>Primjer upravljanja plastičnom ambalažom od pesticida</w:t>
      </w:r>
      <w:r w:rsidR="003F792F" w:rsidRPr="00295637">
        <w:rPr>
          <w:color w:val="FF0000"/>
          <w:shd w:val="clear" w:color="auto" w:fill="FFFFFF"/>
        </w:rPr>
        <w:t>.</w:t>
      </w:r>
    </w:p>
    <w:p w14:paraId="3FEEB285" w14:textId="77777777" w:rsidR="0086268D" w:rsidRPr="00295637" w:rsidRDefault="0086268D" w:rsidP="0086268D">
      <w:pPr>
        <w:pStyle w:val="NormalWeb"/>
        <w:spacing w:before="0" w:beforeAutospacing="0" w:after="0" w:afterAutospacing="0"/>
        <w:jc w:val="both"/>
        <w:rPr>
          <w:shd w:val="clear" w:color="auto" w:fill="FFFFFF"/>
        </w:rPr>
      </w:pPr>
    </w:p>
    <w:p w14:paraId="0CE22BD7" w14:textId="53196E4B" w:rsidR="00985C5F" w:rsidRPr="00820915" w:rsidRDefault="00CE6219" w:rsidP="00820915">
      <w:pPr>
        <w:pStyle w:val="NormalWeb"/>
        <w:spacing w:before="0" w:beforeAutospacing="0" w:after="0" w:afterAutospacing="0"/>
        <w:jc w:val="both"/>
        <w:rPr>
          <w:shd w:val="clear" w:color="auto" w:fill="FFFFFF"/>
          <w:lang w:val="hr-HR"/>
        </w:rPr>
      </w:pPr>
      <w:r w:rsidRPr="006820FB">
        <w:rPr>
          <w:shd w:val="clear" w:color="auto" w:fill="FFFFFF"/>
          <w:lang w:val="hr-HR"/>
        </w:rPr>
        <w:t xml:space="preserve">Pored toga, u </w:t>
      </w:r>
      <w:r w:rsidR="00097449">
        <w:rPr>
          <w:shd w:val="clear" w:color="auto" w:fill="FFFFFF"/>
          <w:lang w:val="hr-HR"/>
        </w:rPr>
        <w:t>novembru</w:t>
      </w:r>
      <w:r w:rsidRPr="006820FB">
        <w:rPr>
          <w:shd w:val="clear" w:color="auto" w:fill="FFFFFF"/>
          <w:lang w:val="hr-HR"/>
        </w:rPr>
        <w:t xml:space="preserve"> 2024. godine,</w:t>
      </w:r>
      <w:r w:rsidRPr="00295637">
        <w:rPr>
          <w:shd w:val="clear" w:color="auto" w:fill="FFFFFF"/>
        </w:rPr>
        <w:t xml:space="preserve"> </w:t>
      </w:r>
      <w:r w:rsidR="003A2305">
        <w:rPr>
          <w:shd w:val="clear" w:color="auto" w:fill="FFFFFF"/>
        </w:rPr>
        <w:t>ARS BiH MLJPI Bi</w:t>
      </w:r>
      <w:r w:rsidR="00AA2171">
        <w:rPr>
          <w:shd w:val="clear" w:color="auto" w:fill="FFFFFF"/>
        </w:rPr>
        <w:t>H</w:t>
      </w:r>
      <w:r w:rsidRPr="00295637">
        <w:rPr>
          <w:shd w:val="clear" w:color="auto" w:fill="FFFFFF"/>
        </w:rPr>
        <w:t xml:space="preserve"> </w:t>
      </w:r>
      <w:r w:rsidR="00620FC9">
        <w:rPr>
          <w:shd w:val="clear" w:color="auto" w:fill="FFFFFF"/>
        </w:rPr>
        <w:t xml:space="preserve">je </w:t>
      </w:r>
      <w:r w:rsidRPr="00295637">
        <w:rPr>
          <w:shd w:val="clear" w:color="auto" w:fill="FFFFFF"/>
        </w:rPr>
        <w:t>doprinijela</w:t>
      </w:r>
      <w:r w:rsidR="003A2305" w:rsidRPr="00295637">
        <w:rPr>
          <w:shd w:val="clear" w:color="auto" w:fill="FFFFFF"/>
        </w:rPr>
        <w:t xml:space="preserve"> </w:t>
      </w:r>
      <w:r w:rsidRPr="00295637">
        <w:rPr>
          <w:shd w:val="clear" w:color="auto" w:fill="FFFFFF"/>
        </w:rPr>
        <w:t xml:space="preserve">i diskusiji u okviru </w:t>
      </w:r>
      <w:r w:rsidR="003F792F" w:rsidRPr="00295637">
        <w:rPr>
          <w:shd w:val="clear" w:color="auto" w:fill="FFFFFF"/>
        </w:rPr>
        <w:t xml:space="preserve">online fokus </w:t>
      </w:r>
      <w:r w:rsidR="00097449">
        <w:rPr>
          <w:shd w:val="clear" w:color="auto" w:fill="FFFFFF"/>
        </w:rPr>
        <w:t>grupe</w:t>
      </w:r>
      <w:r w:rsidR="003F792F" w:rsidRPr="00295637">
        <w:rPr>
          <w:shd w:val="clear" w:color="auto" w:fill="FFFFFF"/>
        </w:rPr>
        <w:t xml:space="preserve"> projekta </w:t>
      </w:r>
      <w:r w:rsidRPr="00295637">
        <w:rPr>
          <w:shd w:val="clear" w:color="auto" w:fill="FFFFFF"/>
        </w:rPr>
        <w:t>“</w:t>
      </w:r>
      <w:r w:rsidR="003F792F" w:rsidRPr="001565C1">
        <w:rPr>
          <w:i/>
          <w:iCs/>
          <w:shd w:val="clear" w:color="auto" w:fill="FFFFFF"/>
        </w:rPr>
        <w:t>Women In</w:t>
      </w:r>
      <w:r w:rsidR="002F4DBC" w:rsidRPr="001565C1">
        <w:rPr>
          <w:i/>
          <w:iCs/>
          <w:shd w:val="clear" w:color="auto" w:fill="FFFFFF"/>
        </w:rPr>
        <w:t xml:space="preserve"> eNergy </w:t>
      </w:r>
      <w:r w:rsidRPr="001565C1">
        <w:rPr>
          <w:i/>
          <w:iCs/>
          <w:shd w:val="clear" w:color="auto" w:fill="FFFFFF"/>
        </w:rPr>
        <w:t>–</w:t>
      </w:r>
      <w:r w:rsidR="002F4DBC" w:rsidRPr="001565C1">
        <w:rPr>
          <w:i/>
          <w:iCs/>
          <w:shd w:val="clear" w:color="auto" w:fill="FFFFFF"/>
        </w:rPr>
        <w:t xml:space="preserve"> WIN</w:t>
      </w:r>
      <w:r w:rsidRPr="00295637">
        <w:rPr>
          <w:shd w:val="clear" w:color="auto" w:fill="FFFFFF"/>
        </w:rPr>
        <w:t>”, čiji je</w:t>
      </w:r>
      <w:r w:rsidR="003F792F" w:rsidRPr="00295637">
        <w:rPr>
          <w:shd w:val="clear" w:color="auto" w:fill="FFFFFF"/>
        </w:rPr>
        <w:t xml:space="preserve"> </w:t>
      </w:r>
      <w:r w:rsidR="00A775A3" w:rsidRPr="00295637">
        <w:rPr>
          <w:shd w:val="clear" w:color="auto" w:fill="FFFFFF"/>
        </w:rPr>
        <w:t xml:space="preserve">cilj </w:t>
      </w:r>
      <w:r w:rsidR="003F792F" w:rsidRPr="00295637">
        <w:rPr>
          <w:shd w:val="clear" w:color="auto" w:fill="FFFFFF"/>
        </w:rPr>
        <w:t>osnažiti žene u energetskoj tranziciji kroz razvoj i prom</w:t>
      </w:r>
      <w:r w:rsidR="002327D1">
        <w:rPr>
          <w:shd w:val="clear" w:color="auto" w:fill="FFFFFF"/>
        </w:rPr>
        <w:t>ociju</w:t>
      </w:r>
      <w:r w:rsidR="003F792F" w:rsidRPr="00295637">
        <w:rPr>
          <w:shd w:val="clear" w:color="auto" w:fill="FFFFFF"/>
        </w:rPr>
        <w:t xml:space="preserve"> energetskih zajednica, kao i povećati njihovu uključenost </w:t>
      </w:r>
      <w:r w:rsidR="003A2305">
        <w:rPr>
          <w:shd w:val="clear" w:color="auto" w:fill="FFFFFF"/>
        </w:rPr>
        <w:t>u energetski sektor u zemljama J</w:t>
      </w:r>
      <w:r w:rsidR="003F792F" w:rsidRPr="00295637">
        <w:rPr>
          <w:shd w:val="clear" w:color="auto" w:fill="FFFFFF"/>
        </w:rPr>
        <w:t>ugoistočne E</w:t>
      </w:r>
      <w:r w:rsidR="002327D1">
        <w:rPr>
          <w:shd w:val="clear" w:color="auto" w:fill="FFFFFF"/>
        </w:rPr>
        <w:t>v</w:t>
      </w:r>
      <w:r w:rsidR="003F792F" w:rsidRPr="00295637">
        <w:rPr>
          <w:shd w:val="clear" w:color="auto" w:fill="FFFFFF"/>
        </w:rPr>
        <w:t>rope.</w:t>
      </w:r>
      <w:r w:rsidR="002F4DBC" w:rsidRPr="00295637">
        <w:rPr>
          <w:shd w:val="clear" w:color="auto" w:fill="FFFFFF"/>
        </w:rPr>
        <w:t xml:space="preserve"> </w:t>
      </w:r>
      <w:r w:rsidR="003F792F" w:rsidRPr="006820FB">
        <w:rPr>
          <w:shd w:val="clear" w:color="auto" w:fill="FFFFFF"/>
          <w:lang w:val="hr-HR"/>
        </w:rPr>
        <w:t>T</w:t>
      </w:r>
      <w:r w:rsidR="002327D1">
        <w:rPr>
          <w:shd w:val="clear" w:color="auto" w:fill="FFFFFF"/>
          <w:lang w:val="hr-HR"/>
        </w:rPr>
        <w:t>o</w:t>
      </w:r>
      <w:r w:rsidR="003F792F" w:rsidRPr="006820FB">
        <w:rPr>
          <w:shd w:val="clear" w:color="auto" w:fill="FFFFFF"/>
          <w:lang w:val="hr-HR"/>
        </w:rPr>
        <w:t xml:space="preserve">kom fokus </w:t>
      </w:r>
      <w:r w:rsidR="002327D1">
        <w:rPr>
          <w:shd w:val="clear" w:color="auto" w:fill="FFFFFF"/>
          <w:lang w:val="hr-HR"/>
        </w:rPr>
        <w:t>grupe</w:t>
      </w:r>
      <w:r w:rsidR="003F792F" w:rsidRPr="006820FB">
        <w:rPr>
          <w:shd w:val="clear" w:color="auto" w:fill="FFFFFF"/>
          <w:lang w:val="hr-HR"/>
        </w:rPr>
        <w:t xml:space="preserve"> predstavljeni su rezultati inicijalnih istraživanja i diskutovano je o ključnim izazovima, prilikama i strategijama koje mogu pomoći ženama da postanu aktivn</w:t>
      </w:r>
      <w:r w:rsidR="002327D1">
        <w:rPr>
          <w:shd w:val="clear" w:color="auto" w:fill="FFFFFF"/>
          <w:lang w:val="hr-HR"/>
        </w:rPr>
        <w:t>e</w:t>
      </w:r>
      <w:r w:rsidR="003F792F" w:rsidRPr="006820FB">
        <w:rPr>
          <w:shd w:val="clear" w:color="auto" w:fill="FFFFFF"/>
          <w:lang w:val="hr-HR"/>
        </w:rPr>
        <w:t xml:space="preserve"> </w:t>
      </w:r>
      <w:r w:rsidR="002327D1">
        <w:rPr>
          <w:shd w:val="clear" w:color="auto" w:fill="FFFFFF"/>
          <w:lang w:val="hr-HR"/>
        </w:rPr>
        <w:t>učesnice</w:t>
      </w:r>
      <w:r w:rsidR="003F792F" w:rsidRPr="006820FB">
        <w:rPr>
          <w:shd w:val="clear" w:color="auto" w:fill="FFFFFF"/>
          <w:lang w:val="hr-HR"/>
        </w:rPr>
        <w:t xml:space="preserve"> u energetskoj tranziciji.</w:t>
      </w:r>
      <w:bookmarkEnd w:id="51"/>
      <w:r w:rsidR="00D57CEE">
        <w:rPr>
          <w:shd w:val="clear" w:color="auto" w:fill="FFFFFF"/>
        </w:rPr>
        <w:br w:type="page"/>
      </w:r>
    </w:p>
    <w:p w14:paraId="25809624" w14:textId="6361199E" w:rsidR="00356C2C" w:rsidRPr="00295637" w:rsidRDefault="002327D1" w:rsidP="002327D1">
      <w:pPr>
        <w:pStyle w:val="Heading2"/>
        <w:numPr>
          <w:ilvl w:val="0"/>
          <w:numId w:val="0"/>
        </w:numPr>
        <w:spacing w:after="0" w:line="240" w:lineRule="auto"/>
        <w:rPr>
          <w:rFonts w:ascii="Times New Roman" w:hAnsi="Times New Roman" w:cs="Times New Roman"/>
          <w:lang w:val="bs-Latn-BA"/>
        </w:rPr>
      </w:pPr>
      <w:bookmarkStart w:id="52" w:name="_Toc195016599"/>
      <w:r>
        <w:rPr>
          <w:rFonts w:ascii="Times New Roman" w:hAnsi="Times New Roman" w:cs="Times New Roman"/>
          <w:lang w:val="bs-Latn-BA"/>
        </w:rPr>
        <w:t xml:space="preserve">II   </w:t>
      </w:r>
      <w:r w:rsidR="00356C2C" w:rsidRPr="00295637">
        <w:rPr>
          <w:rFonts w:ascii="Times New Roman" w:hAnsi="Times New Roman" w:cs="Times New Roman"/>
          <w:lang w:val="bs-Latn-BA"/>
        </w:rPr>
        <w:t>STRATEŠKI CILJ 2: Izgradnja i jačanje s</w:t>
      </w:r>
      <w:r>
        <w:rPr>
          <w:rFonts w:ascii="Times New Roman" w:hAnsi="Times New Roman" w:cs="Times New Roman"/>
          <w:lang w:val="bs-Latn-BA"/>
        </w:rPr>
        <w:t>istema</w:t>
      </w:r>
      <w:r w:rsidR="00356C2C" w:rsidRPr="00295637">
        <w:rPr>
          <w:rFonts w:ascii="Times New Roman" w:hAnsi="Times New Roman" w:cs="Times New Roman"/>
          <w:lang w:val="bs-Latn-BA"/>
        </w:rPr>
        <w:t>, mehanizama i instrumenata za   postizanje ravnopravnosti spolova</w:t>
      </w:r>
      <w:bookmarkEnd w:id="45"/>
      <w:bookmarkEnd w:id="46"/>
      <w:bookmarkEnd w:id="52"/>
    </w:p>
    <w:p w14:paraId="510CA10B" w14:textId="77777777" w:rsidR="00356C2C" w:rsidRPr="00295637" w:rsidRDefault="00356C2C" w:rsidP="0086268D">
      <w:pPr>
        <w:autoSpaceDE w:val="0"/>
        <w:autoSpaceDN w:val="0"/>
        <w:adjustRightInd w:val="0"/>
        <w:jc w:val="both"/>
        <w:rPr>
          <w:rFonts w:ascii="Times New Roman" w:hAnsi="Times New Roman"/>
          <w:b/>
          <w:szCs w:val="24"/>
          <w:lang w:val="bs-Latn-BA" w:eastAsia="sr-Latn-BA"/>
        </w:rPr>
      </w:pPr>
    </w:p>
    <w:p w14:paraId="7F0318F9" w14:textId="0976AB10" w:rsidR="007B7A77" w:rsidRPr="00295637" w:rsidRDefault="002327D1" w:rsidP="0086268D">
      <w:pPr>
        <w:pStyle w:val="Heading3"/>
        <w:numPr>
          <w:ilvl w:val="0"/>
          <w:numId w:val="0"/>
        </w:numPr>
        <w:tabs>
          <w:tab w:val="clear" w:pos="567"/>
          <w:tab w:val="clear" w:pos="709"/>
          <w:tab w:val="left" w:pos="630"/>
        </w:tabs>
        <w:spacing w:after="0" w:line="240" w:lineRule="auto"/>
        <w:ind w:left="720" w:hanging="720"/>
        <w:rPr>
          <w:rFonts w:ascii="Times New Roman" w:hAnsi="Times New Roman" w:cs="Times New Roman"/>
          <w:lang w:val="bs-Latn-BA" w:eastAsia="bs-Latn-BA"/>
        </w:rPr>
      </w:pPr>
      <w:bookmarkStart w:id="53" w:name="_Toc195016600"/>
      <w:r>
        <w:rPr>
          <w:rFonts w:ascii="Times New Roman" w:hAnsi="Times New Roman"/>
          <w:b w:val="0"/>
          <w:lang w:val="bs-Latn-BA"/>
        </w:rPr>
        <w:t xml:space="preserve">II </w:t>
      </w:r>
      <w:r w:rsidR="007B7A77" w:rsidRPr="00295637">
        <w:rPr>
          <w:rFonts w:ascii="Times New Roman" w:hAnsi="Times New Roman"/>
          <w:b w:val="0"/>
          <w:lang w:val="bs-Latn-BA"/>
        </w:rPr>
        <w:t>1</w:t>
      </w:r>
      <w:r w:rsidR="009514E5">
        <w:rPr>
          <w:rFonts w:ascii="Times New Roman" w:hAnsi="Times New Roman"/>
          <w:b w:val="0"/>
          <w:lang w:val="sr-Cyrl-BA"/>
        </w:rPr>
        <w:t>.</w:t>
      </w:r>
      <w:r w:rsidR="007B7A77" w:rsidRPr="00295637">
        <w:rPr>
          <w:rFonts w:ascii="Times New Roman" w:hAnsi="Times New Roman"/>
          <w:b w:val="0"/>
          <w:lang w:val="bs-Latn-BA"/>
        </w:rPr>
        <w:t xml:space="preserve"> </w:t>
      </w:r>
      <w:bookmarkStart w:id="54" w:name="_Toc152667114"/>
      <w:r w:rsidR="007B7A77" w:rsidRPr="00295637">
        <w:rPr>
          <w:rFonts w:ascii="Times New Roman" w:hAnsi="Times New Roman" w:cs="Times New Roman"/>
          <w:lang w:val="bs-Latn-BA" w:eastAsia="bs-Latn-BA"/>
        </w:rPr>
        <w:t xml:space="preserve">Koordinacija </w:t>
      </w:r>
      <w:r>
        <w:rPr>
          <w:rFonts w:ascii="Times New Roman" w:hAnsi="Times New Roman" w:cs="Times New Roman"/>
          <w:lang w:val="bs-Latn-BA" w:eastAsia="bs-Latn-BA"/>
        </w:rPr>
        <w:t>implementacije</w:t>
      </w:r>
      <w:r w:rsidR="007B7A77" w:rsidRPr="00295637">
        <w:rPr>
          <w:rFonts w:ascii="Times New Roman" w:hAnsi="Times New Roman" w:cs="Times New Roman"/>
          <w:lang w:val="bs-Latn-BA" w:eastAsia="bs-Latn-BA"/>
        </w:rPr>
        <w:t xml:space="preserve"> i nadzor nad </w:t>
      </w:r>
      <w:r>
        <w:rPr>
          <w:rFonts w:ascii="Times New Roman" w:hAnsi="Times New Roman" w:cs="Times New Roman"/>
          <w:lang w:val="bs-Latn-BA" w:eastAsia="bs-Latn-BA"/>
        </w:rPr>
        <w:t>implementacijom</w:t>
      </w:r>
      <w:r w:rsidR="007B7A77" w:rsidRPr="00295637">
        <w:rPr>
          <w:rFonts w:ascii="Times New Roman" w:hAnsi="Times New Roman" w:cs="Times New Roman"/>
          <w:lang w:val="bs-Latn-BA" w:eastAsia="bs-Latn-BA"/>
        </w:rPr>
        <w:t xml:space="preserve"> Gender akci</w:t>
      </w:r>
      <w:r>
        <w:rPr>
          <w:rFonts w:ascii="Times New Roman" w:hAnsi="Times New Roman" w:cs="Times New Roman"/>
          <w:lang w:val="bs-Latn-BA" w:eastAsia="bs-Latn-BA"/>
        </w:rPr>
        <w:t>onog</w:t>
      </w:r>
      <w:r w:rsidR="007B7A77" w:rsidRPr="00295637">
        <w:rPr>
          <w:rFonts w:ascii="Times New Roman" w:hAnsi="Times New Roman" w:cs="Times New Roman"/>
          <w:lang w:val="bs-Latn-BA" w:eastAsia="bs-Latn-BA"/>
        </w:rPr>
        <w:t xml:space="preserve"> plana</w:t>
      </w:r>
      <w:r w:rsidR="009E54A2" w:rsidRPr="00295637">
        <w:rPr>
          <w:rFonts w:ascii="Times New Roman" w:hAnsi="Times New Roman" w:cs="Times New Roman"/>
          <w:lang w:val="bs-Latn-BA" w:eastAsia="bs-Latn-BA"/>
        </w:rPr>
        <w:t xml:space="preserve"> BiH </w:t>
      </w:r>
      <w:bookmarkEnd w:id="53"/>
      <w:bookmarkEnd w:id="54"/>
    </w:p>
    <w:p w14:paraId="081559FC" w14:textId="3B7D5CFD" w:rsidR="00356C2C" w:rsidRPr="00295637" w:rsidRDefault="00356C2C" w:rsidP="0086268D">
      <w:pPr>
        <w:widowControl w:val="0"/>
        <w:autoSpaceDE w:val="0"/>
        <w:autoSpaceDN w:val="0"/>
        <w:adjustRightInd w:val="0"/>
        <w:ind w:right="73"/>
        <w:jc w:val="both"/>
        <w:rPr>
          <w:rFonts w:ascii="Times New Roman" w:hAnsi="Times New Roman"/>
          <w:b/>
          <w:szCs w:val="24"/>
          <w:lang w:val="bs-Latn-BA"/>
        </w:rPr>
      </w:pPr>
    </w:p>
    <w:p w14:paraId="3629D491" w14:textId="6475FA3A" w:rsidR="00356C2C" w:rsidRPr="00295637" w:rsidRDefault="002327D1" w:rsidP="002327D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1.1. </w:t>
      </w:r>
      <w:r w:rsidR="00356C2C" w:rsidRPr="00295637">
        <w:rPr>
          <w:rFonts w:ascii="Times New Roman" w:hAnsi="Times New Roman"/>
          <w:szCs w:val="24"/>
          <w:lang w:val="bs-Latn-BA"/>
        </w:rPr>
        <w:t>Uspostav</w:t>
      </w:r>
      <w:r>
        <w:rPr>
          <w:rFonts w:ascii="Times New Roman" w:hAnsi="Times New Roman"/>
          <w:szCs w:val="24"/>
          <w:lang w:val="bs-Latn-BA"/>
        </w:rPr>
        <w:t>ljanje</w:t>
      </w:r>
      <w:r w:rsidR="00356C2C" w:rsidRPr="00295637">
        <w:rPr>
          <w:rFonts w:ascii="Times New Roman" w:hAnsi="Times New Roman"/>
          <w:szCs w:val="24"/>
          <w:lang w:val="bs-Latn-BA"/>
        </w:rPr>
        <w:t xml:space="preserve"> Upravnog odbora za koordinaciju i praćenje </w:t>
      </w:r>
      <w:r>
        <w:rPr>
          <w:rFonts w:ascii="Times New Roman" w:hAnsi="Times New Roman"/>
          <w:szCs w:val="24"/>
          <w:lang w:val="bs-Latn-BA"/>
        </w:rPr>
        <w:t>implementacije</w:t>
      </w:r>
      <w:r w:rsidR="00356C2C" w:rsidRPr="00295637">
        <w:rPr>
          <w:rFonts w:ascii="Times New Roman" w:hAnsi="Times New Roman"/>
          <w:szCs w:val="24"/>
          <w:lang w:val="bs-Latn-BA"/>
        </w:rPr>
        <w:t xml:space="preserve"> GAP</w:t>
      </w:r>
      <w:r w:rsidR="009E54A2" w:rsidRPr="00295637">
        <w:rPr>
          <w:rFonts w:ascii="Times New Roman" w:hAnsi="Times New Roman"/>
          <w:szCs w:val="24"/>
          <w:lang w:val="bs-Latn-BA"/>
        </w:rPr>
        <w:t xml:space="preserve"> BiH </w:t>
      </w:r>
      <w:r w:rsidR="00356C2C" w:rsidRPr="00295637">
        <w:rPr>
          <w:rFonts w:ascii="Times New Roman" w:hAnsi="Times New Roman"/>
          <w:szCs w:val="24"/>
          <w:lang w:val="bs-Latn-BA"/>
        </w:rPr>
        <w:t xml:space="preserve"> (kojeg čine direktorice ARS</w:t>
      </w:r>
      <w:r w:rsidR="00050016">
        <w:rPr>
          <w:rFonts w:ascii="Times New Roman" w:hAnsi="Times New Roman"/>
          <w:szCs w:val="24"/>
          <w:lang w:val="bs-Latn-BA"/>
        </w:rPr>
        <w:t xml:space="preserve"> BiH</w:t>
      </w:r>
      <w:r w:rsidR="00356C2C" w:rsidRPr="00295637">
        <w:rPr>
          <w:rFonts w:ascii="Times New Roman" w:hAnsi="Times New Roman"/>
          <w:szCs w:val="24"/>
          <w:lang w:val="bs-Latn-BA"/>
        </w:rPr>
        <w:t xml:space="preserve"> MLJPI</w:t>
      </w:r>
      <w:r w:rsidR="00831EA5">
        <w:rPr>
          <w:rFonts w:ascii="Times New Roman" w:hAnsi="Times New Roman"/>
          <w:szCs w:val="24"/>
          <w:lang w:val="bs-Latn-BA"/>
        </w:rPr>
        <w:t xml:space="preserve"> BiH</w:t>
      </w:r>
      <w:r w:rsidR="00356C2C" w:rsidRPr="00295637">
        <w:rPr>
          <w:rFonts w:ascii="Times New Roman" w:hAnsi="Times New Roman"/>
          <w:szCs w:val="24"/>
          <w:lang w:val="bs-Latn-BA"/>
        </w:rPr>
        <w:t>, GC RS i GC FBiH).</w:t>
      </w:r>
    </w:p>
    <w:p w14:paraId="1B4BD4DE" w14:textId="77777777" w:rsidR="00E61368" w:rsidRPr="00295637" w:rsidRDefault="00E61368" w:rsidP="0086268D">
      <w:pPr>
        <w:rPr>
          <w:rFonts w:ascii="Segoe UI" w:hAnsi="Segoe UI" w:cs="Segoe UI"/>
          <w:sz w:val="20"/>
          <w:shd w:val="clear" w:color="auto" w:fill="FFFFFF"/>
          <w:lang w:val="en-US"/>
        </w:rPr>
      </w:pPr>
    </w:p>
    <w:p w14:paraId="3B192018" w14:textId="7C2D4DB7" w:rsidR="00BE66CB" w:rsidRPr="00295637" w:rsidRDefault="00266D0D" w:rsidP="0086268D">
      <w:pPr>
        <w:jc w:val="both"/>
        <w:rPr>
          <w:rFonts w:ascii="Times New Roman" w:hAnsi="Times New Roman"/>
          <w:szCs w:val="24"/>
          <w:shd w:val="clear" w:color="auto" w:fill="FFFFFF"/>
          <w:lang w:val="en-US"/>
        </w:rPr>
      </w:pPr>
      <w:r w:rsidRPr="00295637">
        <w:rPr>
          <w:rFonts w:ascii="Times New Roman" w:hAnsi="Times New Roman"/>
          <w:szCs w:val="24"/>
          <w:shd w:val="clear" w:color="auto" w:fill="FFFFFF"/>
          <w:lang w:val="en-US"/>
        </w:rPr>
        <w:t>Na prijedlog MLJPI</w:t>
      </w:r>
      <w:r w:rsidR="005360F0" w:rsidRPr="00295637">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VM</w:t>
      </w:r>
      <w:r w:rsidR="00050016">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xml:space="preserve"> </w:t>
      </w:r>
      <w:r w:rsidR="00831EA5">
        <w:rPr>
          <w:rFonts w:ascii="Times New Roman" w:hAnsi="Times New Roman"/>
          <w:szCs w:val="24"/>
          <w:shd w:val="clear" w:color="auto" w:fill="FFFFFF"/>
          <w:lang w:val="en-US"/>
        </w:rPr>
        <w:t>je na 53. sjednici održanoj 27.6.</w:t>
      </w:r>
      <w:r w:rsidRPr="00295637">
        <w:rPr>
          <w:rFonts w:ascii="Times New Roman" w:hAnsi="Times New Roman"/>
          <w:szCs w:val="24"/>
          <w:shd w:val="clear" w:color="auto" w:fill="FFFFFF"/>
          <w:lang w:val="en-US"/>
        </w:rPr>
        <w:t>2024. godine, donijelo Odluku o uspostav</w:t>
      </w:r>
      <w:r w:rsidR="002327D1">
        <w:rPr>
          <w:rFonts w:ascii="Times New Roman" w:hAnsi="Times New Roman"/>
          <w:szCs w:val="24"/>
          <w:shd w:val="clear" w:color="auto" w:fill="FFFFFF"/>
          <w:lang w:val="en-US"/>
        </w:rPr>
        <w:t>ljanju</w:t>
      </w:r>
      <w:r w:rsidRPr="00295637">
        <w:rPr>
          <w:rFonts w:ascii="Times New Roman" w:hAnsi="Times New Roman"/>
          <w:szCs w:val="24"/>
          <w:shd w:val="clear" w:color="auto" w:fill="FFFFFF"/>
          <w:lang w:val="en-US"/>
        </w:rPr>
        <w:t xml:space="preserve"> </w:t>
      </w:r>
      <w:r w:rsidR="00112293" w:rsidRPr="00295637">
        <w:rPr>
          <w:rFonts w:ascii="Times New Roman" w:hAnsi="Times New Roman"/>
          <w:szCs w:val="24"/>
          <w:shd w:val="clear" w:color="auto" w:fill="FFFFFF"/>
          <w:lang w:val="en-US"/>
        </w:rPr>
        <w:t>U</w:t>
      </w:r>
      <w:r w:rsidRPr="00295637">
        <w:rPr>
          <w:rFonts w:ascii="Times New Roman" w:hAnsi="Times New Roman"/>
          <w:szCs w:val="24"/>
          <w:shd w:val="clear" w:color="auto" w:fill="FFFFFF"/>
          <w:lang w:val="en-US"/>
        </w:rPr>
        <w:t xml:space="preserve">pravnog odbora za koordinaciju i praćenje </w:t>
      </w:r>
      <w:r w:rsidR="002327D1">
        <w:rPr>
          <w:rFonts w:ascii="Times New Roman" w:hAnsi="Times New Roman"/>
          <w:szCs w:val="24"/>
          <w:shd w:val="clear" w:color="auto" w:fill="FFFFFF"/>
          <w:lang w:val="en-US"/>
        </w:rPr>
        <w:t>implementacije</w:t>
      </w:r>
      <w:r w:rsidRPr="00295637">
        <w:rPr>
          <w:rFonts w:ascii="Times New Roman" w:hAnsi="Times New Roman"/>
          <w:szCs w:val="24"/>
          <w:shd w:val="clear" w:color="auto" w:fill="FFFFFF"/>
          <w:lang w:val="en-US"/>
        </w:rPr>
        <w:t xml:space="preserve"> GAP</w:t>
      </w:r>
      <w:r w:rsidR="00050016">
        <w:rPr>
          <w:rFonts w:ascii="Times New Roman" w:hAnsi="Times New Roman"/>
          <w:szCs w:val="24"/>
          <w:shd w:val="clear" w:color="auto" w:fill="FFFFFF"/>
          <w:lang w:val="en-US"/>
        </w:rPr>
        <w:t xml:space="preserve"> BiH</w:t>
      </w:r>
      <w:r w:rsidRPr="00295637">
        <w:rPr>
          <w:rFonts w:ascii="Times New Roman" w:hAnsi="Times New Roman"/>
          <w:szCs w:val="24"/>
          <w:shd w:val="clear" w:color="auto" w:fill="FFFFFF"/>
          <w:lang w:val="en-US"/>
        </w:rPr>
        <w:t xml:space="preserve"> za </w:t>
      </w:r>
      <w:r w:rsidR="002327D1">
        <w:rPr>
          <w:rFonts w:ascii="Times New Roman" w:hAnsi="Times New Roman"/>
          <w:szCs w:val="24"/>
          <w:shd w:val="clear" w:color="auto" w:fill="FFFFFF"/>
          <w:lang w:val="en-US"/>
        </w:rPr>
        <w:t>period</w:t>
      </w:r>
      <w:r w:rsidRPr="00295637">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w:t>
      </w:r>
      <w:r w:rsidRPr="00295637">
        <w:rPr>
          <w:rFonts w:ascii="Times New Roman" w:hAnsi="Times New Roman"/>
          <w:szCs w:val="24"/>
          <w:shd w:val="clear" w:color="auto" w:fill="FFFFFF"/>
          <w:lang w:val="en-US"/>
        </w:rPr>
        <w:t xml:space="preserve">2027. </w:t>
      </w:r>
      <w:r w:rsidR="00112293" w:rsidRPr="00295637">
        <w:rPr>
          <w:rFonts w:ascii="Times New Roman" w:hAnsi="Times New Roman"/>
          <w:szCs w:val="24"/>
          <w:shd w:val="clear" w:color="auto" w:fill="FFFFFF"/>
          <w:lang w:val="en-US"/>
        </w:rPr>
        <w:t>g</w:t>
      </w:r>
      <w:r w:rsidRPr="00295637">
        <w:rPr>
          <w:rFonts w:ascii="Times New Roman" w:hAnsi="Times New Roman"/>
          <w:szCs w:val="24"/>
          <w:shd w:val="clear" w:color="auto" w:fill="FFFFFF"/>
          <w:lang w:val="en-US"/>
        </w:rPr>
        <w:t>odina. Odluka je donesena n</w:t>
      </w:r>
      <w:r w:rsidR="00BE66CB" w:rsidRPr="00295637">
        <w:rPr>
          <w:rFonts w:ascii="Times New Roman" w:hAnsi="Times New Roman"/>
          <w:szCs w:val="24"/>
          <w:shd w:val="clear" w:color="auto" w:fill="FFFFFF"/>
          <w:lang w:val="en-US"/>
        </w:rPr>
        <w:t xml:space="preserve">a </w:t>
      </w:r>
      <w:r w:rsidR="002327D1">
        <w:rPr>
          <w:rFonts w:ascii="Times New Roman" w:hAnsi="Times New Roman"/>
          <w:szCs w:val="24"/>
          <w:shd w:val="clear" w:color="auto" w:fill="FFFFFF"/>
          <w:lang w:val="en-US"/>
        </w:rPr>
        <w:t>osnovu</w:t>
      </w:r>
      <w:r w:rsidR="00BE66CB" w:rsidRPr="00295637">
        <w:rPr>
          <w:rFonts w:ascii="Times New Roman" w:hAnsi="Times New Roman"/>
          <w:szCs w:val="24"/>
          <w:shd w:val="clear" w:color="auto" w:fill="FFFFFF"/>
          <w:lang w:val="en-US"/>
        </w:rPr>
        <w:t xml:space="preserve"> člana 17. i člana 22. stav</w:t>
      </w:r>
      <w:r w:rsidR="002327D1">
        <w:rPr>
          <w:rFonts w:ascii="Times New Roman" w:hAnsi="Times New Roman"/>
          <w:szCs w:val="24"/>
          <w:shd w:val="clear" w:color="auto" w:fill="FFFFFF"/>
          <w:lang w:val="en-US"/>
        </w:rPr>
        <w:t xml:space="preserve"> 1)</w:t>
      </w:r>
      <w:r w:rsidR="00BE66CB" w:rsidRPr="00295637">
        <w:rPr>
          <w:rFonts w:ascii="Times New Roman" w:hAnsi="Times New Roman"/>
          <w:szCs w:val="24"/>
          <w:shd w:val="clear" w:color="auto" w:fill="FFFFFF"/>
          <w:lang w:val="en-US"/>
        </w:rPr>
        <w:t xml:space="preserve"> Zakona o Vijeću ministara</w:t>
      </w:r>
      <w:r w:rsidR="009E54A2" w:rsidRPr="00295637">
        <w:rPr>
          <w:rFonts w:ascii="Times New Roman" w:hAnsi="Times New Roman"/>
          <w:szCs w:val="24"/>
          <w:shd w:val="clear" w:color="auto" w:fill="FFFFFF"/>
          <w:lang w:val="en-US"/>
        </w:rPr>
        <w:t xml:space="preserve"> BiH </w:t>
      </w:r>
      <w:r w:rsidR="00831EA5">
        <w:rPr>
          <w:rFonts w:ascii="Times New Roman" w:hAnsi="Times New Roman"/>
          <w:szCs w:val="24"/>
          <w:shd w:val="clear" w:color="auto" w:fill="FFFFFF"/>
          <w:lang w:val="en-US"/>
        </w:rPr>
        <w:t>, a u vezi s</w:t>
      </w:r>
      <w:r w:rsidR="002327D1">
        <w:rPr>
          <w:rFonts w:ascii="Times New Roman" w:hAnsi="Times New Roman"/>
          <w:szCs w:val="24"/>
          <w:shd w:val="clear" w:color="auto" w:fill="FFFFFF"/>
          <w:lang w:val="en-US"/>
        </w:rPr>
        <w:t>a</w:t>
      </w:r>
      <w:r w:rsidR="00BE66CB" w:rsidRPr="00295637">
        <w:rPr>
          <w:rFonts w:ascii="Times New Roman" w:hAnsi="Times New Roman"/>
          <w:szCs w:val="24"/>
          <w:shd w:val="clear" w:color="auto" w:fill="FFFFFF"/>
          <w:lang w:val="en-US"/>
        </w:rPr>
        <w:t xml:space="preserve"> Odlukom o usvajanju Gender akci</w:t>
      </w:r>
      <w:r w:rsidR="002327D1">
        <w:rPr>
          <w:rFonts w:ascii="Times New Roman" w:hAnsi="Times New Roman"/>
          <w:szCs w:val="24"/>
          <w:shd w:val="clear" w:color="auto" w:fill="FFFFFF"/>
          <w:lang w:val="en-US"/>
        </w:rPr>
        <w:t>onog</w:t>
      </w:r>
      <w:r w:rsidR="00BE66CB" w:rsidRPr="00295637">
        <w:rPr>
          <w:rFonts w:ascii="Times New Roman" w:hAnsi="Times New Roman"/>
          <w:szCs w:val="24"/>
          <w:shd w:val="clear" w:color="auto" w:fill="FFFFFF"/>
          <w:lang w:val="en-US"/>
        </w:rPr>
        <w:t xml:space="preserve"> plana </w:t>
      </w:r>
      <w:r w:rsidR="009E6F7E">
        <w:rPr>
          <w:rFonts w:ascii="Times New Roman" w:hAnsi="Times New Roman"/>
          <w:szCs w:val="24"/>
          <w:shd w:val="clear" w:color="auto" w:fill="FFFFFF"/>
          <w:lang w:val="en-US"/>
        </w:rPr>
        <w:t>BiH</w:t>
      </w:r>
      <w:r w:rsidR="00314B0D">
        <w:rPr>
          <w:rFonts w:ascii="Times New Roman" w:hAnsi="Times New Roman"/>
          <w:szCs w:val="24"/>
          <w:shd w:val="clear" w:color="auto" w:fill="FFFFFF"/>
          <w:lang w:val="en-US"/>
        </w:rPr>
        <w:t xml:space="preserve"> za </w:t>
      </w:r>
      <w:r w:rsidR="002327D1">
        <w:rPr>
          <w:rFonts w:ascii="Times New Roman" w:hAnsi="Times New Roman"/>
          <w:szCs w:val="24"/>
          <w:shd w:val="clear" w:color="auto" w:fill="FFFFFF"/>
          <w:lang w:val="en-US"/>
        </w:rPr>
        <w:t>period</w:t>
      </w:r>
      <w:r w:rsidR="00314B0D">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-2027. godine s</w:t>
      </w:r>
      <w:r w:rsidR="002327D1">
        <w:rPr>
          <w:rFonts w:ascii="Times New Roman" w:hAnsi="Times New Roman"/>
          <w:szCs w:val="24"/>
          <w:shd w:val="clear" w:color="auto" w:fill="FFFFFF"/>
          <w:lang w:val="en-US"/>
        </w:rPr>
        <w:t>a</w:t>
      </w:r>
      <w:r w:rsidR="00BE66CB" w:rsidRPr="00295637">
        <w:rPr>
          <w:rFonts w:ascii="Times New Roman" w:hAnsi="Times New Roman"/>
          <w:szCs w:val="24"/>
          <w:shd w:val="clear" w:color="auto" w:fill="FFFFFF"/>
          <w:lang w:val="en-US"/>
        </w:rPr>
        <w:t xml:space="preserve"> Operativnim planom institucija </w:t>
      </w:r>
      <w:r w:rsidR="009E6F7E">
        <w:rPr>
          <w:rFonts w:ascii="Times New Roman" w:hAnsi="Times New Roman"/>
          <w:szCs w:val="24"/>
          <w:shd w:val="clear" w:color="auto" w:fill="FFFFFF"/>
          <w:lang w:val="en-US"/>
        </w:rPr>
        <w:t>BiH</w:t>
      </w:r>
      <w:r w:rsidR="00BE66CB" w:rsidRPr="00295637">
        <w:rPr>
          <w:rFonts w:ascii="Times New Roman" w:hAnsi="Times New Roman"/>
          <w:szCs w:val="24"/>
          <w:shd w:val="clear" w:color="auto" w:fill="FFFFFF"/>
          <w:lang w:val="en-US"/>
        </w:rPr>
        <w:t xml:space="preserve"> za </w:t>
      </w:r>
      <w:r w:rsidR="002327D1">
        <w:rPr>
          <w:rFonts w:ascii="Times New Roman" w:hAnsi="Times New Roman"/>
          <w:szCs w:val="24"/>
          <w:shd w:val="clear" w:color="auto" w:fill="FFFFFF"/>
          <w:lang w:val="en-US"/>
        </w:rPr>
        <w:t>implementaciju</w:t>
      </w:r>
      <w:r w:rsidR="00BE66CB" w:rsidRPr="00295637">
        <w:rPr>
          <w:rFonts w:ascii="Times New Roman" w:hAnsi="Times New Roman"/>
          <w:szCs w:val="24"/>
          <w:shd w:val="clear" w:color="auto" w:fill="FFFFFF"/>
          <w:lang w:val="en-US"/>
        </w:rPr>
        <w:t xml:space="preserve"> G</w:t>
      </w:r>
      <w:r w:rsidR="00361167" w:rsidRPr="00295637">
        <w:rPr>
          <w:rFonts w:ascii="Times New Roman" w:hAnsi="Times New Roman"/>
          <w:szCs w:val="24"/>
          <w:shd w:val="clear" w:color="auto" w:fill="FFFFFF"/>
          <w:lang w:val="en-US"/>
        </w:rPr>
        <w:t>AP</w:t>
      </w:r>
      <w:r w:rsidR="009E54A2" w:rsidRPr="00295637">
        <w:rPr>
          <w:rFonts w:ascii="Times New Roman" w:hAnsi="Times New Roman"/>
          <w:szCs w:val="24"/>
          <w:shd w:val="clear" w:color="auto" w:fill="FFFFFF"/>
          <w:lang w:val="en-US"/>
        </w:rPr>
        <w:t xml:space="preserve"> BiH </w:t>
      </w:r>
      <w:r w:rsidR="00BE66CB" w:rsidRPr="00295637">
        <w:rPr>
          <w:rFonts w:ascii="Times New Roman" w:hAnsi="Times New Roman"/>
          <w:szCs w:val="24"/>
          <w:shd w:val="clear" w:color="auto" w:fill="FFFFFF"/>
          <w:lang w:val="en-US"/>
        </w:rPr>
        <w:t xml:space="preserve">. Kao i do sada, Upravni odbor čine direktorice </w:t>
      </w:r>
      <w:r w:rsidR="00831EA5">
        <w:rPr>
          <w:rFonts w:ascii="Times New Roman" w:hAnsi="Times New Roman"/>
          <w:szCs w:val="24"/>
          <w:shd w:val="clear" w:color="auto" w:fill="FFFFFF"/>
          <w:lang w:val="en-US"/>
        </w:rPr>
        <w:t>ARS BiH MLJPI Bi</w:t>
      </w:r>
      <w:r w:rsidR="00AA2171">
        <w:rPr>
          <w:rFonts w:ascii="Times New Roman" w:hAnsi="Times New Roman"/>
          <w:szCs w:val="24"/>
          <w:shd w:val="clear" w:color="auto" w:fill="FFFFFF"/>
          <w:lang w:val="en-US"/>
        </w:rPr>
        <w:t>H</w:t>
      </w:r>
      <w:r w:rsidR="00BE66CB" w:rsidRPr="00295637">
        <w:rPr>
          <w:rFonts w:ascii="Times New Roman" w:hAnsi="Times New Roman"/>
          <w:szCs w:val="24"/>
          <w:shd w:val="clear" w:color="auto" w:fill="FFFFFF"/>
          <w:lang w:val="en-US"/>
        </w:rPr>
        <w:t xml:space="preserve"> </w:t>
      </w:r>
      <w:r w:rsidR="00BC78A6" w:rsidRPr="00295637">
        <w:rPr>
          <w:rFonts w:ascii="Times New Roman" w:hAnsi="Times New Roman"/>
          <w:szCs w:val="24"/>
          <w:shd w:val="clear" w:color="auto" w:fill="FFFFFF"/>
          <w:lang w:val="en-US"/>
        </w:rPr>
        <w:t>i</w:t>
      </w:r>
      <w:r w:rsidR="00BE66CB" w:rsidRPr="00295637">
        <w:rPr>
          <w:rFonts w:ascii="Times New Roman" w:hAnsi="Times New Roman"/>
          <w:szCs w:val="24"/>
          <w:shd w:val="clear" w:color="auto" w:fill="FFFFFF"/>
          <w:lang w:val="en-US"/>
        </w:rPr>
        <w:t xml:space="preserve"> </w:t>
      </w:r>
      <w:r w:rsidR="00314B0D">
        <w:rPr>
          <w:rFonts w:ascii="Times New Roman" w:hAnsi="Times New Roman"/>
          <w:szCs w:val="24"/>
          <w:shd w:val="clear" w:color="auto" w:fill="FFFFFF"/>
          <w:lang w:val="en-US"/>
        </w:rPr>
        <w:t>CJRP RS</w:t>
      </w:r>
      <w:r w:rsidR="004D3A25" w:rsidRPr="00295637">
        <w:rPr>
          <w:rFonts w:ascii="Times New Roman" w:hAnsi="Times New Roman"/>
          <w:szCs w:val="24"/>
          <w:shd w:val="clear" w:color="auto" w:fill="FFFFFF"/>
          <w:lang w:val="en-US"/>
        </w:rPr>
        <w:t xml:space="preserve"> </w:t>
      </w:r>
      <w:r w:rsidR="00314B0D">
        <w:rPr>
          <w:rFonts w:ascii="Times New Roman" w:hAnsi="Times New Roman"/>
          <w:szCs w:val="24"/>
          <w:shd w:val="clear" w:color="auto" w:fill="FFFFFF"/>
          <w:lang w:val="en-US"/>
        </w:rPr>
        <w:t>i</w:t>
      </w:r>
      <w:r w:rsidR="004D3A25" w:rsidRPr="00295637">
        <w:rPr>
          <w:rFonts w:ascii="Times New Roman" w:hAnsi="Times New Roman"/>
          <w:szCs w:val="24"/>
          <w:shd w:val="clear" w:color="auto" w:fill="FFFFFF"/>
          <w:lang w:val="en-US"/>
        </w:rPr>
        <w:t xml:space="preserve"> direk</w:t>
      </w:r>
      <w:r w:rsidR="00831EA5">
        <w:rPr>
          <w:rFonts w:ascii="Times New Roman" w:hAnsi="Times New Roman"/>
          <w:szCs w:val="24"/>
          <w:shd w:val="clear" w:color="auto" w:fill="FFFFFF"/>
          <w:lang w:val="en-US"/>
        </w:rPr>
        <w:t>tor GC FBi</w:t>
      </w:r>
      <w:r w:rsidR="004D3A25" w:rsidRPr="00295637">
        <w:rPr>
          <w:rFonts w:ascii="Times New Roman" w:hAnsi="Times New Roman"/>
          <w:szCs w:val="24"/>
          <w:shd w:val="clear" w:color="auto" w:fill="FFFFFF"/>
          <w:lang w:val="en-US"/>
        </w:rPr>
        <w:t>H.</w:t>
      </w:r>
    </w:p>
    <w:p w14:paraId="17602E6E" w14:textId="03E9D40D" w:rsidR="00FF59AA" w:rsidRPr="00295637" w:rsidRDefault="00FF59AA" w:rsidP="0086268D">
      <w:pPr>
        <w:rPr>
          <w:lang w:val="bs-Latn-BA"/>
        </w:rPr>
      </w:pPr>
    </w:p>
    <w:p w14:paraId="7DCC851B" w14:textId="6E823967" w:rsidR="00356C2C" w:rsidRPr="00295637" w:rsidRDefault="002327D1" w:rsidP="002327D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1.2. </w:t>
      </w:r>
      <w:r w:rsidR="00356C2C" w:rsidRPr="00295637">
        <w:rPr>
          <w:rFonts w:ascii="Times New Roman" w:hAnsi="Times New Roman"/>
          <w:szCs w:val="24"/>
          <w:lang w:val="bs-Latn-BA"/>
        </w:rPr>
        <w:t>Uspostav</w:t>
      </w:r>
      <w:r>
        <w:rPr>
          <w:rFonts w:ascii="Times New Roman" w:hAnsi="Times New Roman"/>
          <w:szCs w:val="24"/>
          <w:lang w:val="bs-Latn-BA"/>
        </w:rPr>
        <w:t>ljanje</w:t>
      </w:r>
      <w:r w:rsidR="00356C2C" w:rsidRPr="00295637">
        <w:rPr>
          <w:rFonts w:ascii="Times New Roman" w:hAnsi="Times New Roman"/>
          <w:szCs w:val="24"/>
          <w:lang w:val="bs-Latn-BA"/>
        </w:rPr>
        <w:t xml:space="preserve"> KO za praćenje </w:t>
      </w:r>
      <w:r>
        <w:rPr>
          <w:rFonts w:ascii="Times New Roman" w:hAnsi="Times New Roman"/>
          <w:szCs w:val="24"/>
          <w:lang w:val="bs-Latn-BA"/>
        </w:rPr>
        <w:t>implementacije</w:t>
      </w:r>
      <w:r w:rsidR="00356C2C" w:rsidRPr="00295637">
        <w:rPr>
          <w:rFonts w:ascii="Times New Roman" w:hAnsi="Times New Roman"/>
          <w:szCs w:val="24"/>
          <w:lang w:val="bs-Latn-BA"/>
        </w:rPr>
        <w:t xml:space="preserve"> GAP na </w:t>
      </w:r>
      <w:r>
        <w:rPr>
          <w:rFonts w:ascii="Times New Roman" w:hAnsi="Times New Roman"/>
          <w:szCs w:val="24"/>
          <w:lang w:val="bs-Latn-BA"/>
        </w:rPr>
        <w:t>nivou</w:t>
      </w:r>
      <w:r w:rsidR="00356C2C" w:rsidRPr="00295637">
        <w:rPr>
          <w:rFonts w:ascii="Times New Roman" w:hAnsi="Times New Roman"/>
          <w:szCs w:val="24"/>
          <w:lang w:val="bs-Latn-BA"/>
        </w:rPr>
        <w:t xml:space="preserve"> institucija</w:t>
      </w:r>
      <w:r>
        <w:rPr>
          <w:rFonts w:ascii="Times New Roman" w:hAnsi="Times New Roman"/>
          <w:szCs w:val="24"/>
          <w:lang w:val="bs-Latn-BA"/>
        </w:rPr>
        <w:t xml:space="preserve"> BiH</w:t>
      </w:r>
      <w:r w:rsidR="00356C2C" w:rsidRPr="00295637">
        <w:rPr>
          <w:rFonts w:ascii="Times New Roman" w:hAnsi="Times New Roman"/>
          <w:szCs w:val="24"/>
          <w:lang w:val="bs-Latn-BA"/>
        </w:rPr>
        <w:t xml:space="preserve"> i BD</w:t>
      </w:r>
      <w:r w:rsidR="00050016">
        <w:rPr>
          <w:rFonts w:ascii="Times New Roman" w:hAnsi="Times New Roman"/>
          <w:szCs w:val="24"/>
          <w:lang w:val="bs-Latn-BA"/>
        </w:rPr>
        <w:t xml:space="preserve"> BiH</w:t>
      </w:r>
      <w:r w:rsidR="00356C2C" w:rsidRPr="00295637">
        <w:rPr>
          <w:rFonts w:ascii="Times New Roman" w:hAnsi="Times New Roman"/>
          <w:szCs w:val="24"/>
          <w:lang w:val="bs-Latn-BA"/>
        </w:rPr>
        <w:t xml:space="preserve"> (kojeg čine ARS</w:t>
      </w:r>
      <w:r w:rsidR="00831EA5">
        <w:rPr>
          <w:rFonts w:ascii="Times New Roman" w:hAnsi="Times New Roman"/>
          <w:szCs w:val="24"/>
          <w:lang w:val="bs-Latn-BA"/>
        </w:rPr>
        <w:t xml:space="preserve"> BiH</w:t>
      </w:r>
      <w:r w:rsidR="00356C2C" w:rsidRPr="00295637">
        <w:rPr>
          <w:rFonts w:ascii="Times New Roman" w:hAnsi="Times New Roman"/>
          <w:szCs w:val="24"/>
          <w:lang w:val="bs-Latn-BA"/>
        </w:rPr>
        <w:t xml:space="preserve"> MLJPI</w:t>
      </w:r>
      <w:r w:rsidR="00831EA5">
        <w:rPr>
          <w:rFonts w:ascii="Times New Roman" w:hAnsi="Times New Roman"/>
          <w:szCs w:val="24"/>
          <w:lang w:val="bs-Latn-BA"/>
        </w:rPr>
        <w:t xml:space="preserve"> BiH</w:t>
      </w:r>
      <w:r w:rsidR="00356C2C" w:rsidRPr="00295637">
        <w:rPr>
          <w:rFonts w:ascii="Times New Roman" w:hAnsi="Times New Roman"/>
          <w:szCs w:val="24"/>
          <w:lang w:val="bs-Latn-BA"/>
        </w:rPr>
        <w:t>,</w:t>
      </w:r>
      <w:r w:rsidR="00112293" w:rsidRPr="00295637">
        <w:rPr>
          <w:rFonts w:ascii="Times New Roman" w:hAnsi="Times New Roman"/>
          <w:szCs w:val="24"/>
          <w:lang w:val="bs-Latn-BA"/>
        </w:rPr>
        <w:t xml:space="preserve"> </w:t>
      </w:r>
      <w:r w:rsidR="00356C2C" w:rsidRPr="00295637">
        <w:rPr>
          <w:rFonts w:ascii="Times New Roman" w:hAnsi="Times New Roman"/>
          <w:szCs w:val="24"/>
          <w:lang w:val="bs-Latn-BA"/>
        </w:rPr>
        <w:t>institucije</w:t>
      </w:r>
      <w:r w:rsidR="00050016">
        <w:rPr>
          <w:rFonts w:ascii="Times New Roman" w:hAnsi="Times New Roman"/>
          <w:szCs w:val="24"/>
          <w:lang w:val="bs-Latn-BA"/>
        </w:rPr>
        <w:t xml:space="preserve"> BiH</w:t>
      </w:r>
      <w:r w:rsidR="00356C2C" w:rsidRPr="00295637">
        <w:rPr>
          <w:rFonts w:ascii="Times New Roman" w:hAnsi="Times New Roman"/>
          <w:szCs w:val="24"/>
          <w:lang w:val="bs-Latn-BA"/>
        </w:rPr>
        <w:t xml:space="preserve"> i BD</w:t>
      </w:r>
      <w:r>
        <w:rPr>
          <w:rFonts w:ascii="Times New Roman" w:hAnsi="Times New Roman"/>
          <w:szCs w:val="24"/>
          <w:lang w:val="bs-Latn-BA"/>
        </w:rPr>
        <w:t xml:space="preserve"> BiH</w:t>
      </w:r>
      <w:r w:rsidR="00356C2C" w:rsidRPr="00295637">
        <w:rPr>
          <w:rFonts w:ascii="Times New Roman" w:hAnsi="Times New Roman"/>
          <w:szCs w:val="24"/>
          <w:lang w:val="bs-Latn-BA"/>
        </w:rPr>
        <w:t>).</w:t>
      </w:r>
    </w:p>
    <w:p w14:paraId="76D93A10" w14:textId="77777777" w:rsidR="00C05C2D" w:rsidRPr="00295637" w:rsidRDefault="00C05C2D" w:rsidP="0086268D"/>
    <w:p w14:paraId="543F492A" w14:textId="63E856B8" w:rsidR="00C05C2D" w:rsidRPr="00295637" w:rsidRDefault="00831EA5" w:rsidP="0086268D">
      <w:pPr>
        <w:jc w:val="both"/>
        <w:rPr>
          <w:rFonts w:ascii="Times New Roman" w:hAnsi="Times New Roman"/>
        </w:rPr>
      </w:pPr>
      <w:r>
        <w:rPr>
          <w:rFonts w:ascii="Times New Roman" w:hAnsi="Times New Roman"/>
        </w:rPr>
        <w:t>ARS BiH MLJPI Bi</w:t>
      </w:r>
      <w:r w:rsidR="00AA2171">
        <w:rPr>
          <w:rFonts w:ascii="Times New Roman" w:hAnsi="Times New Roman"/>
        </w:rPr>
        <w:t>H</w:t>
      </w:r>
      <w:r w:rsidR="00E61368" w:rsidRPr="00295637">
        <w:rPr>
          <w:rFonts w:ascii="Times New Roman" w:hAnsi="Times New Roman"/>
        </w:rPr>
        <w:t xml:space="preserve"> je u </w:t>
      </w:r>
      <w:r w:rsidR="002327D1">
        <w:rPr>
          <w:rFonts w:ascii="Times New Roman" w:hAnsi="Times New Roman"/>
        </w:rPr>
        <w:t>martu</w:t>
      </w:r>
      <w:r w:rsidR="00E61368" w:rsidRPr="00295637">
        <w:rPr>
          <w:rFonts w:ascii="Times New Roman" w:hAnsi="Times New Roman"/>
        </w:rPr>
        <w:t xml:space="preserve"> 2024. godine, uputila zatjev za nominaciju novih </w:t>
      </w:r>
      <w:r w:rsidR="0086156D">
        <w:rPr>
          <w:rFonts w:ascii="Times New Roman" w:hAnsi="Times New Roman"/>
        </w:rPr>
        <w:t>članova</w:t>
      </w:r>
      <w:r w:rsidR="00E61368" w:rsidRPr="00295637">
        <w:rPr>
          <w:rFonts w:ascii="Times New Roman" w:hAnsi="Times New Roman"/>
        </w:rPr>
        <w:t xml:space="preserve"> u K</w:t>
      </w:r>
      <w:r w:rsidR="00B400A2" w:rsidRPr="00295637">
        <w:rPr>
          <w:rFonts w:ascii="Times New Roman" w:hAnsi="Times New Roman"/>
        </w:rPr>
        <w:t>O</w:t>
      </w:r>
      <w:r w:rsidR="00E61368" w:rsidRPr="00295637">
        <w:rPr>
          <w:rFonts w:ascii="Times New Roman" w:hAnsi="Times New Roman"/>
        </w:rPr>
        <w:t xml:space="preserve"> za praćenje </w:t>
      </w:r>
      <w:r w:rsidR="002327D1">
        <w:rPr>
          <w:rFonts w:ascii="Times New Roman" w:hAnsi="Times New Roman"/>
        </w:rPr>
        <w:t>implementacije</w:t>
      </w:r>
      <w:r w:rsidR="00E61368" w:rsidRPr="00295637">
        <w:rPr>
          <w:rFonts w:ascii="Times New Roman" w:hAnsi="Times New Roman"/>
        </w:rPr>
        <w:t xml:space="preserve"> GAP</w:t>
      </w:r>
      <w:r w:rsidR="009E54A2" w:rsidRPr="00295637">
        <w:rPr>
          <w:rFonts w:ascii="Times New Roman" w:hAnsi="Times New Roman"/>
        </w:rPr>
        <w:t xml:space="preserve"> BiH </w:t>
      </w:r>
      <w:r w:rsidR="00E61368" w:rsidRPr="00295637">
        <w:rPr>
          <w:rFonts w:ascii="Times New Roman" w:hAnsi="Times New Roman"/>
        </w:rPr>
        <w:t xml:space="preserve">na </w:t>
      </w:r>
      <w:r w:rsidR="002327D1">
        <w:rPr>
          <w:rFonts w:ascii="Times New Roman" w:hAnsi="Times New Roman"/>
        </w:rPr>
        <w:t>nivou</w:t>
      </w:r>
      <w:r w:rsidR="00E61368" w:rsidRPr="00295637">
        <w:rPr>
          <w:rFonts w:ascii="Times New Roman" w:hAnsi="Times New Roman"/>
        </w:rPr>
        <w:t xml:space="preserve"> institucija B</w:t>
      </w:r>
      <w:r w:rsidR="00B400A2" w:rsidRPr="00295637">
        <w:rPr>
          <w:rFonts w:ascii="Times New Roman" w:hAnsi="Times New Roman"/>
        </w:rPr>
        <w:t>iH</w:t>
      </w:r>
      <w:r w:rsidR="00E61368" w:rsidRPr="00295637">
        <w:rPr>
          <w:rFonts w:ascii="Times New Roman" w:hAnsi="Times New Roman"/>
        </w:rPr>
        <w:t xml:space="preserve">, umjesto </w:t>
      </w:r>
      <w:r w:rsidR="0086156D">
        <w:rPr>
          <w:rFonts w:ascii="Times New Roman" w:hAnsi="Times New Roman"/>
        </w:rPr>
        <w:t>članova</w:t>
      </w:r>
      <w:r w:rsidR="00E61368" w:rsidRPr="00295637">
        <w:rPr>
          <w:rFonts w:ascii="Times New Roman" w:hAnsi="Times New Roman"/>
        </w:rPr>
        <w:t xml:space="preserve"> koji su prešli na drugo radno mjesto ili su </w:t>
      </w:r>
      <w:r w:rsidR="002327D1">
        <w:rPr>
          <w:rFonts w:ascii="Times New Roman" w:hAnsi="Times New Roman"/>
        </w:rPr>
        <w:t>penzionisani</w:t>
      </w:r>
      <w:r w:rsidR="00E61368" w:rsidRPr="00295637">
        <w:rPr>
          <w:rFonts w:ascii="Times New Roman" w:hAnsi="Times New Roman"/>
        </w:rPr>
        <w:t xml:space="preserve">. </w:t>
      </w:r>
      <w:r w:rsidR="00C05C2D" w:rsidRPr="00295637">
        <w:rPr>
          <w:rFonts w:ascii="Times New Roman" w:hAnsi="Times New Roman"/>
        </w:rPr>
        <w:t xml:space="preserve">Institucije su dostavile imena novih </w:t>
      </w:r>
      <w:r w:rsidR="0086156D">
        <w:rPr>
          <w:rFonts w:ascii="Times New Roman" w:hAnsi="Times New Roman"/>
        </w:rPr>
        <w:t>predstavnika</w:t>
      </w:r>
      <w:r w:rsidR="00C05C2D" w:rsidRPr="00295637">
        <w:rPr>
          <w:rFonts w:ascii="Times New Roman" w:hAnsi="Times New Roman"/>
        </w:rPr>
        <w:t xml:space="preserve"> nadležnih institucija, te je izra</w:t>
      </w:r>
      <w:r w:rsidR="002327D1">
        <w:rPr>
          <w:rFonts w:ascii="Times New Roman" w:hAnsi="Times New Roman"/>
        </w:rPr>
        <w:t>đen Prijedlog odluke o izmjeni O</w:t>
      </w:r>
      <w:r w:rsidR="00C05C2D" w:rsidRPr="00295637">
        <w:rPr>
          <w:rFonts w:ascii="Times New Roman" w:hAnsi="Times New Roman"/>
        </w:rPr>
        <w:t>dluke o uspostav</w:t>
      </w:r>
      <w:r w:rsidR="002327D1">
        <w:rPr>
          <w:rFonts w:ascii="Times New Roman" w:hAnsi="Times New Roman"/>
        </w:rPr>
        <w:t>ljanju</w:t>
      </w:r>
      <w:r w:rsidR="00C05C2D" w:rsidRPr="00295637">
        <w:rPr>
          <w:rFonts w:ascii="Times New Roman" w:hAnsi="Times New Roman"/>
        </w:rPr>
        <w:t xml:space="preserve"> K</w:t>
      </w:r>
      <w:r w:rsidR="00B400A2" w:rsidRPr="00295637">
        <w:rPr>
          <w:rFonts w:ascii="Times New Roman" w:hAnsi="Times New Roman"/>
        </w:rPr>
        <w:t>O</w:t>
      </w:r>
      <w:r w:rsidR="00C05C2D" w:rsidRPr="00295637">
        <w:rPr>
          <w:rFonts w:ascii="Times New Roman" w:hAnsi="Times New Roman"/>
        </w:rPr>
        <w:t xml:space="preserve"> za praćenje </w:t>
      </w:r>
      <w:r w:rsidR="002327D1">
        <w:rPr>
          <w:rFonts w:ascii="Times New Roman" w:hAnsi="Times New Roman"/>
        </w:rPr>
        <w:t>implementacije</w:t>
      </w:r>
      <w:r w:rsidR="00C05C2D" w:rsidRPr="00295637">
        <w:rPr>
          <w:rFonts w:ascii="Times New Roman" w:hAnsi="Times New Roman"/>
        </w:rPr>
        <w:t xml:space="preserve"> G</w:t>
      </w:r>
      <w:r w:rsidR="00B400A2" w:rsidRPr="00295637">
        <w:rPr>
          <w:rFonts w:ascii="Times New Roman" w:hAnsi="Times New Roman"/>
        </w:rPr>
        <w:t>AP BiH</w:t>
      </w:r>
      <w:r w:rsidR="00C05C2D" w:rsidRPr="00295637">
        <w:rPr>
          <w:rFonts w:ascii="Times New Roman" w:hAnsi="Times New Roman"/>
        </w:rPr>
        <w:t xml:space="preserve"> koji je dostavljen V</w:t>
      </w:r>
      <w:r w:rsidR="00B400A2" w:rsidRPr="00295637">
        <w:rPr>
          <w:rFonts w:ascii="Times New Roman" w:hAnsi="Times New Roman"/>
        </w:rPr>
        <w:t>M BiH</w:t>
      </w:r>
      <w:r w:rsidR="00C05C2D" w:rsidRPr="00295637">
        <w:rPr>
          <w:rFonts w:ascii="Times New Roman" w:hAnsi="Times New Roman"/>
        </w:rPr>
        <w:t xml:space="preserve"> na usvajanje. </w:t>
      </w:r>
    </w:p>
    <w:p w14:paraId="5825CCA0" w14:textId="0AF6EFFD" w:rsidR="00E61368" w:rsidRPr="00295637" w:rsidRDefault="00E61368" w:rsidP="0086268D">
      <w:pPr>
        <w:rPr>
          <w:lang w:val="bs-Latn-BA"/>
        </w:rPr>
      </w:pPr>
    </w:p>
    <w:p w14:paraId="30ED1189" w14:textId="1A66AF09" w:rsidR="00356C2C" w:rsidRPr="00295637" w:rsidRDefault="002327D1" w:rsidP="002327D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1.3. </w:t>
      </w:r>
      <w:r w:rsidR="00356C2C" w:rsidRPr="00295637">
        <w:rPr>
          <w:rFonts w:ascii="Times New Roman" w:hAnsi="Times New Roman"/>
          <w:szCs w:val="24"/>
          <w:lang w:val="bs-Latn-BA"/>
        </w:rPr>
        <w:t>Uspostav</w:t>
      </w:r>
      <w:r>
        <w:rPr>
          <w:rFonts w:ascii="Times New Roman" w:hAnsi="Times New Roman"/>
          <w:szCs w:val="24"/>
          <w:lang w:val="bs-Latn-BA"/>
        </w:rPr>
        <w:t>ljanje</w:t>
      </w:r>
      <w:r w:rsidR="00356C2C" w:rsidRPr="00295637">
        <w:rPr>
          <w:rFonts w:ascii="Times New Roman" w:hAnsi="Times New Roman"/>
          <w:szCs w:val="24"/>
          <w:lang w:val="bs-Latn-BA"/>
        </w:rPr>
        <w:t xml:space="preserve"> KO za praćenje </w:t>
      </w:r>
      <w:r>
        <w:rPr>
          <w:rFonts w:ascii="Times New Roman" w:hAnsi="Times New Roman"/>
          <w:szCs w:val="24"/>
          <w:lang w:val="bs-Latn-BA"/>
        </w:rPr>
        <w:t>implementacije</w:t>
      </w:r>
      <w:r w:rsidR="00356C2C" w:rsidRPr="00295637">
        <w:rPr>
          <w:rFonts w:ascii="Times New Roman" w:hAnsi="Times New Roman"/>
          <w:szCs w:val="24"/>
          <w:lang w:val="bs-Latn-BA"/>
        </w:rPr>
        <w:t xml:space="preserve"> GAP</w:t>
      </w:r>
      <w:r>
        <w:rPr>
          <w:rFonts w:ascii="Times New Roman" w:hAnsi="Times New Roman"/>
          <w:szCs w:val="24"/>
          <w:lang w:val="bs-Latn-BA"/>
        </w:rPr>
        <w:t xml:space="preserve"> BiH</w:t>
      </w:r>
      <w:r w:rsidR="00356C2C" w:rsidRPr="00295637">
        <w:rPr>
          <w:rFonts w:ascii="Times New Roman" w:hAnsi="Times New Roman"/>
          <w:szCs w:val="24"/>
          <w:lang w:val="bs-Latn-BA"/>
        </w:rPr>
        <w:t xml:space="preserve"> u Republ</w:t>
      </w:r>
      <w:r w:rsidR="00050016">
        <w:rPr>
          <w:rFonts w:ascii="Times New Roman" w:hAnsi="Times New Roman"/>
          <w:szCs w:val="24"/>
          <w:lang w:val="bs-Latn-BA"/>
        </w:rPr>
        <w:t>ici Srpskoj (kojeg čine GC RS i</w:t>
      </w:r>
      <w:r w:rsidR="00356C2C" w:rsidRPr="00295637">
        <w:rPr>
          <w:rFonts w:ascii="Times New Roman" w:hAnsi="Times New Roman"/>
          <w:szCs w:val="24"/>
          <w:lang w:val="bs-Latn-BA"/>
        </w:rPr>
        <w:t xml:space="preserve"> institucije RS).</w:t>
      </w:r>
    </w:p>
    <w:p w14:paraId="4313828E" w14:textId="21F3C0AA" w:rsidR="00E61368" w:rsidRPr="00295637" w:rsidRDefault="00E61368" w:rsidP="0086268D">
      <w:pPr>
        <w:rPr>
          <w:lang w:val="bs-Latn-BA"/>
        </w:rPr>
      </w:pPr>
    </w:p>
    <w:p w14:paraId="2C2A80A8" w14:textId="0BF7D1B3" w:rsidR="003D0582" w:rsidRPr="00295637" w:rsidRDefault="003D0582" w:rsidP="0086268D">
      <w:pPr>
        <w:pStyle w:val="ListParagraph"/>
        <w:ind w:left="0"/>
        <w:jc w:val="both"/>
        <w:rPr>
          <w:rFonts w:ascii="Times New Roman" w:hAnsi="Times New Roman"/>
          <w:lang w:val="sr-Latn-BA"/>
        </w:rPr>
      </w:pPr>
      <w:r w:rsidRPr="00295637">
        <w:rPr>
          <w:rFonts w:ascii="Times New Roman" w:hAnsi="Times New Roman"/>
          <w:lang w:val="sr-Cyrl-BA"/>
        </w:rPr>
        <w:t>Na inicijativu i u koordinaciji CJRP</w:t>
      </w:r>
      <w:r w:rsidRPr="00295637">
        <w:rPr>
          <w:rFonts w:ascii="Times New Roman" w:hAnsi="Times New Roman"/>
          <w:lang w:val="sr-Latn-BA"/>
        </w:rPr>
        <w:t xml:space="preserve"> </w:t>
      </w:r>
      <w:r w:rsidRPr="00295637">
        <w:rPr>
          <w:rFonts w:ascii="Times New Roman" w:hAnsi="Times New Roman"/>
          <w:lang w:val="sr-Cyrl-BA"/>
        </w:rPr>
        <w:t xml:space="preserve">RS, Vlada </w:t>
      </w:r>
      <w:r w:rsidR="009E6F7E">
        <w:rPr>
          <w:rFonts w:ascii="Times New Roman" w:hAnsi="Times New Roman"/>
          <w:lang w:val="sr-Cyrl-BA"/>
        </w:rPr>
        <w:t>RS</w:t>
      </w:r>
      <w:r w:rsidRPr="00295637">
        <w:rPr>
          <w:rFonts w:ascii="Times New Roman" w:hAnsi="Times New Roman"/>
          <w:lang w:val="sr-Cyrl-BA"/>
        </w:rPr>
        <w:t xml:space="preserve"> imenovala je Koordinaci</w:t>
      </w:r>
      <w:r w:rsidR="00831EA5">
        <w:rPr>
          <w:rFonts w:ascii="Times New Roman" w:hAnsi="Times New Roman"/>
          <w:lang w:val="hr-HR"/>
        </w:rPr>
        <w:t>jski</w:t>
      </w:r>
      <w:r w:rsidRPr="00295637">
        <w:rPr>
          <w:rFonts w:ascii="Times New Roman" w:hAnsi="Times New Roman"/>
          <w:lang w:val="sr-Cyrl-BA"/>
        </w:rPr>
        <w:t xml:space="preserve"> odbor </w:t>
      </w:r>
      <w:r w:rsidR="009E6F7E">
        <w:rPr>
          <w:rFonts w:ascii="Times New Roman" w:hAnsi="Times New Roman"/>
          <w:lang w:val="sr-Cyrl-BA"/>
        </w:rPr>
        <w:t>RS</w:t>
      </w:r>
      <w:r w:rsidRPr="00295637">
        <w:rPr>
          <w:rFonts w:ascii="Times New Roman" w:hAnsi="Times New Roman"/>
          <w:lang w:val="sr-Cyrl-BA"/>
        </w:rPr>
        <w:t xml:space="preserve"> koji se sastoji od 19 </w:t>
      </w:r>
      <w:r w:rsidR="0086156D">
        <w:rPr>
          <w:rFonts w:ascii="Times New Roman" w:hAnsi="Times New Roman"/>
          <w:lang w:val="sr-Cyrl-BA"/>
        </w:rPr>
        <w:t>članova</w:t>
      </w:r>
      <w:r w:rsidRPr="00295637">
        <w:rPr>
          <w:rFonts w:ascii="Times New Roman" w:hAnsi="Times New Roman"/>
          <w:lang w:val="sr-Cyrl-BA"/>
        </w:rPr>
        <w:t xml:space="preserve"> iz CJRP</w:t>
      </w:r>
      <w:r w:rsidR="00C831CE" w:rsidRPr="00295637">
        <w:rPr>
          <w:rFonts w:ascii="Times New Roman" w:hAnsi="Times New Roman"/>
          <w:lang w:val="bs-Latn-BA"/>
        </w:rPr>
        <w:t xml:space="preserve"> </w:t>
      </w:r>
      <w:r w:rsidRPr="00295637">
        <w:rPr>
          <w:rFonts w:ascii="Times New Roman" w:hAnsi="Times New Roman"/>
          <w:lang w:val="sr-Cyrl-BA"/>
        </w:rPr>
        <w:t xml:space="preserve">RS i svih ministarstava u Vladi </w:t>
      </w:r>
      <w:r w:rsidR="009E6F7E">
        <w:rPr>
          <w:rFonts w:ascii="Times New Roman" w:hAnsi="Times New Roman"/>
          <w:lang w:val="sr-Cyrl-BA"/>
        </w:rPr>
        <w:t>RS</w:t>
      </w:r>
      <w:r w:rsidRPr="00295637">
        <w:rPr>
          <w:rFonts w:ascii="Times New Roman" w:hAnsi="Times New Roman"/>
          <w:lang w:val="sr-Cyrl-BA"/>
        </w:rPr>
        <w:t xml:space="preserve"> (</w:t>
      </w:r>
      <w:r w:rsidR="00831EA5">
        <w:rPr>
          <w:rFonts w:ascii="Times New Roman" w:hAnsi="Times New Roman"/>
          <w:lang w:val="hr-HR"/>
        </w:rPr>
        <w:t>„</w:t>
      </w:r>
      <w:r w:rsidRPr="00295637">
        <w:rPr>
          <w:rFonts w:ascii="Times New Roman" w:hAnsi="Times New Roman"/>
          <w:lang w:val="sr-Cyrl-BA"/>
        </w:rPr>
        <w:t xml:space="preserve">Službeni glasnik </w:t>
      </w:r>
      <w:r w:rsidR="009E6F7E">
        <w:rPr>
          <w:rFonts w:ascii="Times New Roman" w:hAnsi="Times New Roman"/>
          <w:lang w:val="sr-Cyrl-BA"/>
        </w:rPr>
        <w:t>RS</w:t>
      </w:r>
      <w:r w:rsidRPr="00295637">
        <w:rPr>
          <w:rFonts w:ascii="Times New Roman" w:hAnsi="Times New Roman"/>
          <w:lang w:val="sr-Cyrl-BA"/>
        </w:rPr>
        <w:t>”, br. 12/24 i 19/24)</w:t>
      </w:r>
      <w:r w:rsidRPr="00295637">
        <w:rPr>
          <w:rFonts w:ascii="Times New Roman" w:hAnsi="Times New Roman"/>
          <w:lang w:val="sr-Latn-BA"/>
        </w:rPr>
        <w:t>. U</w:t>
      </w:r>
      <w:r w:rsidRPr="00295637">
        <w:rPr>
          <w:rFonts w:ascii="Times New Roman" w:hAnsi="Times New Roman"/>
          <w:lang w:val="sr-Cyrl-BA"/>
        </w:rPr>
        <w:t xml:space="preserve">svojen </w:t>
      </w:r>
      <w:r w:rsidRPr="00295637">
        <w:rPr>
          <w:rFonts w:ascii="Times New Roman" w:hAnsi="Times New Roman"/>
          <w:lang w:val="sr-Latn-BA"/>
        </w:rPr>
        <w:t xml:space="preserve">je </w:t>
      </w:r>
      <w:r w:rsidRPr="00295637">
        <w:rPr>
          <w:rFonts w:ascii="Times New Roman" w:hAnsi="Times New Roman"/>
          <w:lang w:val="sr-Cyrl-BA"/>
        </w:rPr>
        <w:t>Poslovnik o radu K</w:t>
      </w:r>
      <w:r w:rsidR="00C831CE" w:rsidRPr="00295637">
        <w:rPr>
          <w:rFonts w:ascii="Times New Roman" w:hAnsi="Times New Roman"/>
          <w:lang w:val="bs-Latn-BA"/>
        </w:rPr>
        <w:t>oordinaci</w:t>
      </w:r>
      <w:r w:rsidR="00831EA5">
        <w:rPr>
          <w:rFonts w:ascii="Times New Roman" w:hAnsi="Times New Roman"/>
          <w:lang w:val="bs-Latn-BA"/>
        </w:rPr>
        <w:t xml:space="preserve">jskog </w:t>
      </w:r>
      <w:r w:rsidR="00C831CE" w:rsidRPr="00295637">
        <w:rPr>
          <w:rFonts w:ascii="Times New Roman" w:hAnsi="Times New Roman"/>
          <w:lang w:val="bs-Latn-BA"/>
        </w:rPr>
        <w:t>odbora</w:t>
      </w:r>
      <w:r w:rsidRPr="00295637">
        <w:rPr>
          <w:rFonts w:ascii="Times New Roman" w:hAnsi="Times New Roman"/>
          <w:lang w:val="sr-Cyrl-BA"/>
        </w:rPr>
        <w:t xml:space="preserve">. </w:t>
      </w:r>
    </w:p>
    <w:p w14:paraId="0917C8BA" w14:textId="62AAF8F5" w:rsidR="002760AC" w:rsidRPr="00295637" w:rsidRDefault="002760AC" w:rsidP="0086268D">
      <w:pPr>
        <w:rPr>
          <w:lang w:val="bs-Latn-BA"/>
        </w:rPr>
      </w:pPr>
    </w:p>
    <w:p w14:paraId="11C673F0" w14:textId="1F73D8D9" w:rsidR="00356C2C" w:rsidRPr="00295637" w:rsidRDefault="002327D1" w:rsidP="002327D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1.4. </w:t>
      </w:r>
      <w:r w:rsidR="00356C2C" w:rsidRPr="00295637">
        <w:rPr>
          <w:rFonts w:ascii="Times New Roman" w:hAnsi="Times New Roman"/>
          <w:szCs w:val="24"/>
          <w:lang w:val="bs-Latn-BA"/>
        </w:rPr>
        <w:t>Uspostav</w:t>
      </w:r>
      <w:r>
        <w:rPr>
          <w:rFonts w:ascii="Times New Roman" w:hAnsi="Times New Roman"/>
          <w:szCs w:val="24"/>
          <w:lang w:val="bs-Latn-BA"/>
        </w:rPr>
        <w:t>ljanje</w:t>
      </w:r>
      <w:r w:rsidR="00356C2C" w:rsidRPr="00295637">
        <w:rPr>
          <w:rFonts w:ascii="Times New Roman" w:hAnsi="Times New Roman"/>
          <w:szCs w:val="24"/>
          <w:lang w:val="bs-Latn-BA"/>
        </w:rPr>
        <w:t xml:space="preserve"> KO za praćenje </w:t>
      </w:r>
      <w:r>
        <w:rPr>
          <w:rFonts w:ascii="Times New Roman" w:hAnsi="Times New Roman"/>
          <w:szCs w:val="24"/>
          <w:lang w:val="bs-Latn-BA"/>
        </w:rPr>
        <w:t>implementacije</w:t>
      </w:r>
      <w:r w:rsidR="00356C2C" w:rsidRPr="00295637">
        <w:rPr>
          <w:rFonts w:ascii="Times New Roman" w:hAnsi="Times New Roman"/>
          <w:szCs w:val="24"/>
          <w:lang w:val="bs-Latn-BA"/>
        </w:rPr>
        <w:t xml:space="preserve"> GAP</w:t>
      </w:r>
      <w:r w:rsidR="00831EA5">
        <w:rPr>
          <w:rFonts w:ascii="Times New Roman" w:hAnsi="Times New Roman"/>
          <w:szCs w:val="24"/>
          <w:lang w:val="bs-Latn-BA"/>
        </w:rPr>
        <w:t xml:space="preserve"> BiH</w:t>
      </w:r>
      <w:r w:rsidR="00050016">
        <w:rPr>
          <w:rFonts w:ascii="Times New Roman" w:hAnsi="Times New Roman"/>
          <w:szCs w:val="24"/>
          <w:lang w:val="bs-Latn-BA"/>
        </w:rPr>
        <w:t xml:space="preserve"> u FBiH (kojeg čine GC FBiH i</w:t>
      </w:r>
      <w:r w:rsidR="00356C2C" w:rsidRPr="00295637">
        <w:rPr>
          <w:rFonts w:ascii="Times New Roman" w:hAnsi="Times New Roman"/>
          <w:szCs w:val="24"/>
          <w:lang w:val="bs-Latn-BA"/>
        </w:rPr>
        <w:t xml:space="preserve"> institucije FBiH)</w:t>
      </w:r>
      <w:r w:rsidR="00831EA5">
        <w:rPr>
          <w:rFonts w:ascii="Times New Roman" w:hAnsi="Times New Roman"/>
          <w:szCs w:val="24"/>
          <w:lang w:val="bs-Latn-BA"/>
        </w:rPr>
        <w:t>.</w:t>
      </w:r>
    </w:p>
    <w:p w14:paraId="721CDE4C" w14:textId="007F54CC" w:rsidR="00A92736" w:rsidRPr="00295637" w:rsidRDefault="00A92736" w:rsidP="0086268D">
      <w:pPr>
        <w:pStyle w:val="Heading3"/>
        <w:numPr>
          <w:ilvl w:val="0"/>
          <w:numId w:val="0"/>
        </w:numPr>
        <w:spacing w:after="0" w:line="240" w:lineRule="auto"/>
        <w:ind w:left="720" w:hanging="720"/>
        <w:rPr>
          <w:rFonts w:ascii="Times New Roman" w:eastAsia="Times New Roman" w:hAnsi="Times New Roman" w:cs="Times New Roman"/>
          <w:b w:val="0"/>
          <w:lang w:val="bs-Latn-BA"/>
        </w:rPr>
      </w:pPr>
    </w:p>
    <w:p w14:paraId="6E7926EA" w14:textId="5204A1C2" w:rsidR="0007125F" w:rsidRPr="00295637" w:rsidRDefault="0007125F" w:rsidP="0086268D">
      <w:pPr>
        <w:tabs>
          <w:tab w:val="left" w:pos="284"/>
          <w:tab w:val="left" w:pos="630"/>
          <w:tab w:val="left" w:pos="1080"/>
        </w:tabs>
        <w:jc w:val="both"/>
        <w:rPr>
          <w:rFonts w:ascii="Times New Roman" w:hAnsi="Times New Roman"/>
          <w:szCs w:val="24"/>
        </w:rPr>
      </w:pPr>
      <w:r w:rsidRPr="00295637">
        <w:rPr>
          <w:rFonts w:ascii="Times New Roman" w:hAnsi="Times New Roman"/>
          <w:szCs w:val="24"/>
          <w:lang w:val="bs-Latn-BA"/>
        </w:rPr>
        <w:t>Nakon što je V</w:t>
      </w:r>
      <w:r w:rsidR="00CA42E2" w:rsidRPr="00295637">
        <w:rPr>
          <w:rFonts w:ascii="Times New Roman" w:hAnsi="Times New Roman"/>
          <w:szCs w:val="24"/>
          <w:lang w:val="bs-Latn-BA"/>
        </w:rPr>
        <w:t>M</w:t>
      </w:r>
      <w:r w:rsidR="00314B0D">
        <w:rPr>
          <w:rFonts w:ascii="Times New Roman" w:hAnsi="Times New Roman"/>
          <w:szCs w:val="24"/>
          <w:lang w:val="bs-Latn-BA"/>
        </w:rPr>
        <w:t xml:space="preserve"> BiH</w:t>
      </w:r>
      <w:r w:rsidR="00CA42E2" w:rsidRPr="00295637">
        <w:rPr>
          <w:rFonts w:ascii="Times New Roman" w:hAnsi="Times New Roman"/>
          <w:szCs w:val="24"/>
          <w:lang w:val="bs-Latn-BA"/>
        </w:rPr>
        <w:t xml:space="preserve"> u </w:t>
      </w:r>
      <w:r w:rsidR="002327D1">
        <w:rPr>
          <w:rFonts w:ascii="Times New Roman" w:hAnsi="Times New Roman"/>
          <w:szCs w:val="24"/>
          <w:lang w:val="bs-Latn-BA"/>
        </w:rPr>
        <w:t>junu</w:t>
      </w:r>
      <w:r w:rsidR="00CA42E2" w:rsidRPr="00295637">
        <w:rPr>
          <w:rFonts w:ascii="Times New Roman" w:hAnsi="Times New Roman"/>
          <w:szCs w:val="24"/>
          <w:lang w:val="bs-Latn-BA"/>
        </w:rPr>
        <w:t xml:space="preserve"> 2024. godine</w:t>
      </w:r>
      <w:r w:rsidRPr="00295637">
        <w:rPr>
          <w:rFonts w:ascii="Times New Roman" w:hAnsi="Times New Roman"/>
          <w:szCs w:val="24"/>
          <w:lang w:val="bs-Latn-BA"/>
        </w:rPr>
        <w:t xml:space="preserve"> donijelo Odluku o uspostav</w:t>
      </w:r>
      <w:r w:rsidR="002327D1">
        <w:rPr>
          <w:rFonts w:ascii="Times New Roman" w:hAnsi="Times New Roman"/>
          <w:szCs w:val="24"/>
          <w:lang w:val="bs-Latn-BA"/>
        </w:rPr>
        <w:t>ljanju</w:t>
      </w:r>
      <w:r w:rsidRPr="00295637">
        <w:rPr>
          <w:rFonts w:ascii="Times New Roman" w:hAnsi="Times New Roman"/>
          <w:szCs w:val="24"/>
          <w:lang w:val="bs-Latn-BA"/>
        </w:rPr>
        <w:t xml:space="preserve"> Upravnog odbora za koordinaciju i praćenje </w:t>
      </w:r>
      <w:r w:rsidR="002327D1">
        <w:rPr>
          <w:rFonts w:ascii="Times New Roman" w:hAnsi="Times New Roman"/>
          <w:szCs w:val="24"/>
          <w:lang w:val="bs-Latn-BA"/>
        </w:rPr>
        <w:t>implementacije</w:t>
      </w:r>
      <w:r w:rsidRPr="00295637">
        <w:rPr>
          <w:rFonts w:ascii="Times New Roman" w:hAnsi="Times New Roman"/>
          <w:szCs w:val="24"/>
          <w:lang w:val="bs-Latn-BA"/>
        </w:rPr>
        <w:t xml:space="preserve"> G</w:t>
      </w:r>
      <w:r w:rsidR="00CA42E2" w:rsidRPr="00295637">
        <w:rPr>
          <w:rFonts w:ascii="Times New Roman" w:hAnsi="Times New Roman"/>
          <w:szCs w:val="24"/>
          <w:lang w:val="bs-Latn-BA"/>
        </w:rPr>
        <w:t>AP</w:t>
      </w:r>
      <w:r w:rsidR="009E54A2" w:rsidRPr="00295637">
        <w:rPr>
          <w:rFonts w:ascii="Times New Roman" w:hAnsi="Times New Roman"/>
          <w:szCs w:val="24"/>
          <w:lang w:val="bs-Latn-BA"/>
        </w:rPr>
        <w:t xml:space="preserve"> BiH </w:t>
      </w:r>
      <w:r w:rsidR="00314B0D">
        <w:rPr>
          <w:rFonts w:ascii="Times New Roman" w:hAnsi="Times New Roman"/>
          <w:szCs w:val="24"/>
          <w:lang w:val="bs-Latn-BA"/>
        </w:rPr>
        <w:t xml:space="preserve">za </w:t>
      </w:r>
      <w:r w:rsidR="002327D1">
        <w:rPr>
          <w:rFonts w:ascii="Times New Roman" w:hAnsi="Times New Roman"/>
          <w:szCs w:val="24"/>
          <w:lang w:val="bs-Latn-BA"/>
        </w:rPr>
        <w:t>period</w:t>
      </w:r>
      <w:r w:rsidR="00314B0D">
        <w:rPr>
          <w:rFonts w:ascii="Times New Roman" w:hAnsi="Times New Roman"/>
          <w:szCs w:val="24"/>
          <w:lang w:val="bs-Latn-BA"/>
        </w:rPr>
        <w:t xml:space="preserve"> 2023</w:t>
      </w:r>
      <w:r w:rsidR="00831EA5">
        <w:rPr>
          <w:rFonts w:ascii="Times New Roman" w:hAnsi="Times New Roman"/>
          <w:szCs w:val="24"/>
          <w:lang w:val="bs-Latn-BA"/>
        </w:rPr>
        <w:t>-</w:t>
      </w:r>
      <w:r w:rsidRPr="00295637">
        <w:rPr>
          <w:rFonts w:ascii="Times New Roman" w:hAnsi="Times New Roman"/>
          <w:szCs w:val="24"/>
          <w:lang w:val="bs-Latn-BA"/>
        </w:rPr>
        <w:t>2027. godina</w:t>
      </w:r>
      <w:r w:rsidRPr="00295637">
        <w:rPr>
          <w:rFonts w:ascii="Times New Roman" w:hAnsi="Times New Roman"/>
          <w:szCs w:val="24"/>
        </w:rPr>
        <w:t xml:space="preserve">, a koje je </w:t>
      </w:r>
      <w:r w:rsidR="002327D1">
        <w:rPr>
          <w:rFonts w:ascii="Times New Roman" w:hAnsi="Times New Roman"/>
          <w:szCs w:val="24"/>
        </w:rPr>
        <w:t>osnov</w:t>
      </w:r>
      <w:r w:rsidRPr="00295637">
        <w:rPr>
          <w:rFonts w:ascii="Times New Roman" w:hAnsi="Times New Roman"/>
          <w:szCs w:val="24"/>
        </w:rPr>
        <w:t xml:space="preserve"> za imenovanje KO, G</w:t>
      </w:r>
      <w:r w:rsidR="00831EA5">
        <w:rPr>
          <w:rFonts w:ascii="Times New Roman" w:hAnsi="Times New Roman"/>
          <w:szCs w:val="24"/>
        </w:rPr>
        <w:t>C FBi</w:t>
      </w:r>
      <w:r w:rsidR="00CA42E2" w:rsidRPr="00295637">
        <w:rPr>
          <w:rFonts w:ascii="Times New Roman" w:hAnsi="Times New Roman"/>
          <w:szCs w:val="24"/>
        </w:rPr>
        <w:t xml:space="preserve">H se </w:t>
      </w:r>
      <w:r w:rsidRPr="00295637">
        <w:rPr>
          <w:rFonts w:ascii="Times New Roman" w:hAnsi="Times New Roman"/>
          <w:szCs w:val="24"/>
        </w:rPr>
        <w:t>zahtje</w:t>
      </w:r>
      <w:r w:rsidR="00831EA5">
        <w:rPr>
          <w:rFonts w:ascii="Times New Roman" w:hAnsi="Times New Roman"/>
          <w:szCs w:val="24"/>
        </w:rPr>
        <w:t>vom</w:t>
      </w:r>
      <w:r w:rsidRPr="00295637">
        <w:rPr>
          <w:rFonts w:ascii="Times New Roman" w:hAnsi="Times New Roman"/>
          <w:szCs w:val="24"/>
        </w:rPr>
        <w:t xml:space="preserve"> obratio nadležnim institucijama za imenovanje KO za praćenje i </w:t>
      </w:r>
      <w:r w:rsidR="002327D1">
        <w:rPr>
          <w:rFonts w:ascii="Times New Roman" w:hAnsi="Times New Roman"/>
          <w:szCs w:val="24"/>
        </w:rPr>
        <w:t>implementaciju</w:t>
      </w:r>
      <w:r w:rsidRPr="00295637">
        <w:rPr>
          <w:rFonts w:ascii="Times New Roman" w:hAnsi="Times New Roman"/>
          <w:szCs w:val="24"/>
        </w:rPr>
        <w:t xml:space="preserve"> GAP</w:t>
      </w:r>
      <w:r w:rsidR="002327D1">
        <w:rPr>
          <w:rFonts w:ascii="Times New Roman" w:hAnsi="Times New Roman"/>
          <w:szCs w:val="24"/>
        </w:rPr>
        <w:t xml:space="preserve"> BiH</w:t>
      </w:r>
      <w:r w:rsidRPr="00295637">
        <w:rPr>
          <w:rFonts w:ascii="Times New Roman" w:hAnsi="Times New Roman"/>
          <w:szCs w:val="24"/>
        </w:rPr>
        <w:t xml:space="preserve"> u Federaciji</w:t>
      </w:r>
      <w:r w:rsidR="00B400A2" w:rsidRPr="00295637">
        <w:rPr>
          <w:rFonts w:ascii="Times New Roman" w:hAnsi="Times New Roman"/>
          <w:szCs w:val="24"/>
        </w:rPr>
        <w:t xml:space="preserve"> BiH</w:t>
      </w:r>
      <w:r w:rsidRPr="00295637">
        <w:rPr>
          <w:rFonts w:ascii="Times New Roman" w:hAnsi="Times New Roman"/>
          <w:szCs w:val="24"/>
        </w:rPr>
        <w:t>.</w:t>
      </w:r>
      <w:r w:rsidR="00CA42E2" w:rsidRPr="00295637">
        <w:rPr>
          <w:rFonts w:ascii="Times New Roman" w:hAnsi="Times New Roman"/>
          <w:szCs w:val="24"/>
        </w:rPr>
        <w:t xml:space="preserve"> </w:t>
      </w:r>
      <w:r w:rsidRPr="00295637">
        <w:rPr>
          <w:rFonts w:ascii="Times New Roman" w:hAnsi="Times New Roman"/>
          <w:szCs w:val="24"/>
        </w:rPr>
        <w:t>G</w:t>
      </w:r>
      <w:r w:rsidR="00CA42E2" w:rsidRPr="00295637">
        <w:rPr>
          <w:rFonts w:ascii="Times New Roman" w:hAnsi="Times New Roman"/>
          <w:szCs w:val="24"/>
        </w:rPr>
        <w:t>C FB</w:t>
      </w:r>
      <w:r w:rsidR="00112293" w:rsidRPr="00295637">
        <w:rPr>
          <w:rFonts w:ascii="Times New Roman" w:hAnsi="Times New Roman"/>
          <w:szCs w:val="24"/>
        </w:rPr>
        <w:t>i</w:t>
      </w:r>
      <w:r w:rsidR="00CA42E2" w:rsidRPr="00295637">
        <w:rPr>
          <w:rFonts w:ascii="Times New Roman" w:hAnsi="Times New Roman"/>
          <w:szCs w:val="24"/>
        </w:rPr>
        <w:t>H je</w:t>
      </w:r>
      <w:r w:rsidRPr="00295637">
        <w:rPr>
          <w:rFonts w:ascii="Times New Roman" w:hAnsi="Times New Roman"/>
          <w:szCs w:val="24"/>
        </w:rPr>
        <w:t xml:space="preserve"> pripremio prijedlog Rješenja i dostavio Vladi FB</w:t>
      </w:r>
      <w:r w:rsidR="00112293" w:rsidRPr="00295637">
        <w:rPr>
          <w:rFonts w:ascii="Times New Roman" w:hAnsi="Times New Roman"/>
          <w:szCs w:val="24"/>
        </w:rPr>
        <w:t>i</w:t>
      </w:r>
      <w:r w:rsidRPr="00295637">
        <w:rPr>
          <w:rFonts w:ascii="Times New Roman" w:hAnsi="Times New Roman"/>
          <w:szCs w:val="24"/>
        </w:rPr>
        <w:t xml:space="preserve">H na usvajanje. Kako je u ovom </w:t>
      </w:r>
      <w:r w:rsidR="002327D1">
        <w:rPr>
          <w:rFonts w:ascii="Times New Roman" w:hAnsi="Times New Roman"/>
          <w:szCs w:val="24"/>
        </w:rPr>
        <w:t>periodu</w:t>
      </w:r>
      <w:r w:rsidRPr="00295637">
        <w:rPr>
          <w:rFonts w:ascii="Times New Roman" w:hAnsi="Times New Roman"/>
          <w:szCs w:val="24"/>
        </w:rPr>
        <w:t xml:space="preserve"> došlo do izmjene u rukovodstvu GC</w:t>
      </w:r>
      <w:r w:rsidR="00831EA5">
        <w:rPr>
          <w:rFonts w:ascii="Times New Roman" w:hAnsi="Times New Roman"/>
          <w:szCs w:val="24"/>
        </w:rPr>
        <w:t xml:space="preserve"> </w:t>
      </w:r>
      <w:r w:rsidRPr="00295637">
        <w:rPr>
          <w:rFonts w:ascii="Times New Roman" w:hAnsi="Times New Roman"/>
          <w:szCs w:val="24"/>
        </w:rPr>
        <w:t>FB</w:t>
      </w:r>
      <w:r w:rsidR="00112293" w:rsidRPr="00295637">
        <w:rPr>
          <w:rFonts w:ascii="Times New Roman" w:hAnsi="Times New Roman"/>
          <w:szCs w:val="24"/>
        </w:rPr>
        <w:t>i</w:t>
      </w:r>
      <w:r w:rsidRPr="00295637">
        <w:rPr>
          <w:rFonts w:ascii="Times New Roman" w:hAnsi="Times New Roman"/>
          <w:szCs w:val="24"/>
        </w:rPr>
        <w:t>H, još uvij</w:t>
      </w:r>
      <w:r w:rsidR="00831EA5">
        <w:rPr>
          <w:rFonts w:ascii="Times New Roman" w:hAnsi="Times New Roman"/>
          <w:szCs w:val="24"/>
        </w:rPr>
        <w:t>ek nije razmatrano predmetno r</w:t>
      </w:r>
      <w:r w:rsidRPr="00295637">
        <w:rPr>
          <w:rFonts w:ascii="Times New Roman" w:hAnsi="Times New Roman"/>
          <w:szCs w:val="24"/>
        </w:rPr>
        <w:t xml:space="preserve">ješenje, a koje će biti potvrđeno u narednom </w:t>
      </w:r>
      <w:r w:rsidR="002327D1">
        <w:rPr>
          <w:rFonts w:ascii="Times New Roman" w:hAnsi="Times New Roman"/>
          <w:szCs w:val="24"/>
        </w:rPr>
        <w:t>periodu</w:t>
      </w:r>
      <w:r w:rsidRPr="00295637">
        <w:rPr>
          <w:rFonts w:ascii="Times New Roman" w:hAnsi="Times New Roman"/>
          <w:szCs w:val="24"/>
        </w:rPr>
        <w:t xml:space="preserve">. Međutim, institucije djeluju na način predviđen </w:t>
      </w:r>
      <w:r w:rsidR="00831EA5">
        <w:rPr>
          <w:rFonts w:ascii="Times New Roman" w:hAnsi="Times New Roman"/>
          <w:szCs w:val="24"/>
        </w:rPr>
        <w:t>ranijim r</w:t>
      </w:r>
      <w:r w:rsidR="003C4F4F" w:rsidRPr="00295637">
        <w:rPr>
          <w:rFonts w:ascii="Times New Roman" w:hAnsi="Times New Roman"/>
          <w:szCs w:val="24"/>
        </w:rPr>
        <w:t>ješenjem za KO,</w:t>
      </w:r>
      <w:r w:rsidRPr="00295637">
        <w:rPr>
          <w:rFonts w:ascii="Times New Roman" w:hAnsi="Times New Roman"/>
          <w:szCs w:val="24"/>
        </w:rPr>
        <w:t xml:space="preserve"> do uspostav</w:t>
      </w:r>
      <w:r w:rsidR="002327D1">
        <w:rPr>
          <w:rFonts w:ascii="Times New Roman" w:hAnsi="Times New Roman"/>
          <w:szCs w:val="24"/>
        </w:rPr>
        <w:t>ljanja</w:t>
      </w:r>
      <w:r w:rsidRPr="00295637">
        <w:rPr>
          <w:rFonts w:ascii="Times New Roman" w:hAnsi="Times New Roman"/>
          <w:szCs w:val="24"/>
        </w:rPr>
        <w:t xml:space="preserve"> novog </w:t>
      </w:r>
      <w:r w:rsidR="002327D1">
        <w:rPr>
          <w:rFonts w:ascii="Times New Roman" w:hAnsi="Times New Roman"/>
          <w:szCs w:val="24"/>
        </w:rPr>
        <w:t>organa</w:t>
      </w:r>
      <w:r w:rsidRPr="00295637">
        <w:rPr>
          <w:rFonts w:ascii="Times New Roman" w:hAnsi="Times New Roman"/>
          <w:szCs w:val="24"/>
        </w:rPr>
        <w:t>.</w:t>
      </w:r>
    </w:p>
    <w:p w14:paraId="7BEA3207" w14:textId="654BB9A1" w:rsidR="00470746" w:rsidRPr="00295637" w:rsidRDefault="00470746" w:rsidP="0086268D">
      <w:pPr>
        <w:rPr>
          <w:lang w:val="bs-Latn-BA"/>
        </w:rPr>
      </w:pPr>
    </w:p>
    <w:p w14:paraId="7EBB80BB" w14:textId="3C1CA8B7" w:rsidR="00356C2C" w:rsidRPr="00295637" w:rsidRDefault="002327D1" w:rsidP="002327D1">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1.5. </w:t>
      </w:r>
      <w:r w:rsidR="00356C2C" w:rsidRPr="00295637">
        <w:rPr>
          <w:rFonts w:ascii="Times New Roman" w:hAnsi="Times New Roman"/>
          <w:szCs w:val="24"/>
          <w:lang w:val="bs-Latn-BA"/>
        </w:rPr>
        <w:t xml:space="preserve">Izrada i usvajanje operativnih planova za </w:t>
      </w:r>
      <w:r>
        <w:rPr>
          <w:rFonts w:ascii="Times New Roman" w:hAnsi="Times New Roman"/>
          <w:szCs w:val="24"/>
          <w:lang w:val="bs-Latn-BA"/>
        </w:rPr>
        <w:t>implementaciju</w:t>
      </w:r>
      <w:r w:rsidR="00356C2C" w:rsidRPr="00295637">
        <w:rPr>
          <w:rFonts w:ascii="Times New Roman" w:hAnsi="Times New Roman"/>
          <w:szCs w:val="24"/>
          <w:lang w:val="bs-Latn-BA"/>
        </w:rPr>
        <w:t xml:space="preserve"> GAP</w:t>
      </w:r>
      <w:r w:rsidR="009E54A2" w:rsidRPr="00295637">
        <w:rPr>
          <w:rFonts w:ascii="Times New Roman" w:hAnsi="Times New Roman"/>
          <w:szCs w:val="24"/>
          <w:lang w:val="bs-Latn-BA"/>
        </w:rPr>
        <w:t xml:space="preserve"> BiH</w:t>
      </w:r>
      <w:r w:rsidR="00831EA5">
        <w:rPr>
          <w:rFonts w:ascii="Times New Roman" w:hAnsi="Times New Roman"/>
          <w:szCs w:val="24"/>
          <w:lang w:val="bs-Latn-BA"/>
        </w:rPr>
        <w:t>.</w:t>
      </w:r>
      <w:r w:rsidR="009E54A2" w:rsidRPr="00295637">
        <w:rPr>
          <w:rFonts w:ascii="Times New Roman" w:hAnsi="Times New Roman"/>
          <w:szCs w:val="24"/>
          <w:lang w:val="bs-Latn-BA"/>
        </w:rPr>
        <w:t xml:space="preserve"> </w:t>
      </w:r>
    </w:p>
    <w:p w14:paraId="54D3537B" w14:textId="77777777" w:rsidR="00E61368" w:rsidRPr="00295637" w:rsidRDefault="00E61368" w:rsidP="0086268D">
      <w:pPr>
        <w:ind w:left="576"/>
        <w:contextualSpacing/>
        <w:jc w:val="both"/>
        <w:rPr>
          <w:rFonts w:ascii="Times New Roman" w:hAnsi="Times New Roman"/>
          <w:szCs w:val="24"/>
        </w:rPr>
      </w:pPr>
    </w:p>
    <w:p w14:paraId="5C4CBC08" w14:textId="110EDAB4" w:rsidR="0067225C" w:rsidRPr="00295637" w:rsidRDefault="00E61368" w:rsidP="0086268D">
      <w:pPr>
        <w:contextualSpacing/>
        <w:jc w:val="both"/>
        <w:rPr>
          <w:rFonts w:ascii="Times New Roman" w:hAnsi="Times New Roman"/>
          <w:szCs w:val="24"/>
          <w:lang w:val="bs-Latn-BA"/>
        </w:rPr>
      </w:pPr>
      <w:r w:rsidRPr="00295637">
        <w:rPr>
          <w:rFonts w:ascii="Times New Roman" w:hAnsi="Times New Roman"/>
          <w:szCs w:val="24"/>
        </w:rPr>
        <w:t>Operativni plan</w:t>
      </w:r>
      <w:r w:rsidR="00145C8D" w:rsidRPr="00295637">
        <w:rPr>
          <w:rFonts w:ascii="Times New Roman" w:hAnsi="Times New Roman"/>
          <w:szCs w:val="24"/>
        </w:rPr>
        <w:t xml:space="preserve"> za </w:t>
      </w:r>
      <w:r w:rsidR="002327D1">
        <w:rPr>
          <w:rFonts w:ascii="Times New Roman" w:hAnsi="Times New Roman"/>
          <w:szCs w:val="24"/>
        </w:rPr>
        <w:t>implementaciju</w:t>
      </w:r>
      <w:r w:rsidR="00145C8D" w:rsidRPr="00295637">
        <w:rPr>
          <w:rFonts w:ascii="Times New Roman" w:hAnsi="Times New Roman"/>
          <w:szCs w:val="24"/>
        </w:rPr>
        <w:t xml:space="preserve"> GAP</w:t>
      </w:r>
      <w:r w:rsidR="00314B0D">
        <w:rPr>
          <w:rFonts w:ascii="Times New Roman" w:hAnsi="Times New Roman"/>
          <w:szCs w:val="24"/>
        </w:rPr>
        <w:t xml:space="preserve"> BiH za i</w:t>
      </w:r>
      <w:r w:rsidR="00145C8D" w:rsidRPr="00295637">
        <w:rPr>
          <w:rFonts w:ascii="Times New Roman" w:hAnsi="Times New Roman"/>
          <w:szCs w:val="24"/>
        </w:rPr>
        <w:t xml:space="preserve">nstitucije </w:t>
      </w:r>
      <w:r w:rsidR="009E6F7E">
        <w:rPr>
          <w:rFonts w:ascii="Times New Roman" w:hAnsi="Times New Roman"/>
          <w:szCs w:val="24"/>
        </w:rPr>
        <w:t>BiH</w:t>
      </w:r>
      <w:r w:rsidR="00145C8D" w:rsidRPr="00295637">
        <w:rPr>
          <w:rFonts w:ascii="Times New Roman" w:hAnsi="Times New Roman"/>
          <w:szCs w:val="24"/>
        </w:rPr>
        <w:t xml:space="preserve"> u</w:t>
      </w:r>
      <w:r w:rsidRPr="00295637">
        <w:rPr>
          <w:rFonts w:ascii="Times New Roman" w:hAnsi="Times New Roman"/>
          <w:szCs w:val="24"/>
        </w:rPr>
        <w:t>sv</w:t>
      </w:r>
      <w:r w:rsidR="00145C8D" w:rsidRPr="00295637">
        <w:rPr>
          <w:rFonts w:ascii="Times New Roman" w:hAnsi="Times New Roman"/>
          <w:szCs w:val="24"/>
        </w:rPr>
        <w:t>ojen je, kao integralni dio Gender akci</w:t>
      </w:r>
      <w:r w:rsidR="002327D1">
        <w:rPr>
          <w:rFonts w:ascii="Times New Roman" w:hAnsi="Times New Roman"/>
          <w:szCs w:val="24"/>
        </w:rPr>
        <w:t>onog</w:t>
      </w:r>
      <w:r w:rsidR="00145C8D" w:rsidRPr="00295637">
        <w:rPr>
          <w:rFonts w:ascii="Times New Roman" w:hAnsi="Times New Roman"/>
          <w:szCs w:val="24"/>
        </w:rPr>
        <w:t xml:space="preserve"> plana</w:t>
      </w:r>
      <w:r w:rsidR="00050016">
        <w:rPr>
          <w:rFonts w:ascii="Times New Roman" w:hAnsi="Times New Roman"/>
          <w:szCs w:val="24"/>
        </w:rPr>
        <w:t xml:space="preserve"> BiH</w:t>
      </w:r>
      <w:r w:rsidR="00145C8D" w:rsidRPr="00295637">
        <w:rPr>
          <w:rFonts w:ascii="Times New Roman" w:hAnsi="Times New Roman"/>
          <w:szCs w:val="24"/>
        </w:rPr>
        <w:t xml:space="preserve"> 2023</w:t>
      </w:r>
      <w:r w:rsidR="00831EA5">
        <w:rPr>
          <w:rFonts w:ascii="Times New Roman" w:hAnsi="Times New Roman"/>
          <w:szCs w:val="24"/>
        </w:rPr>
        <w:t>-</w:t>
      </w:r>
      <w:r w:rsidR="00145C8D" w:rsidRPr="00295637">
        <w:rPr>
          <w:rFonts w:ascii="Times New Roman" w:hAnsi="Times New Roman"/>
          <w:szCs w:val="24"/>
        </w:rPr>
        <w:t>2027</w:t>
      </w:r>
      <w:r w:rsidR="00831EA5">
        <w:rPr>
          <w:rFonts w:ascii="Times New Roman" w:hAnsi="Times New Roman"/>
          <w:szCs w:val="24"/>
        </w:rPr>
        <w:t>. godina</w:t>
      </w:r>
      <w:r w:rsidR="00145C8D" w:rsidRPr="00295637">
        <w:rPr>
          <w:rFonts w:ascii="Times New Roman" w:hAnsi="Times New Roman"/>
          <w:szCs w:val="24"/>
        </w:rPr>
        <w:t>, na sjednici V</w:t>
      </w:r>
      <w:r w:rsidR="00B400A2" w:rsidRPr="00295637">
        <w:rPr>
          <w:rFonts w:ascii="Times New Roman" w:hAnsi="Times New Roman"/>
          <w:szCs w:val="24"/>
        </w:rPr>
        <w:t>M BiH</w:t>
      </w:r>
      <w:r w:rsidR="00491EA8">
        <w:rPr>
          <w:rFonts w:ascii="Times New Roman" w:hAnsi="Times New Roman"/>
          <w:szCs w:val="24"/>
        </w:rPr>
        <w:t xml:space="preserve"> održanoj 18</w:t>
      </w:r>
      <w:r w:rsidR="00145C8D" w:rsidRPr="00295637">
        <w:rPr>
          <w:rFonts w:ascii="Times New Roman" w:hAnsi="Times New Roman"/>
          <w:szCs w:val="24"/>
        </w:rPr>
        <w:t xml:space="preserve">. </w:t>
      </w:r>
      <w:r w:rsidR="002327D1">
        <w:rPr>
          <w:rFonts w:ascii="Times New Roman" w:hAnsi="Times New Roman"/>
          <w:szCs w:val="24"/>
        </w:rPr>
        <w:t>oktobra</w:t>
      </w:r>
      <w:r w:rsidR="00145C8D" w:rsidRPr="00295637">
        <w:rPr>
          <w:rFonts w:ascii="Times New Roman" w:hAnsi="Times New Roman"/>
          <w:szCs w:val="24"/>
        </w:rPr>
        <w:t xml:space="preserve"> 2023. godine, na prijedlog M</w:t>
      </w:r>
      <w:r w:rsidR="00831EA5">
        <w:rPr>
          <w:rFonts w:ascii="Times New Roman" w:hAnsi="Times New Roman"/>
          <w:szCs w:val="24"/>
        </w:rPr>
        <w:t>LJPI Bi</w:t>
      </w:r>
      <w:r w:rsidR="00B400A2" w:rsidRPr="00295637">
        <w:rPr>
          <w:rFonts w:ascii="Times New Roman" w:hAnsi="Times New Roman"/>
          <w:szCs w:val="24"/>
        </w:rPr>
        <w:t>H</w:t>
      </w:r>
      <w:r w:rsidR="00145C8D" w:rsidRPr="00295637">
        <w:rPr>
          <w:rFonts w:ascii="Times New Roman" w:hAnsi="Times New Roman"/>
          <w:szCs w:val="24"/>
        </w:rPr>
        <w:t xml:space="preserve">. </w:t>
      </w:r>
      <w:r w:rsidR="0067225C" w:rsidRPr="00295637">
        <w:rPr>
          <w:rFonts w:ascii="Times New Roman" w:hAnsi="Times New Roman"/>
          <w:szCs w:val="24"/>
          <w:lang w:val="bs-Latn-BA"/>
        </w:rPr>
        <w:t>Operativni plan sadr</w:t>
      </w:r>
      <w:r w:rsidR="00CA42E2" w:rsidRPr="00295637">
        <w:rPr>
          <w:rFonts w:ascii="Times New Roman" w:hAnsi="Times New Roman"/>
          <w:szCs w:val="24"/>
          <w:lang w:val="bs-Latn-BA"/>
        </w:rPr>
        <w:t>ži detaljne aktivnosti, ciljeve i</w:t>
      </w:r>
      <w:r w:rsidR="0067225C" w:rsidRPr="00295637">
        <w:rPr>
          <w:rFonts w:ascii="Times New Roman" w:hAnsi="Times New Roman"/>
          <w:szCs w:val="24"/>
          <w:lang w:val="bs-Latn-BA"/>
        </w:rPr>
        <w:t xml:space="preserve"> mjere nadležn</w:t>
      </w:r>
      <w:r w:rsidR="00CA42E2" w:rsidRPr="00295637">
        <w:rPr>
          <w:rFonts w:ascii="Times New Roman" w:hAnsi="Times New Roman"/>
          <w:szCs w:val="24"/>
          <w:lang w:val="bs-Latn-BA"/>
        </w:rPr>
        <w:t>i</w:t>
      </w:r>
      <w:r w:rsidR="0067225C" w:rsidRPr="00295637">
        <w:rPr>
          <w:rFonts w:ascii="Times New Roman" w:hAnsi="Times New Roman"/>
          <w:szCs w:val="24"/>
          <w:lang w:val="bs-Latn-BA"/>
        </w:rPr>
        <w:t xml:space="preserve">h institucija po </w:t>
      </w:r>
      <w:r w:rsidR="002327D1">
        <w:rPr>
          <w:rFonts w:ascii="Times New Roman" w:hAnsi="Times New Roman"/>
          <w:szCs w:val="24"/>
          <w:lang w:val="bs-Latn-BA"/>
        </w:rPr>
        <w:t>oblastima</w:t>
      </w:r>
      <w:r w:rsidR="00CA42E2" w:rsidRPr="00295637">
        <w:rPr>
          <w:rFonts w:ascii="Times New Roman" w:hAnsi="Times New Roman"/>
          <w:szCs w:val="24"/>
          <w:lang w:val="bs-Latn-BA"/>
        </w:rPr>
        <w:t xml:space="preserve"> GAP-a</w:t>
      </w:r>
      <w:r w:rsidR="00B400A2" w:rsidRPr="00295637">
        <w:rPr>
          <w:rFonts w:ascii="Times New Roman" w:hAnsi="Times New Roman"/>
          <w:szCs w:val="24"/>
          <w:lang w:val="bs-Latn-BA"/>
        </w:rPr>
        <w:t xml:space="preserve"> BiH</w:t>
      </w:r>
      <w:r w:rsidR="0067225C" w:rsidRPr="00295637">
        <w:rPr>
          <w:rFonts w:ascii="Times New Roman" w:hAnsi="Times New Roman"/>
          <w:szCs w:val="24"/>
          <w:lang w:val="bs-Latn-BA"/>
        </w:rPr>
        <w:t>. Proces izrade prijedloga dokumenta uključi</w:t>
      </w:r>
      <w:r w:rsidR="00C70A66" w:rsidRPr="00295637">
        <w:rPr>
          <w:rFonts w:ascii="Times New Roman" w:hAnsi="Times New Roman"/>
          <w:szCs w:val="24"/>
          <w:lang w:val="bs-Latn-BA"/>
        </w:rPr>
        <w:t>vao je kon</w:t>
      </w:r>
      <w:r w:rsidR="002327D1">
        <w:rPr>
          <w:rFonts w:ascii="Times New Roman" w:hAnsi="Times New Roman"/>
          <w:szCs w:val="24"/>
          <w:lang w:val="bs-Latn-BA"/>
        </w:rPr>
        <w:t>s</w:t>
      </w:r>
      <w:r w:rsidR="00831EA5">
        <w:rPr>
          <w:rFonts w:ascii="Times New Roman" w:hAnsi="Times New Roman"/>
          <w:szCs w:val="24"/>
          <w:lang w:val="bs-Latn-BA"/>
        </w:rPr>
        <w:t>ultacije s</w:t>
      </w:r>
      <w:r w:rsidR="002327D1">
        <w:rPr>
          <w:rFonts w:ascii="Times New Roman" w:hAnsi="Times New Roman"/>
          <w:szCs w:val="24"/>
          <w:lang w:val="bs-Latn-BA"/>
        </w:rPr>
        <w:t>a</w:t>
      </w:r>
      <w:r w:rsidR="00C70A66" w:rsidRPr="00295637">
        <w:rPr>
          <w:rFonts w:ascii="Times New Roman" w:hAnsi="Times New Roman"/>
          <w:szCs w:val="24"/>
          <w:lang w:val="bs-Latn-BA"/>
        </w:rPr>
        <w:t xml:space="preserve"> blizu 30 relevantnih institucija </w:t>
      </w:r>
      <w:r w:rsidR="006B7252">
        <w:rPr>
          <w:rFonts w:ascii="Times New Roman" w:hAnsi="Times New Roman"/>
          <w:szCs w:val="24"/>
          <w:lang w:val="bs-Latn-BA"/>
        </w:rPr>
        <w:t>Bosne i Hercegovine</w:t>
      </w:r>
      <w:r w:rsidR="00C70A66" w:rsidRPr="00295637">
        <w:rPr>
          <w:rFonts w:ascii="Times New Roman" w:hAnsi="Times New Roman"/>
          <w:szCs w:val="24"/>
          <w:lang w:val="bs-Latn-BA"/>
        </w:rPr>
        <w:t>, kao i s</w:t>
      </w:r>
      <w:r w:rsidR="002327D1">
        <w:rPr>
          <w:rFonts w:ascii="Times New Roman" w:hAnsi="Times New Roman"/>
          <w:szCs w:val="24"/>
          <w:lang w:val="bs-Latn-BA"/>
        </w:rPr>
        <w:t>a</w:t>
      </w:r>
      <w:r w:rsidR="0067225C" w:rsidRPr="00295637">
        <w:rPr>
          <w:rFonts w:ascii="Times New Roman" w:hAnsi="Times New Roman"/>
          <w:szCs w:val="24"/>
          <w:lang w:val="bs-Latn-BA"/>
        </w:rPr>
        <w:t>radnju i kon</w:t>
      </w:r>
      <w:r w:rsidR="002327D1">
        <w:rPr>
          <w:rFonts w:ascii="Times New Roman" w:hAnsi="Times New Roman"/>
          <w:szCs w:val="24"/>
          <w:lang w:val="bs-Latn-BA"/>
        </w:rPr>
        <w:t>s</w:t>
      </w:r>
      <w:r w:rsidR="0067225C" w:rsidRPr="00295637">
        <w:rPr>
          <w:rFonts w:ascii="Times New Roman" w:hAnsi="Times New Roman"/>
          <w:szCs w:val="24"/>
          <w:lang w:val="bs-Latn-BA"/>
        </w:rPr>
        <w:t>ultacije s</w:t>
      </w:r>
      <w:r w:rsidR="002327D1">
        <w:rPr>
          <w:rFonts w:ascii="Times New Roman" w:hAnsi="Times New Roman"/>
          <w:szCs w:val="24"/>
          <w:lang w:val="bs-Latn-BA"/>
        </w:rPr>
        <w:t>a</w:t>
      </w:r>
      <w:r w:rsidR="0067225C" w:rsidRPr="00295637">
        <w:rPr>
          <w:rFonts w:ascii="Times New Roman" w:hAnsi="Times New Roman"/>
          <w:szCs w:val="24"/>
          <w:lang w:val="bs-Latn-BA"/>
        </w:rPr>
        <w:t xml:space="preserve"> relevantnim akterima i stručnjacima kako bi se o</w:t>
      </w:r>
      <w:r w:rsidR="00CA42E2" w:rsidRPr="00295637">
        <w:rPr>
          <w:rFonts w:ascii="Times New Roman" w:hAnsi="Times New Roman"/>
          <w:szCs w:val="24"/>
          <w:lang w:val="bs-Latn-BA"/>
        </w:rPr>
        <w:t>sigurala cjelovitost i kvalitet</w:t>
      </w:r>
      <w:r w:rsidR="0067225C" w:rsidRPr="00295637">
        <w:rPr>
          <w:rFonts w:ascii="Times New Roman" w:hAnsi="Times New Roman"/>
          <w:szCs w:val="24"/>
          <w:lang w:val="bs-Latn-BA"/>
        </w:rPr>
        <w:t xml:space="preserve"> plana.</w:t>
      </w:r>
      <w:r w:rsidR="00C70A66" w:rsidRPr="00295637">
        <w:rPr>
          <w:rFonts w:ascii="Times New Roman" w:hAnsi="Times New Roman"/>
          <w:szCs w:val="24"/>
          <w:lang w:val="bs-Latn-BA"/>
        </w:rPr>
        <w:t xml:space="preserve"> </w:t>
      </w:r>
    </w:p>
    <w:p w14:paraId="54BE6CEA" w14:textId="77777777" w:rsidR="00E61368" w:rsidRPr="00295637" w:rsidRDefault="00E61368" w:rsidP="0086268D">
      <w:pPr>
        <w:jc w:val="both"/>
        <w:rPr>
          <w:rFonts w:ascii="Times New Roman" w:hAnsi="Times New Roman"/>
          <w:szCs w:val="24"/>
          <w:lang w:val="hr-HR"/>
        </w:rPr>
      </w:pPr>
    </w:p>
    <w:p w14:paraId="647039DE" w14:textId="64C3316C" w:rsidR="00145C8D" w:rsidRPr="00295637" w:rsidRDefault="00112293" w:rsidP="0086268D">
      <w:pPr>
        <w:jc w:val="both"/>
        <w:rPr>
          <w:rFonts w:ascii="Times New Roman" w:hAnsi="Times New Roman"/>
          <w:szCs w:val="24"/>
        </w:rPr>
      </w:pPr>
      <w:r w:rsidRPr="00295637">
        <w:rPr>
          <w:rFonts w:ascii="Times New Roman" w:hAnsi="Times New Roman"/>
          <w:szCs w:val="24"/>
          <w:lang w:val="hr-HR"/>
        </w:rPr>
        <w:t>U</w:t>
      </w:r>
      <w:r w:rsidR="00145C8D" w:rsidRPr="00295637">
        <w:rPr>
          <w:rFonts w:ascii="Times New Roman" w:hAnsi="Times New Roman"/>
          <w:szCs w:val="24"/>
          <w:lang w:val="hr-HR"/>
        </w:rPr>
        <w:t xml:space="preserve"> </w:t>
      </w:r>
      <w:r w:rsidR="002327D1">
        <w:rPr>
          <w:rFonts w:ascii="Times New Roman" w:hAnsi="Times New Roman"/>
          <w:szCs w:val="24"/>
          <w:lang w:val="hr-HR"/>
        </w:rPr>
        <w:t>septembru</w:t>
      </w:r>
      <w:r w:rsidR="00145C8D" w:rsidRPr="00295637">
        <w:rPr>
          <w:rFonts w:ascii="Times New Roman" w:hAnsi="Times New Roman"/>
          <w:szCs w:val="24"/>
          <w:lang w:val="hr-HR"/>
        </w:rPr>
        <w:t xml:space="preserve"> 2024. godine</w:t>
      </w:r>
      <w:r w:rsidRPr="00295637">
        <w:rPr>
          <w:rFonts w:ascii="Times New Roman" w:hAnsi="Times New Roman"/>
          <w:szCs w:val="24"/>
          <w:lang w:val="hr-HR"/>
        </w:rPr>
        <w:t xml:space="preserve"> </w:t>
      </w:r>
      <w:r w:rsidR="00831EA5">
        <w:rPr>
          <w:rFonts w:ascii="Times New Roman" w:hAnsi="Times New Roman"/>
          <w:szCs w:val="24"/>
          <w:lang w:val="hr-HR"/>
        </w:rPr>
        <w:t>ARS BiH MLJPI Bi</w:t>
      </w:r>
      <w:r w:rsidR="00AA2171">
        <w:rPr>
          <w:rFonts w:ascii="Times New Roman" w:hAnsi="Times New Roman"/>
          <w:szCs w:val="24"/>
          <w:lang w:val="hr-HR"/>
        </w:rPr>
        <w:t>H</w:t>
      </w:r>
      <w:r w:rsidRPr="00295637">
        <w:rPr>
          <w:rFonts w:ascii="Times New Roman" w:hAnsi="Times New Roman"/>
          <w:szCs w:val="24"/>
          <w:lang w:val="hr-HR"/>
        </w:rPr>
        <w:t xml:space="preserve"> je</w:t>
      </w:r>
      <w:r w:rsidR="00145C8D" w:rsidRPr="00295637">
        <w:rPr>
          <w:rFonts w:ascii="Times New Roman" w:hAnsi="Times New Roman"/>
          <w:szCs w:val="24"/>
          <w:lang w:val="hr-HR"/>
        </w:rPr>
        <w:t xml:space="preserve"> relevantnim institucijama </w:t>
      </w:r>
      <w:r w:rsidR="00B400A2" w:rsidRPr="00295637">
        <w:rPr>
          <w:rFonts w:ascii="Times New Roman" w:hAnsi="Times New Roman"/>
          <w:szCs w:val="24"/>
          <w:lang w:val="hr-HR"/>
        </w:rPr>
        <w:t xml:space="preserve">na </w:t>
      </w:r>
      <w:r w:rsidR="002327D1">
        <w:rPr>
          <w:rFonts w:ascii="Times New Roman" w:hAnsi="Times New Roman"/>
          <w:szCs w:val="24"/>
          <w:lang w:val="hr-HR"/>
        </w:rPr>
        <w:t>nivou</w:t>
      </w:r>
      <w:r w:rsidR="00B400A2" w:rsidRPr="00295637">
        <w:rPr>
          <w:rFonts w:ascii="Times New Roman" w:hAnsi="Times New Roman"/>
          <w:szCs w:val="24"/>
          <w:lang w:val="hr-HR"/>
        </w:rPr>
        <w:t xml:space="preserve"> </w:t>
      </w:r>
      <w:r w:rsidR="00145C8D" w:rsidRPr="00295637">
        <w:rPr>
          <w:rFonts w:ascii="Times New Roman" w:hAnsi="Times New Roman"/>
          <w:szCs w:val="24"/>
          <w:lang w:val="hr-HR"/>
        </w:rPr>
        <w:t>B</w:t>
      </w:r>
      <w:r w:rsidR="00B400A2" w:rsidRPr="00295637">
        <w:rPr>
          <w:rFonts w:ascii="Times New Roman" w:hAnsi="Times New Roman"/>
          <w:szCs w:val="24"/>
          <w:lang w:val="hr-HR"/>
        </w:rPr>
        <w:t>iH</w:t>
      </w:r>
      <w:r w:rsidR="00145C8D" w:rsidRPr="00295637">
        <w:rPr>
          <w:rFonts w:ascii="Times New Roman" w:hAnsi="Times New Roman"/>
          <w:szCs w:val="24"/>
          <w:lang w:val="hr-HR"/>
        </w:rPr>
        <w:t xml:space="preserve"> izdala preporuke i sugestije </w:t>
      </w:r>
      <w:r w:rsidR="00944633">
        <w:rPr>
          <w:rFonts w:ascii="Times New Roman" w:hAnsi="Times New Roman"/>
          <w:szCs w:val="24"/>
          <w:lang w:val="hr-HR"/>
        </w:rPr>
        <w:t>u vezi sa</w:t>
      </w:r>
      <w:r w:rsidR="00831EA5">
        <w:rPr>
          <w:rFonts w:ascii="Times New Roman" w:hAnsi="Times New Roman"/>
          <w:szCs w:val="24"/>
          <w:lang w:val="hr-HR"/>
        </w:rPr>
        <w:t xml:space="preserve"> njihov</w:t>
      </w:r>
      <w:r w:rsidR="00447D86">
        <w:rPr>
          <w:rFonts w:ascii="Times New Roman" w:hAnsi="Times New Roman"/>
          <w:szCs w:val="24"/>
          <w:lang w:val="hr-HR"/>
        </w:rPr>
        <w:t>i</w:t>
      </w:r>
      <w:r w:rsidR="00944633">
        <w:rPr>
          <w:rFonts w:ascii="Times New Roman" w:hAnsi="Times New Roman"/>
          <w:szCs w:val="24"/>
          <w:lang w:val="hr-HR"/>
        </w:rPr>
        <w:t>m</w:t>
      </w:r>
      <w:r w:rsidR="00831EA5">
        <w:rPr>
          <w:rFonts w:ascii="Times New Roman" w:hAnsi="Times New Roman"/>
          <w:szCs w:val="24"/>
          <w:lang w:val="hr-HR"/>
        </w:rPr>
        <w:t xml:space="preserve"> ob</w:t>
      </w:r>
      <w:r w:rsidR="00944633">
        <w:rPr>
          <w:rFonts w:ascii="Times New Roman" w:hAnsi="Times New Roman"/>
          <w:szCs w:val="24"/>
          <w:lang w:val="hr-HR"/>
        </w:rPr>
        <w:t>a</w:t>
      </w:r>
      <w:r w:rsidR="00145C8D" w:rsidRPr="00295637">
        <w:rPr>
          <w:rFonts w:ascii="Times New Roman" w:hAnsi="Times New Roman"/>
          <w:szCs w:val="24"/>
          <w:lang w:val="hr-HR"/>
        </w:rPr>
        <w:t>vez</w:t>
      </w:r>
      <w:r w:rsidR="00447D86">
        <w:rPr>
          <w:rFonts w:ascii="Times New Roman" w:hAnsi="Times New Roman"/>
          <w:szCs w:val="24"/>
          <w:lang w:val="hr-HR"/>
        </w:rPr>
        <w:t>ama</w:t>
      </w:r>
      <w:r w:rsidR="00145C8D" w:rsidRPr="00295637">
        <w:rPr>
          <w:rFonts w:ascii="Times New Roman" w:hAnsi="Times New Roman"/>
          <w:szCs w:val="24"/>
          <w:lang w:val="hr-HR"/>
        </w:rPr>
        <w:t xml:space="preserve"> koje proističu iz O</w:t>
      </w:r>
      <w:r w:rsidR="00B400A2" w:rsidRPr="00295637">
        <w:rPr>
          <w:rFonts w:ascii="Times New Roman" w:hAnsi="Times New Roman"/>
          <w:szCs w:val="24"/>
          <w:lang w:val="hr-HR"/>
        </w:rPr>
        <w:t>P GAP BiH</w:t>
      </w:r>
      <w:r w:rsidR="006927B4" w:rsidRPr="00295637">
        <w:rPr>
          <w:rFonts w:ascii="Times New Roman" w:hAnsi="Times New Roman"/>
          <w:szCs w:val="24"/>
          <w:lang w:val="hr-HR"/>
        </w:rPr>
        <w:t>.</w:t>
      </w:r>
      <w:r w:rsidR="00145C8D" w:rsidRPr="00295637">
        <w:rPr>
          <w:rFonts w:ascii="Times New Roman" w:hAnsi="Times New Roman"/>
          <w:szCs w:val="24"/>
          <w:lang w:val="hr-HR"/>
        </w:rPr>
        <w:t xml:space="preserve"> </w:t>
      </w:r>
      <w:r w:rsidR="006927B4" w:rsidRPr="00295637">
        <w:rPr>
          <w:rFonts w:ascii="Times New Roman" w:hAnsi="Times New Roman"/>
          <w:szCs w:val="24"/>
          <w:lang w:val="hr-HR"/>
        </w:rPr>
        <w:t>K</w:t>
      </w:r>
      <w:r w:rsidR="00145C8D" w:rsidRPr="00295637">
        <w:rPr>
          <w:rFonts w:ascii="Times New Roman" w:hAnsi="Times New Roman"/>
          <w:szCs w:val="24"/>
          <w:lang w:val="hr-HR"/>
        </w:rPr>
        <w:t xml:space="preserve">oordinacija i nadzor nad </w:t>
      </w:r>
      <w:r w:rsidR="00944633">
        <w:rPr>
          <w:rFonts w:ascii="Times New Roman" w:hAnsi="Times New Roman"/>
          <w:szCs w:val="24"/>
          <w:lang w:val="hr-HR"/>
        </w:rPr>
        <w:t>implementacijom</w:t>
      </w:r>
      <w:r w:rsidR="00145C8D" w:rsidRPr="00295637">
        <w:rPr>
          <w:rFonts w:ascii="Times New Roman" w:hAnsi="Times New Roman"/>
          <w:szCs w:val="24"/>
          <w:lang w:val="hr-HR"/>
        </w:rPr>
        <w:t xml:space="preserve"> mjera OP GAP</w:t>
      </w:r>
      <w:r w:rsidR="009E54A2" w:rsidRPr="00295637">
        <w:rPr>
          <w:rFonts w:ascii="Times New Roman" w:hAnsi="Times New Roman"/>
          <w:szCs w:val="24"/>
          <w:lang w:val="hr-HR"/>
        </w:rPr>
        <w:t xml:space="preserve"> BiH </w:t>
      </w:r>
      <w:r w:rsidR="00145C8D" w:rsidRPr="00295637">
        <w:rPr>
          <w:rFonts w:ascii="Times New Roman" w:hAnsi="Times New Roman"/>
          <w:szCs w:val="24"/>
          <w:lang w:val="hr-HR"/>
        </w:rPr>
        <w:t>predmet je rada Koordinaci</w:t>
      </w:r>
      <w:r w:rsidR="00831EA5">
        <w:rPr>
          <w:rFonts w:ascii="Times New Roman" w:hAnsi="Times New Roman"/>
          <w:szCs w:val="24"/>
          <w:lang w:val="hr-HR"/>
        </w:rPr>
        <w:t>jskog</w:t>
      </w:r>
      <w:r w:rsidR="001E36E2" w:rsidRPr="00295637">
        <w:rPr>
          <w:rFonts w:ascii="Times New Roman" w:hAnsi="Times New Roman"/>
          <w:szCs w:val="24"/>
          <w:lang w:val="hr-HR"/>
        </w:rPr>
        <w:t xml:space="preserve"> odbora za praćenje </w:t>
      </w:r>
      <w:r w:rsidR="00944633">
        <w:rPr>
          <w:rFonts w:ascii="Times New Roman" w:hAnsi="Times New Roman"/>
          <w:szCs w:val="24"/>
          <w:lang w:val="hr-HR"/>
        </w:rPr>
        <w:t>implementacije</w:t>
      </w:r>
      <w:r w:rsidR="00145C8D" w:rsidRPr="00295637">
        <w:rPr>
          <w:rFonts w:ascii="Times New Roman" w:hAnsi="Times New Roman"/>
          <w:szCs w:val="24"/>
          <w:lang w:val="hr-HR"/>
        </w:rPr>
        <w:t xml:space="preserve"> GAP</w:t>
      </w:r>
      <w:r w:rsidR="009E54A2" w:rsidRPr="00295637">
        <w:rPr>
          <w:rFonts w:ascii="Times New Roman" w:hAnsi="Times New Roman"/>
          <w:szCs w:val="24"/>
          <w:lang w:val="hr-HR"/>
        </w:rPr>
        <w:t xml:space="preserve"> BiH </w:t>
      </w:r>
      <w:r w:rsidR="00145C8D" w:rsidRPr="00295637">
        <w:rPr>
          <w:rFonts w:ascii="Times New Roman" w:hAnsi="Times New Roman"/>
          <w:szCs w:val="24"/>
          <w:lang w:val="hr-HR"/>
        </w:rPr>
        <w:t>kroz sas</w:t>
      </w:r>
      <w:r w:rsidR="00831EA5">
        <w:rPr>
          <w:rFonts w:ascii="Times New Roman" w:hAnsi="Times New Roman"/>
          <w:szCs w:val="24"/>
          <w:lang w:val="hr-HR"/>
        </w:rPr>
        <w:t>tanke i direktnu komunikaciju s</w:t>
      </w:r>
      <w:r w:rsidR="00944633">
        <w:rPr>
          <w:rFonts w:ascii="Times New Roman" w:hAnsi="Times New Roman"/>
          <w:szCs w:val="24"/>
          <w:lang w:val="hr-HR"/>
        </w:rPr>
        <w:t>a</w:t>
      </w:r>
      <w:r w:rsidR="00145C8D" w:rsidRPr="00295637">
        <w:rPr>
          <w:rFonts w:ascii="Times New Roman" w:hAnsi="Times New Roman"/>
          <w:szCs w:val="24"/>
          <w:lang w:val="hr-HR"/>
        </w:rPr>
        <w:t xml:space="preserve"> ARS</w:t>
      </w:r>
      <w:r w:rsidR="00831EA5">
        <w:rPr>
          <w:rFonts w:ascii="Times New Roman" w:hAnsi="Times New Roman"/>
          <w:szCs w:val="24"/>
          <w:lang w:val="hr-HR"/>
        </w:rPr>
        <w:t xml:space="preserve"> BiH</w:t>
      </w:r>
      <w:r w:rsidR="00145C8D" w:rsidRPr="00295637">
        <w:rPr>
          <w:rFonts w:ascii="Times New Roman" w:hAnsi="Times New Roman"/>
          <w:szCs w:val="24"/>
          <w:lang w:val="hr-HR"/>
        </w:rPr>
        <w:t xml:space="preserve"> MLJPI</w:t>
      </w:r>
      <w:r w:rsidR="00831EA5">
        <w:rPr>
          <w:rFonts w:ascii="Times New Roman" w:hAnsi="Times New Roman"/>
          <w:szCs w:val="24"/>
          <w:lang w:val="hr-HR"/>
        </w:rPr>
        <w:t xml:space="preserve"> BiH</w:t>
      </w:r>
      <w:r w:rsidR="00145C8D" w:rsidRPr="00295637">
        <w:rPr>
          <w:rFonts w:ascii="Times New Roman" w:hAnsi="Times New Roman"/>
          <w:szCs w:val="24"/>
          <w:lang w:val="hr-HR"/>
        </w:rPr>
        <w:t>.</w:t>
      </w:r>
    </w:p>
    <w:p w14:paraId="6D04686F" w14:textId="77777777" w:rsidR="00145C8D" w:rsidRPr="00295637" w:rsidRDefault="00145C8D" w:rsidP="0086268D">
      <w:pPr>
        <w:jc w:val="both"/>
        <w:rPr>
          <w:rFonts w:ascii="Times New Roman" w:hAnsi="Times New Roman"/>
          <w:szCs w:val="24"/>
        </w:rPr>
      </w:pPr>
    </w:p>
    <w:p w14:paraId="71216DA6" w14:textId="7688DAE2" w:rsidR="00DC5195" w:rsidRPr="00295637" w:rsidRDefault="001E36E2" w:rsidP="0086268D">
      <w:pPr>
        <w:jc w:val="both"/>
        <w:rPr>
          <w:rFonts w:ascii="Times New Roman" w:hAnsi="Times New Roman"/>
          <w:szCs w:val="24"/>
          <w:lang w:val="bs-Latn-BA"/>
        </w:rPr>
      </w:pPr>
      <w:r w:rsidRPr="00295637">
        <w:rPr>
          <w:rFonts w:ascii="Times New Roman" w:hAnsi="Times New Roman"/>
          <w:szCs w:val="24"/>
          <w:lang w:val="bs-Latn-BA"/>
        </w:rPr>
        <w:t>GC</w:t>
      </w:r>
      <w:r w:rsidR="00831EA5">
        <w:rPr>
          <w:rFonts w:ascii="Times New Roman" w:hAnsi="Times New Roman"/>
          <w:szCs w:val="24"/>
          <w:lang w:val="bs-Latn-BA"/>
        </w:rPr>
        <w:t xml:space="preserve"> </w:t>
      </w:r>
      <w:r w:rsidRPr="00295637">
        <w:rPr>
          <w:rFonts w:ascii="Times New Roman" w:hAnsi="Times New Roman"/>
          <w:szCs w:val="24"/>
          <w:lang w:val="bs-Latn-BA"/>
        </w:rPr>
        <w:t xml:space="preserve">FBiH </w:t>
      </w:r>
      <w:r w:rsidR="00447D86">
        <w:rPr>
          <w:rFonts w:ascii="Times New Roman" w:hAnsi="Times New Roman"/>
          <w:szCs w:val="24"/>
          <w:lang w:val="bs-Latn-BA"/>
        </w:rPr>
        <w:t xml:space="preserve">je </w:t>
      </w:r>
      <w:r w:rsidRPr="00295637">
        <w:rPr>
          <w:rFonts w:ascii="Times New Roman" w:hAnsi="Times New Roman"/>
          <w:szCs w:val="24"/>
          <w:lang w:val="bs-Latn-BA"/>
        </w:rPr>
        <w:t>koordinirao</w:t>
      </w:r>
      <w:r w:rsidR="00831EA5" w:rsidRPr="00295637">
        <w:rPr>
          <w:rFonts w:ascii="Times New Roman" w:hAnsi="Times New Roman"/>
          <w:szCs w:val="24"/>
          <w:lang w:val="bs-Latn-BA"/>
        </w:rPr>
        <w:t xml:space="preserve"> </w:t>
      </w:r>
      <w:r w:rsidRPr="00295637">
        <w:rPr>
          <w:rFonts w:ascii="Times New Roman" w:hAnsi="Times New Roman"/>
          <w:szCs w:val="24"/>
          <w:lang w:val="bs-Latn-BA"/>
        </w:rPr>
        <w:t>procese kako bi institucije FBiH preu</w:t>
      </w:r>
      <w:r w:rsidR="00831EA5">
        <w:rPr>
          <w:rFonts w:ascii="Times New Roman" w:hAnsi="Times New Roman"/>
          <w:szCs w:val="24"/>
          <w:lang w:val="bs-Latn-BA"/>
        </w:rPr>
        <w:t>zele ob</w:t>
      </w:r>
      <w:r w:rsidR="00944633">
        <w:rPr>
          <w:rFonts w:ascii="Times New Roman" w:hAnsi="Times New Roman"/>
          <w:szCs w:val="24"/>
          <w:lang w:val="bs-Latn-BA"/>
        </w:rPr>
        <w:t>a</w:t>
      </w:r>
      <w:r w:rsidR="00CA42E2" w:rsidRPr="00295637">
        <w:rPr>
          <w:rFonts w:ascii="Times New Roman" w:hAnsi="Times New Roman"/>
          <w:szCs w:val="24"/>
          <w:lang w:val="bs-Latn-BA"/>
        </w:rPr>
        <w:t xml:space="preserve">vezu </w:t>
      </w:r>
      <w:r w:rsidR="00944633">
        <w:rPr>
          <w:rFonts w:ascii="Times New Roman" w:hAnsi="Times New Roman"/>
          <w:szCs w:val="24"/>
          <w:lang w:val="bs-Latn-BA"/>
        </w:rPr>
        <w:t>implementacije</w:t>
      </w:r>
      <w:r w:rsidR="00CA42E2" w:rsidRPr="00295637">
        <w:rPr>
          <w:rFonts w:ascii="Times New Roman" w:hAnsi="Times New Roman"/>
          <w:szCs w:val="24"/>
          <w:lang w:val="bs-Latn-BA"/>
        </w:rPr>
        <w:t xml:space="preserve"> GAP-a</w:t>
      </w:r>
      <w:r w:rsidR="00050016">
        <w:rPr>
          <w:rFonts w:ascii="Times New Roman" w:hAnsi="Times New Roman"/>
          <w:szCs w:val="24"/>
          <w:lang w:val="bs-Latn-BA"/>
        </w:rPr>
        <w:t xml:space="preserve"> BiH</w:t>
      </w:r>
      <w:r w:rsidR="00CA42E2" w:rsidRPr="00295637">
        <w:rPr>
          <w:rFonts w:ascii="Times New Roman" w:hAnsi="Times New Roman"/>
          <w:szCs w:val="24"/>
          <w:lang w:val="bs-Latn-BA"/>
        </w:rPr>
        <w:t xml:space="preserve"> i</w:t>
      </w:r>
      <w:r w:rsidRPr="00295637">
        <w:rPr>
          <w:rFonts w:ascii="Times New Roman" w:hAnsi="Times New Roman"/>
          <w:szCs w:val="24"/>
          <w:lang w:val="bs-Latn-BA"/>
        </w:rPr>
        <w:t xml:space="preserve"> može se konstat</w:t>
      </w:r>
      <w:r w:rsidR="00831EA5">
        <w:rPr>
          <w:rFonts w:ascii="Times New Roman" w:hAnsi="Times New Roman"/>
          <w:szCs w:val="24"/>
          <w:lang w:val="bs-Latn-BA"/>
        </w:rPr>
        <w:t>irati</w:t>
      </w:r>
      <w:r w:rsidRPr="00295637">
        <w:rPr>
          <w:rFonts w:ascii="Times New Roman" w:hAnsi="Times New Roman"/>
          <w:szCs w:val="24"/>
          <w:lang w:val="bs-Latn-BA"/>
        </w:rPr>
        <w:t xml:space="preserve"> progres u </w:t>
      </w:r>
      <w:r w:rsidR="00944633">
        <w:rPr>
          <w:rFonts w:ascii="Times New Roman" w:hAnsi="Times New Roman"/>
          <w:szCs w:val="24"/>
          <w:lang w:val="bs-Latn-BA"/>
        </w:rPr>
        <w:t>implementaciji</w:t>
      </w:r>
      <w:r w:rsidRPr="00295637">
        <w:rPr>
          <w:rFonts w:ascii="Times New Roman" w:hAnsi="Times New Roman"/>
          <w:szCs w:val="24"/>
          <w:lang w:val="bs-Latn-BA"/>
        </w:rPr>
        <w:t xml:space="preserve"> GAP</w:t>
      </w:r>
      <w:r w:rsidR="00CA42E2" w:rsidRPr="00295637">
        <w:rPr>
          <w:rFonts w:ascii="Times New Roman" w:hAnsi="Times New Roman"/>
          <w:szCs w:val="24"/>
          <w:lang w:val="bs-Latn-BA"/>
        </w:rPr>
        <w:t>-a</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u FBiH. Realiz</w:t>
      </w:r>
      <w:r w:rsidR="00831EA5">
        <w:rPr>
          <w:rFonts w:ascii="Times New Roman" w:hAnsi="Times New Roman"/>
          <w:szCs w:val="24"/>
          <w:lang w:val="bs-Latn-BA"/>
        </w:rPr>
        <w:t>irane</w:t>
      </w:r>
      <w:r w:rsidRPr="00295637">
        <w:rPr>
          <w:rFonts w:ascii="Times New Roman" w:hAnsi="Times New Roman"/>
          <w:szCs w:val="24"/>
          <w:lang w:val="bs-Latn-BA"/>
        </w:rPr>
        <w:t xml:space="preserve"> su </w:t>
      </w:r>
      <w:r w:rsidR="00BE1085" w:rsidRPr="00295637">
        <w:rPr>
          <w:rFonts w:ascii="Times New Roman" w:hAnsi="Times New Roman"/>
          <w:szCs w:val="24"/>
          <w:lang w:val="bs-Latn-BA"/>
        </w:rPr>
        <w:t xml:space="preserve">brojne </w:t>
      </w:r>
      <w:r w:rsidRPr="00295637">
        <w:rPr>
          <w:rFonts w:ascii="Times New Roman" w:hAnsi="Times New Roman"/>
          <w:szCs w:val="24"/>
          <w:lang w:val="bs-Latn-BA"/>
        </w:rPr>
        <w:t>aktivnosti koje doprinose postizanju zakonskih, institucionalnih i društvenih predu</w:t>
      </w:r>
      <w:r w:rsidR="00944633">
        <w:rPr>
          <w:rFonts w:ascii="Times New Roman" w:hAnsi="Times New Roman"/>
          <w:szCs w:val="24"/>
          <w:lang w:val="bs-Latn-BA"/>
        </w:rPr>
        <w:t>slova</w:t>
      </w:r>
      <w:r w:rsidRPr="00295637">
        <w:rPr>
          <w:rFonts w:ascii="Times New Roman" w:hAnsi="Times New Roman"/>
          <w:szCs w:val="24"/>
          <w:lang w:val="bs-Latn-BA"/>
        </w:rPr>
        <w:t xml:space="preserve"> za </w:t>
      </w:r>
      <w:r w:rsidR="00831EA5">
        <w:rPr>
          <w:rFonts w:ascii="Times New Roman" w:hAnsi="Times New Roman"/>
          <w:szCs w:val="24"/>
          <w:lang w:val="bs-Latn-BA"/>
        </w:rPr>
        <w:t>veću ravnopravnost spolova u FBi</w:t>
      </w:r>
      <w:r w:rsidRPr="00295637">
        <w:rPr>
          <w:rFonts w:ascii="Times New Roman" w:hAnsi="Times New Roman"/>
          <w:szCs w:val="24"/>
          <w:lang w:val="bs-Latn-BA"/>
        </w:rPr>
        <w:t>H.</w:t>
      </w:r>
      <w:r w:rsidR="00DC5195" w:rsidRPr="00295637">
        <w:rPr>
          <w:rFonts w:ascii="Times New Roman" w:hAnsi="Times New Roman"/>
          <w:szCs w:val="24"/>
          <w:lang w:val="bs-Latn-BA"/>
        </w:rPr>
        <w:t xml:space="preserve"> </w:t>
      </w:r>
      <w:r w:rsidR="00DC5195" w:rsidRPr="00295637">
        <w:rPr>
          <w:rFonts w:ascii="Times New Roman" w:hAnsi="Times New Roman"/>
          <w:lang w:val="en-GB"/>
        </w:rPr>
        <w:t>GC</w:t>
      </w:r>
      <w:r w:rsidR="00831EA5">
        <w:rPr>
          <w:rFonts w:ascii="Times New Roman" w:hAnsi="Times New Roman"/>
          <w:lang w:val="en-GB"/>
        </w:rPr>
        <w:t xml:space="preserve"> FBi</w:t>
      </w:r>
      <w:r w:rsidR="00DC5195" w:rsidRPr="00295637">
        <w:rPr>
          <w:rFonts w:ascii="Times New Roman" w:hAnsi="Times New Roman"/>
          <w:lang w:val="en-GB"/>
        </w:rPr>
        <w:t>H koordinirao</w:t>
      </w:r>
      <w:r w:rsidR="00831EA5">
        <w:rPr>
          <w:rFonts w:ascii="Times New Roman" w:hAnsi="Times New Roman"/>
          <w:lang w:val="en-GB"/>
        </w:rPr>
        <w:t xml:space="preserve"> je</w:t>
      </w:r>
      <w:r w:rsidR="00DC5195" w:rsidRPr="00295637">
        <w:rPr>
          <w:rFonts w:ascii="Times New Roman" w:hAnsi="Times New Roman"/>
          <w:lang w:val="en-GB"/>
        </w:rPr>
        <w:t xml:space="preserve"> i to više od 7 izv</w:t>
      </w:r>
      <w:r w:rsidR="00944633">
        <w:rPr>
          <w:rFonts w:ascii="Times New Roman" w:hAnsi="Times New Roman"/>
          <w:lang w:val="en-GB"/>
        </w:rPr>
        <w:t>ještaja</w:t>
      </w:r>
      <w:r w:rsidR="006927B4" w:rsidRPr="00295637">
        <w:rPr>
          <w:rFonts w:ascii="Times New Roman" w:hAnsi="Times New Roman"/>
          <w:lang w:val="en-GB"/>
        </w:rPr>
        <w:t xml:space="preserve"> i izradu ili usvajanje </w:t>
      </w:r>
      <w:r w:rsidR="00DC5195" w:rsidRPr="00295637">
        <w:rPr>
          <w:rFonts w:ascii="Times New Roman" w:hAnsi="Times New Roman"/>
          <w:lang w:val="en-GB"/>
        </w:rPr>
        <w:t>strateških dokumenata:</w:t>
      </w:r>
      <w:r w:rsidR="00B400A2" w:rsidRPr="00295637">
        <w:rPr>
          <w:rFonts w:ascii="Times New Roman" w:hAnsi="Times New Roman"/>
          <w:szCs w:val="24"/>
          <w:lang w:val="bs-Latn-BA"/>
        </w:rPr>
        <w:t xml:space="preserve"> </w:t>
      </w:r>
      <w:r w:rsidR="006927B4" w:rsidRPr="00295637">
        <w:rPr>
          <w:rFonts w:ascii="Times New Roman" w:hAnsi="Times New Roman"/>
          <w:lang w:val="en-GB"/>
        </w:rPr>
        <w:t>Strategiju</w:t>
      </w:r>
      <w:r w:rsidR="00DC5195" w:rsidRPr="00295637">
        <w:rPr>
          <w:rFonts w:ascii="Times New Roman" w:hAnsi="Times New Roman"/>
          <w:lang w:val="en-GB"/>
        </w:rPr>
        <w:t xml:space="preserve"> za prevenciju i borbu protiv nasilja u </w:t>
      </w:r>
      <w:r w:rsidR="00944633">
        <w:rPr>
          <w:rFonts w:ascii="Times New Roman" w:hAnsi="Times New Roman"/>
          <w:lang w:val="en-GB"/>
        </w:rPr>
        <w:t>porodici</w:t>
      </w:r>
      <w:r w:rsidR="00DC5195" w:rsidRPr="00295637">
        <w:rPr>
          <w:rFonts w:ascii="Times New Roman" w:hAnsi="Times New Roman"/>
          <w:lang w:val="en-GB"/>
        </w:rPr>
        <w:t xml:space="preserve"> u FBiH 2024-2027</w:t>
      </w:r>
      <w:r w:rsidR="00831EA5">
        <w:rPr>
          <w:rFonts w:ascii="Times New Roman" w:hAnsi="Times New Roman"/>
          <w:lang w:val="en-GB"/>
        </w:rPr>
        <w:t>. godina</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sidR="00CA42E2" w:rsidRPr="00295637">
        <w:rPr>
          <w:rFonts w:ascii="Times New Roman" w:hAnsi="Times New Roman"/>
          <w:lang w:val="en-GB"/>
        </w:rPr>
        <w:t>sedam</w:t>
      </w:r>
      <w:r w:rsidR="00DC5195" w:rsidRPr="00295637">
        <w:rPr>
          <w:rFonts w:ascii="Times New Roman" w:hAnsi="Times New Roman"/>
          <w:lang w:val="en-GB"/>
        </w:rPr>
        <w:t xml:space="preserve"> </w:t>
      </w:r>
      <w:r w:rsidR="00944633">
        <w:rPr>
          <w:rFonts w:ascii="Times New Roman" w:hAnsi="Times New Roman"/>
          <w:lang w:val="en-GB"/>
        </w:rPr>
        <w:t>kantonalnih</w:t>
      </w:r>
      <w:r w:rsidR="00DC5195" w:rsidRPr="00295637">
        <w:rPr>
          <w:rFonts w:ascii="Times New Roman" w:hAnsi="Times New Roman"/>
          <w:lang w:val="en-GB"/>
        </w:rPr>
        <w:t xml:space="preserve"> GAP</w:t>
      </w:r>
      <w:r w:rsidR="00831EA5">
        <w:rPr>
          <w:rFonts w:ascii="Times New Roman" w:hAnsi="Times New Roman"/>
          <w:lang w:val="en-GB"/>
        </w:rPr>
        <w:t>-ova</w:t>
      </w:r>
      <w:r w:rsidR="00DC5195" w:rsidRPr="00295637">
        <w:rPr>
          <w:rFonts w:ascii="Times New Roman" w:hAnsi="Times New Roman"/>
          <w:lang w:val="en-GB"/>
        </w:rPr>
        <w:t xml:space="preserve"> (US</w:t>
      </w:r>
      <w:r w:rsidR="00944633">
        <w:rPr>
          <w:rFonts w:ascii="Times New Roman" w:hAnsi="Times New Roman"/>
          <w:lang w:val="en-GB"/>
        </w:rPr>
        <w:t>K</w:t>
      </w:r>
      <w:r w:rsidR="00DC5195" w:rsidRPr="00295637">
        <w:rPr>
          <w:rFonts w:ascii="Times New Roman" w:hAnsi="Times New Roman"/>
          <w:lang w:val="en-GB"/>
        </w:rPr>
        <w:t>, P</w:t>
      </w:r>
      <w:r w:rsidR="00944633">
        <w:rPr>
          <w:rFonts w:ascii="Times New Roman" w:hAnsi="Times New Roman"/>
          <w:lang w:val="en-GB"/>
        </w:rPr>
        <w:t>K</w:t>
      </w:r>
      <w:r w:rsidR="00DC5195" w:rsidRPr="00295637">
        <w:rPr>
          <w:rFonts w:ascii="Times New Roman" w:hAnsi="Times New Roman"/>
          <w:lang w:val="en-GB"/>
        </w:rPr>
        <w:t>, T</w:t>
      </w:r>
      <w:r w:rsidR="00944633">
        <w:rPr>
          <w:rFonts w:ascii="Times New Roman" w:hAnsi="Times New Roman"/>
          <w:lang w:val="en-GB"/>
        </w:rPr>
        <w:t>K</w:t>
      </w:r>
      <w:r w:rsidR="00DC5195" w:rsidRPr="00295637">
        <w:rPr>
          <w:rFonts w:ascii="Times New Roman" w:hAnsi="Times New Roman"/>
          <w:lang w:val="en-GB"/>
        </w:rPr>
        <w:t>, ZD</w:t>
      </w:r>
      <w:r w:rsidR="00944633">
        <w:rPr>
          <w:rFonts w:ascii="Times New Roman" w:hAnsi="Times New Roman"/>
          <w:lang w:val="en-GB"/>
        </w:rPr>
        <w:t>K</w:t>
      </w:r>
      <w:r w:rsidR="00DC5195" w:rsidRPr="00295637">
        <w:rPr>
          <w:rFonts w:ascii="Times New Roman" w:hAnsi="Times New Roman"/>
          <w:lang w:val="en-GB"/>
        </w:rPr>
        <w:t>, BP</w:t>
      </w:r>
      <w:r w:rsidR="00944633">
        <w:rPr>
          <w:rFonts w:ascii="Times New Roman" w:hAnsi="Times New Roman"/>
          <w:lang w:val="en-GB"/>
        </w:rPr>
        <w:t>K</w:t>
      </w:r>
      <w:r w:rsidR="00DC5195" w:rsidRPr="00295637">
        <w:rPr>
          <w:rFonts w:ascii="Times New Roman" w:hAnsi="Times New Roman"/>
          <w:lang w:val="en-GB"/>
        </w:rPr>
        <w:t>, SB</w:t>
      </w:r>
      <w:r w:rsidR="00944633">
        <w:rPr>
          <w:rFonts w:ascii="Times New Roman" w:hAnsi="Times New Roman"/>
          <w:lang w:val="en-GB"/>
        </w:rPr>
        <w:t>K</w:t>
      </w:r>
      <w:r w:rsidR="00DC5195" w:rsidRPr="00295637">
        <w:rPr>
          <w:rFonts w:ascii="Times New Roman" w:hAnsi="Times New Roman"/>
          <w:lang w:val="en-GB"/>
        </w:rPr>
        <w:t xml:space="preserve">, </w:t>
      </w:r>
      <w:r w:rsidR="00944633">
        <w:rPr>
          <w:rFonts w:ascii="Times New Roman" w:hAnsi="Times New Roman"/>
          <w:lang w:val="en-GB"/>
        </w:rPr>
        <w:t>KS</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sidR="006927B4" w:rsidRPr="00295637">
        <w:rPr>
          <w:rFonts w:ascii="Times New Roman" w:hAnsi="Times New Roman"/>
          <w:lang w:val="en-GB"/>
        </w:rPr>
        <w:t xml:space="preserve">donesen LGAP u osam </w:t>
      </w:r>
      <w:r w:rsidR="00DC5195" w:rsidRPr="00295637">
        <w:rPr>
          <w:rFonts w:ascii="Times New Roman" w:hAnsi="Times New Roman"/>
          <w:lang w:val="en-GB"/>
        </w:rPr>
        <w:t>jed</w:t>
      </w:r>
      <w:r w:rsidR="00B400A2" w:rsidRPr="00295637">
        <w:rPr>
          <w:rFonts w:ascii="Times New Roman" w:hAnsi="Times New Roman"/>
          <w:lang w:val="en-GB"/>
        </w:rPr>
        <w:t xml:space="preserve">inica lokalne samouprave u FBIH, te </w:t>
      </w:r>
      <w:r w:rsidR="00DC5195" w:rsidRPr="00295637">
        <w:rPr>
          <w:rFonts w:ascii="Times New Roman" w:hAnsi="Times New Roman"/>
          <w:lang w:val="en-GB"/>
        </w:rPr>
        <w:t>Izvješ</w:t>
      </w:r>
      <w:r w:rsidR="00944633">
        <w:rPr>
          <w:rFonts w:ascii="Times New Roman" w:hAnsi="Times New Roman"/>
          <w:lang w:val="en-GB"/>
        </w:rPr>
        <w:t>taj</w:t>
      </w:r>
      <w:r w:rsidR="00DC5195" w:rsidRPr="00295637">
        <w:rPr>
          <w:rFonts w:ascii="Times New Roman" w:hAnsi="Times New Roman"/>
          <w:lang w:val="en-GB"/>
        </w:rPr>
        <w:t xml:space="preserve"> o procjeni potreba za integri</w:t>
      </w:r>
      <w:r w:rsidR="00831EA5">
        <w:rPr>
          <w:rFonts w:ascii="Times New Roman" w:hAnsi="Times New Roman"/>
          <w:lang w:val="en-GB"/>
        </w:rPr>
        <w:t>r</w:t>
      </w:r>
      <w:r w:rsidR="00DC5195" w:rsidRPr="00295637">
        <w:rPr>
          <w:rFonts w:ascii="Times New Roman" w:hAnsi="Times New Roman"/>
          <w:lang w:val="en-GB"/>
        </w:rPr>
        <w:t>anje p</w:t>
      </w:r>
      <w:r w:rsidR="00CA42E2" w:rsidRPr="00295637">
        <w:rPr>
          <w:rFonts w:ascii="Times New Roman" w:hAnsi="Times New Roman"/>
          <w:lang w:val="en-GB"/>
        </w:rPr>
        <w:t xml:space="preserve">olitika </w:t>
      </w:r>
      <w:r w:rsidR="00CC105E" w:rsidRPr="00295637">
        <w:rPr>
          <w:rFonts w:ascii="Times New Roman" w:hAnsi="Times New Roman"/>
        </w:rPr>
        <w:t>ravnopravnosti spolova</w:t>
      </w:r>
      <w:r w:rsidR="00CC105E" w:rsidRPr="00295637">
        <w:rPr>
          <w:rFonts w:ascii="Times New Roman" w:hAnsi="Times New Roman"/>
          <w:lang w:val="en-GB"/>
        </w:rPr>
        <w:t xml:space="preserve"> </w:t>
      </w:r>
      <w:r w:rsidR="00CA42E2" w:rsidRPr="00295637">
        <w:rPr>
          <w:rFonts w:ascii="Times New Roman" w:hAnsi="Times New Roman"/>
          <w:lang w:val="en-GB"/>
        </w:rPr>
        <w:t>u osam</w:t>
      </w:r>
      <w:r w:rsidR="006927B4" w:rsidRPr="00295637">
        <w:rPr>
          <w:rFonts w:ascii="Times New Roman" w:hAnsi="Times New Roman"/>
          <w:lang w:val="en-GB"/>
        </w:rPr>
        <w:t xml:space="preserve"> kompanija/poslovnih</w:t>
      </w:r>
      <w:r w:rsidR="00DC5195" w:rsidRPr="00295637">
        <w:rPr>
          <w:rFonts w:ascii="Times New Roman" w:hAnsi="Times New Roman"/>
          <w:lang w:val="en-GB"/>
        </w:rPr>
        <w:t xml:space="preserve"> subjek</w:t>
      </w:r>
      <w:r w:rsidR="006927B4" w:rsidRPr="00295637">
        <w:rPr>
          <w:rFonts w:ascii="Times New Roman" w:hAnsi="Times New Roman"/>
          <w:lang w:val="en-GB"/>
        </w:rPr>
        <w:t>ata u FB</w:t>
      </w:r>
      <w:r w:rsidR="00831EA5">
        <w:rPr>
          <w:rFonts w:ascii="Times New Roman" w:hAnsi="Times New Roman"/>
          <w:lang w:val="en-GB"/>
        </w:rPr>
        <w:t>i</w:t>
      </w:r>
      <w:r w:rsidR="006927B4" w:rsidRPr="00295637">
        <w:rPr>
          <w:rFonts w:ascii="Times New Roman" w:hAnsi="Times New Roman"/>
          <w:lang w:val="en-GB"/>
        </w:rPr>
        <w:t>H.</w:t>
      </w:r>
      <w:r w:rsidR="00DC5195" w:rsidRPr="00295637">
        <w:rPr>
          <w:rFonts w:ascii="Times New Roman" w:hAnsi="Times New Roman"/>
          <w:lang w:val="en-GB"/>
        </w:rPr>
        <w:t xml:space="preserve"> </w:t>
      </w:r>
    </w:p>
    <w:p w14:paraId="7437B746" w14:textId="1B7D26D4" w:rsidR="00E61368" w:rsidRPr="00295637" w:rsidRDefault="00E61368" w:rsidP="0086268D">
      <w:pPr>
        <w:contextualSpacing/>
        <w:jc w:val="both"/>
        <w:rPr>
          <w:rFonts w:ascii="Times New Roman" w:hAnsi="Times New Roman"/>
          <w:szCs w:val="24"/>
          <w:lang w:val="bs-Latn-BA"/>
        </w:rPr>
      </w:pPr>
    </w:p>
    <w:p w14:paraId="4D616D43" w14:textId="620D924E" w:rsidR="003A2F08" w:rsidRPr="00295637" w:rsidRDefault="0067225C" w:rsidP="0086268D">
      <w:pPr>
        <w:contextualSpacing/>
        <w:jc w:val="both"/>
        <w:rPr>
          <w:rFonts w:ascii="Times New Roman" w:hAnsi="Times New Roman"/>
          <w:szCs w:val="24"/>
          <w:lang w:val="bs-Latn-BA"/>
        </w:rPr>
      </w:pPr>
      <w:r w:rsidRPr="00295637">
        <w:rPr>
          <w:rFonts w:ascii="Times New Roman" w:hAnsi="Times New Roman"/>
          <w:szCs w:val="24"/>
          <w:lang w:val="bs-Latn-BA"/>
        </w:rPr>
        <w:t>GC FB</w:t>
      </w:r>
      <w:r w:rsidR="00831EA5">
        <w:rPr>
          <w:rFonts w:ascii="Times New Roman" w:hAnsi="Times New Roman"/>
          <w:szCs w:val="24"/>
          <w:lang w:val="bs-Latn-BA"/>
        </w:rPr>
        <w:t>i</w:t>
      </w:r>
      <w:r w:rsidRPr="00295637">
        <w:rPr>
          <w:rFonts w:ascii="Times New Roman" w:hAnsi="Times New Roman"/>
          <w:szCs w:val="24"/>
          <w:lang w:val="bs-Latn-BA"/>
        </w:rPr>
        <w:t xml:space="preserve">H </w:t>
      </w:r>
      <w:r w:rsidR="00447D86">
        <w:rPr>
          <w:rFonts w:ascii="Times New Roman" w:hAnsi="Times New Roman"/>
          <w:szCs w:val="24"/>
          <w:lang w:val="bs-Latn-BA"/>
        </w:rPr>
        <w:t xml:space="preserve">je </w:t>
      </w:r>
      <w:r w:rsidRPr="00295637">
        <w:rPr>
          <w:rFonts w:ascii="Times New Roman" w:hAnsi="Times New Roman"/>
          <w:szCs w:val="24"/>
          <w:lang w:val="bs-Latn-BA"/>
        </w:rPr>
        <w:t>koordinirao</w:t>
      </w:r>
      <w:r w:rsidR="00831EA5" w:rsidRPr="00295637">
        <w:rPr>
          <w:rFonts w:ascii="Times New Roman" w:hAnsi="Times New Roman"/>
          <w:szCs w:val="24"/>
          <w:lang w:val="bs-Latn-BA"/>
        </w:rPr>
        <w:t xml:space="preserve"> </w:t>
      </w:r>
      <w:r w:rsidRPr="00295637">
        <w:rPr>
          <w:rFonts w:ascii="Times New Roman" w:hAnsi="Times New Roman"/>
          <w:szCs w:val="24"/>
          <w:lang w:val="bs-Latn-BA"/>
        </w:rPr>
        <w:t>izradom</w:t>
      </w:r>
      <w:r w:rsidR="003A2F08" w:rsidRPr="00295637">
        <w:rPr>
          <w:rFonts w:ascii="Times New Roman" w:hAnsi="Times New Roman"/>
          <w:szCs w:val="24"/>
          <w:lang w:val="bs-Latn-BA"/>
        </w:rPr>
        <w:t xml:space="preserve"> Operativn</w:t>
      </w:r>
      <w:r w:rsidRPr="00295637">
        <w:rPr>
          <w:rFonts w:ascii="Times New Roman" w:hAnsi="Times New Roman"/>
          <w:szCs w:val="24"/>
          <w:lang w:val="bs-Latn-BA"/>
        </w:rPr>
        <w:t>og</w:t>
      </w:r>
      <w:r w:rsidR="003A2F08" w:rsidRPr="00295637">
        <w:rPr>
          <w:rFonts w:ascii="Times New Roman" w:hAnsi="Times New Roman"/>
          <w:szCs w:val="24"/>
          <w:lang w:val="bs-Latn-BA"/>
        </w:rPr>
        <w:t xml:space="preserve"> plan</w:t>
      </w:r>
      <w:r w:rsidRPr="00295637">
        <w:rPr>
          <w:rFonts w:ascii="Times New Roman" w:hAnsi="Times New Roman"/>
          <w:szCs w:val="24"/>
          <w:lang w:val="bs-Latn-BA"/>
        </w:rPr>
        <w:t>a</w:t>
      </w:r>
      <w:r w:rsidR="003A2F08" w:rsidRPr="00295637">
        <w:rPr>
          <w:rFonts w:ascii="Times New Roman" w:hAnsi="Times New Roman"/>
          <w:szCs w:val="24"/>
          <w:lang w:val="bs-Latn-BA"/>
        </w:rPr>
        <w:t xml:space="preserve"> za </w:t>
      </w:r>
      <w:r w:rsidR="00944633">
        <w:rPr>
          <w:rFonts w:ascii="Times New Roman" w:hAnsi="Times New Roman"/>
          <w:szCs w:val="24"/>
          <w:lang w:val="bs-Latn-BA"/>
        </w:rPr>
        <w:t>implementaciju</w:t>
      </w:r>
      <w:r w:rsidR="003A2F08" w:rsidRPr="00295637">
        <w:rPr>
          <w:rFonts w:ascii="Times New Roman" w:hAnsi="Times New Roman"/>
          <w:szCs w:val="24"/>
          <w:lang w:val="bs-Latn-BA"/>
        </w:rPr>
        <w:t xml:space="preserve"> GAP</w:t>
      </w:r>
      <w:r w:rsidR="009E54A2" w:rsidRPr="00295637">
        <w:rPr>
          <w:rFonts w:ascii="Times New Roman" w:hAnsi="Times New Roman"/>
          <w:szCs w:val="24"/>
          <w:lang w:val="bs-Latn-BA"/>
        </w:rPr>
        <w:t xml:space="preserve"> BiH</w:t>
      </w:r>
      <w:r w:rsidR="00752231" w:rsidRPr="00295637">
        <w:rPr>
          <w:rFonts w:ascii="Times New Roman" w:hAnsi="Times New Roman"/>
          <w:szCs w:val="24"/>
          <w:lang w:val="bs-Latn-BA"/>
        </w:rPr>
        <w:t xml:space="preserve"> u FBiH</w:t>
      </w:r>
      <w:r w:rsidRPr="00295637">
        <w:rPr>
          <w:rFonts w:ascii="Times New Roman" w:hAnsi="Times New Roman"/>
          <w:szCs w:val="24"/>
          <w:lang w:val="bs-Latn-BA"/>
        </w:rPr>
        <w:t xml:space="preserve">. OP je </w:t>
      </w:r>
      <w:r w:rsidR="003A2F08" w:rsidRPr="00295637">
        <w:rPr>
          <w:rFonts w:ascii="Times New Roman" w:hAnsi="Times New Roman"/>
          <w:szCs w:val="24"/>
          <w:lang w:val="bs-Latn-BA"/>
        </w:rPr>
        <w:t>izrađen u sinergiji institucionalnih (ukupno 24 predstavnika</w:t>
      </w:r>
      <w:r w:rsidR="006927B4" w:rsidRPr="00295637">
        <w:rPr>
          <w:rFonts w:ascii="Times New Roman" w:hAnsi="Times New Roman"/>
          <w:szCs w:val="24"/>
          <w:lang w:val="bs-Latn-BA"/>
        </w:rPr>
        <w:t>/ce</w:t>
      </w:r>
      <w:r w:rsidR="00D81552">
        <w:rPr>
          <w:rFonts w:ascii="Times New Roman" w:hAnsi="Times New Roman"/>
          <w:szCs w:val="24"/>
          <w:lang w:val="bs-Latn-BA"/>
        </w:rPr>
        <w:t xml:space="preserve"> iz 16 institucija FBi</w:t>
      </w:r>
      <w:r w:rsidR="003A2F08" w:rsidRPr="00295637">
        <w:rPr>
          <w:rFonts w:ascii="Times New Roman" w:hAnsi="Times New Roman"/>
          <w:szCs w:val="24"/>
          <w:lang w:val="bs-Latn-BA"/>
        </w:rPr>
        <w:t>H) i v</w:t>
      </w:r>
      <w:r w:rsidRPr="00295637">
        <w:rPr>
          <w:rFonts w:ascii="Times New Roman" w:hAnsi="Times New Roman"/>
          <w:szCs w:val="24"/>
          <w:lang w:val="bs-Latn-BA"/>
        </w:rPr>
        <w:t>aninstitucionalnih partnera (</w:t>
      </w:r>
      <w:r w:rsidR="003A2F08" w:rsidRPr="00295637">
        <w:rPr>
          <w:rFonts w:ascii="Times New Roman" w:hAnsi="Times New Roman"/>
          <w:szCs w:val="24"/>
          <w:lang w:val="bs-Latn-BA"/>
        </w:rPr>
        <w:t>28 predstavnika</w:t>
      </w:r>
      <w:r w:rsidR="006927B4" w:rsidRPr="00295637">
        <w:rPr>
          <w:rFonts w:ascii="Times New Roman" w:hAnsi="Times New Roman"/>
          <w:szCs w:val="24"/>
          <w:lang w:val="bs-Latn-BA"/>
        </w:rPr>
        <w:t>/ce</w:t>
      </w:r>
      <w:r w:rsidR="003A2F08" w:rsidRPr="00295637">
        <w:rPr>
          <w:rFonts w:ascii="Times New Roman" w:hAnsi="Times New Roman"/>
          <w:szCs w:val="24"/>
          <w:lang w:val="bs-Latn-BA"/>
        </w:rPr>
        <w:t xml:space="preserve"> iz 20 organizacija civilnog društva). Izrada metodologije Operativnog plana za </w:t>
      </w:r>
      <w:r w:rsidR="00944633">
        <w:rPr>
          <w:rFonts w:ascii="Times New Roman" w:hAnsi="Times New Roman"/>
          <w:szCs w:val="24"/>
          <w:lang w:val="bs-Latn-BA"/>
        </w:rPr>
        <w:t>implementaciju</w:t>
      </w:r>
      <w:r w:rsidR="003A2F08" w:rsidRPr="00295637">
        <w:rPr>
          <w:rFonts w:ascii="Times New Roman" w:hAnsi="Times New Roman"/>
          <w:szCs w:val="24"/>
          <w:lang w:val="bs-Latn-BA"/>
        </w:rPr>
        <w:t xml:space="preserve"> G</w:t>
      </w:r>
      <w:r w:rsidR="00752231" w:rsidRPr="00295637">
        <w:rPr>
          <w:rFonts w:ascii="Times New Roman" w:hAnsi="Times New Roman"/>
          <w:szCs w:val="24"/>
          <w:lang w:val="bs-Latn-BA"/>
        </w:rPr>
        <w:t>AP BiH</w:t>
      </w:r>
      <w:r w:rsidR="003A2F08" w:rsidRPr="00295637">
        <w:rPr>
          <w:rFonts w:ascii="Times New Roman" w:hAnsi="Times New Roman"/>
          <w:szCs w:val="24"/>
          <w:lang w:val="bs-Latn-BA"/>
        </w:rPr>
        <w:t xml:space="preserve"> važan </w:t>
      </w:r>
      <w:r w:rsidR="00D81552" w:rsidRPr="00295637">
        <w:rPr>
          <w:rFonts w:ascii="Times New Roman" w:hAnsi="Times New Roman"/>
          <w:szCs w:val="24"/>
          <w:lang w:val="bs-Latn-BA"/>
        </w:rPr>
        <w:t xml:space="preserve">je </w:t>
      </w:r>
      <w:r w:rsidR="003A2F08" w:rsidRPr="00295637">
        <w:rPr>
          <w:rFonts w:ascii="Times New Roman" w:hAnsi="Times New Roman"/>
          <w:szCs w:val="24"/>
          <w:lang w:val="bs-Latn-BA"/>
        </w:rPr>
        <w:t>korak prema ostvarenju ravnopravnosti spolova u društvu. Aktivnosti GC</w:t>
      </w:r>
      <w:r w:rsidR="00D81552">
        <w:rPr>
          <w:rFonts w:ascii="Times New Roman" w:hAnsi="Times New Roman"/>
          <w:szCs w:val="24"/>
          <w:lang w:val="bs-Latn-BA"/>
        </w:rPr>
        <w:t xml:space="preserve"> </w:t>
      </w:r>
      <w:r w:rsidR="003A2F08" w:rsidRPr="00295637">
        <w:rPr>
          <w:rFonts w:ascii="Times New Roman" w:hAnsi="Times New Roman"/>
          <w:szCs w:val="24"/>
          <w:lang w:val="bs-Latn-BA"/>
        </w:rPr>
        <w:t>FBiH</w:t>
      </w:r>
      <w:r w:rsidR="005F0394" w:rsidRPr="00295637">
        <w:rPr>
          <w:rFonts w:ascii="Times New Roman" w:hAnsi="Times New Roman"/>
          <w:szCs w:val="24"/>
          <w:lang w:val="bs-Latn-BA"/>
        </w:rPr>
        <w:t>,</w:t>
      </w:r>
      <w:r w:rsidR="003A2F08" w:rsidRPr="00295637">
        <w:rPr>
          <w:rFonts w:ascii="Times New Roman" w:hAnsi="Times New Roman"/>
          <w:szCs w:val="24"/>
          <w:lang w:val="bs-Latn-BA"/>
        </w:rPr>
        <w:t xml:space="preserve"> koje su p</w:t>
      </w:r>
      <w:r w:rsidR="00944633">
        <w:rPr>
          <w:rFonts w:ascii="Times New Roman" w:hAnsi="Times New Roman"/>
          <w:szCs w:val="24"/>
          <w:lang w:val="bs-Latn-BA"/>
        </w:rPr>
        <w:t>re</w:t>
      </w:r>
      <w:r w:rsidR="003A2F08" w:rsidRPr="00295637">
        <w:rPr>
          <w:rFonts w:ascii="Times New Roman" w:hAnsi="Times New Roman"/>
          <w:szCs w:val="24"/>
          <w:lang w:val="bs-Latn-BA"/>
        </w:rPr>
        <w:t>duzete u cilju kontinuiranog djelovanja kroz O</w:t>
      </w:r>
      <w:r w:rsidR="00877DC2" w:rsidRPr="00295637">
        <w:rPr>
          <w:rFonts w:ascii="Times New Roman" w:hAnsi="Times New Roman"/>
          <w:szCs w:val="24"/>
          <w:lang w:val="bs-Latn-BA"/>
        </w:rPr>
        <w:t>P</w:t>
      </w:r>
      <w:r w:rsidR="003A2F08" w:rsidRPr="00295637">
        <w:rPr>
          <w:rFonts w:ascii="Times New Roman" w:hAnsi="Times New Roman"/>
          <w:szCs w:val="24"/>
          <w:lang w:val="bs-Latn-BA"/>
        </w:rPr>
        <w:t xml:space="preserve"> institucija FBiH, kantona i</w:t>
      </w:r>
      <w:r w:rsidR="00E61368" w:rsidRPr="00295637">
        <w:rPr>
          <w:rFonts w:ascii="Times New Roman" w:hAnsi="Times New Roman"/>
          <w:szCs w:val="24"/>
          <w:lang w:val="bs-Latn-BA"/>
        </w:rPr>
        <w:t xml:space="preserve"> općina, doprinijele su integr</w:t>
      </w:r>
      <w:r w:rsidR="003A2F08" w:rsidRPr="00295637">
        <w:rPr>
          <w:rFonts w:ascii="Times New Roman" w:hAnsi="Times New Roman"/>
          <w:szCs w:val="24"/>
          <w:lang w:val="bs-Latn-BA"/>
        </w:rPr>
        <w:t xml:space="preserve">iranju gender pitanja u programe i </w:t>
      </w:r>
      <w:r w:rsidR="00944633">
        <w:rPr>
          <w:rFonts w:ascii="Times New Roman" w:hAnsi="Times New Roman"/>
          <w:szCs w:val="24"/>
          <w:lang w:val="bs-Latn-BA"/>
        </w:rPr>
        <w:t>budžete</w:t>
      </w:r>
      <w:r w:rsidR="003A2F08" w:rsidRPr="00295637">
        <w:rPr>
          <w:rFonts w:ascii="Times New Roman" w:hAnsi="Times New Roman"/>
          <w:szCs w:val="24"/>
          <w:lang w:val="bs-Latn-BA"/>
        </w:rPr>
        <w:t xml:space="preserve"> institucija, kao i pravne dokumente. Osigurana je konzistentnost u </w:t>
      </w:r>
      <w:r w:rsidR="00944633">
        <w:rPr>
          <w:rFonts w:ascii="Times New Roman" w:hAnsi="Times New Roman"/>
          <w:szCs w:val="24"/>
          <w:lang w:val="bs-Latn-BA"/>
        </w:rPr>
        <w:t>implementaciji</w:t>
      </w:r>
      <w:r w:rsidR="003A2F08" w:rsidRPr="00295637">
        <w:rPr>
          <w:rFonts w:ascii="Times New Roman" w:hAnsi="Times New Roman"/>
          <w:szCs w:val="24"/>
          <w:lang w:val="bs-Latn-BA"/>
        </w:rPr>
        <w:t xml:space="preserve"> ciljeva i mjera iz GAP</w:t>
      </w:r>
      <w:r w:rsidR="00D81552">
        <w:rPr>
          <w:rFonts w:ascii="Times New Roman" w:hAnsi="Times New Roman"/>
          <w:szCs w:val="24"/>
          <w:lang w:val="bs-Latn-BA"/>
        </w:rPr>
        <w:t xml:space="preserve"> </w:t>
      </w:r>
      <w:r w:rsidR="003A2F08" w:rsidRPr="00295637">
        <w:rPr>
          <w:rFonts w:ascii="Times New Roman" w:hAnsi="Times New Roman"/>
          <w:szCs w:val="24"/>
          <w:lang w:val="bs-Latn-BA"/>
        </w:rPr>
        <w:t>B</w:t>
      </w:r>
      <w:r w:rsidR="00D81552">
        <w:rPr>
          <w:rFonts w:ascii="Times New Roman" w:hAnsi="Times New Roman"/>
          <w:szCs w:val="24"/>
          <w:lang w:val="bs-Latn-BA"/>
        </w:rPr>
        <w:t>i</w:t>
      </w:r>
      <w:r w:rsidR="003A2F08" w:rsidRPr="00295637">
        <w:rPr>
          <w:rFonts w:ascii="Times New Roman" w:hAnsi="Times New Roman"/>
          <w:szCs w:val="24"/>
          <w:lang w:val="bs-Latn-BA"/>
        </w:rPr>
        <w:t>H</w:t>
      </w:r>
      <w:r w:rsidR="00FA1ABE" w:rsidRPr="00295637">
        <w:rPr>
          <w:rFonts w:ascii="Times New Roman" w:hAnsi="Times New Roman"/>
          <w:szCs w:val="24"/>
          <w:lang w:val="bs-Latn-BA"/>
        </w:rPr>
        <w:t>,</w:t>
      </w:r>
      <w:r w:rsidR="003A2F08" w:rsidRPr="00295637">
        <w:rPr>
          <w:rFonts w:ascii="Times New Roman" w:hAnsi="Times New Roman"/>
          <w:szCs w:val="24"/>
          <w:lang w:val="bs-Latn-BA"/>
        </w:rPr>
        <w:t xml:space="preserve"> te prioriteta koje zahtjeva harmonizacija u procesu EU integracija.   </w:t>
      </w:r>
    </w:p>
    <w:p w14:paraId="2DA97DB4" w14:textId="77777777" w:rsidR="003A2F08" w:rsidRPr="00295637" w:rsidRDefault="003A2F08" w:rsidP="0086268D">
      <w:pPr>
        <w:ind w:left="576"/>
        <w:contextualSpacing/>
        <w:jc w:val="both"/>
        <w:rPr>
          <w:rFonts w:ascii="Times New Roman" w:hAnsi="Times New Roman"/>
          <w:szCs w:val="24"/>
          <w:lang w:val="bs-Latn-BA"/>
        </w:rPr>
      </w:pPr>
    </w:p>
    <w:p w14:paraId="45187534" w14:textId="73E98AE1" w:rsidR="001845A7" w:rsidRPr="00295637" w:rsidRDefault="003D0582" w:rsidP="0086268D">
      <w:pPr>
        <w:pStyle w:val="ListParagraph"/>
        <w:ind w:left="0"/>
        <w:jc w:val="both"/>
        <w:rPr>
          <w:rFonts w:ascii="Times New Roman" w:hAnsi="Times New Roman"/>
          <w:lang w:val="bs-Latn-BA"/>
        </w:rPr>
      </w:pPr>
      <w:r w:rsidRPr="00295637">
        <w:rPr>
          <w:rFonts w:ascii="Times New Roman" w:hAnsi="Times New Roman"/>
          <w:lang w:val="sr-Cyrl-BA"/>
        </w:rPr>
        <w:t xml:space="preserve">Održana </w:t>
      </w:r>
      <w:r w:rsidRPr="00295637">
        <w:rPr>
          <w:rFonts w:ascii="Times New Roman" w:hAnsi="Times New Roman"/>
          <w:lang w:val="sr-Latn-BA"/>
        </w:rPr>
        <w:t xml:space="preserve">je </w:t>
      </w:r>
      <w:r w:rsidR="00944633">
        <w:rPr>
          <w:rFonts w:ascii="Times New Roman" w:hAnsi="Times New Roman"/>
          <w:lang w:val="sr-Cyrl-BA"/>
        </w:rPr>
        <w:t>dvodnevna radionica</w:t>
      </w:r>
      <w:r w:rsidRPr="00295637">
        <w:rPr>
          <w:rFonts w:ascii="Times New Roman" w:hAnsi="Times New Roman"/>
          <w:lang w:val="sr-Cyrl-BA"/>
        </w:rPr>
        <w:t xml:space="preserve"> K</w:t>
      </w:r>
      <w:r w:rsidR="000C7821" w:rsidRPr="00295637">
        <w:rPr>
          <w:rFonts w:ascii="Times New Roman" w:hAnsi="Times New Roman"/>
          <w:lang w:val="bs-Latn-BA"/>
        </w:rPr>
        <w:t>oordinaci</w:t>
      </w:r>
      <w:r w:rsidR="00D81552">
        <w:rPr>
          <w:rFonts w:ascii="Times New Roman" w:hAnsi="Times New Roman"/>
          <w:lang w:val="bs-Latn-BA"/>
        </w:rPr>
        <w:t>jskog</w:t>
      </w:r>
      <w:r w:rsidR="000C7821" w:rsidRPr="00295637">
        <w:rPr>
          <w:rFonts w:ascii="Times New Roman" w:hAnsi="Times New Roman"/>
          <w:lang w:val="bs-Latn-BA"/>
        </w:rPr>
        <w:t xml:space="preserve"> odbora RS</w:t>
      </w:r>
      <w:r w:rsidRPr="00295637">
        <w:rPr>
          <w:rFonts w:ascii="Times New Roman" w:hAnsi="Times New Roman"/>
          <w:lang w:val="sr-Cyrl-BA"/>
        </w:rPr>
        <w:t xml:space="preserve"> za izradu godišnjeg operativnog plana za 2024</w:t>
      </w:r>
      <w:r w:rsidR="00D81552">
        <w:rPr>
          <w:rFonts w:ascii="Times New Roman" w:hAnsi="Times New Roman"/>
          <w:lang w:val="hr-HR"/>
        </w:rPr>
        <w:t>.</w:t>
      </w:r>
      <w:r w:rsidR="00A17C22">
        <w:rPr>
          <w:rFonts w:ascii="Times New Roman" w:hAnsi="Times New Roman"/>
          <w:lang w:val="bs-Latn-BA"/>
        </w:rPr>
        <w:t xml:space="preserve"> (KO RS)</w:t>
      </w:r>
      <w:r w:rsidRPr="00295637">
        <w:rPr>
          <w:rFonts w:ascii="Times New Roman" w:hAnsi="Times New Roman"/>
          <w:lang w:val="sr-Latn-BA"/>
        </w:rPr>
        <w:t>.</w:t>
      </w:r>
      <w:r w:rsidR="000C7821" w:rsidRPr="00295637">
        <w:rPr>
          <w:rFonts w:ascii="Times New Roman" w:hAnsi="Times New Roman"/>
          <w:lang w:val="sr-Latn-BA"/>
        </w:rPr>
        <w:t xml:space="preserve"> </w:t>
      </w:r>
      <w:r w:rsidR="003041EE">
        <w:rPr>
          <w:rFonts w:ascii="Times New Roman" w:hAnsi="Times New Roman"/>
          <w:lang w:val="sr-Latn-BA"/>
        </w:rPr>
        <w:t>KO</w:t>
      </w:r>
      <w:r w:rsidR="00A17C22">
        <w:rPr>
          <w:rFonts w:ascii="Times New Roman" w:hAnsi="Times New Roman"/>
          <w:lang w:val="sr-Latn-BA"/>
        </w:rPr>
        <w:t xml:space="preserve"> </w:t>
      </w:r>
      <w:r w:rsidR="003041EE">
        <w:rPr>
          <w:rFonts w:ascii="Times New Roman" w:hAnsi="Times New Roman"/>
          <w:lang w:val="sr-Latn-BA"/>
        </w:rPr>
        <w:t>RS</w:t>
      </w:r>
      <w:r w:rsidR="003041EE" w:rsidRPr="00295637">
        <w:rPr>
          <w:rFonts w:ascii="Times New Roman" w:hAnsi="Times New Roman"/>
          <w:lang w:val="bs-Latn-BA"/>
        </w:rPr>
        <w:t xml:space="preserve"> </w:t>
      </w:r>
      <w:r w:rsidRPr="00295637">
        <w:rPr>
          <w:rFonts w:ascii="Times New Roman" w:hAnsi="Times New Roman"/>
          <w:lang w:val="sr-Cyrl-BA"/>
        </w:rPr>
        <w:t>utvrdi</w:t>
      </w:r>
      <w:r w:rsidR="003041EE">
        <w:rPr>
          <w:rFonts w:ascii="Times New Roman" w:hAnsi="Times New Roman"/>
          <w:lang w:val="sr-Latn-BA"/>
        </w:rPr>
        <w:t>o</w:t>
      </w:r>
      <w:r w:rsidR="00D81552" w:rsidRPr="00D81552">
        <w:rPr>
          <w:rFonts w:ascii="Times New Roman" w:hAnsi="Times New Roman"/>
          <w:lang w:val="bs-Latn-BA"/>
        </w:rPr>
        <w:t xml:space="preserve"> </w:t>
      </w:r>
      <w:r w:rsidR="00D81552" w:rsidRPr="00295637">
        <w:rPr>
          <w:rFonts w:ascii="Times New Roman" w:hAnsi="Times New Roman"/>
          <w:lang w:val="bs-Latn-BA"/>
        </w:rPr>
        <w:t>je</w:t>
      </w:r>
      <w:r w:rsidRPr="00295637">
        <w:rPr>
          <w:rFonts w:ascii="Times New Roman" w:hAnsi="Times New Roman"/>
          <w:lang w:val="sr-Cyrl-BA"/>
        </w:rPr>
        <w:t>, a V</w:t>
      </w:r>
      <w:r w:rsidR="00057AB3" w:rsidRPr="00295637">
        <w:rPr>
          <w:rFonts w:ascii="Times New Roman" w:hAnsi="Times New Roman"/>
          <w:lang w:val="bs-Latn-BA"/>
        </w:rPr>
        <w:t xml:space="preserve">lada </w:t>
      </w:r>
      <w:r w:rsidR="009E6F7E">
        <w:rPr>
          <w:rFonts w:ascii="Times New Roman" w:hAnsi="Times New Roman"/>
          <w:lang w:val="bs-Latn-BA"/>
        </w:rPr>
        <w:t>RS</w:t>
      </w:r>
      <w:r w:rsidRPr="00295637">
        <w:rPr>
          <w:rFonts w:ascii="Times New Roman" w:hAnsi="Times New Roman"/>
          <w:lang w:val="sr-Cyrl-BA"/>
        </w:rPr>
        <w:t xml:space="preserve"> usvojila Godišnji operativni plan za ravnopravnost </w:t>
      </w:r>
      <w:r w:rsidR="00D81552">
        <w:rPr>
          <w:rFonts w:ascii="Times New Roman" w:hAnsi="Times New Roman"/>
          <w:lang w:val="hr-HR"/>
        </w:rPr>
        <w:t>s</w:t>
      </w:r>
      <w:r w:rsidRPr="00295637">
        <w:rPr>
          <w:rFonts w:ascii="Times New Roman" w:hAnsi="Times New Roman"/>
          <w:lang w:val="sr-Cyrl-BA"/>
        </w:rPr>
        <w:t xml:space="preserve">polova u Republici Srpskoj za 2024. godinu u okviru </w:t>
      </w:r>
      <w:r w:rsidR="00944633">
        <w:rPr>
          <w:rFonts w:ascii="Times New Roman" w:hAnsi="Times New Roman"/>
          <w:lang w:val="hr-HR"/>
        </w:rPr>
        <w:t>implementacije</w:t>
      </w:r>
      <w:r w:rsidRPr="00295637">
        <w:rPr>
          <w:rFonts w:ascii="Times New Roman" w:hAnsi="Times New Roman"/>
          <w:lang w:val="sr-Cyrl-BA"/>
        </w:rPr>
        <w:t xml:space="preserve"> G</w:t>
      </w:r>
      <w:r w:rsidR="00985F94" w:rsidRPr="00295637">
        <w:rPr>
          <w:rFonts w:ascii="Times New Roman" w:hAnsi="Times New Roman"/>
          <w:lang w:val="bs-Latn-BA"/>
        </w:rPr>
        <w:t>A</w:t>
      </w:r>
      <w:r w:rsidR="00057AB3" w:rsidRPr="00295637">
        <w:rPr>
          <w:rFonts w:ascii="Times New Roman" w:hAnsi="Times New Roman"/>
          <w:lang w:val="bs-Latn-BA"/>
        </w:rPr>
        <w:t xml:space="preserve">P </w:t>
      </w:r>
      <w:r w:rsidRPr="00295637">
        <w:rPr>
          <w:rFonts w:ascii="Times New Roman" w:hAnsi="Times New Roman"/>
          <w:lang w:val="sr-Cyrl-BA"/>
        </w:rPr>
        <w:t xml:space="preserve">BiH za </w:t>
      </w:r>
      <w:r w:rsidR="00944633">
        <w:rPr>
          <w:rFonts w:ascii="Times New Roman" w:hAnsi="Times New Roman"/>
          <w:lang w:val="hr-HR"/>
        </w:rPr>
        <w:t>period</w:t>
      </w:r>
      <w:r w:rsidRPr="00295637">
        <w:rPr>
          <w:rFonts w:ascii="Times New Roman" w:hAnsi="Times New Roman"/>
          <w:lang w:val="sr-Cyrl-BA"/>
        </w:rPr>
        <w:t xml:space="preserve"> 2023</w:t>
      </w:r>
      <w:r w:rsidR="00D81552">
        <w:rPr>
          <w:rFonts w:ascii="Times New Roman" w:hAnsi="Times New Roman"/>
          <w:lang w:val="bs-Latn-BA"/>
        </w:rPr>
        <w:t>-</w:t>
      </w:r>
      <w:r w:rsidRPr="00295637">
        <w:rPr>
          <w:rFonts w:ascii="Times New Roman" w:hAnsi="Times New Roman"/>
          <w:lang w:val="sr-Cyrl-BA"/>
        </w:rPr>
        <w:t>2027</w:t>
      </w:r>
      <w:r w:rsidR="00D81552">
        <w:rPr>
          <w:rFonts w:ascii="Times New Roman" w:hAnsi="Times New Roman"/>
          <w:lang w:val="hr-HR"/>
        </w:rPr>
        <w:t>. godina</w:t>
      </w:r>
      <w:r w:rsidRPr="00295637">
        <w:rPr>
          <w:rFonts w:ascii="Times New Roman" w:hAnsi="Times New Roman"/>
          <w:lang w:val="sr-Latn-BA"/>
        </w:rPr>
        <w:t xml:space="preserve"> (GOP RS 2024)</w:t>
      </w:r>
      <w:r w:rsidRPr="00295637">
        <w:rPr>
          <w:rFonts w:ascii="Times New Roman" w:hAnsi="Times New Roman"/>
          <w:lang w:val="sr-Cyrl-BA"/>
        </w:rPr>
        <w:t xml:space="preserve">. Za koordinaciju, </w:t>
      </w:r>
      <w:r w:rsidR="00944633">
        <w:rPr>
          <w:rFonts w:ascii="Times New Roman" w:hAnsi="Times New Roman"/>
          <w:lang w:val="hr-HR"/>
        </w:rPr>
        <w:t>implementaciju</w:t>
      </w:r>
      <w:r w:rsidRPr="00295637">
        <w:rPr>
          <w:rFonts w:ascii="Times New Roman" w:hAnsi="Times New Roman"/>
          <w:lang w:val="sr-Cyrl-BA"/>
        </w:rPr>
        <w:t>, praćenje i izvješ</w:t>
      </w:r>
      <w:r w:rsidR="00944633">
        <w:rPr>
          <w:rFonts w:ascii="Times New Roman" w:hAnsi="Times New Roman"/>
          <w:lang w:val="hr-HR"/>
        </w:rPr>
        <w:t>tavanje</w:t>
      </w:r>
      <w:r w:rsidRPr="00295637">
        <w:rPr>
          <w:rFonts w:ascii="Times New Roman" w:hAnsi="Times New Roman"/>
          <w:lang w:val="sr-Cyrl-BA"/>
        </w:rPr>
        <w:t xml:space="preserve"> V</w:t>
      </w:r>
      <w:r w:rsidR="00491EA8">
        <w:rPr>
          <w:rFonts w:ascii="Times New Roman" w:hAnsi="Times New Roman"/>
          <w:lang w:val="bs-Latn-BA"/>
        </w:rPr>
        <w:t xml:space="preserve">lade </w:t>
      </w:r>
      <w:r w:rsidR="00057AB3" w:rsidRPr="00295637">
        <w:rPr>
          <w:rFonts w:ascii="Times New Roman" w:hAnsi="Times New Roman"/>
          <w:lang w:val="bs-Latn-BA"/>
        </w:rPr>
        <w:t>RS</w:t>
      </w:r>
      <w:r w:rsidRPr="00295637">
        <w:rPr>
          <w:rFonts w:ascii="Times New Roman" w:hAnsi="Times New Roman"/>
          <w:lang w:val="sr-Cyrl-BA"/>
        </w:rPr>
        <w:t xml:space="preserve"> o realizaciji plana zadužen je CJRP</w:t>
      </w:r>
      <w:r w:rsidRPr="00295637">
        <w:rPr>
          <w:rFonts w:ascii="Times New Roman" w:hAnsi="Times New Roman"/>
          <w:lang w:val="sr-Latn-BA"/>
        </w:rPr>
        <w:t xml:space="preserve"> </w:t>
      </w:r>
      <w:r w:rsidRPr="00295637">
        <w:rPr>
          <w:rFonts w:ascii="Times New Roman" w:hAnsi="Times New Roman"/>
          <w:lang w:val="sr-Cyrl-BA"/>
        </w:rPr>
        <w:t xml:space="preserve">RS, a za </w:t>
      </w:r>
      <w:r w:rsidR="00944633">
        <w:rPr>
          <w:rFonts w:ascii="Times New Roman" w:hAnsi="Times New Roman"/>
          <w:lang w:val="hr-HR"/>
        </w:rPr>
        <w:t>učešće</w:t>
      </w:r>
      <w:r w:rsidRPr="00295637">
        <w:rPr>
          <w:rFonts w:ascii="Times New Roman" w:hAnsi="Times New Roman"/>
          <w:lang w:val="sr-Cyrl-BA"/>
        </w:rPr>
        <w:t xml:space="preserve"> u </w:t>
      </w:r>
      <w:r w:rsidR="00944633">
        <w:rPr>
          <w:rFonts w:ascii="Times New Roman" w:hAnsi="Times New Roman"/>
          <w:lang w:val="hr-HR"/>
        </w:rPr>
        <w:t>implementaciji</w:t>
      </w:r>
      <w:r w:rsidRPr="00295637">
        <w:rPr>
          <w:rFonts w:ascii="Times New Roman" w:hAnsi="Times New Roman"/>
          <w:lang w:val="sr-Cyrl-BA"/>
        </w:rPr>
        <w:t xml:space="preserve"> mjera i aktivnosti iz plana zadužena su ministarstva </w:t>
      </w:r>
      <w:r w:rsidR="00944633">
        <w:rPr>
          <w:rFonts w:ascii="Times New Roman" w:hAnsi="Times New Roman"/>
          <w:lang w:val="hr-HR"/>
        </w:rPr>
        <w:t>u skladu sa</w:t>
      </w:r>
      <w:r w:rsidRPr="00295637">
        <w:rPr>
          <w:rFonts w:ascii="Times New Roman" w:hAnsi="Times New Roman"/>
          <w:lang w:val="sr-Cyrl-BA"/>
        </w:rPr>
        <w:t xml:space="preserve"> svojim resornim nadležnostima</w:t>
      </w:r>
      <w:r w:rsidR="008F3EB7" w:rsidRPr="00295637">
        <w:rPr>
          <w:rFonts w:ascii="Times New Roman" w:hAnsi="Times New Roman"/>
          <w:lang w:val="bs-Latn-BA"/>
        </w:rPr>
        <w:t>.</w:t>
      </w:r>
    </w:p>
    <w:p w14:paraId="71EDE734" w14:textId="77777777" w:rsidR="00A34215" w:rsidRPr="00295637" w:rsidRDefault="00A34215" w:rsidP="0086268D">
      <w:pPr>
        <w:pStyle w:val="Normal1"/>
      </w:pPr>
    </w:p>
    <w:p w14:paraId="7A467E7D" w14:textId="6CF7D8B4" w:rsidR="00356C2C" w:rsidRPr="00295637" w:rsidRDefault="00944633" w:rsidP="0094463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1.6. </w:t>
      </w:r>
      <w:r w:rsidR="00356C2C" w:rsidRPr="00295637">
        <w:rPr>
          <w:rFonts w:ascii="Times New Roman" w:hAnsi="Times New Roman"/>
          <w:szCs w:val="24"/>
          <w:lang w:val="bs-Latn-BA"/>
        </w:rPr>
        <w:t>Izrada godišnjih i završnog izvješ</w:t>
      </w:r>
      <w:r>
        <w:rPr>
          <w:rFonts w:ascii="Times New Roman" w:hAnsi="Times New Roman"/>
          <w:szCs w:val="24"/>
          <w:lang w:val="bs-Latn-BA"/>
        </w:rPr>
        <w:t>taja</w:t>
      </w:r>
      <w:r w:rsidR="00356C2C" w:rsidRPr="00295637">
        <w:rPr>
          <w:rFonts w:ascii="Times New Roman" w:hAnsi="Times New Roman"/>
          <w:szCs w:val="24"/>
          <w:lang w:val="bs-Latn-BA"/>
        </w:rPr>
        <w:t xml:space="preserve"> o </w:t>
      </w:r>
      <w:r>
        <w:rPr>
          <w:rFonts w:ascii="Times New Roman" w:hAnsi="Times New Roman"/>
          <w:szCs w:val="24"/>
          <w:lang w:val="bs-Latn-BA"/>
        </w:rPr>
        <w:t>implementaciji</w:t>
      </w:r>
      <w:r w:rsidR="00356C2C" w:rsidRPr="00295637">
        <w:rPr>
          <w:rFonts w:ascii="Times New Roman" w:hAnsi="Times New Roman"/>
          <w:szCs w:val="24"/>
          <w:lang w:val="bs-Latn-BA"/>
        </w:rPr>
        <w:t xml:space="preserve"> GAP</w:t>
      </w:r>
      <w:r w:rsidR="00050016">
        <w:rPr>
          <w:rFonts w:ascii="Times New Roman" w:hAnsi="Times New Roman"/>
          <w:szCs w:val="24"/>
          <w:lang w:val="bs-Latn-BA"/>
        </w:rPr>
        <w:t xml:space="preserve"> BiH</w:t>
      </w:r>
      <w:r w:rsidR="00356C2C" w:rsidRPr="00295637">
        <w:rPr>
          <w:rFonts w:ascii="Times New Roman" w:hAnsi="Times New Roman"/>
          <w:szCs w:val="24"/>
          <w:lang w:val="bs-Latn-BA"/>
        </w:rPr>
        <w:t xml:space="preserve"> i dostavljanje vladama entiteta na razmatranje i usvajanje, nakon čega se kompiliran</w:t>
      </w:r>
      <w:r>
        <w:rPr>
          <w:rFonts w:ascii="Times New Roman" w:hAnsi="Times New Roman"/>
          <w:szCs w:val="24"/>
          <w:lang w:val="bs-Latn-BA"/>
        </w:rPr>
        <w:t>i</w:t>
      </w:r>
      <w:r w:rsidR="00356C2C" w:rsidRPr="00295637">
        <w:rPr>
          <w:rFonts w:ascii="Times New Roman" w:hAnsi="Times New Roman"/>
          <w:szCs w:val="24"/>
          <w:lang w:val="bs-Latn-BA"/>
        </w:rPr>
        <w:t xml:space="preserve"> izvješ</w:t>
      </w:r>
      <w:r>
        <w:rPr>
          <w:rFonts w:ascii="Times New Roman" w:hAnsi="Times New Roman"/>
          <w:szCs w:val="24"/>
          <w:lang w:val="bs-Latn-BA"/>
        </w:rPr>
        <w:t>taj</w:t>
      </w:r>
      <w:r w:rsidR="00356C2C" w:rsidRPr="00295637">
        <w:rPr>
          <w:rFonts w:ascii="Times New Roman" w:hAnsi="Times New Roman"/>
          <w:szCs w:val="24"/>
          <w:lang w:val="bs-Latn-BA"/>
        </w:rPr>
        <w:t xml:space="preserve"> dostavlja VM</w:t>
      </w:r>
      <w:r>
        <w:rPr>
          <w:rFonts w:ascii="Times New Roman" w:hAnsi="Times New Roman"/>
          <w:szCs w:val="24"/>
          <w:lang w:val="bs-Latn-BA"/>
        </w:rPr>
        <w:t xml:space="preserve"> BiH na razmatranje</w:t>
      </w:r>
      <w:r w:rsidR="00356C2C" w:rsidRPr="00295637">
        <w:rPr>
          <w:rFonts w:ascii="Times New Roman" w:hAnsi="Times New Roman"/>
          <w:szCs w:val="24"/>
          <w:lang w:val="bs-Latn-BA"/>
        </w:rPr>
        <w:t xml:space="preserve"> i usvajanje.</w:t>
      </w:r>
    </w:p>
    <w:p w14:paraId="23138771" w14:textId="2DB4B57B" w:rsidR="00356C2C" w:rsidRPr="00295637" w:rsidRDefault="00356C2C" w:rsidP="0086268D">
      <w:pPr>
        <w:jc w:val="both"/>
        <w:rPr>
          <w:rFonts w:ascii="Times New Roman" w:hAnsi="Times New Roman"/>
          <w:szCs w:val="24"/>
          <w:lang w:val="bs-Latn-BA"/>
        </w:rPr>
      </w:pPr>
    </w:p>
    <w:p w14:paraId="224DD6DA" w14:textId="46F12285" w:rsidR="00210421" w:rsidRPr="00295637" w:rsidRDefault="006C69B1" w:rsidP="0086268D">
      <w:pPr>
        <w:contextualSpacing/>
        <w:jc w:val="both"/>
        <w:rPr>
          <w:rFonts w:ascii="Times New Roman" w:hAnsi="Times New Roman"/>
          <w:szCs w:val="24"/>
        </w:rPr>
      </w:pPr>
      <w:r w:rsidRPr="00295637">
        <w:rPr>
          <w:rFonts w:ascii="Times New Roman" w:hAnsi="Times New Roman"/>
          <w:szCs w:val="24"/>
        </w:rPr>
        <w:t>Vijeće min</w:t>
      </w:r>
      <w:r w:rsidR="00491AB2">
        <w:rPr>
          <w:rFonts w:ascii="Times New Roman" w:hAnsi="Times New Roman"/>
          <w:szCs w:val="24"/>
        </w:rPr>
        <w:t xml:space="preserve">istara </w:t>
      </w:r>
      <w:r w:rsidR="009E6F7E">
        <w:rPr>
          <w:rFonts w:ascii="Times New Roman" w:hAnsi="Times New Roman"/>
          <w:szCs w:val="24"/>
        </w:rPr>
        <w:t>BiH</w:t>
      </w:r>
      <w:r w:rsidR="00491AB2">
        <w:rPr>
          <w:rFonts w:ascii="Times New Roman" w:hAnsi="Times New Roman"/>
          <w:szCs w:val="24"/>
        </w:rPr>
        <w:t xml:space="preserve"> je 18</w:t>
      </w:r>
      <w:r w:rsidRPr="00295637">
        <w:rPr>
          <w:rFonts w:ascii="Times New Roman" w:hAnsi="Times New Roman"/>
          <w:szCs w:val="24"/>
        </w:rPr>
        <w:t xml:space="preserve">. </w:t>
      </w:r>
      <w:r w:rsidR="00944633">
        <w:rPr>
          <w:rFonts w:ascii="Times New Roman" w:hAnsi="Times New Roman"/>
          <w:szCs w:val="24"/>
        </w:rPr>
        <w:t>oktobra</w:t>
      </w:r>
      <w:r w:rsidRPr="00295637">
        <w:rPr>
          <w:rFonts w:ascii="Times New Roman" w:hAnsi="Times New Roman"/>
          <w:szCs w:val="24"/>
        </w:rPr>
        <w:t xml:space="preserve"> 2023. godine, na prijedlog Ministarstva za ljudska prava i izbjeglice </w:t>
      </w:r>
      <w:r w:rsidR="009E6F7E">
        <w:rPr>
          <w:rFonts w:ascii="Times New Roman" w:hAnsi="Times New Roman"/>
          <w:szCs w:val="24"/>
        </w:rPr>
        <w:t>BiH</w:t>
      </w:r>
      <w:r w:rsidRPr="00295637">
        <w:rPr>
          <w:rFonts w:ascii="Times New Roman" w:hAnsi="Times New Roman"/>
          <w:szCs w:val="24"/>
        </w:rPr>
        <w:t>, donijelo Odluku o usvajanju četvrtog po redu Gender akci</w:t>
      </w:r>
      <w:r w:rsidR="00944633">
        <w:rPr>
          <w:rFonts w:ascii="Times New Roman" w:hAnsi="Times New Roman"/>
          <w:szCs w:val="24"/>
        </w:rPr>
        <w:t>onog</w:t>
      </w:r>
      <w:r w:rsidRPr="00295637">
        <w:rPr>
          <w:rFonts w:ascii="Times New Roman" w:hAnsi="Times New Roman"/>
          <w:szCs w:val="24"/>
        </w:rPr>
        <w:t xml:space="preserve"> plana </w:t>
      </w:r>
      <w:r w:rsidR="009E6F7E">
        <w:rPr>
          <w:rFonts w:ascii="Times New Roman" w:hAnsi="Times New Roman"/>
          <w:szCs w:val="24"/>
        </w:rPr>
        <w:t>BiH</w:t>
      </w:r>
      <w:r w:rsidR="00D81552">
        <w:rPr>
          <w:rFonts w:ascii="Times New Roman" w:hAnsi="Times New Roman"/>
          <w:szCs w:val="24"/>
        </w:rPr>
        <w:t xml:space="preserve"> (GAP BiH</w:t>
      </w:r>
      <w:r w:rsidRPr="00295637">
        <w:rPr>
          <w:rFonts w:ascii="Times New Roman" w:hAnsi="Times New Roman"/>
          <w:szCs w:val="24"/>
        </w:rPr>
        <w:t xml:space="preserve">), za </w:t>
      </w:r>
      <w:r w:rsidR="00944633">
        <w:rPr>
          <w:rFonts w:ascii="Times New Roman" w:hAnsi="Times New Roman"/>
          <w:szCs w:val="24"/>
        </w:rPr>
        <w:t>period</w:t>
      </w:r>
      <w:r w:rsidRPr="00295637">
        <w:rPr>
          <w:rFonts w:ascii="Times New Roman" w:hAnsi="Times New Roman"/>
          <w:szCs w:val="24"/>
        </w:rPr>
        <w:t xml:space="preserve"> 2023</w:t>
      </w:r>
      <w:r w:rsidR="00D81552">
        <w:rPr>
          <w:rFonts w:ascii="Times New Roman" w:hAnsi="Times New Roman"/>
          <w:szCs w:val="24"/>
        </w:rPr>
        <w:t>-</w:t>
      </w:r>
      <w:r w:rsidRPr="00295637">
        <w:rPr>
          <w:rFonts w:ascii="Times New Roman" w:hAnsi="Times New Roman"/>
          <w:szCs w:val="24"/>
        </w:rPr>
        <w:t>2027</w:t>
      </w:r>
      <w:r w:rsidR="00D81552">
        <w:rPr>
          <w:rFonts w:ascii="Times New Roman" w:hAnsi="Times New Roman"/>
          <w:szCs w:val="24"/>
        </w:rPr>
        <w:t>. godina, s</w:t>
      </w:r>
      <w:r w:rsidR="00944633">
        <w:rPr>
          <w:rFonts w:ascii="Times New Roman" w:hAnsi="Times New Roman"/>
          <w:szCs w:val="24"/>
        </w:rPr>
        <w:t>a</w:t>
      </w:r>
      <w:r w:rsidRPr="00295637">
        <w:rPr>
          <w:rFonts w:ascii="Times New Roman" w:hAnsi="Times New Roman"/>
          <w:szCs w:val="24"/>
        </w:rPr>
        <w:t xml:space="preserve"> Operativ</w:t>
      </w:r>
      <w:r w:rsidR="00314B0D">
        <w:rPr>
          <w:rFonts w:ascii="Times New Roman" w:hAnsi="Times New Roman"/>
          <w:szCs w:val="24"/>
        </w:rPr>
        <w:t xml:space="preserve">nim planom za </w:t>
      </w:r>
      <w:r w:rsidR="00944633">
        <w:rPr>
          <w:rFonts w:ascii="Times New Roman" w:hAnsi="Times New Roman"/>
          <w:szCs w:val="24"/>
        </w:rPr>
        <w:t>implementaciju</w:t>
      </w:r>
      <w:r w:rsidR="00314B0D">
        <w:rPr>
          <w:rFonts w:ascii="Times New Roman" w:hAnsi="Times New Roman"/>
          <w:szCs w:val="24"/>
        </w:rPr>
        <w:t xml:space="preserve"> GAP BiH </w:t>
      </w:r>
      <w:r w:rsidRPr="00295637">
        <w:rPr>
          <w:rFonts w:ascii="Times New Roman" w:hAnsi="Times New Roman"/>
          <w:szCs w:val="24"/>
        </w:rPr>
        <w:t xml:space="preserve">za Institucije </w:t>
      </w:r>
      <w:r w:rsidR="009E6F7E">
        <w:rPr>
          <w:rFonts w:ascii="Times New Roman" w:hAnsi="Times New Roman"/>
          <w:szCs w:val="24"/>
        </w:rPr>
        <w:t>BiH</w:t>
      </w:r>
      <w:r w:rsidRPr="00295637">
        <w:rPr>
          <w:rFonts w:ascii="Times New Roman" w:hAnsi="Times New Roman"/>
          <w:szCs w:val="24"/>
        </w:rPr>
        <w:t>. Zbog kratko</w:t>
      </w:r>
      <w:r w:rsidR="00314B0D">
        <w:rPr>
          <w:rFonts w:ascii="Times New Roman" w:hAnsi="Times New Roman"/>
          <w:szCs w:val="24"/>
        </w:rPr>
        <w:t xml:space="preserve">g </w:t>
      </w:r>
      <w:r w:rsidR="00944633">
        <w:rPr>
          <w:rFonts w:ascii="Times New Roman" w:hAnsi="Times New Roman"/>
          <w:szCs w:val="24"/>
        </w:rPr>
        <w:t>perioda</w:t>
      </w:r>
      <w:r w:rsidR="00314B0D">
        <w:rPr>
          <w:rFonts w:ascii="Times New Roman" w:hAnsi="Times New Roman"/>
          <w:szCs w:val="24"/>
        </w:rPr>
        <w:t xml:space="preserve"> od usvajanja GAP BiH </w:t>
      </w:r>
      <w:r w:rsidRPr="00295637">
        <w:rPr>
          <w:rFonts w:ascii="Times New Roman" w:hAnsi="Times New Roman"/>
          <w:szCs w:val="24"/>
        </w:rPr>
        <w:t>do kraja 2023. godine, godišnj</w:t>
      </w:r>
      <w:r w:rsidR="003F0C73">
        <w:rPr>
          <w:rFonts w:ascii="Times New Roman" w:hAnsi="Times New Roman"/>
          <w:szCs w:val="24"/>
        </w:rPr>
        <w:t>i</w:t>
      </w:r>
      <w:r w:rsidRPr="00295637">
        <w:rPr>
          <w:rFonts w:ascii="Times New Roman" w:hAnsi="Times New Roman"/>
          <w:szCs w:val="24"/>
        </w:rPr>
        <w:t xml:space="preserve"> izvješ</w:t>
      </w:r>
      <w:r w:rsidR="00944633">
        <w:rPr>
          <w:rFonts w:ascii="Times New Roman" w:hAnsi="Times New Roman"/>
          <w:szCs w:val="24"/>
        </w:rPr>
        <w:t>taj</w:t>
      </w:r>
      <w:r w:rsidRPr="00295637">
        <w:rPr>
          <w:rFonts w:ascii="Times New Roman" w:hAnsi="Times New Roman"/>
          <w:szCs w:val="24"/>
        </w:rPr>
        <w:t xml:space="preserve"> za 2023. godinu nije rađen. </w:t>
      </w:r>
    </w:p>
    <w:p w14:paraId="466583CF" w14:textId="57DADFB8" w:rsidR="00EF369D" w:rsidRDefault="00EF369D" w:rsidP="0086268D">
      <w:pPr>
        <w:rPr>
          <w:rFonts w:ascii="Times New Roman" w:hAnsi="Times New Roman"/>
          <w:szCs w:val="24"/>
          <w:lang w:val="bs-Latn-BA"/>
        </w:rPr>
      </w:pPr>
    </w:p>
    <w:p w14:paraId="02C579A7" w14:textId="77777777" w:rsidR="005E0A29" w:rsidRPr="00295637" w:rsidRDefault="005E0A29" w:rsidP="0086268D">
      <w:pPr>
        <w:rPr>
          <w:rFonts w:ascii="Times New Roman" w:hAnsi="Times New Roman"/>
          <w:szCs w:val="24"/>
          <w:lang w:val="bs-Latn-BA"/>
        </w:rPr>
      </w:pPr>
    </w:p>
    <w:p w14:paraId="3F3FB099" w14:textId="782B2AD1" w:rsidR="00356C2C" w:rsidRPr="00295637" w:rsidRDefault="00944633" w:rsidP="00944633">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55" w:name="_Toc332005654"/>
      <w:bookmarkStart w:id="56" w:name="_Toc332010885"/>
      <w:bookmarkStart w:id="57" w:name="_Toc195016601"/>
      <w:r w:rsidRPr="00944633">
        <w:rPr>
          <w:rFonts w:ascii="Times New Roman" w:hAnsi="Times New Roman" w:cs="Times New Roman"/>
          <w:color w:val="548DD4" w:themeColor="text2" w:themeTint="99"/>
          <w:lang w:val="bs-Latn-BA" w:eastAsia="bs-Latn-BA"/>
        </w:rPr>
        <w:t xml:space="preserve">II 2.  </w:t>
      </w:r>
      <w:r w:rsidR="00356C2C" w:rsidRPr="00295637">
        <w:rPr>
          <w:rFonts w:ascii="Times New Roman" w:hAnsi="Times New Roman" w:cs="Times New Roman"/>
          <w:lang w:val="bs-Latn-BA" w:eastAsia="bs-Latn-BA"/>
        </w:rPr>
        <w:t>Praćenje i unapređenje primjene međunarodnih i domaćih standarda za ravnopravnost spolova</w:t>
      </w:r>
      <w:bookmarkEnd w:id="55"/>
      <w:bookmarkEnd w:id="56"/>
      <w:bookmarkEnd w:id="57"/>
    </w:p>
    <w:p w14:paraId="0966C06B" w14:textId="77777777" w:rsidR="00356C2C" w:rsidRPr="00295637" w:rsidRDefault="00356C2C" w:rsidP="0086268D">
      <w:pPr>
        <w:jc w:val="both"/>
        <w:rPr>
          <w:rFonts w:ascii="Times New Roman" w:hAnsi="Times New Roman"/>
          <w:b/>
          <w:szCs w:val="24"/>
          <w:lang w:val="bs-Latn-BA"/>
        </w:rPr>
      </w:pPr>
    </w:p>
    <w:p w14:paraId="1B7086F9" w14:textId="008B2581" w:rsidR="00356C2C" w:rsidRPr="00295637" w:rsidRDefault="00944633" w:rsidP="0094463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II 2.1. Implementacija</w:t>
      </w:r>
      <w:r w:rsidR="00356C2C" w:rsidRPr="00295637">
        <w:rPr>
          <w:rFonts w:ascii="Times New Roman" w:hAnsi="Times New Roman"/>
          <w:szCs w:val="24"/>
          <w:lang w:val="bs-Latn-BA"/>
        </w:rPr>
        <w:t>, koordinacija, praćenje i izvješ</w:t>
      </w:r>
      <w:r>
        <w:rPr>
          <w:rFonts w:ascii="Times New Roman" w:hAnsi="Times New Roman"/>
          <w:szCs w:val="24"/>
          <w:lang w:val="bs-Latn-BA"/>
        </w:rPr>
        <w:t>tavanje</w:t>
      </w:r>
      <w:r w:rsidR="00D81552">
        <w:rPr>
          <w:rFonts w:ascii="Times New Roman" w:hAnsi="Times New Roman"/>
          <w:szCs w:val="24"/>
          <w:lang w:val="bs-Latn-BA"/>
        </w:rPr>
        <w:t xml:space="preserve"> o ispunjavanju ob</w:t>
      </w:r>
      <w:r>
        <w:rPr>
          <w:rFonts w:ascii="Times New Roman" w:hAnsi="Times New Roman"/>
          <w:szCs w:val="24"/>
          <w:lang w:val="bs-Latn-BA"/>
        </w:rPr>
        <w:t>a</w:t>
      </w:r>
      <w:r w:rsidR="00356C2C" w:rsidRPr="00295637">
        <w:rPr>
          <w:rFonts w:ascii="Times New Roman" w:hAnsi="Times New Roman"/>
          <w:szCs w:val="24"/>
          <w:lang w:val="bs-Latn-BA"/>
        </w:rPr>
        <w:t xml:space="preserve">veza </w:t>
      </w:r>
      <w:r w:rsidR="009E6F7E">
        <w:rPr>
          <w:rFonts w:ascii="Times New Roman" w:hAnsi="Times New Roman"/>
          <w:szCs w:val="24"/>
          <w:lang w:val="bs-Latn-BA"/>
        </w:rPr>
        <w:t>BiH</w:t>
      </w:r>
      <w:r w:rsidR="00356C2C" w:rsidRPr="00295637">
        <w:rPr>
          <w:rFonts w:ascii="Times New Roman" w:hAnsi="Times New Roman"/>
          <w:szCs w:val="24"/>
          <w:lang w:val="bs-Latn-BA"/>
        </w:rPr>
        <w:t xml:space="preserve"> prema dokumentima UN, Vijeća E</w:t>
      </w:r>
      <w:r>
        <w:rPr>
          <w:rFonts w:ascii="Times New Roman" w:hAnsi="Times New Roman"/>
          <w:szCs w:val="24"/>
          <w:lang w:val="bs-Latn-BA"/>
        </w:rPr>
        <w:t>v</w:t>
      </w:r>
      <w:r w:rsidR="00356C2C" w:rsidRPr="00295637">
        <w:rPr>
          <w:rFonts w:ascii="Times New Roman" w:hAnsi="Times New Roman"/>
          <w:szCs w:val="24"/>
          <w:lang w:val="bs-Latn-BA"/>
        </w:rPr>
        <w:t xml:space="preserve">rope, EU i drugih međunarodnih </w:t>
      </w:r>
      <w:r>
        <w:rPr>
          <w:rFonts w:ascii="Times New Roman" w:hAnsi="Times New Roman"/>
          <w:szCs w:val="24"/>
          <w:lang w:val="bs-Latn-BA"/>
        </w:rPr>
        <w:t>organa</w:t>
      </w:r>
      <w:r w:rsidR="00356C2C" w:rsidRPr="00295637">
        <w:rPr>
          <w:rFonts w:ascii="Times New Roman" w:hAnsi="Times New Roman"/>
          <w:szCs w:val="24"/>
          <w:lang w:val="bs-Latn-BA"/>
        </w:rPr>
        <w:t xml:space="preserve"> u </w:t>
      </w:r>
      <w:r>
        <w:rPr>
          <w:rFonts w:ascii="Times New Roman" w:hAnsi="Times New Roman"/>
          <w:szCs w:val="24"/>
          <w:lang w:val="bs-Latn-BA"/>
        </w:rPr>
        <w:t>oblasti</w:t>
      </w:r>
      <w:r w:rsidR="00356C2C" w:rsidRPr="00295637">
        <w:rPr>
          <w:rFonts w:ascii="Times New Roman" w:hAnsi="Times New Roman"/>
          <w:szCs w:val="24"/>
          <w:lang w:val="bs-Latn-BA"/>
        </w:rPr>
        <w:t xml:space="preserve"> ravnopravnosti spolova.</w:t>
      </w:r>
    </w:p>
    <w:p w14:paraId="5645EBD5" w14:textId="77777777" w:rsidR="00685C99" w:rsidRPr="00295637" w:rsidRDefault="00685C99" w:rsidP="0086268D">
      <w:pPr>
        <w:jc w:val="both"/>
        <w:rPr>
          <w:rFonts w:ascii="Times New Roman" w:hAnsi="Times New Roman"/>
          <w:bCs/>
          <w:szCs w:val="24"/>
        </w:rPr>
      </w:pPr>
    </w:p>
    <w:p w14:paraId="5A8736C7" w14:textId="5D405EF3" w:rsidR="00195ECF" w:rsidRPr="00295637" w:rsidRDefault="00D81552" w:rsidP="0086268D">
      <w:pPr>
        <w:jc w:val="both"/>
        <w:rPr>
          <w:rFonts w:ascii="Times New Roman" w:hAnsi="Times New Roman"/>
          <w:szCs w:val="24"/>
          <w:lang w:val="bs-Latn-BA"/>
        </w:rPr>
      </w:pPr>
      <w:r>
        <w:rPr>
          <w:rFonts w:ascii="Times New Roman" w:hAnsi="Times New Roman"/>
          <w:bCs/>
          <w:szCs w:val="24"/>
        </w:rPr>
        <w:t>ARS BiH MLJPI Bi</w:t>
      </w:r>
      <w:r w:rsidR="00AA2171">
        <w:rPr>
          <w:rFonts w:ascii="Times New Roman" w:hAnsi="Times New Roman"/>
          <w:bCs/>
          <w:szCs w:val="24"/>
        </w:rPr>
        <w:t>H</w:t>
      </w:r>
      <w:r w:rsidR="00B60DE6" w:rsidRPr="00295637">
        <w:rPr>
          <w:rFonts w:ascii="Times New Roman" w:hAnsi="Times New Roman"/>
          <w:bCs/>
          <w:szCs w:val="24"/>
        </w:rPr>
        <w:t xml:space="preserve"> </w:t>
      </w:r>
      <w:r w:rsidR="00447D86">
        <w:rPr>
          <w:rFonts w:ascii="Times New Roman" w:hAnsi="Times New Roman"/>
          <w:bCs/>
          <w:szCs w:val="24"/>
        </w:rPr>
        <w:t xml:space="preserve">je </w:t>
      </w:r>
      <w:r w:rsidR="00B60DE6" w:rsidRPr="00295637">
        <w:rPr>
          <w:rFonts w:ascii="Times New Roman" w:hAnsi="Times New Roman"/>
          <w:bCs/>
          <w:szCs w:val="24"/>
        </w:rPr>
        <w:t>koordinirala</w:t>
      </w:r>
      <w:r w:rsidRPr="00295637">
        <w:rPr>
          <w:rFonts w:ascii="Times New Roman" w:hAnsi="Times New Roman"/>
          <w:bCs/>
          <w:szCs w:val="24"/>
        </w:rPr>
        <w:t xml:space="preserve"> </w:t>
      </w:r>
      <w:r w:rsidR="00447D86">
        <w:rPr>
          <w:rFonts w:ascii="Times New Roman" w:hAnsi="Times New Roman"/>
          <w:bCs/>
          <w:szCs w:val="24"/>
        </w:rPr>
        <w:t>izradom</w:t>
      </w:r>
      <w:r w:rsidR="00B60DE6" w:rsidRPr="00295637">
        <w:rPr>
          <w:rFonts w:ascii="Times New Roman" w:hAnsi="Times New Roman"/>
          <w:bCs/>
          <w:szCs w:val="24"/>
        </w:rPr>
        <w:t xml:space="preserve"> periodičnog izvješ</w:t>
      </w:r>
      <w:r w:rsidR="00944633">
        <w:rPr>
          <w:rFonts w:ascii="Times New Roman" w:hAnsi="Times New Roman"/>
          <w:bCs/>
          <w:szCs w:val="24"/>
        </w:rPr>
        <w:t>taja</w:t>
      </w:r>
      <w:r w:rsidR="00B60DE6" w:rsidRPr="00295637">
        <w:rPr>
          <w:rFonts w:ascii="Times New Roman" w:hAnsi="Times New Roman"/>
          <w:bCs/>
          <w:szCs w:val="24"/>
        </w:rPr>
        <w:t xml:space="preserve"> o napretku </w:t>
      </w:r>
      <w:r w:rsidR="009E6F7E">
        <w:rPr>
          <w:rFonts w:ascii="Times New Roman" w:hAnsi="Times New Roman"/>
          <w:bCs/>
          <w:szCs w:val="24"/>
        </w:rPr>
        <w:t>BiH</w:t>
      </w:r>
      <w:r w:rsidR="00B60DE6" w:rsidRPr="00295637">
        <w:rPr>
          <w:rFonts w:ascii="Times New Roman" w:hAnsi="Times New Roman"/>
          <w:bCs/>
          <w:szCs w:val="24"/>
        </w:rPr>
        <w:t xml:space="preserve"> u primjeni Pekinške deklaracije i Platforme za djelovanje u</w:t>
      </w:r>
      <w:r w:rsidR="00944633">
        <w:rPr>
          <w:rFonts w:ascii="Times New Roman" w:hAnsi="Times New Roman"/>
          <w:bCs/>
          <w:szCs w:val="24"/>
        </w:rPr>
        <w:t xml:space="preserve"> BiH</w:t>
      </w:r>
      <w:r w:rsidR="00B60DE6" w:rsidRPr="00295637">
        <w:rPr>
          <w:rFonts w:ascii="Times New Roman" w:hAnsi="Times New Roman"/>
          <w:bCs/>
          <w:szCs w:val="24"/>
        </w:rPr>
        <w:t xml:space="preserve"> u okviru procesa Peking +30. Izvješ</w:t>
      </w:r>
      <w:r w:rsidR="00944633">
        <w:rPr>
          <w:rFonts w:ascii="Times New Roman" w:hAnsi="Times New Roman"/>
          <w:bCs/>
          <w:szCs w:val="24"/>
        </w:rPr>
        <w:t>taj</w:t>
      </w:r>
      <w:r w:rsidR="00B60DE6" w:rsidRPr="00295637">
        <w:rPr>
          <w:rFonts w:ascii="Times New Roman" w:hAnsi="Times New Roman"/>
          <w:bCs/>
          <w:szCs w:val="24"/>
        </w:rPr>
        <w:t>, koj</w:t>
      </w:r>
      <w:r w:rsidR="00944633">
        <w:rPr>
          <w:rFonts w:ascii="Times New Roman" w:hAnsi="Times New Roman"/>
          <w:bCs/>
          <w:szCs w:val="24"/>
        </w:rPr>
        <w:t>i</w:t>
      </w:r>
      <w:r w:rsidR="00B60DE6" w:rsidRPr="00295637">
        <w:rPr>
          <w:rFonts w:ascii="Times New Roman" w:hAnsi="Times New Roman"/>
          <w:bCs/>
          <w:szCs w:val="24"/>
        </w:rPr>
        <w:t xml:space="preserve"> je </w:t>
      </w:r>
      <w:r w:rsidR="00C66F8F" w:rsidRPr="00295637">
        <w:rPr>
          <w:rFonts w:ascii="Times New Roman" w:hAnsi="Times New Roman"/>
          <w:bCs/>
          <w:szCs w:val="24"/>
        </w:rPr>
        <w:t>izrađen uz tehničku po</w:t>
      </w:r>
      <w:r w:rsidR="00944633">
        <w:rPr>
          <w:rFonts w:ascii="Times New Roman" w:hAnsi="Times New Roman"/>
          <w:bCs/>
          <w:szCs w:val="24"/>
        </w:rPr>
        <w:t>dršku</w:t>
      </w:r>
      <w:r w:rsidR="00C66F8F" w:rsidRPr="00295637">
        <w:rPr>
          <w:rFonts w:ascii="Times New Roman" w:hAnsi="Times New Roman"/>
          <w:bCs/>
          <w:szCs w:val="24"/>
        </w:rPr>
        <w:t xml:space="preserve"> </w:t>
      </w:r>
      <w:r w:rsidR="00944633">
        <w:rPr>
          <w:rFonts w:ascii="Times New Roman" w:hAnsi="Times New Roman"/>
          <w:bCs/>
          <w:szCs w:val="24"/>
        </w:rPr>
        <w:t>ureda</w:t>
      </w:r>
      <w:r w:rsidR="00C66F8F" w:rsidRPr="00295637">
        <w:rPr>
          <w:rFonts w:ascii="Times New Roman" w:hAnsi="Times New Roman"/>
          <w:bCs/>
          <w:szCs w:val="24"/>
        </w:rPr>
        <w:t xml:space="preserve"> </w:t>
      </w:r>
      <w:r w:rsidR="00F53A78" w:rsidRPr="00944633">
        <w:rPr>
          <w:rFonts w:ascii="Times New Roman" w:hAnsi="Times New Roman"/>
          <w:bCs/>
          <w:i/>
          <w:szCs w:val="24"/>
        </w:rPr>
        <w:t>UN Women</w:t>
      </w:r>
      <w:r w:rsidR="00C66F8F" w:rsidRPr="00295637">
        <w:rPr>
          <w:rFonts w:ascii="Times New Roman" w:hAnsi="Times New Roman"/>
          <w:bCs/>
          <w:szCs w:val="24"/>
        </w:rPr>
        <w:t xml:space="preserve"> u Bosni i Hercegovini</w:t>
      </w:r>
      <w:r w:rsidR="00483D68" w:rsidRPr="00295637">
        <w:rPr>
          <w:rFonts w:ascii="Times New Roman" w:hAnsi="Times New Roman"/>
          <w:bCs/>
          <w:szCs w:val="24"/>
        </w:rPr>
        <w:t>,</w:t>
      </w:r>
      <w:r w:rsidR="00B60DE6" w:rsidRPr="00295637">
        <w:rPr>
          <w:rFonts w:ascii="Times New Roman" w:hAnsi="Times New Roman"/>
          <w:bCs/>
          <w:szCs w:val="24"/>
        </w:rPr>
        <w:t xml:space="preserve"> podnesen je nadležnim </w:t>
      </w:r>
      <w:r w:rsidR="00944633">
        <w:rPr>
          <w:rFonts w:ascii="Times New Roman" w:hAnsi="Times New Roman"/>
          <w:bCs/>
          <w:szCs w:val="24"/>
        </w:rPr>
        <w:t>organima</w:t>
      </w:r>
      <w:r w:rsidR="00B60DE6" w:rsidRPr="00295637">
        <w:rPr>
          <w:rFonts w:ascii="Times New Roman" w:hAnsi="Times New Roman"/>
          <w:bCs/>
          <w:szCs w:val="24"/>
        </w:rPr>
        <w:t xml:space="preserve"> UN</w:t>
      </w:r>
      <w:r w:rsidR="00FA1ABE" w:rsidRPr="00295637">
        <w:rPr>
          <w:rFonts w:ascii="Times New Roman" w:hAnsi="Times New Roman"/>
          <w:bCs/>
          <w:szCs w:val="24"/>
        </w:rPr>
        <w:t>-a</w:t>
      </w:r>
      <w:r w:rsidR="00C66F8F" w:rsidRPr="00295637">
        <w:rPr>
          <w:rFonts w:ascii="Times New Roman" w:hAnsi="Times New Roman"/>
          <w:szCs w:val="24"/>
          <w:lang w:val="bs-Latn-BA"/>
        </w:rPr>
        <w:t>, te je prezent</w:t>
      </w:r>
      <w:r>
        <w:rPr>
          <w:rFonts w:ascii="Times New Roman" w:hAnsi="Times New Roman"/>
          <w:szCs w:val="24"/>
          <w:lang w:val="bs-Latn-BA"/>
        </w:rPr>
        <w:t>iran</w:t>
      </w:r>
      <w:r w:rsidR="00C66F8F" w:rsidRPr="00295637">
        <w:rPr>
          <w:rFonts w:ascii="Times New Roman" w:hAnsi="Times New Roman"/>
          <w:szCs w:val="24"/>
          <w:lang w:val="bs-Latn-BA"/>
        </w:rPr>
        <w:t xml:space="preserve"> na </w:t>
      </w:r>
      <w:r w:rsidR="00062436">
        <w:rPr>
          <w:rFonts w:ascii="Times New Roman" w:hAnsi="Times New Roman"/>
          <w:szCs w:val="24"/>
          <w:lang w:val="bs-Latn-BA"/>
        </w:rPr>
        <w:t>konsultativnom</w:t>
      </w:r>
      <w:r w:rsidR="00062436" w:rsidRPr="00295637">
        <w:rPr>
          <w:rFonts w:ascii="Times New Roman" w:hAnsi="Times New Roman"/>
          <w:szCs w:val="24"/>
          <w:lang w:val="bs-Latn-BA"/>
        </w:rPr>
        <w:t xml:space="preserve"> </w:t>
      </w:r>
      <w:r w:rsidR="00C66F8F" w:rsidRPr="00295637">
        <w:rPr>
          <w:rFonts w:ascii="Times New Roman" w:hAnsi="Times New Roman"/>
          <w:szCs w:val="24"/>
          <w:lang w:val="bs-Latn-BA"/>
        </w:rPr>
        <w:t xml:space="preserve">sastanku zemalja Zapadnog Balkana u Tirani i </w:t>
      </w:r>
      <w:r w:rsidR="00B72518" w:rsidRPr="00295637">
        <w:rPr>
          <w:rFonts w:ascii="Times New Roman" w:hAnsi="Times New Roman"/>
          <w:szCs w:val="24"/>
          <w:lang w:val="bs-Latn-BA"/>
        </w:rPr>
        <w:t>na regionalnoj konferenciji na visoko</w:t>
      </w:r>
      <w:r w:rsidR="00944633">
        <w:rPr>
          <w:rFonts w:ascii="Times New Roman" w:hAnsi="Times New Roman"/>
          <w:szCs w:val="24"/>
          <w:lang w:val="bs-Latn-BA"/>
        </w:rPr>
        <w:t>m</w:t>
      </w:r>
      <w:r w:rsidR="00B72518" w:rsidRPr="00295637">
        <w:rPr>
          <w:rFonts w:ascii="Times New Roman" w:hAnsi="Times New Roman"/>
          <w:szCs w:val="24"/>
          <w:lang w:val="bs-Latn-BA"/>
        </w:rPr>
        <w:t xml:space="preserve"> </w:t>
      </w:r>
      <w:r w:rsidR="00944633">
        <w:rPr>
          <w:rFonts w:ascii="Times New Roman" w:hAnsi="Times New Roman"/>
          <w:szCs w:val="24"/>
          <w:lang w:val="bs-Latn-BA"/>
        </w:rPr>
        <w:t>nivou</w:t>
      </w:r>
      <w:r w:rsidR="00B72518" w:rsidRPr="00295637">
        <w:rPr>
          <w:rFonts w:ascii="Times New Roman" w:hAnsi="Times New Roman"/>
          <w:szCs w:val="24"/>
          <w:lang w:val="bs-Latn-BA"/>
        </w:rPr>
        <w:t xml:space="preserve"> </w:t>
      </w:r>
      <w:r w:rsidR="00B72518" w:rsidRPr="00295637">
        <w:rPr>
          <w:rFonts w:ascii="Times New Roman" w:hAnsi="Times New Roman"/>
        </w:rPr>
        <w:t>„Peking + 30 – Revizija 30 godina Pekinga posveće</w:t>
      </w:r>
      <w:r w:rsidR="000C3D5B" w:rsidRPr="00295637">
        <w:rPr>
          <w:rFonts w:ascii="Times New Roman" w:hAnsi="Times New Roman"/>
        </w:rPr>
        <w:t xml:space="preserve">nosti ubrzavanju </w:t>
      </w:r>
      <w:r w:rsidR="00CC105E" w:rsidRPr="00295637">
        <w:rPr>
          <w:rFonts w:ascii="Times New Roman" w:hAnsi="Times New Roman"/>
        </w:rPr>
        <w:t>ravnopravnosti spolova</w:t>
      </w:r>
      <w:r w:rsidR="00B72518" w:rsidRPr="00295637">
        <w:rPr>
          <w:rFonts w:ascii="Times New Roman" w:hAnsi="Times New Roman"/>
        </w:rPr>
        <w:t xml:space="preserve"> </w:t>
      </w:r>
      <w:r w:rsidR="00C66F8F" w:rsidRPr="00295637">
        <w:rPr>
          <w:rFonts w:ascii="Times New Roman" w:hAnsi="Times New Roman"/>
          <w:szCs w:val="24"/>
          <w:lang w:val="bs-Latn-BA"/>
        </w:rPr>
        <w:t>zasjedanju UN-a za E</w:t>
      </w:r>
      <w:r w:rsidR="00944633">
        <w:rPr>
          <w:rFonts w:ascii="Times New Roman" w:hAnsi="Times New Roman"/>
          <w:szCs w:val="24"/>
          <w:lang w:val="bs-Latn-BA"/>
        </w:rPr>
        <w:t>v</w:t>
      </w:r>
      <w:r w:rsidR="00C66F8F" w:rsidRPr="00295637">
        <w:rPr>
          <w:rFonts w:ascii="Times New Roman" w:hAnsi="Times New Roman"/>
          <w:szCs w:val="24"/>
          <w:lang w:val="bs-Latn-BA"/>
        </w:rPr>
        <w:t>ropu</w:t>
      </w:r>
      <w:r w:rsidR="00B72518" w:rsidRPr="00295637">
        <w:rPr>
          <w:rFonts w:ascii="Times New Roman" w:hAnsi="Times New Roman"/>
          <w:szCs w:val="24"/>
          <w:lang w:val="bs-Latn-BA"/>
        </w:rPr>
        <w:t>“</w:t>
      </w:r>
      <w:r w:rsidR="00C66F8F" w:rsidRPr="00295637">
        <w:rPr>
          <w:rFonts w:ascii="Times New Roman" w:hAnsi="Times New Roman"/>
          <w:szCs w:val="24"/>
          <w:lang w:val="bs-Latn-BA"/>
        </w:rPr>
        <w:t xml:space="preserve"> </w:t>
      </w:r>
      <w:r w:rsidR="00201B20" w:rsidRPr="00295637">
        <w:rPr>
          <w:rFonts w:ascii="Times New Roman" w:hAnsi="Times New Roman"/>
          <w:szCs w:val="24"/>
          <w:lang w:val="bs-Latn-BA"/>
        </w:rPr>
        <w:t xml:space="preserve">u </w:t>
      </w:r>
      <w:r w:rsidR="00944633">
        <w:rPr>
          <w:rFonts w:ascii="Times New Roman" w:hAnsi="Times New Roman"/>
          <w:szCs w:val="24"/>
          <w:lang w:val="bs-Latn-BA"/>
        </w:rPr>
        <w:t>oktobru</w:t>
      </w:r>
      <w:r w:rsidR="00201B20" w:rsidRPr="00295637">
        <w:rPr>
          <w:rFonts w:ascii="Times New Roman" w:hAnsi="Times New Roman"/>
          <w:szCs w:val="24"/>
          <w:lang w:val="bs-Latn-BA"/>
        </w:rPr>
        <w:t xml:space="preserve"> </w:t>
      </w:r>
      <w:r w:rsidR="00C66F8F" w:rsidRPr="00295637">
        <w:rPr>
          <w:rFonts w:ascii="Times New Roman" w:hAnsi="Times New Roman"/>
          <w:szCs w:val="24"/>
          <w:lang w:val="bs-Latn-BA"/>
        </w:rPr>
        <w:t>u Ženevi.</w:t>
      </w:r>
      <w:r w:rsidR="00BC344E">
        <w:rPr>
          <w:rFonts w:ascii="Times New Roman" w:hAnsi="Times New Roman"/>
          <w:szCs w:val="24"/>
          <w:lang w:val="bs-Latn-BA"/>
        </w:rPr>
        <w:t xml:space="preserve"> </w:t>
      </w:r>
      <w:r w:rsidR="002B4450">
        <w:rPr>
          <w:rFonts w:ascii="Times New Roman" w:hAnsi="Times New Roman"/>
          <w:szCs w:val="24"/>
          <w:lang w:val="bs-Latn-BA"/>
        </w:rPr>
        <w:t>Izradu pomenutog izvješ</w:t>
      </w:r>
      <w:r w:rsidR="00944633">
        <w:rPr>
          <w:rFonts w:ascii="Times New Roman" w:hAnsi="Times New Roman"/>
          <w:szCs w:val="24"/>
          <w:lang w:val="bs-Latn-BA"/>
        </w:rPr>
        <w:t>taja</w:t>
      </w:r>
      <w:r w:rsidR="002B4450">
        <w:rPr>
          <w:rFonts w:ascii="Times New Roman" w:hAnsi="Times New Roman"/>
          <w:szCs w:val="24"/>
          <w:lang w:val="bs-Latn-BA"/>
        </w:rPr>
        <w:t xml:space="preserve"> koordinira</w:t>
      </w:r>
      <w:r w:rsidR="00944633">
        <w:rPr>
          <w:rFonts w:ascii="Times New Roman" w:hAnsi="Times New Roman"/>
          <w:szCs w:val="24"/>
          <w:lang w:val="bs-Latn-BA"/>
        </w:rPr>
        <w:t>la</w:t>
      </w:r>
      <w:r w:rsidR="002B4450">
        <w:rPr>
          <w:rFonts w:ascii="Times New Roman" w:hAnsi="Times New Roman"/>
          <w:szCs w:val="24"/>
          <w:lang w:val="bs-Latn-BA"/>
        </w:rPr>
        <w:t xml:space="preserve"> je </w:t>
      </w:r>
      <w:r>
        <w:rPr>
          <w:rFonts w:ascii="Times New Roman" w:hAnsi="Times New Roman"/>
          <w:szCs w:val="24"/>
          <w:lang w:val="bs-Latn-BA"/>
        </w:rPr>
        <w:t>ARS BiH MLJPI Bi</w:t>
      </w:r>
      <w:r w:rsidR="00BC344E">
        <w:rPr>
          <w:rFonts w:ascii="Times New Roman" w:hAnsi="Times New Roman"/>
          <w:szCs w:val="24"/>
          <w:lang w:val="bs-Latn-BA"/>
        </w:rPr>
        <w:t>H</w:t>
      </w:r>
      <w:r w:rsidR="002A0E08">
        <w:rPr>
          <w:rFonts w:ascii="Times New Roman" w:hAnsi="Times New Roman"/>
          <w:szCs w:val="24"/>
          <w:lang w:val="bs-Latn-BA"/>
        </w:rPr>
        <w:t>,</w:t>
      </w:r>
      <w:r w:rsidR="00BC344E">
        <w:rPr>
          <w:rFonts w:ascii="Times New Roman" w:hAnsi="Times New Roman"/>
          <w:szCs w:val="24"/>
          <w:lang w:val="bs-Latn-BA"/>
        </w:rPr>
        <w:t xml:space="preserve"> </w:t>
      </w:r>
      <w:r w:rsidR="002B4450">
        <w:rPr>
          <w:rFonts w:ascii="Times New Roman" w:hAnsi="Times New Roman"/>
          <w:szCs w:val="24"/>
          <w:lang w:val="bs-Latn-BA"/>
        </w:rPr>
        <w:t xml:space="preserve">što uključivalo prikupljanje informacija </w:t>
      </w:r>
      <w:r w:rsidR="00BC344E">
        <w:rPr>
          <w:rFonts w:ascii="Times New Roman" w:hAnsi="Times New Roman"/>
          <w:szCs w:val="24"/>
          <w:lang w:val="bs-Latn-BA"/>
        </w:rPr>
        <w:t>od institucija Bosne i Hercegovine i od informacija koje su dostavili GC</w:t>
      </w:r>
      <w:r>
        <w:rPr>
          <w:rFonts w:ascii="Times New Roman" w:hAnsi="Times New Roman"/>
          <w:szCs w:val="24"/>
          <w:lang w:val="bs-Latn-BA"/>
        </w:rPr>
        <w:t xml:space="preserve"> FBi</w:t>
      </w:r>
      <w:r w:rsidR="00BC344E">
        <w:rPr>
          <w:rFonts w:ascii="Times New Roman" w:hAnsi="Times New Roman"/>
          <w:szCs w:val="24"/>
          <w:lang w:val="bs-Latn-BA"/>
        </w:rPr>
        <w:t xml:space="preserve">H i CJRP RS, koji su koordinirali proces na </w:t>
      </w:r>
      <w:r w:rsidR="00944633">
        <w:rPr>
          <w:rFonts w:ascii="Times New Roman" w:hAnsi="Times New Roman"/>
          <w:szCs w:val="24"/>
          <w:lang w:val="bs-Latn-BA"/>
        </w:rPr>
        <w:t>nivou</w:t>
      </w:r>
      <w:r w:rsidR="00BC344E">
        <w:rPr>
          <w:rFonts w:ascii="Times New Roman" w:hAnsi="Times New Roman"/>
          <w:szCs w:val="24"/>
          <w:lang w:val="bs-Latn-BA"/>
        </w:rPr>
        <w:t xml:space="preserve"> Federacije Bosne i Hercegovine i Republike Srpske, uključujući konsultativne i validacione sastanke. </w:t>
      </w:r>
    </w:p>
    <w:p w14:paraId="75B68FFD" w14:textId="77777777" w:rsidR="00195ECF" w:rsidRPr="00295637" w:rsidRDefault="00195ECF" w:rsidP="0086268D">
      <w:pPr>
        <w:jc w:val="both"/>
        <w:rPr>
          <w:rFonts w:ascii="Times New Roman" w:hAnsi="Times New Roman"/>
          <w:szCs w:val="24"/>
          <w:lang w:val="bs-Latn-BA"/>
        </w:rPr>
      </w:pPr>
    </w:p>
    <w:p w14:paraId="35BEB456" w14:textId="00F64B8B" w:rsidR="00195ECF" w:rsidRPr="00295637" w:rsidRDefault="00C66F8F" w:rsidP="0086268D">
      <w:pPr>
        <w:jc w:val="both"/>
        <w:rPr>
          <w:rFonts w:ascii="Times New Roman" w:hAnsi="Times New Roman"/>
          <w:szCs w:val="24"/>
          <w:lang w:val="hr-HR"/>
        </w:rPr>
      </w:pPr>
      <w:r w:rsidRPr="00295637">
        <w:rPr>
          <w:rFonts w:ascii="Times New Roman" w:hAnsi="Times New Roman"/>
          <w:szCs w:val="24"/>
          <w:lang w:val="hr-HR"/>
        </w:rPr>
        <w:t>Pored toga, izrađena</w:t>
      </w:r>
      <w:r w:rsidR="004C49F5" w:rsidRPr="00295637">
        <w:rPr>
          <w:rFonts w:ascii="Times New Roman" w:hAnsi="Times New Roman"/>
          <w:szCs w:val="24"/>
          <w:lang w:val="hr-HR"/>
        </w:rPr>
        <w:t xml:space="preserve"> je </w:t>
      </w:r>
      <w:r w:rsidRPr="00295637">
        <w:rPr>
          <w:rFonts w:ascii="Times New Roman" w:hAnsi="Times New Roman"/>
          <w:szCs w:val="24"/>
          <w:lang w:val="hr-HR"/>
        </w:rPr>
        <w:t>I</w:t>
      </w:r>
      <w:r w:rsidR="00195ECF" w:rsidRPr="00295637">
        <w:rPr>
          <w:rFonts w:ascii="Times New Roman" w:hAnsi="Times New Roman"/>
          <w:szCs w:val="24"/>
          <w:lang w:val="hr-HR"/>
        </w:rPr>
        <w:t xml:space="preserve">nformacija o </w:t>
      </w:r>
      <w:r w:rsidR="00944633">
        <w:rPr>
          <w:rFonts w:ascii="Times New Roman" w:hAnsi="Times New Roman"/>
          <w:szCs w:val="24"/>
          <w:lang w:val="hr-HR"/>
        </w:rPr>
        <w:t>implementaciji</w:t>
      </w:r>
      <w:r w:rsidR="00195ECF" w:rsidRPr="00295637">
        <w:rPr>
          <w:rFonts w:ascii="Times New Roman" w:hAnsi="Times New Roman"/>
          <w:szCs w:val="24"/>
          <w:lang w:val="hr-HR"/>
        </w:rPr>
        <w:t xml:space="preserve"> rezolucije </w:t>
      </w:r>
      <w:r w:rsidRPr="00295637">
        <w:rPr>
          <w:rFonts w:ascii="Times New Roman" w:hAnsi="Times New Roman"/>
          <w:szCs w:val="24"/>
          <w:lang w:val="hr-HR"/>
        </w:rPr>
        <w:t>Generalne skupštine A</w:t>
      </w:r>
      <w:r w:rsidR="008B5015">
        <w:rPr>
          <w:rFonts w:ascii="Times New Roman" w:hAnsi="Times New Roman"/>
          <w:szCs w:val="24"/>
          <w:lang w:val="sr-Cyrl-BA"/>
        </w:rPr>
        <w:t>/</w:t>
      </w:r>
      <w:r w:rsidRPr="00295637">
        <w:rPr>
          <w:rFonts w:ascii="Times New Roman" w:hAnsi="Times New Roman"/>
          <w:szCs w:val="24"/>
          <w:lang w:val="hr-HR"/>
        </w:rPr>
        <w:t xml:space="preserve">RES/75/161 i A/RES/77/193 </w:t>
      </w:r>
      <w:r w:rsidR="00944633">
        <w:rPr>
          <w:rFonts w:ascii="Times New Roman" w:hAnsi="Times New Roman"/>
          <w:szCs w:val="24"/>
          <w:lang w:val="hr-HR"/>
        </w:rPr>
        <w:t>o „Intenziviranju napora za spr</w:t>
      </w:r>
      <w:r w:rsidRPr="00295637">
        <w:rPr>
          <w:rFonts w:ascii="Times New Roman" w:hAnsi="Times New Roman"/>
          <w:szCs w:val="24"/>
          <w:lang w:val="hr-HR"/>
        </w:rPr>
        <w:t>ečavanje i uklanjanje svih oblika nasilja nad ženama i djevojčicama: rodni stereotipi i negativne društvene no</w:t>
      </w:r>
      <w:r w:rsidR="00050016">
        <w:rPr>
          <w:rFonts w:ascii="Times New Roman" w:hAnsi="Times New Roman"/>
          <w:szCs w:val="24"/>
          <w:lang w:val="hr-HR"/>
        </w:rPr>
        <w:t>rme“ u Bosni i Hercegovini,</w:t>
      </w:r>
      <w:r w:rsidRPr="00295637">
        <w:rPr>
          <w:rFonts w:ascii="Times New Roman" w:hAnsi="Times New Roman"/>
          <w:szCs w:val="24"/>
          <w:lang w:val="hr-HR"/>
        </w:rPr>
        <w:t xml:space="preserve"> Informacija o </w:t>
      </w:r>
      <w:r w:rsidR="00944633">
        <w:rPr>
          <w:rFonts w:ascii="Times New Roman" w:hAnsi="Times New Roman"/>
          <w:szCs w:val="24"/>
          <w:lang w:val="hr-HR"/>
        </w:rPr>
        <w:t>implementaciji</w:t>
      </w:r>
      <w:r w:rsidRPr="00295637">
        <w:rPr>
          <w:rFonts w:ascii="Times New Roman" w:hAnsi="Times New Roman"/>
          <w:szCs w:val="24"/>
          <w:lang w:val="hr-HR"/>
        </w:rPr>
        <w:t xml:space="preserve"> Rezolucije Generalne skupštine UN-a (A/RES/77/181) o „Ženama u razvoju“ za B</w:t>
      </w:r>
      <w:r w:rsidR="00483D68" w:rsidRPr="00295637">
        <w:rPr>
          <w:rFonts w:ascii="Times New Roman" w:hAnsi="Times New Roman"/>
          <w:szCs w:val="24"/>
          <w:lang w:val="hr-HR"/>
        </w:rPr>
        <w:t xml:space="preserve">osnu i Hercegovinu, Odgovor na </w:t>
      </w:r>
      <w:r w:rsidRPr="00295637">
        <w:rPr>
          <w:rFonts w:ascii="Times New Roman" w:hAnsi="Times New Roman"/>
          <w:szCs w:val="24"/>
          <w:lang w:val="hr-HR"/>
        </w:rPr>
        <w:t>upitnik za Izvješ</w:t>
      </w:r>
      <w:r w:rsidR="00944633">
        <w:rPr>
          <w:rFonts w:ascii="Times New Roman" w:hAnsi="Times New Roman"/>
          <w:szCs w:val="24"/>
          <w:lang w:val="hr-HR"/>
        </w:rPr>
        <w:t>taj</w:t>
      </w:r>
      <w:r w:rsidR="00D81552">
        <w:rPr>
          <w:rFonts w:ascii="Times New Roman" w:hAnsi="Times New Roman"/>
          <w:szCs w:val="24"/>
          <w:lang w:val="hr-HR"/>
        </w:rPr>
        <w:t xml:space="preserve"> </w:t>
      </w:r>
      <w:r w:rsidR="00944633">
        <w:rPr>
          <w:rFonts w:ascii="Times New Roman" w:hAnsi="Times New Roman"/>
          <w:szCs w:val="24"/>
          <w:lang w:val="hr-HR"/>
        </w:rPr>
        <w:t>Generalnog sekretara</w:t>
      </w:r>
      <w:r w:rsidRPr="00295637">
        <w:rPr>
          <w:rFonts w:ascii="Times New Roman" w:hAnsi="Times New Roman"/>
          <w:szCs w:val="24"/>
          <w:lang w:val="hr-HR"/>
        </w:rPr>
        <w:t xml:space="preserve"> UN-a o „Intenziviranju napora na prevenciji i otklanjanju svih oblika nasilja protiv žena i djevojčica: rodni stereotipi i negativne društvene norme (A/RES/75/161 i A/RES/77/193) za </w:t>
      </w:r>
      <w:r w:rsidR="00944633">
        <w:rPr>
          <w:rFonts w:ascii="Times New Roman" w:hAnsi="Times New Roman"/>
          <w:szCs w:val="24"/>
          <w:lang w:val="hr-HR"/>
        </w:rPr>
        <w:t>period</w:t>
      </w:r>
      <w:r w:rsidRPr="00295637">
        <w:rPr>
          <w:rFonts w:ascii="Times New Roman" w:hAnsi="Times New Roman"/>
          <w:szCs w:val="24"/>
          <w:lang w:val="hr-HR"/>
        </w:rPr>
        <w:t xml:space="preserve"> od </w:t>
      </w:r>
      <w:r w:rsidR="00944633">
        <w:rPr>
          <w:rFonts w:ascii="Times New Roman" w:hAnsi="Times New Roman"/>
          <w:szCs w:val="24"/>
          <w:lang w:val="hr-HR"/>
        </w:rPr>
        <w:t>augusta</w:t>
      </w:r>
      <w:r w:rsidRPr="00295637">
        <w:rPr>
          <w:rFonts w:ascii="Times New Roman" w:hAnsi="Times New Roman"/>
          <w:szCs w:val="24"/>
          <w:lang w:val="hr-HR"/>
        </w:rPr>
        <w:t xml:space="preserve"> 2022. godine do </w:t>
      </w:r>
      <w:r w:rsidR="00944633">
        <w:rPr>
          <w:rFonts w:ascii="Times New Roman" w:hAnsi="Times New Roman"/>
          <w:szCs w:val="24"/>
          <w:lang w:val="hr-HR"/>
        </w:rPr>
        <w:t>aprila</w:t>
      </w:r>
      <w:r w:rsidRPr="00295637">
        <w:rPr>
          <w:rFonts w:ascii="Times New Roman" w:hAnsi="Times New Roman"/>
          <w:szCs w:val="24"/>
          <w:lang w:val="hr-HR"/>
        </w:rPr>
        <w:t xml:space="preserve"> 2024.</w:t>
      </w:r>
      <w:r w:rsidR="00D81552">
        <w:rPr>
          <w:rFonts w:ascii="Times New Roman" w:hAnsi="Times New Roman"/>
          <w:szCs w:val="24"/>
          <w:lang w:val="hr-HR"/>
        </w:rPr>
        <w:t xml:space="preserve"> </w:t>
      </w:r>
      <w:r w:rsidRPr="00295637">
        <w:rPr>
          <w:rFonts w:ascii="Times New Roman" w:hAnsi="Times New Roman"/>
          <w:szCs w:val="24"/>
          <w:lang w:val="hr-HR"/>
        </w:rPr>
        <w:t xml:space="preserve">godine. </w:t>
      </w:r>
    </w:p>
    <w:p w14:paraId="5705B901" w14:textId="77777777" w:rsidR="00195ECF" w:rsidRPr="00295637" w:rsidRDefault="00195ECF" w:rsidP="0086268D">
      <w:pPr>
        <w:jc w:val="both"/>
        <w:rPr>
          <w:rFonts w:ascii="Times New Roman" w:hAnsi="Times New Roman"/>
          <w:szCs w:val="24"/>
          <w:lang w:val="hr-HR"/>
        </w:rPr>
      </w:pPr>
    </w:p>
    <w:p w14:paraId="6490DB81" w14:textId="366D6438" w:rsidR="00195ECF" w:rsidRPr="00295637" w:rsidRDefault="00D81552" w:rsidP="0086268D">
      <w:pPr>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5360F0" w:rsidRPr="00295637">
        <w:rPr>
          <w:rFonts w:ascii="Times New Roman" w:hAnsi="Times New Roman"/>
          <w:szCs w:val="24"/>
        </w:rPr>
        <w:t xml:space="preserve"> </w:t>
      </w:r>
      <w:r w:rsidR="00447D86">
        <w:rPr>
          <w:rFonts w:ascii="Times New Roman" w:hAnsi="Times New Roman"/>
          <w:szCs w:val="24"/>
        </w:rPr>
        <w:t xml:space="preserve">je </w:t>
      </w:r>
      <w:r w:rsidR="00C66F8F" w:rsidRPr="00295637">
        <w:rPr>
          <w:rFonts w:ascii="Times New Roman" w:hAnsi="Times New Roman"/>
          <w:szCs w:val="24"/>
        </w:rPr>
        <w:t>koordinirala</w:t>
      </w:r>
      <w:r w:rsidRPr="00295637">
        <w:rPr>
          <w:rFonts w:ascii="Times New Roman" w:hAnsi="Times New Roman"/>
          <w:szCs w:val="24"/>
        </w:rPr>
        <w:t xml:space="preserve"> </w:t>
      </w:r>
      <w:r w:rsidR="00C66F8F" w:rsidRPr="00295637">
        <w:rPr>
          <w:rFonts w:ascii="Times New Roman" w:hAnsi="Times New Roman"/>
          <w:szCs w:val="24"/>
        </w:rPr>
        <w:t>proces prikupljanja informacija i finaliziranje izvješ</w:t>
      </w:r>
      <w:r w:rsidR="00944633">
        <w:rPr>
          <w:rFonts w:ascii="Times New Roman" w:hAnsi="Times New Roman"/>
          <w:szCs w:val="24"/>
        </w:rPr>
        <w:t>taja</w:t>
      </w:r>
      <w:r w:rsidR="00C66F8F" w:rsidRPr="00295637">
        <w:rPr>
          <w:rFonts w:ascii="Times New Roman" w:hAnsi="Times New Roman"/>
          <w:szCs w:val="24"/>
        </w:rPr>
        <w:t xml:space="preserve"> o </w:t>
      </w:r>
      <w:r w:rsidR="00944633">
        <w:rPr>
          <w:rFonts w:ascii="Times New Roman" w:hAnsi="Times New Roman"/>
          <w:szCs w:val="24"/>
        </w:rPr>
        <w:t>implementaciji</w:t>
      </w:r>
      <w:r w:rsidR="00C66F8F" w:rsidRPr="00295637">
        <w:rPr>
          <w:rFonts w:ascii="Times New Roman" w:hAnsi="Times New Roman"/>
          <w:szCs w:val="24"/>
        </w:rPr>
        <w:t xml:space="preserve"> </w:t>
      </w:r>
      <w:r w:rsidR="00D34684" w:rsidRPr="00295637">
        <w:rPr>
          <w:rFonts w:ascii="Times New Roman" w:hAnsi="Times New Roman"/>
          <w:szCs w:val="24"/>
          <w:lang w:val="bs-Latn-BA"/>
        </w:rPr>
        <w:t>Preporuka Komiteta ministara V</w:t>
      </w:r>
      <w:r w:rsidR="00253018" w:rsidRPr="00295637">
        <w:rPr>
          <w:rFonts w:ascii="Times New Roman" w:hAnsi="Times New Roman"/>
          <w:szCs w:val="24"/>
          <w:lang w:val="bs-Latn-BA"/>
        </w:rPr>
        <w:t>E</w:t>
      </w:r>
      <w:r w:rsidR="008B5015">
        <w:rPr>
          <w:rFonts w:ascii="Times New Roman" w:hAnsi="Times New Roman"/>
          <w:szCs w:val="24"/>
          <w:lang w:val="bs-Latn-BA"/>
        </w:rPr>
        <w:t xml:space="preserve"> CM/</w:t>
      </w:r>
      <w:r w:rsidR="00D34684" w:rsidRPr="00295637">
        <w:rPr>
          <w:rFonts w:ascii="Times New Roman" w:hAnsi="Times New Roman"/>
          <w:szCs w:val="24"/>
          <w:lang w:val="bs-Latn-BA"/>
        </w:rPr>
        <w:t>Rec</w:t>
      </w:r>
      <w:r w:rsidR="004C49F5" w:rsidRPr="00295637">
        <w:rPr>
          <w:rFonts w:ascii="Times New Roman" w:hAnsi="Times New Roman"/>
          <w:szCs w:val="24"/>
          <w:lang w:val="bs-Latn-BA"/>
        </w:rPr>
        <w:t xml:space="preserve"> </w:t>
      </w:r>
      <w:r w:rsidR="00D34684" w:rsidRPr="00295637">
        <w:rPr>
          <w:rFonts w:ascii="Times New Roman" w:hAnsi="Times New Roman"/>
          <w:szCs w:val="24"/>
          <w:lang w:val="bs-Latn-BA"/>
        </w:rPr>
        <w:t xml:space="preserve">(2010)5 o mjerama za borbu protiv diskriminacije po </w:t>
      </w:r>
      <w:r w:rsidR="00944633">
        <w:rPr>
          <w:rFonts w:ascii="Times New Roman" w:hAnsi="Times New Roman"/>
          <w:szCs w:val="24"/>
          <w:lang w:val="bs-Latn-BA"/>
        </w:rPr>
        <w:t>osnovu</w:t>
      </w:r>
      <w:r w:rsidR="00D34684" w:rsidRPr="00295637">
        <w:rPr>
          <w:rFonts w:ascii="Times New Roman" w:hAnsi="Times New Roman"/>
          <w:szCs w:val="24"/>
          <w:lang w:val="bs-Latn-BA"/>
        </w:rPr>
        <w:t xml:space="preserve"> seksualne orijentacije ili rodnog identiteta</w:t>
      </w:r>
      <w:r w:rsidR="00C66F8F" w:rsidRPr="00295637">
        <w:rPr>
          <w:rFonts w:ascii="Times New Roman" w:hAnsi="Times New Roman"/>
          <w:szCs w:val="24"/>
        </w:rPr>
        <w:t xml:space="preserve">, i dostavljala informacije </w:t>
      </w:r>
      <w:r w:rsidR="00944633">
        <w:rPr>
          <w:rFonts w:ascii="Times New Roman" w:hAnsi="Times New Roman"/>
          <w:szCs w:val="24"/>
        </w:rPr>
        <w:t>u vezi sa</w:t>
      </w:r>
      <w:r w:rsidR="00C66F8F" w:rsidRPr="00295637">
        <w:rPr>
          <w:rFonts w:ascii="Times New Roman" w:hAnsi="Times New Roman"/>
          <w:szCs w:val="24"/>
        </w:rPr>
        <w:t xml:space="preserve"> stanje</w:t>
      </w:r>
      <w:r w:rsidR="00944633">
        <w:rPr>
          <w:rFonts w:ascii="Times New Roman" w:hAnsi="Times New Roman"/>
          <w:szCs w:val="24"/>
        </w:rPr>
        <w:t>m</w:t>
      </w:r>
      <w:r w:rsidR="00C66F8F" w:rsidRPr="00295637">
        <w:rPr>
          <w:rFonts w:ascii="Times New Roman" w:hAnsi="Times New Roman"/>
          <w:szCs w:val="24"/>
        </w:rPr>
        <w:t xml:space="preserve"> ravnopravnosti spolova i </w:t>
      </w:r>
      <w:r w:rsidR="00944633">
        <w:rPr>
          <w:rFonts w:ascii="Times New Roman" w:hAnsi="Times New Roman"/>
          <w:szCs w:val="24"/>
        </w:rPr>
        <w:t>implementaciju</w:t>
      </w:r>
      <w:r w:rsidR="00C66F8F" w:rsidRPr="00295637">
        <w:rPr>
          <w:rFonts w:ascii="Times New Roman" w:hAnsi="Times New Roman"/>
          <w:szCs w:val="24"/>
        </w:rPr>
        <w:t xml:space="preserve"> međunarodnih obaveza i preporuka za izvješ</w:t>
      </w:r>
      <w:r w:rsidR="00944633">
        <w:rPr>
          <w:rFonts w:ascii="Times New Roman" w:hAnsi="Times New Roman"/>
          <w:szCs w:val="24"/>
        </w:rPr>
        <w:t>taje</w:t>
      </w:r>
      <w:r w:rsidR="00C66F8F" w:rsidRPr="00295637">
        <w:rPr>
          <w:rFonts w:ascii="Times New Roman" w:hAnsi="Times New Roman"/>
          <w:szCs w:val="24"/>
        </w:rPr>
        <w:t xml:space="preserve"> UPR</w:t>
      </w:r>
      <w:r w:rsidR="00C905C4" w:rsidRPr="00295637">
        <w:rPr>
          <w:rFonts w:ascii="Times New Roman" w:hAnsi="Times New Roman"/>
          <w:szCs w:val="24"/>
        </w:rPr>
        <w:t>,</w:t>
      </w:r>
      <w:r w:rsidR="00C66F8F" w:rsidRPr="00295637">
        <w:rPr>
          <w:rFonts w:ascii="Times New Roman" w:hAnsi="Times New Roman"/>
          <w:szCs w:val="24"/>
        </w:rPr>
        <w:t xml:space="preserve"> kao i priloge za Izvješ</w:t>
      </w:r>
      <w:r w:rsidR="00944633">
        <w:rPr>
          <w:rFonts w:ascii="Times New Roman" w:hAnsi="Times New Roman"/>
          <w:szCs w:val="24"/>
        </w:rPr>
        <w:t>taj</w:t>
      </w:r>
      <w:r w:rsidR="00C66F8F" w:rsidRPr="00295637">
        <w:rPr>
          <w:rFonts w:ascii="Times New Roman" w:hAnsi="Times New Roman"/>
          <w:szCs w:val="24"/>
        </w:rPr>
        <w:t xml:space="preserve"> za praćenje konvencije Vijeća E</w:t>
      </w:r>
      <w:r w:rsidR="00944633">
        <w:rPr>
          <w:rFonts w:ascii="Times New Roman" w:hAnsi="Times New Roman"/>
          <w:szCs w:val="24"/>
        </w:rPr>
        <w:t>v</w:t>
      </w:r>
      <w:r w:rsidR="00C66F8F" w:rsidRPr="00295637">
        <w:rPr>
          <w:rFonts w:ascii="Times New Roman" w:hAnsi="Times New Roman"/>
          <w:szCs w:val="24"/>
        </w:rPr>
        <w:t>rope o suzbijanju trgov</w:t>
      </w:r>
      <w:r w:rsidR="00944633">
        <w:rPr>
          <w:rFonts w:ascii="Times New Roman" w:hAnsi="Times New Roman"/>
          <w:szCs w:val="24"/>
        </w:rPr>
        <w:t>ine</w:t>
      </w:r>
      <w:r w:rsidR="00C66F8F" w:rsidRPr="00295637">
        <w:rPr>
          <w:rFonts w:ascii="Times New Roman" w:hAnsi="Times New Roman"/>
          <w:szCs w:val="24"/>
        </w:rPr>
        <w:t xml:space="preserve"> ljudima (GRETA).</w:t>
      </w:r>
      <w:r w:rsidR="00CE2C70" w:rsidRPr="00295637">
        <w:rPr>
          <w:rFonts w:ascii="Times New Roman" w:hAnsi="Times New Roman"/>
          <w:szCs w:val="24"/>
          <w:lang w:val="bs-Latn-BA"/>
        </w:rPr>
        <w:t xml:space="preserve"> </w:t>
      </w:r>
    </w:p>
    <w:p w14:paraId="45399031" w14:textId="77777777" w:rsidR="00195ECF" w:rsidRPr="00295637" w:rsidRDefault="00195ECF" w:rsidP="0086268D">
      <w:pPr>
        <w:jc w:val="both"/>
        <w:rPr>
          <w:rFonts w:ascii="Times New Roman" w:hAnsi="Times New Roman"/>
          <w:szCs w:val="24"/>
          <w:lang w:val="bs-Latn-BA"/>
        </w:rPr>
      </w:pPr>
    </w:p>
    <w:p w14:paraId="2C22881B" w14:textId="69F7D61E" w:rsidR="008A17CE" w:rsidRDefault="00AE099A" w:rsidP="0086268D">
      <w:pPr>
        <w:pStyle w:val="Normal1"/>
        <w:jc w:val="both"/>
        <w:rPr>
          <w:rFonts w:ascii="Times New Roman" w:hAnsi="Times New Roman"/>
        </w:rPr>
      </w:pPr>
      <w:r w:rsidRPr="00295637">
        <w:rPr>
          <w:rFonts w:ascii="Times New Roman" w:hAnsi="Times New Roman"/>
        </w:rPr>
        <w:t>U kontekstu procesa e</w:t>
      </w:r>
      <w:r w:rsidR="00944633">
        <w:rPr>
          <w:rFonts w:ascii="Times New Roman" w:hAnsi="Times New Roman"/>
        </w:rPr>
        <w:t>v</w:t>
      </w:r>
      <w:r w:rsidRPr="00295637">
        <w:rPr>
          <w:rFonts w:ascii="Times New Roman" w:hAnsi="Times New Roman"/>
        </w:rPr>
        <w:t xml:space="preserve">ropskih integracija, </w:t>
      </w:r>
      <w:r w:rsidR="00D81552">
        <w:rPr>
          <w:rFonts w:ascii="Times New Roman" w:hAnsi="Times New Roman"/>
        </w:rPr>
        <w:t>ARS BiH MLJPI Bi</w:t>
      </w:r>
      <w:r w:rsidR="00AA2171">
        <w:rPr>
          <w:rFonts w:ascii="Times New Roman" w:hAnsi="Times New Roman"/>
        </w:rPr>
        <w:t>H</w:t>
      </w:r>
      <w:r w:rsidR="008A17CE">
        <w:rPr>
          <w:rFonts w:ascii="Times New Roman" w:hAnsi="Times New Roman"/>
        </w:rPr>
        <w:t>, GC</w:t>
      </w:r>
      <w:r w:rsidR="00D81552">
        <w:rPr>
          <w:rFonts w:ascii="Times New Roman" w:hAnsi="Times New Roman"/>
        </w:rPr>
        <w:t xml:space="preserve"> FBi</w:t>
      </w:r>
      <w:r w:rsidR="008A17CE">
        <w:rPr>
          <w:rFonts w:ascii="Times New Roman" w:hAnsi="Times New Roman"/>
        </w:rPr>
        <w:t xml:space="preserve">H i CJRP RS su u izvještajnom </w:t>
      </w:r>
      <w:r w:rsidR="00944633">
        <w:rPr>
          <w:rFonts w:ascii="Times New Roman" w:hAnsi="Times New Roman"/>
        </w:rPr>
        <w:t>periodu</w:t>
      </w:r>
      <w:r w:rsidR="008A17CE">
        <w:rPr>
          <w:rFonts w:ascii="Times New Roman" w:hAnsi="Times New Roman"/>
        </w:rPr>
        <w:t xml:space="preserve"> bili uključeni u prikupljanje i dostavljanje informacija za realizaciju sastanaka podobora za stabilizaciju i pridruživanje. </w:t>
      </w:r>
    </w:p>
    <w:p w14:paraId="26F75B2D" w14:textId="77777777" w:rsidR="008A17CE" w:rsidRDefault="008A17CE" w:rsidP="0086268D">
      <w:pPr>
        <w:pStyle w:val="Normal1"/>
        <w:jc w:val="both"/>
        <w:rPr>
          <w:rFonts w:ascii="Times New Roman" w:hAnsi="Times New Roman"/>
        </w:rPr>
      </w:pPr>
    </w:p>
    <w:p w14:paraId="6A606184" w14:textId="1C3801BF" w:rsidR="00C905C4" w:rsidRPr="00295637" w:rsidRDefault="00D81552" w:rsidP="0086268D">
      <w:pPr>
        <w:pStyle w:val="Normal1"/>
        <w:jc w:val="both"/>
        <w:rPr>
          <w:rFonts w:ascii="Times New Roman" w:hAnsi="Times New Roman"/>
        </w:rPr>
      </w:pPr>
      <w:r>
        <w:rPr>
          <w:rFonts w:ascii="Times New Roman" w:hAnsi="Times New Roman"/>
        </w:rPr>
        <w:t>ARS BiH ML</w:t>
      </w:r>
      <w:r w:rsidR="008B5015">
        <w:rPr>
          <w:rFonts w:ascii="Times New Roman" w:hAnsi="Times New Roman"/>
        </w:rPr>
        <w:t>J</w:t>
      </w:r>
      <w:r>
        <w:rPr>
          <w:rFonts w:ascii="Times New Roman" w:hAnsi="Times New Roman"/>
        </w:rPr>
        <w:t>PI Bi</w:t>
      </w:r>
      <w:r w:rsidR="008A17CE">
        <w:rPr>
          <w:rFonts w:ascii="Times New Roman" w:hAnsi="Times New Roman"/>
        </w:rPr>
        <w:t>H</w:t>
      </w:r>
      <w:r w:rsidR="00AE099A" w:rsidRPr="00295637">
        <w:rPr>
          <w:rFonts w:ascii="Times New Roman" w:hAnsi="Times New Roman"/>
        </w:rPr>
        <w:t xml:space="preserve"> </w:t>
      </w:r>
      <w:r w:rsidR="00447D86">
        <w:rPr>
          <w:rFonts w:ascii="Times New Roman" w:hAnsi="Times New Roman"/>
        </w:rPr>
        <w:t xml:space="preserve">je </w:t>
      </w:r>
      <w:r w:rsidR="00AE099A" w:rsidRPr="00295637">
        <w:rPr>
          <w:rFonts w:ascii="Times New Roman" w:hAnsi="Times New Roman"/>
        </w:rPr>
        <w:t>pripremala</w:t>
      </w:r>
      <w:r w:rsidRPr="00295637">
        <w:rPr>
          <w:rFonts w:ascii="Times New Roman" w:hAnsi="Times New Roman"/>
        </w:rPr>
        <w:t xml:space="preserve"> </w:t>
      </w:r>
      <w:r w:rsidR="00AE099A" w:rsidRPr="00295637">
        <w:rPr>
          <w:rFonts w:ascii="Times New Roman" w:hAnsi="Times New Roman"/>
        </w:rPr>
        <w:t>i prezent</w:t>
      </w:r>
      <w:r>
        <w:rPr>
          <w:rFonts w:ascii="Times New Roman" w:hAnsi="Times New Roman"/>
        </w:rPr>
        <w:t>irala</w:t>
      </w:r>
      <w:r w:rsidR="00AE099A" w:rsidRPr="00295637">
        <w:rPr>
          <w:rFonts w:ascii="Times New Roman" w:hAnsi="Times New Roman"/>
        </w:rPr>
        <w:t xml:space="preserve"> informacije u okviru izvješ</w:t>
      </w:r>
      <w:r w:rsidR="00944633">
        <w:rPr>
          <w:rFonts w:ascii="Times New Roman" w:hAnsi="Times New Roman"/>
        </w:rPr>
        <w:t>tavanja</w:t>
      </w:r>
      <w:r w:rsidR="00AE099A" w:rsidRPr="00295637">
        <w:rPr>
          <w:rFonts w:ascii="Times New Roman" w:hAnsi="Times New Roman"/>
        </w:rPr>
        <w:t xml:space="preserve"> o procesu integri</w:t>
      </w:r>
      <w:r>
        <w:rPr>
          <w:rFonts w:ascii="Times New Roman" w:hAnsi="Times New Roman"/>
        </w:rPr>
        <w:t>r</w:t>
      </w:r>
      <w:r w:rsidR="00AE099A" w:rsidRPr="00295637">
        <w:rPr>
          <w:rFonts w:ascii="Times New Roman" w:hAnsi="Times New Roman"/>
        </w:rPr>
        <w:t xml:space="preserve">anja i to u okviru rada radnih </w:t>
      </w:r>
      <w:r w:rsidR="00944633">
        <w:rPr>
          <w:rFonts w:ascii="Times New Roman" w:hAnsi="Times New Roman"/>
        </w:rPr>
        <w:t>grupa</w:t>
      </w:r>
      <w:r w:rsidR="00AE099A" w:rsidRPr="00295637">
        <w:rPr>
          <w:rFonts w:ascii="Times New Roman" w:hAnsi="Times New Roman"/>
        </w:rPr>
        <w:t xml:space="preserve"> za </w:t>
      </w:r>
      <w:r w:rsidR="00944633">
        <w:rPr>
          <w:rFonts w:ascii="Times New Roman" w:hAnsi="Times New Roman"/>
        </w:rPr>
        <w:t>poglavlje</w:t>
      </w:r>
      <w:r w:rsidR="00AE099A" w:rsidRPr="00295637">
        <w:rPr>
          <w:rFonts w:ascii="Times New Roman" w:hAnsi="Times New Roman"/>
        </w:rPr>
        <w:t xml:space="preserve"> 19 (Socijalna politika), </w:t>
      </w:r>
      <w:r w:rsidR="00944633">
        <w:rPr>
          <w:rFonts w:ascii="Times New Roman" w:hAnsi="Times New Roman"/>
        </w:rPr>
        <w:t>poglavlje</w:t>
      </w:r>
      <w:r w:rsidR="00841E26">
        <w:rPr>
          <w:rFonts w:ascii="Times New Roman" w:hAnsi="Times New Roman"/>
        </w:rPr>
        <w:t xml:space="preserve"> 22 (R</w:t>
      </w:r>
      <w:r w:rsidR="00AE099A" w:rsidRPr="00295637">
        <w:rPr>
          <w:rFonts w:ascii="Times New Roman" w:hAnsi="Times New Roman"/>
        </w:rPr>
        <w:t xml:space="preserve">egionalna politika i koordinacija strukturalnih instrumenata), </w:t>
      </w:r>
      <w:r w:rsidR="00944633">
        <w:rPr>
          <w:rFonts w:ascii="Times New Roman" w:hAnsi="Times New Roman"/>
        </w:rPr>
        <w:t>poglavlje</w:t>
      </w:r>
      <w:r w:rsidR="00841E26">
        <w:rPr>
          <w:rFonts w:ascii="Times New Roman" w:hAnsi="Times New Roman"/>
        </w:rPr>
        <w:t xml:space="preserve"> 23 (P</w:t>
      </w:r>
      <w:r w:rsidR="00AE099A" w:rsidRPr="00295637">
        <w:rPr>
          <w:rFonts w:ascii="Times New Roman" w:hAnsi="Times New Roman"/>
        </w:rPr>
        <w:t xml:space="preserve">ravosuđe i osnovna prava) te </w:t>
      </w:r>
      <w:r w:rsidR="00944633">
        <w:rPr>
          <w:rFonts w:ascii="Times New Roman" w:hAnsi="Times New Roman"/>
        </w:rPr>
        <w:t>poglavlje</w:t>
      </w:r>
      <w:r w:rsidR="00AE099A" w:rsidRPr="00295637">
        <w:rPr>
          <w:rFonts w:ascii="Times New Roman" w:hAnsi="Times New Roman"/>
        </w:rPr>
        <w:t xml:space="preserve"> za </w:t>
      </w:r>
      <w:r w:rsidR="00841E26">
        <w:rPr>
          <w:rFonts w:ascii="Times New Roman" w:hAnsi="Times New Roman"/>
        </w:rPr>
        <w:t>P</w:t>
      </w:r>
      <w:r w:rsidR="00AE099A" w:rsidRPr="00295637">
        <w:rPr>
          <w:rFonts w:ascii="Times New Roman" w:hAnsi="Times New Roman"/>
        </w:rPr>
        <w:t xml:space="preserve">olitičke kriterije. Pored toga, </w:t>
      </w:r>
      <w:r w:rsidR="00944633">
        <w:rPr>
          <w:rFonts w:ascii="Times New Roman" w:hAnsi="Times New Roman"/>
        </w:rPr>
        <w:t>u vezi sa</w:t>
      </w:r>
      <w:r w:rsidR="00C905C4" w:rsidRPr="00295637">
        <w:rPr>
          <w:rFonts w:ascii="Times New Roman" w:hAnsi="Times New Roman"/>
        </w:rPr>
        <w:t xml:space="preserve"> održavanje</w:t>
      </w:r>
      <w:r w:rsidR="00944633">
        <w:rPr>
          <w:rFonts w:ascii="Times New Roman" w:hAnsi="Times New Roman"/>
        </w:rPr>
        <w:t>m</w:t>
      </w:r>
      <w:r w:rsidR="00C905C4" w:rsidRPr="00295637">
        <w:rPr>
          <w:rFonts w:ascii="Times New Roman" w:hAnsi="Times New Roman"/>
        </w:rPr>
        <w:t xml:space="preserve"> </w:t>
      </w:r>
      <w:r w:rsidR="00AE099A" w:rsidRPr="00295637">
        <w:rPr>
          <w:rFonts w:ascii="Times New Roman" w:hAnsi="Times New Roman"/>
        </w:rPr>
        <w:t>redov</w:t>
      </w:r>
      <w:r w:rsidR="00944633">
        <w:rPr>
          <w:rFonts w:ascii="Times New Roman" w:hAnsi="Times New Roman"/>
        </w:rPr>
        <w:t>ni</w:t>
      </w:r>
      <w:r>
        <w:rPr>
          <w:rFonts w:ascii="Times New Roman" w:hAnsi="Times New Roman"/>
        </w:rPr>
        <w:t>h</w:t>
      </w:r>
      <w:r w:rsidR="00AE099A" w:rsidRPr="00295637">
        <w:rPr>
          <w:rFonts w:ascii="Times New Roman" w:hAnsi="Times New Roman"/>
        </w:rPr>
        <w:t xml:space="preserve"> sastanaka P</w:t>
      </w:r>
      <w:r w:rsidR="00C905C4" w:rsidRPr="00295637">
        <w:rPr>
          <w:rFonts w:ascii="Times New Roman" w:hAnsi="Times New Roman"/>
        </w:rPr>
        <w:t>ododbora za p</w:t>
      </w:r>
      <w:r w:rsidR="00AE099A" w:rsidRPr="00295637">
        <w:rPr>
          <w:rFonts w:ascii="Times New Roman" w:hAnsi="Times New Roman"/>
        </w:rPr>
        <w:t xml:space="preserve">ravdu, slobodu i </w:t>
      </w:r>
      <w:r>
        <w:rPr>
          <w:rFonts w:ascii="Times New Roman" w:hAnsi="Times New Roman"/>
        </w:rPr>
        <w:t>sigurnost</w:t>
      </w:r>
      <w:r w:rsidR="00AE099A" w:rsidRPr="00295637">
        <w:rPr>
          <w:rFonts w:ascii="Times New Roman" w:hAnsi="Times New Roman"/>
        </w:rPr>
        <w:t xml:space="preserve"> i P</w:t>
      </w:r>
      <w:r w:rsidR="00C905C4" w:rsidRPr="00295637">
        <w:rPr>
          <w:rFonts w:ascii="Times New Roman" w:hAnsi="Times New Roman"/>
        </w:rPr>
        <w:t>ododbora za inovacije, informaci</w:t>
      </w:r>
      <w:r>
        <w:rPr>
          <w:rFonts w:ascii="Times New Roman" w:hAnsi="Times New Roman"/>
        </w:rPr>
        <w:t>jsko</w:t>
      </w:r>
      <w:r w:rsidR="00C905C4" w:rsidRPr="00295637">
        <w:rPr>
          <w:rFonts w:ascii="Times New Roman" w:hAnsi="Times New Roman"/>
        </w:rPr>
        <w:t xml:space="preserve"> društvo i socijalnu politiku</w:t>
      </w:r>
      <w:r w:rsidR="00AE099A" w:rsidRPr="00295637">
        <w:rPr>
          <w:rFonts w:ascii="Times New Roman" w:hAnsi="Times New Roman"/>
        </w:rPr>
        <w:t>,</w:t>
      </w:r>
      <w:r w:rsidR="00C905C4" w:rsidRPr="00295637">
        <w:rPr>
          <w:rFonts w:ascii="Times New Roman" w:hAnsi="Times New Roman"/>
        </w:rPr>
        <w:t xml:space="preserve"> u okviru procesa stabilizacije i pridruživanja </w:t>
      </w:r>
      <w:r w:rsidR="009E6F7E">
        <w:rPr>
          <w:rFonts w:ascii="Times New Roman" w:hAnsi="Times New Roman"/>
        </w:rPr>
        <w:t>BiH</w:t>
      </w:r>
      <w:r w:rsidR="00C905C4" w:rsidRPr="00295637">
        <w:rPr>
          <w:rFonts w:ascii="Times New Roman" w:hAnsi="Times New Roman"/>
        </w:rPr>
        <w:t xml:space="preserve"> u E</w:t>
      </w:r>
      <w:r w:rsidR="00944633">
        <w:rPr>
          <w:rFonts w:ascii="Times New Roman" w:hAnsi="Times New Roman"/>
        </w:rPr>
        <w:t>v</w:t>
      </w:r>
      <w:r w:rsidR="00C905C4" w:rsidRPr="00295637">
        <w:rPr>
          <w:rFonts w:ascii="Times New Roman" w:hAnsi="Times New Roman"/>
        </w:rPr>
        <w:t xml:space="preserve">ropsku uniju, </w:t>
      </w:r>
      <w:r>
        <w:rPr>
          <w:rFonts w:ascii="Times New Roman" w:hAnsi="Times New Roman"/>
        </w:rPr>
        <w:t>ARS BiH MLJPI Bi</w:t>
      </w:r>
      <w:r w:rsidR="00AA2171">
        <w:rPr>
          <w:rFonts w:ascii="Times New Roman" w:hAnsi="Times New Roman"/>
        </w:rPr>
        <w:t>H</w:t>
      </w:r>
      <w:r w:rsidR="00C905C4" w:rsidRPr="00295637">
        <w:rPr>
          <w:rFonts w:ascii="Times New Roman" w:hAnsi="Times New Roman"/>
        </w:rPr>
        <w:t xml:space="preserve"> pripremala </w:t>
      </w:r>
      <w:r w:rsidRPr="00295637">
        <w:rPr>
          <w:rFonts w:ascii="Times New Roman" w:hAnsi="Times New Roman"/>
        </w:rPr>
        <w:t xml:space="preserve">je </w:t>
      </w:r>
      <w:r w:rsidR="00C905C4" w:rsidRPr="00295637">
        <w:rPr>
          <w:rFonts w:ascii="Times New Roman" w:hAnsi="Times New Roman"/>
        </w:rPr>
        <w:t xml:space="preserve">informacije o statusu </w:t>
      </w:r>
      <w:r w:rsidR="00944633">
        <w:rPr>
          <w:rFonts w:ascii="Times New Roman" w:hAnsi="Times New Roman"/>
        </w:rPr>
        <w:t>implementacije</w:t>
      </w:r>
      <w:r w:rsidR="00C905C4" w:rsidRPr="00295637">
        <w:rPr>
          <w:rFonts w:ascii="Times New Roman" w:hAnsi="Times New Roman"/>
        </w:rPr>
        <w:t xml:space="preserve"> preporuka u domenu ravnopravnosti spolova za pripremu </w:t>
      </w:r>
      <w:r w:rsidR="00AE099A" w:rsidRPr="00295637">
        <w:rPr>
          <w:rFonts w:ascii="Times New Roman" w:hAnsi="Times New Roman"/>
        </w:rPr>
        <w:t>D</w:t>
      </w:r>
      <w:r w:rsidR="00C905C4" w:rsidRPr="00295637">
        <w:rPr>
          <w:rFonts w:ascii="Times New Roman" w:hAnsi="Times New Roman"/>
        </w:rPr>
        <w:t xml:space="preserve">okumenata </w:t>
      </w:r>
      <w:r w:rsidR="00AE099A" w:rsidRPr="00295637">
        <w:rPr>
          <w:rFonts w:ascii="Times New Roman" w:hAnsi="Times New Roman"/>
        </w:rPr>
        <w:t xml:space="preserve">za diskusiju, odgovora na dodatana pitanja, te </w:t>
      </w:r>
      <w:r w:rsidR="00C905C4" w:rsidRPr="00295637">
        <w:rPr>
          <w:rFonts w:ascii="Times New Roman" w:hAnsi="Times New Roman"/>
        </w:rPr>
        <w:t>izvješ</w:t>
      </w:r>
      <w:r w:rsidR="00944633">
        <w:rPr>
          <w:rFonts w:ascii="Times New Roman" w:hAnsi="Times New Roman"/>
        </w:rPr>
        <w:t>tavala</w:t>
      </w:r>
      <w:r w:rsidR="00C905C4" w:rsidRPr="00295637">
        <w:rPr>
          <w:rFonts w:ascii="Times New Roman" w:hAnsi="Times New Roman"/>
        </w:rPr>
        <w:t xml:space="preserve"> na sastancima</w:t>
      </w:r>
      <w:r w:rsidR="00062436">
        <w:rPr>
          <w:rFonts w:ascii="Times New Roman" w:hAnsi="Times New Roman"/>
        </w:rPr>
        <w:t xml:space="preserve"> pomenutih pododbora</w:t>
      </w:r>
      <w:r w:rsidR="00C905C4" w:rsidRPr="00295637">
        <w:rPr>
          <w:rFonts w:ascii="Times New Roman" w:hAnsi="Times New Roman"/>
        </w:rPr>
        <w:t>.</w:t>
      </w:r>
      <w:r w:rsidR="00AE099A" w:rsidRPr="00295637">
        <w:rPr>
          <w:rFonts w:ascii="Times New Roman" w:hAnsi="Times New Roman"/>
        </w:rPr>
        <w:t xml:space="preserve"> </w:t>
      </w:r>
      <w:r>
        <w:rPr>
          <w:rFonts w:ascii="Times New Roman" w:hAnsi="Times New Roman"/>
        </w:rPr>
        <w:t>ARS BiH MLJPI Bi</w:t>
      </w:r>
      <w:r w:rsidR="00AA2171">
        <w:rPr>
          <w:rFonts w:ascii="Times New Roman" w:hAnsi="Times New Roman"/>
        </w:rPr>
        <w:t>H</w:t>
      </w:r>
      <w:r w:rsidR="009820D6">
        <w:rPr>
          <w:rFonts w:ascii="Times New Roman" w:hAnsi="Times New Roman"/>
        </w:rPr>
        <w:t xml:space="preserve"> je pripremala informacije iz svoje nadležnosti za izvješ</w:t>
      </w:r>
      <w:r w:rsidR="00944633">
        <w:rPr>
          <w:rFonts w:ascii="Times New Roman" w:hAnsi="Times New Roman"/>
        </w:rPr>
        <w:t>taje</w:t>
      </w:r>
      <w:r w:rsidR="009820D6">
        <w:rPr>
          <w:rFonts w:ascii="Times New Roman" w:hAnsi="Times New Roman"/>
        </w:rPr>
        <w:t xml:space="preserve"> o </w:t>
      </w:r>
      <w:r w:rsidR="00944633">
        <w:rPr>
          <w:rFonts w:ascii="Times New Roman" w:hAnsi="Times New Roman"/>
        </w:rPr>
        <w:t>implementacij</w:t>
      </w:r>
      <w:r w:rsidR="009820D6">
        <w:rPr>
          <w:rFonts w:ascii="Times New Roman" w:hAnsi="Times New Roman"/>
        </w:rPr>
        <w:t>i IPA, kao i za izvješ</w:t>
      </w:r>
      <w:r w:rsidR="00944633">
        <w:rPr>
          <w:rFonts w:ascii="Times New Roman" w:hAnsi="Times New Roman"/>
        </w:rPr>
        <w:t>taje</w:t>
      </w:r>
      <w:r w:rsidR="0035180F">
        <w:rPr>
          <w:rFonts w:ascii="Times New Roman" w:hAnsi="Times New Roman"/>
        </w:rPr>
        <w:t xml:space="preserve"> EK o progresu Bi</w:t>
      </w:r>
      <w:r w:rsidR="009820D6">
        <w:rPr>
          <w:rFonts w:ascii="Times New Roman" w:hAnsi="Times New Roman"/>
        </w:rPr>
        <w:t xml:space="preserve">H. </w:t>
      </w:r>
    </w:p>
    <w:p w14:paraId="2F818DC1" w14:textId="77777777" w:rsidR="00C905C4" w:rsidRPr="00295637" w:rsidRDefault="00C905C4" w:rsidP="0086268D">
      <w:pPr>
        <w:jc w:val="both"/>
        <w:rPr>
          <w:rFonts w:ascii="Times New Roman" w:hAnsi="Times New Roman"/>
          <w:szCs w:val="24"/>
          <w:lang w:val="bs-Latn-BA"/>
        </w:rPr>
      </w:pPr>
    </w:p>
    <w:p w14:paraId="111B7575" w14:textId="5D11D938" w:rsidR="00A666E6" w:rsidRDefault="00CE2C70" w:rsidP="0086268D">
      <w:pPr>
        <w:jc w:val="both"/>
        <w:rPr>
          <w:rFonts w:ascii="Times New Roman" w:hAnsi="Times New Roman"/>
          <w:lang w:val="bs-Latn-BA"/>
        </w:rPr>
      </w:pPr>
      <w:r w:rsidRPr="009D3F4F">
        <w:rPr>
          <w:rFonts w:ascii="Times New Roman" w:hAnsi="Times New Roman"/>
          <w:szCs w:val="24"/>
          <w:lang w:val="bs-Latn-BA"/>
        </w:rPr>
        <w:t>ARS</w:t>
      </w:r>
      <w:r w:rsidR="009E54A2" w:rsidRPr="009D3F4F">
        <w:rPr>
          <w:rFonts w:ascii="Times New Roman" w:hAnsi="Times New Roman"/>
          <w:szCs w:val="24"/>
          <w:lang w:val="bs-Latn-BA"/>
        </w:rPr>
        <w:t xml:space="preserve"> BiH </w:t>
      </w:r>
      <w:r w:rsidRPr="009D3F4F">
        <w:rPr>
          <w:rFonts w:ascii="Times New Roman" w:hAnsi="Times New Roman"/>
          <w:szCs w:val="24"/>
          <w:lang w:val="bs-Latn-BA"/>
        </w:rPr>
        <w:t xml:space="preserve">MLJPI </w:t>
      </w:r>
      <w:r w:rsidR="0035180F">
        <w:rPr>
          <w:rFonts w:ascii="Times New Roman" w:hAnsi="Times New Roman"/>
          <w:szCs w:val="24"/>
          <w:lang w:val="bs-Latn-BA"/>
        </w:rPr>
        <w:t>Bi</w:t>
      </w:r>
      <w:r w:rsidR="00314B0D">
        <w:rPr>
          <w:rFonts w:ascii="Times New Roman" w:hAnsi="Times New Roman"/>
          <w:szCs w:val="24"/>
          <w:lang w:val="bs-Latn-BA"/>
        </w:rPr>
        <w:t xml:space="preserve">H </w:t>
      </w:r>
      <w:r w:rsidR="00447D86">
        <w:rPr>
          <w:rFonts w:ascii="Times New Roman" w:hAnsi="Times New Roman"/>
          <w:szCs w:val="24"/>
          <w:lang w:val="bs-Latn-BA"/>
        </w:rPr>
        <w:t xml:space="preserve">je </w:t>
      </w:r>
      <w:r w:rsidRPr="009D3F4F">
        <w:rPr>
          <w:rFonts w:ascii="Times New Roman" w:hAnsi="Times New Roman"/>
          <w:szCs w:val="24"/>
          <w:lang w:val="bs-Latn-BA"/>
        </w:rPr>
        <w:t>dostavil</w:t>
      </w:r>
      <w:r w:rsidR="00281480" w:rsidRPr="009D3F4F">
        <w:rPr>
          <w:rFonts w:ascii="Times New Roman" w:hAnsi="Times New Roman"/>
          <w:szCs w:val="24"/>
          <w:lang w:val="bs-Latn-BA"/>
        </w:rPr>
        <w:t>a</w:t>
      </w:r>
      <w:r w:rsidR="00FB1545">
        <w:rPr>
          <w:rFonts w:ascii="Times New Roman" w:hAnsi="Times New Roman"/>
          <w:szCs w:val="24"/>
          <w:lang w:val="bs-Latn-BA"/>
        </w:rPr>
        <w:t xml:space="preserve"> </w:t>
      </w:r>
      <w:r w:rsidR="00314B0D">
        <w:rPr>
          <w:rFonts w:ascii="Times New Roman" w:hAnsi="Times New Roman"/>
          <w:szCs w:val="24"/>
          <w:lang w:val="bs-Latn-BA"/>
        </w:rPr>
        <w:t>od</w:t>
      </w:r>
      <w:r w:rsidRPr="009D3F4F">
        <w:rPr>
          <w:rFonts w:ascii="Times New Roman" w:hAnsi="Times New Roman"/>
          <w:szCs w:val="24"/>
          <w:lang w:val="bs-Latn-BA"/>
        </w:rPr>
        <w:t>govore na preliminarn</w:t>
      </w:r>
      <w:r w:rsidR="00FB1545">
        <w:rPr>
          <w:rFonts w:ascii="Times New Roman" w:hAnsi="Times New Roman"/>
          <w:szCs w:val="24"/>
          <w:lang w:val="bs-Latn-BA"/>
        </w:rPr>
        <w:t>i</w:t>
      </w:r>
      <w:r w:rsidRPr="009D3F4F">
        <w:rPr>
          <w:rFonts w:ascii="Times New Roman" w:hAnsi="Times New Roman"/>
          <w:szCs w:val="24"/>
          <w:lang w:val="bs-Latn-BA"/>
        </w:rPr>
        <w:t xml:space="preserve"> izvješ</w:t>
      </w:r>
      <w:r w:rsidR="00FB1545">
        <w:rPr>
          <w:rFonts w:ascii="Times New Roman" w:hAnsi="Times New Roman"/>
          <w:szCs w:val="24"/>
          <w:lang w:val="bs-Latn-BA"/>
        </w:rPr>
        <w:t>taj</w:t>
      </w:r>
      <w:r w:rsidR="0035180F">
        <w:rPr>
          <w:rFonts w:ascii="Times New Roman" w:hAnsi="Times New Roman"/>
          <w:szCs w:val="24"/>
          <w:lang w:val="bs-Latn-BA"/>
        </w:rPr>
        <w:t xml:space="preserve"> Komiteta za poštovanje ob</w:t>
      </w:r>
      <w:r w:rsidR="00FB1545">
        <w:rPr>
          <w:rFonts w:ascii="Times New Roman" w:hAnsi="Times New Roman"/>
          <w:szCs w:val="24"/>
          <w:lang w:val="bs-Latn-BA"/>
        </w:rPr>
        <w:t>a</w:t>
      </w:r>
      <w:r w:rsidRPr="009D3F4F">
        <w:rPr>
          <w:rFonts w:ascii="Times New Roman" w:hAnsi="Times New Roman"/>
          <w:szCs w:val="24"/>
          <w:lang w:val="bs-Latn-BA"/>
        </w:rPr>
        <w:t>veza i angažmana zemalja članica V</w:t>
      </w:r>
      <w:r w:rsidR="00253018" w:rsidRPr="009D3F4F">
        <w:rPr>
          <w:rFonts w:ascii="Times New Roman" w:hAnsi="Times New Roman"/>
          <w:szCs w:val="24"/>
          <w:lang w:val="bs-Latn-BA"/>
        </w:rPr>
        <w:t>E</w:t>
      </w:r>
      <w:r w:rsidRPr="009D3F4F">
        <w:rPr>
          <w:rFonts w:ascii="Times New Roman" w:hAnsi="Times New Roman"/>
          <w:szCs w:val="24"/>
          <w:lang w:val="bs-Latn-BA"/>
        </w:rPr>
        <w:t xml:space="preserve"> (Monitoring komitet) za B</w:t>
      </w:r>
      <w:r w:rsidR="00253018" w:rsidRPr="009D3F4F">
        <w:rPr>
          <w:rFonts w:ascii="Times New Roman" w:hAnsi="Times New Roman"/>
          <w:szCs w:val="24"/>
          <w:lang w:val="bs-Latn-BA"/>
        </w:rPr>
        <w:t>iH</w:t>
      </w:r>
      <w:r w:rsidR="00062436" w:rsidRPr="009D3F4F">
        <w:rPr>
          <w:rFonts w:ascii="Times New Roman" w:hAnsi="Times New Roman"/>
          <w:szCs w:val="24"/>
          <w:lang w:val="bs-Latn-BA"/>
        </w:rPr>
        <w:t>, informacije za izvješ</w:t>
      </w:r>
      <w:r w:rsidR="00FB1545">
        <w:rPr>
          <w:rFonts w:ascii="Times New Roman" w:hAnsi="Times New Roman"/>
          <w:szCs w:val="24"/>
          <w:lang w:val="bs-Latn-BA"/>
        </w:rPr>
        <w:t>taj</w:t>
      </w:r>
      <w:r w:rsidR="00062436" w:rsidRPr="009D3F4F">
        <w:rPr>
          <w:rFonts w:ascii="Times New Roman" w:hAnsi="Times New Roman"/>
          <w:szCs w:val="24"/>
          <w:lang w:val="bs-Latn-BA"/>
        </w:rPr>
        <w:t xml:space="preserve"> o </w:t>
      </w:r>
      <w:r w:rsidR="00FB1545">
        <w:rPr>
          <w:rFonts w:ascii="Times New Roman" w:hAnsi="Times New Roman"/>
          <w:szCs w:val="24"/>
          <w:lang w:val="bs-Latn-BA"/>
        </w:rPr>
        <w:t>implementacij</w:t>
      </w:r>
      <w:r w:rsidR="00062436" w:rsidRPr="009D3F4F">
        <w:rPr>
          <w:rFonts w:ascii="Times New Roman" w:hAnsi="Times New Roman"/>
          <w:szCs w:val="24"/>
          <w:lang w:val="bs-Latn-BA"/>
        </w:rPr>
        <w:t xml:space="preserve">i </w:t>
      </w:r>
      <w:r w:rsidR="00062436" w:rsidRPr="009D3F4F">
        <w:rPr>
          <w:rFonts w:ascii="Times New Roman" w:hAnsi="Times New Roman"/>
          <w:lang w:val="sr-Cyrl-BA"/>
        </w:rPr>
        <w:t>Strategij</w:t>
      </w:r>
      <w:r w:rsidR="00062436" w:rsidRPr="009D3F4F">
        <w:rPr>
          <w:rFonts w:ascii="Times New Roman" w:hAnsi="Times New Roman"/>
          <w:lang w:val="bs-Latn-BA"/>
        </w:rPr>
        <w:t>e</w:t>
      </w:r>
      <w:r w:rsidR="00062436" w:rsidRPr="009D3F4F">
        <w:rPr>
          <w:rFonts w:ascii="Times New Roman" w:hAnsi="Times New Roman"/>
          <w:lang w:val="sr-Cyrl-BA"/>
        </w:rPr>
        <w:t xml:space="preserve"> za ravnopravnost </w:t>
      </w:r>
      <w:r w:rsidR="0035180F">
        <w:rPr>
          <w:rFonts w:ascii="Times New Roman" w:hAnsi="Times New Roman"/>
          <w:lang w:val="hr-HR"/>
        </w:rPr>
        <w:t>s</w:t>
      </w:r>
      <w:r w:rsidR="00062436" w:rsidRPr="009D3F4F">
        <w:rPr>
          <w:rFonts w:ascii="Times New Roman" w:hAnsi="Times New Roman"/>
          <w:lang w:val="sr-Cyrl-BA"/>
        </w:rPr>
        <w:t xml:space="preserve">polova </w:t>
      </w:r>
      <w:r w:rsidR="00062436" w:rsidRPr="009D3F4F">
        <w:rPr>
          <w:rFonts w:ascii="Times New Roman" w:hAnsi="Times New Roman"/>
          <w:lang w:val="bs-Latn-BA"/>
        </w:rPr>
        <w:t>VE</w:t>
      </w:r>
      <w:r w:rsidR="00062436" w:rsidRPr="009D3F4F">
        <w:rPr>
          <w:rFonts w:ascii="Times New Roman" w:hAnsi="Times New Roman"/>
          <w:lang w:val="sr-Cyrl-BA"/>
        </w:rPr>
        <w:t xml:space="preserve"> 2018</w:t>
      </w:r>
      <w:r w:rsidR="0035180F">
        <w:rPr>
          <w:rFonts w:ascii="Times New Roman" w:hAnsi="Times New Roman"/>
          <w:lang w:val="hr-HR"/>
        </w:rPr>
        <w:t>-</w:t>
      </w:r>
      <w:r w:rsidR="00062436" w:rsidRPr="009D3F4F">
        <w:rPr>
          <w:rFonts w:ascii="Times New Roman" w:hAnsi="Times New Roman"/>
          <w:lang w:val="sr-Cyrl-BA"/>
        </w:rPr>
        <w:t>2023.</w:t>
      </w:r>
      <w:r w:rsidR="0035180F">
        <w:rPr>
          <w:rFonts w:ascii="Times New Roman" w:hAnsi="Times New Roman"/>
          <w:lang w:val="hr-HR"/>
        </w:rPr>
        <w:t xml:space="preserve"> godina,</w:t>
      </w:r>
      <w:r w:rsidRPr="009D3F4F">
        <w:rPr>
          <w:rFonts w:ascii="Times New Roman" w:hAnsi="Times New Roman"/>
          <w:szCs w:val="24"/>
          <w:lang w:val="bs-Latn-BA"/>
        </w:rPr>
        <w:t xml:space="preserve"> odgovor na u</w:t>
      </w:r>
      <w:r w:rsidR="00D34684" w:rsidRPr="009D3F4F">
        <w:rPr>
          <w:rFonts w:ascii="Times New Roman" w:hAnsi="Times New Roman"/>
          <w:szCs w:val="24"/>
          <w:lang w:val="bs-Latn-BA"/>
        </w:rPr>
        <w:t xml:space="preserve">pitnik za praćenje realizacije </w:t>
      </w:r>
      <w:r w:rsidR="00010FAA" w:rsidRPr="009D3F4F">
        <w:rPr>
          <w:rFonts w:ascii="Times New Roman" w:hAnsi="Times New Roman"/>
          <w:szCs w:val="24"/>
          <w:lang w:val="bs-Latn-BA"/>
        </w:rPr>
        <w:t>Akci</w:t>
      </w:r>
      <w:r w:rsidR="00FB1545">
        <w:rPr>
          <w:rFonts w:ascii="Times New Roman" w:hAnsi="Times New Roman"/>
          <w:szCs w:val="24"/>
          <w:lang w:val="bs-Latn-BA"/>
        </w:rPr>
        <w:t>onog</w:t>
      </w:r>
      <w:r w:rsidR="00010FAA" w:rsidRPr="009D3F4F">
        <w:rPr>
          <w:rFonts w:ascii="Times New Roman" w:hAnsi="Times New Roman"/>
          <w:szCs w:val="24"/>
          <w:lang w:val="bs-Latn-BA"/>
        </w:rPr>
        <w:t xml:space="preserve"> </w:t>
      </w:r>
      <w:r w:rsidRPr="009D3F4F">
        <w:rPr>
          <w:rFonts w:ascii="Times New Roman" w:hAnsi="Times New Roman"/>
          <w:szCs w:val="24"/>
          <w:lang w:val="bs-Latn-BA"/>
        </w:rPr>
        <w:t>plan</w:t>
      </w:r>
      <w:r w:rsidR="00010FAA" w:rsidRPr="009D3F4F">
        <w:rPr>
          <w:rFonts w:ascii="Times New Roman" w:hAnsi="Times New Roman"/>
          <w:szCs w:val="24"/>
          <w:lang w:val="bs-Latn-BA"/>
        </w:rPr>
        <w:t>a</w:t>
      </w:r>
      <w:r w:rsidR="0035180F">
        <w:rPr>
          <w:rFonts w:ascii="Times New Roman" w:hAnsi="Times New Roman"/>
          <w:szCs w:val="24"/>
          <w:lang w:val="bs-Latn-BA"/>
        </w:rPr>
        <w:t xml:space="preserve"> BiH</w:t>
      </w:r>
      <w:r w:rsidRPr="009D3F4F">
        <w:rPr>
          <w:rFonts w:ascii="Times New Roman" w:hAnsi="Times New Roman"/>
          <w:szCs w:val="24"/>
          <w:lang w:val="bs-Latn-BA"/>
        </w:rPr>
        <w:t xml:space="preserve"> za društvenu uključenost Roma i Romkinja za </w:t>
      </w:r>
      <w:r w:rsidR="00FB1545">
        <w:rPr>
          <w:rFonts w:ascii="Times New Roman" w:hAnsi="Times New Roman"/>
          <w:szCs w:val="24"/>
          <w:lang w:val="bs-Latn-BA"/>
        </w:rPr>
        <w:t>period</w:t>
      </w:r>
      <w:r w:rsidRPr="009D3F4F">
        <w:rPr>
          <w:rFonts w:ascii="Times New Roman" w:hAnsi="Times New Roman"/>
          <w:szCs w:val="24"/>
          <w:lang w:val="bs-Latn-BA"/>
        </w:rPr>
        <w:t xml:space="preserve"> 2023. godine</w:t>
      </w:r>
      <w:r w:rsidR="00FB1545">
        <w:rPr>
          <w:rFonts w:ascii="Times New Roman" w:hAnsi="Times New Roman"/>
          <w:szCs w:val="24"/>
          <w:lang w:val="bs-Latn-BA"/>
        </w:rPr>
        <w:t>, kao i informacije za izradu Č</w:t>
      </w:r>
      <w:r w:rsidR="00062436" w:rsidRPr="009D3F4F">
        <w:rPr>
          <w:rFonts w:ascii="Times New Roman" w:hAnsi="Times New Roman"/>
          <w:szCs w:val="24"/>
          <w:lang w:val="bs-Latn-BA"/>
        </w:rPr>
        <w:t>etvrtog periodičnog izvješ</w:t>
      </w:r>
      <w:r w:rsidR="00FB1545">
        <w:rPr>
          <w:rFonts w:ascii="Times New Roman" w:hAnsi="Times New Roman"/>
          <w:szCs w:val="24"/>
          <w:lang w:val="bs-Latn-BA"/>
        </w:rPr>
        <w:t>taja</w:t>
      </w:r>
      <w:r w:rsidR="00062436" w:rsidRPr="009D3F4F">
        <w:rPr>
          <w:rFonts w:ascii="Times New Roman" w:hAnsi="Times New Roman"/>
          <w:szCs w:val="24"/>
          <w:lang w:val="bs-Latn-BA"/>
        </w:rPr>
        <w:t xml:space="preserve"> o stanju ljudskih prava (UPR) za </w:t>
      </w:r>
      <w:r w:rsidR="00FB1545">
        <w:rPr>
          <w:rFonts w:ascii="Times New Roman" w:hAnsi="Times New Roman"/>
          <w:szCs w:val="24"/>
          <w:lang w:val="bs-Latn-BA"/>
        </w:rPr>
        <w:t>period</w:t>
      </w:r>
      <w:r w:rsidR="00062436" w:rsidRPr="009D3F4F">
        <w:rPr>
          <w:rFonts w:ascii="Times New Roman" w:hAnsi="Times New Roman"/>
          <w:szCs w:val="24"/>
          <w:lang w:val="bs-Latn-BA"/>
        </w:rPr>
        <w:t xml:space="preserve"> 2019-2023. godine</w:t>
      </w:r>
      <w:r w:rsidR="00F045C3" w:rsidRPr="009D3F4F">
        <w:rPr>
          <w:rFonts w:ascii="Times New Roman" w:hAnsi="Times New Roman"/>
          <w:szCs w:val="24"/>
          <w:lang w:val="bs-Latn-BA"/>
        </w:rPr>
        <w:t xml:space="preserve">, </w:t>
      </w:r>
      <w:r w:rsidR="00F045C3" w:rsidRPr="009D3F4F">
        <w:rPr>
          <w:rFonts w:ascii="Times New Roman" w:hAnsi="Times New Roman"/>
          <w:lang w:val="sr-Cyrl-BA"/>
        </w:rPr>
        <w:t>odgovore na Listu pitanja za izvješ</w:t>
      </w:r>
      <w:r w:rsidR="00FB1545">
        <w:rPr>
          <w:rFonts w:ascii="Times New Roman" w:hAnsi="Times New Roman"/>
          <w:lang w:val="hr-HR"/>
        </w:rPr>
        <w:t>taj</w:t>
      </w:r>
      <w:r w:rsidR="00F045C3" w:rsidRPr="009D3F4F">
        <w:rPr>
          <w:rFonts w:ascii="Times New Roman" w:hAnsi="Times New Roman"/>
          <w:lang w:val="sr-Cyrl-BA"/>
        </w:rPr>
        <w:t xml:space="preserve"> po Revidiranoj e</w:t>
      </w:r>
      <w:r w:rsidR="00FB1545">
        <w:rPr>
          <w:rFonts w:ascii="Times New Roman" w:hAnsi="Times New Roman"/>
          <w:lang w:val="hr-HR"/>
        </w:rPr>
        <w:t>v</w:t>
      </w:r>
      <w:r w:rsidR="00F045C3" w:rsidRPr="009D3F4F">
        <w:rPr>
          <w:rFonts w:ascii="Times New Roman" w:hAnsi="Times New Roman"/>
          <w:lang w:val="sr-Cyrl-BA"/>
        </w:rPr>
        <w:t>ropskoj socijalnoj povelji</w:t>
      </w:r>
      <w:r w:rsidR="00F045C3" w:rsidRPr="009D3F4F">
        <w:rPr>
          <w:rFonts w:ascii="Times New Roman" w:hAnsi="Times New Roman"/>
          <w:lang w:val="bs-Latn-BA"/>
        </w:rPr>
        <w:t>, odgovore na pitanja E</w:t>
      </w:r>
      <w:r w:rsidR="00FB1545">
        <w:rPr>
          <w:rFonts w:ascii="Times New Roman" w:hAnsi="Times New Roman"/>
          <w:lang w:val="bs-Latn-BA"/>
        </w:rPr>
        <w:t>v</w:t>
      </w:r>
      <w:r w:rsidR="00F045C3" w:rsidRPr="009D3F4F">
        <w:rPr>
          <w:rFonts w:ascii="Times New Roman" w:hAnsi="Times New Roman"/>
          <w:lang w:val="bs-Latn-BA"/>
        </w:rPr>
        <w:t>ropskog komiteta za socijalna prava za statusn</w:t>
      </w:r>
      <w:r w:rsidR="00FB1545">
        <w:rPr>
          <w:rFonts w:ascii="Times New Roman" w:hAnsi="Times New Roman"/>
          <w:lang w:val="bs-Latn-BA"/>
        </w:rPr>
        <w:t>i</w:t>
      </w:r>
      <w:r w:rsidR="00F045C3" w:rsidRPr="009D3F4F">
        <w:rPr>
          <w:rFonts w:ascii="Times New Roman" w:hAnsi="Times New Roman"/>
          <w:lang w:val="bs-Latn-BA"/>
        </w:rPr>
        <w:t xml:space="preserve"> izvješ</w:t>
      </w:r>
      <w:r w:rsidR="00FB1545">
        <w:rPr>
          <w:rFonts w:ascii="Times New Roman" w:hAnsi="Times New Roman"/>
          <w:lang w:val="bs-Latn-BA"/>
        </w:rPr>
        <w:t>taj</w:t>
      </w:r>
      <w:r w:rsidR="00F045C3" w:rsidRPr="009D3F4F">
        <w:rPr>
          <w:rFonts w:ascii="Times New Roman" w:hAnsi="Times New Roman"/>
          <w:lang w:val="bs-Latn-BA"/>
        </w:rPr>
        <w:t xml:space="preserve"> država potpisnica koje nisu prihvatile postu</w:t>
      </w:r>
      <w:r w:rsidR="0035180F">
        <w:rPr>
          <w:rFonts w:ascii="Times New Roman" w:hAnsi="Times New Roman"/>
          <w:lang w:val="bs-Latn-BA"/>
        </w:rPr>
        <w:t xml:space="preserve">pak kolektivnih </w:t>
      </w:r>
      <w:r w:rsidR="00FB1545">
        <w:rPr>
          <w:rFonts w:ascii="Times New Roman" w:hAnsi="Times New Roman"/>
          <w:lang w:val="bs-Latn-BA"/>
        </w:rPr>
        <w:t>žalb</w:t>
      </w:r>
      <w:r w:rsidR="0035180F">
        <w:rPr>
          <w:rFonts w:ascii="Times New Roman" w:hAnsi="Times New Roman"/>
          <w:lang w:val="bs-Latn-BA"/>
        </w:rPr>
        <w:t>i do 31.12.</w:t>
      </w:r>
      <w:r w:rsidR="00F045C3" w:rsidRPr="009D3F4F">
        <w:rPr>
          <w:rFonts w:ascii="Times New Roman" w:hAnsi="Times New Roman"/>
          <w:lang w:val="bs-Latn-BA"/>
        </w:rPr>
        <w:t>2024. godine</w:t>
      </w:r>
      <w:r w:rsidR="00967286" w:rsidRPr="009D3F4F">
        <w:rPr>
          <w:rFonts w:ascii="Times New Roman" w:hAnsi="Times New Roman"/>
          <w:lang w:val="bs-Latn-BA"/>
        </w:rPr>
        <w:t xml:space="preserve">, </w:t>
      </w:r>
      <w:r w:rsidR="00967286" w:rsidRPr="009D3F4F">
        <w:rPr>
          <w:rFonts w:ascii="Times New Roman" w:hAnsi="Times New Roman"/>
          <w:szCs w:val="24"/>
          <w:lang w:val="bs-Latn-BA"/>
        </w:rPr>
        <w:t>odgovori na pitanja na upitnik Vijeća E</w:t>
      </w:r>
      <w:r w:rsidR="00FB1545">
        <w:rPr>
          <w:rFonts w:ascii="Times New Roman" w:hAnsi="Times New Roman"/>
          <w:szCs w:val="24"/>
          <w:lang w:val="bs-Latn-BA"/>
        </w:rPr>
        <w:t>v</w:t>
      </w:r>
      <w:r w:rsidR="00967286" w:rsidRPr="009D3F4F">
        <w:rPr>
          <w:rFonts w:ascii="Times New Roman" w:hAnsi="Times New Roman"/>
          <w:szCs w:val="24"/>
          <w:lang w:val="bs-Latn-BA"/>
        </w:rPr>
        <w:t>rope HR Report „Diskriminacija i društvena zloupo</w:t>
      </w:r>
      <w:r w:rsidR="00FB1545">
        <w:rPr>
          <w:rFonts w:ascii="Times New Roman" w:hAnsi="Times New Roman"/>
          <w:szCs w:val="24"/>
          <w:lang w:val="bs-Latn-BA"/>
        </w:rPr>
        <w:t>treba</w:t>
      </w:r>
      <w:r w:rsidR="00967286" w:rsidRPr="009D3F4F">
        <w:rPr>
          <w:rFonts w:ascii="Times New Roman" w:hAnsi="Times New Roman"/>
          <w:szCs w:val="24"/>
          <w:lang w:val="bs-Latn-BA"/>
        </w:rPr>
        <w:t>“</w:t>
      </w:r>
      <w:r w:rsidR="009820D6" w:rsidRPr="009D3F4F">
        <w:rPr>
          <w:rFonts w:ascii="Times New Roman" w:hAnsi="Times New Roman"/>
          <w:szCs w:val="24"/>
          <w:lang w:val="bs-Latn-BA"/>
        </w:rPr>
        <w:t xml:space="preserve"> kao i </w:t>
      </w:r>
      <w:r w:rsidR="009820D6" w:rsidRPr="009D3F4F">
        <w:rPr>
          <w:rFonts w:ascii="Times New Roman" w:hAnsi="Times New Roman"/>
          <w:lang w:val="bs-Latn-BA"/>
        </w:rPr>
        <w:t>izvješ</w:t>
      </w:r>
      <w:r w:rsidR="00FB1545">
        <w:rPr>
          <w:rFonts w:ascii="Times New Roman" w:hAnsi="Times New Roman"/>
          <w:lang w:val="bs-Latn-BA"/>
        </w:rPr>
        <w:t>taj</w:t>
      </w:r>
      <w:r w:rsidR="009820D6" w:rsidRPr="009D3F4F">
        <w:rPr>
          <w:rFonts w:ascii="Times New Roman" w:hAnsi="Times New Roman"/>
          <w:lang w:val="bs-Latn-BA"/>
        </w:rPr>
        <w:t xml:space="preserve"> E</w:t>
      </w:r>
      <w:r w:rsidR="00FB1545">
        <w:rPr>
          <w:rFonts w:ascii="Times New Roman" w:hAnsi="Times New Roman"/>
          <w:lang w:val="bs-Latn-BA"/>
        </w:rPr>
        <w:t>v</w:t>
      </w:r>
      <w:r w:rsidR="009820D6" w:rsidRPr="009D3F4F">
        <w:rPr>
          <w:rFonts w:ascii="Times New Roman" w:hAnsi="Times New Roman"/>
          <w:lang w:val="bs-Latn-BA"/>
        </w:rPr>
        <w:t>ropsk</w:t>
      </w:r>
      <w:r w:rsidR="00FB1545">
        <w:rPr>
          <w:rFonts w:ascii="Times New Roman" w:hAnsi="Times New Roman"/>
          <w:lang w:val="bs-Latn-BA"/>
        </w:rPr>
        <w:t>e</w:t>
      </w:r>
      <w:r w:rsidR="009820D6" w:rsidRPr="009D3F4F">
        <w:rPr>
          <w:rFonts w:ascii="Times New Roman" w:hAnsi="Times New Roman"/>
          <w:lang w:val="bs-Latn-BA"/>
        </w:rPr>
        <w:t xml:space="preserve"> </w:t>
      </w:r>
      <w:r w:rsidR="00FB1545">
        <w:rPr>
          <w:rFonts w:ascii="Times New Roman" w:hAnsi="Times New Roman"/>
          <w:lang w:val="bs-Latn-BA"/>
        </w:rPr>
        <w:t>komisije</w:t>
      </w:r>
      <w:r w:rsidR="009820D6" w:rsidRPr="009D3F4F">
        <w:rPr>
          <w:rFonts w:ascii="Times New Roman" w:hAnsi="Times New Roman"/>
          <w:lang w:val="bs-Latn-BA"/>
        </w:rPr>
        <w:t xml:space="preserve"> za borbu protiv rasizma i netolerancije (ECRI).</w:t>
      </w:r>
    </w:p>
    <w:p w14:paraId="313A89DA" w14:textId="77777777" w:rsidR="004D7654" w:rsidRPr="00295637" w:rsidRDefault="004D7654" w:rsidP="0086268D">
      <w:pPr>
        <w:jc w:val="both"/>
        <w:rPr>
          <w:rFonts w:ascii="Times New Roman" w:hAnsi="Times New Roman"/>
          <w:szCs w:val="24"/>
          <w:lang w:val="hr-HR"/>
        </w:rPr>
      </w:pPr>
    </w:p>
    <w:p w14:paraId="7F8A5B00" w14:textId="5E35B81C" w:rsidR="00A04780" w:rsidRPr="00674E7F" w:rsidRDefault="00A87F6C" w:rsidP="00674E7F">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hr-HR"/>
        </w:rPr>
        <w:t>Projek</w:t>
      </w:r>
      <w:r w:rsidR="00FB1545">
        <w:rPr>
          <w:rFonts w:ascii="Times New Roman" w:hAnsi="Times New Roman"/>
          <w:szCs w:val="24"/>
          <w:lang w:val="hr-HR"/>
        </w:rPr>
        <w:t>a</w:t>
      </w:r>
      <w:r w:rsidRPr="00295637">
        <w:rPr>
          <w:rFonts w:ascii="Times New Roman" w:hAnsi="Times New Roman"/>
          <w:szCs w:val="24"/>
          <w:lang w:val="hr-HR"/>
        </w:rPr>
        <w:t xml:space="preserve">t EU za ljudska prava i antidiskriminaciju produžen </w:t>
      </w:r>
      <w:r w:rsidR="0035180F" w:rsidRPr="00295637">
        <w:rPr>
          <w:rFonts w:ascii="Times New Roman" w:hAnsi="Times New Roman"/>
          <w:szCs w:val="24"/>
          <w:lang w:val="hr-HR"/>
        </w:rPr>
        <w:t xml:space="preserve">je </w:t>
      </w:r>
      <w:r w:rsidRPr="00295637">
        <w:rPr>
          <w:rFonts w:ascii="Times New Roman" w:hAnsi="Times New Roman"/>
          <w:szCs w:val="24"/>
          <w:lang w:val="hr-HR"/>
        </w:rPr>
        <w:t xml:space="preserve">do </w:t>
      </w:r>
      <w:r w:rsidR="00FB1545">
        <w:rPr>
          <w:rFonts w:ascii="Times New Roman" w:hAnsi="Times New Roman"/>
          <w:szCs w:val="24"/>
          <w:lang w:val="hr-HR"/>
        </w:rPr>
        <w:t>aprila</w:t>
      </w:r>
      <w:r w:rsidRPr="00295637">
        <w:rPr>
          <w:rFonts w:ascii="Times New Roman" w:hAnsi="Times New Roman"/>
          <w:szCs w:val="24"/>
          <w:lang w:val="hr-HR"/>
        </w:rPr>
        <w:t xml:space="preserve"> 2024. </w:t>
      </w:r>
      <w:r w:rsidR="0035180F">
        <w:rPr>
          <w:rFonts w:ascii="Times New Roman" w:hAnsi="Times New Roman"/>
          <w:szCs w:val="24"/>
          <w:lang w:val="hr-HR"/>
        </w:rPr>
        <w:t>U</w:t>
      </w:r>
      <w:r w:rsidRPr="00295637">
        <w:rPr>
          <w:rFonts w:ascii="Times New Roman" w:hAnsi="Times New Roman"/>
          <w:szCs w:val="24"/>
          <w:lang w:val="hr-HR"/>
        </w:rPr>
        <w:t xml:space="preserve"> cilj</w:t>
      </w:r>
      <w:r w:rsidR="0035180F">
        <w:rPr>
          <w:rFonts w:ascii="Times New Roman" w:hAnsi="Times New Roman"/>
          <w:szCs w:val="24"/>
          <w:lang w:val="hr-HR"/>
        </w:rPr>
        <w:t>u</w:t>
      </w:r>
      <w:r w:rsidRPr="00295637">
        <w:rPr>
          <w:rFonts w:ascii="Times New Roman" w:hAnsi="Times New Roman"/>
          <w:szCs w:val="24"/>
          <w:lang w:val="hr-HR"/>
        </w:rPr>
        <w:t xml:space="preserve"> nastavka aktivnosti koje su započete u okviru ovog projekta, početkom </w:t>
      </w:r>
      <w:r w:rsidR="00FB1545">
        <w:rPr>
          <w:rFonts w:ascii="Times New Roman" w:hAnsi="Times New Roman"/>
          <w:szCs w:val="24"/>
          <w:lang w:val="hr-HR"/>
        </w:rPr>
        <w:t>aprila</w:t>
      </w:r>
      <w:r w:rsidRPr="00295637">
        <w:rPr>
          <w:rFonts w:ascii="Times New Roman" w:hAnsi="Times New Roman"/>
          <w:szCs w:val="24"/>
          <w:lang w:val="hr-HR"/>
        </w:rPr>
        <w:t xml:space="preserve"> započela je </w:t>
      </w:r>
      <w:r w:rsidR="00FB1545">
        <w:rPr>
          <w:rFonts w:ascii="Times New Roman" w:hAnsi="Times New Roman"/>
          <w:szCs w:val="24"/>
          <w:lang w:val="hr-HR"/>
        </w:rPr>
        <w:t>implementacija</w:t>
      </w:r>
      <w:r w:rsidRPr="00295637">
        <w:rPr>
          <w:rFonts w:ascii="Times New Roman" w:hAnsi="Times New Roman"/>
          <w:szCs w:val="24"/>
          <w:lang w:val="hr-HR"/>
        </w:rPr>
        <w:t xml:space="preserve"> </w:t>
      </w:r>
      <w:r w:rsidRPr="00FB1545">
        <w:rPr>
          <w:rFonts w:ascii="Times New Roman" w:hAnsi="Times New Roman"/>
          <w:i/>
          <w:szCs w:val="24"/>
          <w:lang w:val="hr-HR"/>
        </w:rPr>
        <w:t>EU4Inclusion</w:t>
      </w:r>
      <w:r w:rsidRPr="00295637">
        <w:rPr>
          <w:rFonts w:ascii="Times New Roman" w:hAnsi="Times New Roman"/>
          <w:szCs w:val="24"/>
          <w:lang w:val="hr-HR"/>
        </w:rPr>
        <w:t xml:space="preserve"> projekta: „Unapređenje kapaciteta za praćenje i izvješ</w:t>
      </w:r>
      <w:r w:rsidR="00FB1545">
        <w:rPr>
          <w:rFonts w:ascii="Times New Roman" w:hAnsi="Times New Roman"/>
          <w:szCs w:val="24"/>
          <w:lang w:val="hr-HR"/>
        </w:rPr>
        <w:t>tavanje</w:t>
      </w:r>
      <w:r w:rsidRPr="00295637">
        <w:rPr>
          <w:rFonts w:ascii="Times New Roman" w:hAnsi="Times New Roman"/>
          <w:szCs w:val="24"/>
          <w:lang w:val="hr-HR"/>
        </w:rPr>
        <w:t xml:space="preserve"> o potrebama ranjivih </w:t>
      </w:r>
      <w:r w:rsidR="00FB1545">
        <w:rPr>
          <w:rFonts w:ascii="Times New Roman" w:hAnsi="Times New Roman"/>
          <w:szCs w:val="24"/>
          <w:lang w:val="hr-HR"/>
        </w:rPr>
        <w:t>grupa</w:t>
      </w:r>
      <w:r w:rsidRPr="00295637">
        <w:rPr>
          <w:rFonts w:ascii="Times New Roman" w:hAnsi="Times New Roman"/>
          <w:szCs w:val="24"/>
          <w:lang w:val="hr-HR"/>
        </w:rPr>
        <w:t xml:space="preserve"> u Bosni i Hercegovini“. Pokrenuto j</w:t>
      </w:r>
      <w:r w:rsidR="00195ECF" w:rsidRPr="00295637">
        <w:rPr>
          <w:rFonts w:ascii="Times New Roman" w:hAnsi="Times New Roman"/>
          <w:szCs w:val="24"/>
          <w:lang w:val="hr-HR"/>
        </w:rPr>
        <w:t>e nekoliko ključnih aktivnosti,</w:t>
      </w:r>
      <w:r w:rsidRPr="00295637">
        <w:rPr>
          <w:rFonts w:ascii="Times New Roman" w:hAnsi="Times New Roman"/>
          <w:szCs w:val="24"/>
          <w:lang w:val="hr-HR"/>
        </w:rPr>
        <w:t xml:space="preserve"> u okviru komponente koja se odnosi na jačanje kapaciteta relevantnih institucija u unapređenju zaštite ranjivih kategorija i prom</w:t>
      </w:r>
      <w:r w:rsidR="00FB1545">
        <w:rPr>
          <w:rFonts w:ascii="Times New Roman" w:hAnsi="Times New Roman"/>
          <w:szCs w:val="24"/>
          <w:lang w:val="hr-HR"/>
        </w:rPr>
        <w:t>oviranju</w:t>
      </w:r>
      <w:r w:rsidRPr="00295637">
        <w:rPr>
          <w:rFonts w:ascii="Times New Roman" w:hAnsi="Times New Roman"/>
          <w:szCs w:val="24"/>
          <w:lang w:val="hr-HR"/>
        </w:rPr>
        <w:t xml:space="preserve"> ljudskih prava. Dijelom je podržana izrada tri </w:t>
      </w:r>
      <w:r w:rsidR="00195ECF" w:rsidRPr="00295637">
        <w:rPr>
          <w:rFonts w:ascii="Times New Roman" w:hAnsi="Times New Roman"/>
          <w:szCs w:val="24"/>
          <w:lang w:val="hr-HR"/>
        </w:rPr>
        <w:t>v</w:t>
      </w:r>
      <w:r w:rsidR="0035180F">
        <w:rPr>
          <w:rFonts w:ascii="Times New Roman" w:hAnsi="Times New Roman"/>
          <w:szCs w:val="24"/>
          <w:lang w:val="hr-HR"/>
        </w:rPr>
        <w:t>ebinara za unapr</w:t>
      </w:r>
      <w:r w:rsidRPr="00295637">
        <w:rPr>
          <w:rFonts w:ascii="Times New Roman" w:hAnsi="Times New Roman"/>
          <w:szCs w:val="24"/>
          <w:lang w:val="hr-HR"/>
        </w:rPr>
        <w:t xml:space="preserve">eđenje znanja o seksualnom uznemiravaju i uznemiravanju na </w:t>
      </w:r>
      <w:r w:rsidR="00FB1545">
        <w:rPr>
          <w:rFonts w:ascii="Times New Roman" w:hAnsi="Times New Roman"/>
          <w:szCs w:val="24"/>
          <w:lang w:val="hr-HR"/>
        </w:rPr>
        <w:t>osnovu</w:t>
      </w:r>
      <w:r w:rsidRPr="00295637">
        <w:rPr>
          <w:rFonts w:ascii="Times New Roman" w:hAnsi="Times New Roman"/>
          <w:szCs w:val="24"/>
          <w:lang w:val="hr-HR"/>
        </w:rPr>
        <w:t xml:space="preserve"> spola na radnom mjestu, nasilju prema ženama i ut</w:t>
      </w:r>
      <w:r w:rsidR="00FB1545">
        <w:rPr>
          <w:rFonts w:ascii="Times New Roman" w:hAnsi="Times New Roman"/>
          <w:szCs w:val="24"/>
          <w:lang w:val="hr-HR"/>
        </w:rPr>
        <w:t>i</w:t>
      </w:r>
      <w:r w:rsidRPr="00295637">
        <w:rPr>
          <w:rFonts w:ascii="Times New Roman" w:hAnsi="Times New Roman"/>
          <w:szCs w:val="24"/>
          <w:lang w:val="hr-HR"/>
        </w:rPr>
        <w:t>caju pravnih propisa iz perspektive ravnopravnosti spolova.</w:t>
      </w:r>
      <w:r w:rsidR="006B357A">
        <w:rPr>
          <w:rFonts w:ascii="Times New Roman" w:hAnsi="Times New Roman"/>
          <w:szCs w:val="24"/>
          <w:lang w:val="hr-HR"/>
        </w:rPr>
        <w:t xml:space="preserve"> U okviru projekta</w:t>
      </w:r>
      <w:r w:rsidR="006B357A" w:rsidRPr="00295637">
        <w:rPr>
          <w:rFonts w:ascii="Times New Roman" w:hAnsi="Times New Roman"/>
          <w:szCs w:val="24"/>
          <w:lang w:val="bs-Latn-BA"/>
        </w:rPr>
        <w:t xml:space="preserve"> izvršena je analiza </w:t>
      </w:r>
      <w:r w:rsidR="006B357A" w:rsidRPr="00295637">
        <w:rPr>
          <w:rFonts w:ascii="Times New Roman" w:hAnsi="Times New Roman"/>
          <w:bCs/>
          <w:szCs w:val="24"/>
          <w:lang w:val="bs-Latn-BA"/>
        </w:rPr>
        <w:t>183 propisa i strateških dokumenata</w:t>
      </w:r>
      <w:r w:rsidR="006B357A" w:rsidRPr="00295637">
        <w:rPr>
          <w:rFonts w:ascii="Times New Roman" w:hAnsi="Times New Roman"/>
          <w:szCs w:val="24"/>
          <w:lang w:val="bs-Latn-BA"/>
        </w:rPr>
        <w:t xml:space="preserve">. Također, sačinjena je </w:t>
      </w:r>
      <w:r w:rsidR="006B357A" w:rsidRPr="00295637">
        <w:rPr>
          <w:rFonts w:ascii="Times New Roman" w:hAnsi="Times New Roman"/>
          <w:bCs/>
          <w:szCs w:val="24"/>
          <w:lang w:val="bs-Latn-BA"/>
        </w:rPr>
        <w:t>Lista propisa za praćenje</w:t>
      </w:r>
      <w:r w:rsidR="006B357A" w:rsidRPr="00295637">
        <w:rPr>
          <w:rFonts w:ascii="Times New Roman" w:hAnsi="Times New Roman"/>
          <w:szCs w:val="24"/>
          <w:lang w:val="bs-Latn-BA"/>
        </w:rPr>
        <w:t xml:space="preserve">, </w:t>
      </w:r>
      <w:r w:rsidR="006B357A" w:rsidRPr="00295637">
        <w:rPr>
          <w:rFonts w:ascii="Times New Roman" w:hAnsi="Times New Roman"/>
          <w:bCs/>
          <w:szCs w:val="24"/>
          <w:lang w:val="bs-Latn-BA"/>
        </w:rPr>
        <w:t xml:space="preserve">Lista kriterija za </w:t>
      </w:r>
      <w:r w:rsidR="0035180F">
        <w:rPr>
          <w:rFonts w:ascii="Times New Roman" w:hAnsi="Times New Roman"/>
          <w:bCs/>
          <w:szCs w:val="24"/>
          <w:lang w:val="bs-Latn-BA"/>
        </w:rPr>
        <w:t>ocjenu usklađenosti s</w:t>
      </w:r>
      <w:r w:rsidR="00FB1545">
        <w:rPr>
          <w:rFonts w:ascii="Times New Roman" w:hAnsi="Times New Roman"/>
          <w:bCs/>
          <w:szCs w:val="24"/>
          <w:lang w:val="bs-Latn-BA"/>
        </w:rPr>
        <w:t>a</w:t>
      </w:r>
      <w:r w:rsidR="0035180F">
        <w:rPr>
          <w:rFonts w:ascii="Times New Roman" w:hAnsi="Times New Roman"/>
          <w:bCs/>
          <w:szCs w:val="24"/>
          <w:lang w:val="bs-Latn-BA"/>
        </w:rPr>
        <w:t xml:space="preserve"> Zo</w:t>
      </w:r>
      <w:r w:rsidR="006B357A" w:rsidRPr="00295637">
        <w:rPr>
          <w:rFonts w:ascii="Times New Roman" w:hAnsi="Times New Roman"/>
          <w:bCs/>
          <w:szCs w:val="24"/>
          <w:lang w:val="bs-Latn-BA"/>
        </w:rPr>
        <w:t xml:space="preserve">RS-om </w:t>
      </w:r>
      <w:r w:rsidR="006B357A" w:rsidRPr="00295637">
        <w:rPr>
          <w:rFonts w:ascii="Times New Roman" w:hAnsi="Times New Roman"/>
          <w:szCs w:val="24"/>
          <w:lang w:val="bs-Latn-BA"/>
        </w:rPr>
        <w:t xml:space="preserve">te </w:t>
      </w:r>
      <w:r w:rsidR="006B357A" w:rsidRPr="00295637">
        <w:rPr>
          <w:rFonts w:ascii="Times New Roman" w:hAnsi="Times New Roman"/>
          <w:bCs/>
          <w:szCs w:val="24"/>
          <w:lang w:val="bs-Latn-BA"/>
        </w:rPr>
        <w:t>Lista zakona koji nisu ili su djel</w:t>
      </w:r>
      <w:r w:rsidR="00FB1545">
        <w:rPr>
          <w:rFonts w:ascii="Times New Roman" w:hAnsi="Times New Roman"/>
          <w:bCs/>
          <w:szCs w:val="24"/>
          <w:lang w:val="bs-Latn-BA"/>
        </w:rPr>
        <w:t>i</w:t>
      </w:r>
      <w:r w:rsidR="006B357A" w:rsidRPr="00295637">
        <w:rPr>
          <w:rFonts w:ascii="Times New Roman" w:hAnsi="Times New Roman"/>
          <w:bCs/>
          <w:szCs w:val="24"/>
          <w:lang w:val="bs-Latn-BA"/>
        </w:rPr>
        <w:t>mično usklađeni sa ZoRS BiH</w:t>
      </w:r>
      <w:r w:rsidR="006B357A" w:rsidRPr="00295637">
        <w:rPr>
          <w:rFonts w:ascii="Times New Roman" w:hAnsi="Times New Roman"/>
          <w:szCs w:val="24"/>
          <w:lang w:val="bs-Latn-BA"/>
        </w:rPr>
        <w:t>. Informacija o obavezi usklađivanja propisa dostavljena je Vladi FBiH, uz prijedlog zaključka.</w:t>
      </w:r>
    </w:p>
    <w:p w14:paraId="569B13F7" w14:textId="23FB515C" w:rsidR="00082810" w:rsidRPr="00295637" w:rsidRDefault="00082810" w:rsidP="0086268D">
      <w:pPr>
        <w:jc w:val="both"/>
        <w:rPr>
          <w:rFonts w:ascii="Times New Roman" w:hAnsi="Times New Roman"/>
          <w:szCs w:val="24"/>
          <w:lang w:val="bs-Latn-BA"/>
        </w:rPr>
      </w:pPr>
      <w:r w:rsidRPr="00295637">
        <w:rPr>
          <w:rFonts w:ascii="Times New Roman" w:hAnsi="Times New Roman"/>
          <w:szCs w:val="24"/>
          <w:lang w:val="bs-Latn-BA"/>
        </w:rPr>
        <w:t>Na poziv MLJPI</w:t>
      </w:r>
      <w:r w:rsidR="0035180F">
        <w:rPr>
          <w:rFonts w:ascii="Times New Roman" w:hAnsi="Times New Roman"/>
          <w:szCs w:val="24"/>
          <w:lang w:val="bs-Latn-BA"/>
        </w:rPr>
        <w:t xml:space="preserve"> BiH</w:t>
      </w:r>
      <w:r w:rsidRPr="00295637">
        <w:rPr>
          <w:rFonts w:ascii="Times New Roman" w:hAnsi="Times New Roman"/>
          <w:szCs w:val="24"/>
          <w:lang w:val="bs-Latn-BA"/>
        </w:rPr>
        <w:t xml:space="preserve"> re</w:t>
      </w:r>
      <w:r w:rsidR="00281480" w:rsidRPr="00295637">
        <w:rPr>
          <w:rFonts w:ascii="Times New Roman" w:hAnsi="Times New Roman"/>
          <w:szCs w:val="24"/>
          <w:lang w:val="bs-Latn-BA"/>
        </w:rPr>
        <w:t>ali</w:t>
      </w:r>
      <w:r w:rsidRPr="00295637">
        <w:rPr>
          <w:rFonts w:ascii="Times New Roman" w:hAnsi="Times New Roman"/>
          <w:szCs w:val="24"/>
          <w:lang w:val="bs-Latn-BA"/>
        </w:rPr>
        <w:t>z</w:t>
      </w:r>
      <w:r w:rsidR="0035180F">
        <w:rPr>
          <w:rFonts w:ascii="Times New Roman" w:hAnsi="Times New Roman"/>
          <w:szCs w:val="24"/>
          <w:lang w:val="bs-Latn-BA"/>
        </w:rPr>
        <w:t>irane</w:t>
      </w:r>
      <w:r w:rsidRPr="00295637">
        <w:rPr>
          <w:rFonts w:ascii="Times New Roman" w:hAnsi="Times New Roman"/>
          <w:szCs w:val="24"/>
          <w:lang w:val="bs-Latn-BA"/>
        </w:rPr>
        <w:t xml:space="preserve"> su četiri radionice za izradu Pravilnika koji propisuje formu i sadržaj upitnika za prikupljanje podataka o slučajevima diskriminacije, postupak prikupljanja podataka o slučajevima diskriminacije o kojima se vodi evidencija kod nadležnih institucija u B</w:t>
      </w:r>
      <w:r w:rsidR="00866368" w:rsidRPr="00295637">
        <w:rPr>
          <w:rFonts w:ascii="Times New Roman" w:hAnsi="Times New Roman"/>
          <w:szCs w:val="24"/>
          <w:lang w:val="bs-Latn-BA"/>
        </w:rPr>
        <w:t>iH</w:t>
      </w:r>
      <w:r w:rsidR="0035180F">
        <w:rPr>
          <w:rFonts w:ascii="Times New Roman" w:hAnsi="Times New Roman"/>
          <w:szCs w:val="24"/>
          <w:lang w:val="bs-Latn-BA"/>
        </w:rPr>
        <w:t>, te druga pitanja u vezi s</w:t>
      </w:r>
      <w:r w:rsidR="00FB1545">
        <w:rPr>
          <w:rFonts w:ascii="Times New Roman" w:hAnsi="Times New Roman"/>
          <w:szCs w:val="24"/>
          <w:lang w:val="bs-Latn-BA"/>
        </w:rPr>
        <w:t>a</w:t>
      </w:r>
      <w:r w:rsidRPr="00295637">
        <w:rPr>
          <w:rFonts w:ascii="Times New Roman" w:hAnsi="Times New Roman"/>
          <w:szCs w:val="24"/>
          <w:lang w:val="bs-Latn-BA"/>
        </w:rPr>
        <w:t xml:space="preserve"> postupkom prikupljanja podataka o slučajevima diskriminacije u B</w:t>
      </w:r>
      <w:r w:rsidR="00866368" w:rsidRPr="00295637">
        <w:rPr>
          <w:rFonts w:ascii="Times New Roman" w:hAnsi="Times New Roman"/>
          <w:szCs w:val="24"/>
          <w:lang w:val="bs-Latn-BA"/>
        </w:rPr>
        <w:t>iH</w:t>
      </w:r>
      <w:r w:rsidR="00E84CF4" w:rsidRPr="00295637">
        <w:rPr>
          <w:rFonts w:ascii="Times New Roman" w:hAnsi="Times New Roman"/>
          <w:szCs w:val="24"/>
          <w:lang w:val="bs-Latn-BA"/>
        </w:rPr>
        <w:t>. Finalizirani Pravilnik</w:t>
      </w:r>
      <w:r w:rsidRPr="00295637">
        <w:rPr>
          <w:rFonts w:ascii="Times New Roman" w:hAnsi="Times New Roman"/>
          <w:szCs w:val="24"/>
          <w:lang w:val="bs-Latn-BA"/>
        </w:rPr>
        <w:t xml:space="preserve"> objavljen</w:t>
      </w:r>
      <w:r w:rsidR="0035180F" w:rsidRPr="00295637">
        <w:rPr>
          <w:rFonts w:ascii="Times New Roman" w:hAnsi="Times New Roman"/>
          <w:szCs w:val="24"/>
          <w:lang w:val="bs-Latn-BA"/>
        </w:rPr>
        <w:t xml:space="preserve"> je</w:t>
      </w:r>
      <w:r w:rsidRPr="00295637">
        <w:rPr>
          <w:rFonts w:ascii="Times New Roman" w:hAnsi="Times New Roman"/>
          <w:szCs w:val="24"/>
          <w:lang w:val="bs-Latn-BA"/>
        </w:rPr>
        <w:t xml:space="preserve"> u </w:t>
      </w:r>
      <w:r w:rsidR="0035180F">
        <w:rPr>
          <w:rFonts w:ascii="Times New Roman" w:hAnsi="Times New Roman"/>
          <w:szCs w:val="24"/>
          <w:lang w:val="bs-Latn-BA"/>
        </w:rPr>
        <w:t>„</w:t>
      </w:r>
      <w:r w:rsidRPr="00295637">
        <w:rPr>
          <w:rFonts w:ascii="Times New Roman" w:hAnsi="Times New Roman"/>
          <w:szCs w:val="24"/>
          <w:lang w:val="bs-Latn-BA"/>
        </w:rPr>
        <w:t>Slu</w:t>
      </w:r>
      <w:r w:rsidR="004F1280" w:rsidRPr="00295637">
        <w:rPr>
          <w:rFonts w:ascii="Times New Roman" w:hAnsi="Times New Roman"/>
          <w:szCs w:val="24"/>
          <w:lang w:val="bs-Latn-BA"/>
        </w:rPr>
        <w:t>žbenom glasniku</w:t>
      </w:r>
      <w:r w:rsidR="009E54A2" w:rsidRPr="00295637">
        <w:rPr>
          <w:rFonts w:ascii="Times New Roman" w:hAnsi="Times New Roman"/>
          <w:szCs w:val="24"/>
          <w:lang w:val="bs-Latn-BA"/>
        </w:rPr>
        <w:t xml:space="preserve"> BiH</w:t>
      </w:r>
      <w:r w:rsidR="0035180F">
        <w:rPr>
          <w:rFonts w:ascii="Times New Roman" w:hAnsi="Times New Roman"/>
          <w:szCs w:val="24"/>
          <w:lang w:val="bs-Latn-BA"/>
        </w:rPr>
        <w:t>“</w:t>
      </w:r>
      <w:r w:rsidR="009E54A2" w:rsidRPr="00295637">
        <w:rPr>
          <w:rFonts w:ascii="Times New Roman" w:hAnsi="Times New Roman"/>
          <w:szCs w:val="24"/>
          <w:lang w:val="bs-Latn-BA"/>
        </w:rPr>
        <w:t xml:space="preserve"> </w:t>
      </w:r>
      <w:r w:rsidR="004F1280" w:rsidRPr="00295637">
        <w:rPr>
          <w:rFonts w:ascii="Times New Roman" w:hAnsi="Times New Roman"/>
          <w:szCs w:val="24"/>
          <w:lang w:val="bs-Latn-BA"/>
        </w:rPr>
        <w:t>.</w:t>
      </w:r>
    </w:p>
    <w:p w14:paraId="7131D89E" w14:textId="77777777" w:rsidR="00082810" w:rsidRPr="00295637" w:rsidRDefault="00082810" w:rsidP="0086268D">
      <w:pPr>
        <w:jc w:val="both"/>
        <w:rPr>
          <w:rFonts w:ascii="Times New Roman" w:hAnsi="Times New Roman"/>
          <w:szCs w:val="24"/>
          <w:lang w:val="bs-Latn-BA"/>
        </w:rPr>
      </w:pPr>
    </w:p>
    <w:p w14:paraId="0047392C" w14:textId="37216351" w:rsidR="003A2F08" w:rsidRPr="00295637" w:rsidRDefault="0076028B" w:rsidP="0086268D">
      <w:pPr>
        <w:jc w:val="both"/>
        <w:rPr>
          <w:rFonts w:ascii="Times New Roman" w:hAnsi="Times New Roman"/>
          <w:szCs w:val="24"/>
        </w:rPr>
      </w:pPr>
      <w:r w:rsidRPr="004D7654">
        <w:rPr>
          <w:rFonts w:ascii="Times New Roman" w:hAnsi="Times New Roman"/>
          <w:szCs w:val="24"/>
          <w:lang w:val="bs-Latn-BA"/>
        </w:rPr>
        <w:t>GC</w:t>
      </w:r>
      <w:r w:rsidR="0035180F">
        <w:rPr>
          <w:rFonts w:ascii="Times New Roman" w:hAnsi="Times New Roman"/>
          <w:szCs w:val="24"/>
          <w:lang w:val="bs-Latn-BA"/>
        </w:rPr>
        <w:t xml:space="preserve"> </w:t>
      </w:r>
      <w:r w:rsidRPr="004D7654">
        <w:rPr>
          <w:rFonts w:ascii="Times New Roman" w:hAnsi="Times New Roman"/>
          <w:szCs w:val="24"/>
          <w:lang w:val="bs-Latn-BA"/>
        </w:rPr>
        <w:t>FB</w:t>
      </w:r>
      <w:r w:rsidR="0035180F">
        <w:rPr>
          <w:rFonts w:ascii="Times New Roman" w:hAnsi="Times New Roman"/>
          <w:szCs w:val="24"/>
          <w:lang w:val="bs-Latn-BA"/>
        </w:rPr>
        <w:t>i</w:t>
      </w:r>
      <w:r w:rsidRPr="004D7654">
        <w:rPr>
          <w:rFonts w:ascii="Times New Roman" w:hAnsi="Times New Roman"/>
          <w:szCs w:val="24"/>
          <w:lang w:val="bs-Latn-BA"/>
        </w:rPr>
        <w:t xml:space="preserve">H dostavljen </w:t>
      </w:r>
      <w:r w:rsidR="003A2F08" w:rsidRPr="004D7654">
        <w:rPr>
          <w:rFonts w:ascii="Times New Roman" w:hAnsi="Times New Roman"/>
          <w:szCs w:val="24"/>
          <w:lang w:val="bs-Latn-BA"/>
        </w:rPr>
        <w:t>je Četvrt</w:t>
      </w:r>
      <w:r w:rsidR="00FB1545">
        <w:rPr>
          <w:rFonts w:ascii="Times New Roman" w:hAnsi="Times New Roman"/>
          <w:szCs w:val="24"/>
          <w:lang w:val="bs-Latn-BA"/>
        </w:rPr>
        <w:t>i</w:t>
      </w:r>
      <w:r w:rsidR="003A2F08" w:rsidRPr="004D7654">
        <w:rPr>
          <w:rFonts w:ascii="Times New Roman" w:hAnsi="Times New Roman"/>
          <w:szCs w:val="24"/>
          <w:lang w:val="bs-Latn-BA"/>
        </w:rPr>
        <w:t xml:space="preserve"> periodičn</w:t>
      </w:r>
      <w:r w:rsidR="00FB1545">
        <w:rPr>
          <w:rFonts w:ascii="Times New Roman" w:hAnsi="Times New Roman"/>
          <w:szCs w:val="24"/>
          <w:lang w:val="bs-Latn-BA"/>
        </w:rPr>
        <w:t>i</w:t>
      </w:r>
      <w:r w:rsidR="003A2F08" w:rsidRPr="004D7654">
        <w:rPr>
          <w:rFonts w:ascii="Times New Roman" w:hAnsi="Times New Roman"/>
          <w:szCs w:val="24"/>
          <w:lang w:val="bs-Latn-BA"/>
        </w:rPr>
        <w:t xml:space="preserve"> izvješ</w:t>
      </w:r>
      <w:r w:rsidR="00FB1545">
        <w:rPr>
          <w:rFonts w:ascii="Times New Roman" w:hAnsi="Times New Roman"/>
          <w:szCs w:val="24"/>
          <w:lang w:val="bs-Latn-BA"/>
        </w:rPr>
        <w:t>taj</w:t>
      </w:r>
      <w:r w:rsidR="00E424AD">
        <w:rPr>
          <w:rFonts w:ascii="Times New Roman" w:hAnsi="Times New Roman"/>
          <w:szCs w:val="24"/>
          <w:lang w:val="bs-Latn-BA"/>
        </w:rPr>
        <w:t xml:space="preserve"> </w:t>
      </w:r>
      <w:r w:rsidR="003A2F08" w:rsidRPr="004D7654">
        <w:rPr>
          <w:rFonts w:ascii="Times New Roman" w:hAnsi="Times New Roman"/>
          <w:szCs w:val="24"/>
          <w:lang w:val="bs-Latn-BA"/>
        </w:rPr>
        <w:t xml:space="preserve">o stanju ljudskih prava (UPR) za </w:t>
      </w:r>
      <w:r w:rsidR="00FB1545">
        <w:rPr>
          <w:rFonts w:ascii="Times New Roman" w:hAnsi="Times New Roman"/>
          <w:szCs w:val="24"/>
          <w:lang w:val="bs-Latn-BA"/>
        </w:rPr>
        <w:t>period</w:t>
      </w:r>
      <w:r w:rsidR="003A2F08" w:rsidRPr="004D7654">
        <w:rPr>
          <w:rFonts w:ascii="Times New Roman" w:hAnsi="Times New Roman"/>
          <w:szCs w:val="24"/>
          <w:lang w:val="bs-Latn-BA"/>
        </w:rPr>
        <w:t xml:space="preserve"> 2019-2023.</w:t>
      </w:r>
      <w:r w:rsidR="003C7072" w:rsidRPr="004D7654">
        <w:rPr>
          <w:rFonts w:ascii="Times New Roman" w:hAnsi="Times New Roman"/>
          <w:szCs w:val="24"/>
          <w:lang w:val="bs-Latn-BA"/>
        </w:rPr>
        <w:t xml:space="preserve"> </w:t>
      </w:r>
      <w:r w:rsidR="003A2F08" w:rsidRPr="004D7654">
        <w:rPr>
          <w:rFonts w:ascii="Times New Roman" w:hAnsi="Times New Roman"/>
          <w:szCs w:val="24"/>
          <w:lang w:val="bs-Latn-BA"/>
        </w:rPr>
        <w:t xml:space="preserve">godine. Dostavljen </w:t>
      </w:r>
      <w:r w:rsidR="00FB1545">
        <w:rPr>
          <w:rFonts w:ascii="Times New Roman" w:hAnsi="Times New Roman"/>
          <w:szCs w:val="24"/>
          <w:lang w:val="bs-Latn-BA"/>
        </w:rPr>
        <w:t xml:space="preserve">je </w:t>
      </w:r>
      <w:r w:rsidR="003A2F08" w:rsidRPr="004D7654">
        <w:rPr>
          <w:rFonts w:ascii="Times New Roman" w:hAnsi="Times New Roman"/>
          <w:szCs w:val="24"/>
          <w:lang w:val="bs-Latn-BA"/>
        </w:rPr>
        <w:t>odgovor na Upitnik</w:t>
      </w:r>
      <w:r w:rsidR="003A2F08" w:rsidRPr="00295637">
        <w:rPr>
          <w:rFonts w:ascii="Times New Roman" w:hAnsi="Times New Roman"/>
          <w:szCs w:val="24"/>
          <w:lang w:val="bs-Latn-BA"/>
        </w:rPr>
        <w:t xml:space="preserve"> o </w:t>
      </w:r>
      <w:r w:rsidR="00FB1545">
        <w:rPr>
          <w:rFonts w:ascii="Times New Roman" w:hAnsi="Times New Roman"/>
          <w:szCs w:val="24"/>
          <w:lang w:val="bs-Latn-BA"/>
        </w:rPr>
        <w:t>implementaciji</w:t>
      </w:r>
      <w:r w:rsidR="003A2F08" w:rsidRPr="00295637">
        <w:rPr>
          <w:rFonts w:ascii="Times New Roman" w:hAnsi="Times New Roman"/>
          <w:szCs w:val="24"/>
          <w:lang w:val="bs-Latn-BA"/>
        </w:rPr>
        <w:t xml:space="preserve"> </w:t>
      </w:r>
      <w:r w:rsidR="00D34684" w:rsidRPr="00295637">
        <w:rPr>
          <w:rFonts w:ascii="Times New Roman" w:hAnsi="Times New Roman"/>
          <w:szCs w:val="24"/>
          <w:lang w:val="bs-Latn-BA"/>
        </w:rPr>
        <w:t xml:space="preserve">pomenute </w:t>
      </w:r>
      <w:r w:rsidR="003A2F08" w:rsidRPr="00295637">
        <w:rPr>
          <w:rFonts w:ascii="Times New Roman" w:hAnsi="Times New Roman"/>
          <w:szCs w:val="24"/>
          <w:lang w:val="bs-Latn-BA"/>
        </w:rPr>
        <w:t>Prepor</w:t>
      </w:r>
      <w:r w:rsidR="00D11125" w:rsidRPr="00295637">
        <w:rPr>
          <w:rFonts w:ascii="Times New Roman" w:hAnsi="Times New Roman"/>
          <w:szCs w:val="24"/>
          <w:lang w:val="bs-Latn-BA"/>
        </w:rPr>
        <w:t>uk</w:t>
      </w:r>
      <w:r w:rsidR="00FB1545">
        <w:rPr>
          <w:rFonts w:ascii="Times New Roman" w:hAnsi="Times New Roman"/>
          <w:szCs w:val="24"/>
          <w:lang w:val="bs-Latn-BA"/>
        </w:rPr>
        <w:t>e</w:t>
      </w:r>
      <w:r w:rsidR="00065BEC">
        <w:rPr>
          <w:rFonts w:ascii="Times New Roman" w:hAnsi="Times New Roman"/>
          <w:szCs w:val="24"/>
          <w:lang w:val="bs-Latn-BA"/>
        </w:rPr>
        <w:t xml:space="preserve"> Komiteta ministara CM/</w:t>
      </w:r>
      <w:r w:rsidR="00D11125" w:rsidRPr="00295637">
        <w:rPr>
          <w:rFonts w:ascii="Times New Roman" w:hAnsi="Times New Roman"/>
          <w:szCs w:val="24"/>
          <w:lang w:val="bs-Latn-BA"/>
        </w:rPr>
        <w:t>Rec(</w:t>
      </w:r>
      <w:r w:rsidR="003A2F08" w:rsidRPr="00295637">
        <w:rPr>
          <w:rFonts w:ascii="Times New Roman" w:hAnsi="Times New Roman"/>
          <w:szCs w:val="24"/>
          <w:lang w:val="bs-Latn-BA"/>
        </w:rPr>
        <w:t>2010)5</w:t>
      </w:r>
      <w:r w:rsidR="00281480" w:rsidRPr="00295637">
        <w:rPr>
          <w:rFonts w:ascii="Times New Roman" w:hAnsi="Times New Roman"/>
          <w:szCs w:val="24"/>
          <w:lang w:val="bs-Latn-BA"/>
        </w:rPr>
        <w:t>, preliminarn</w:t>
      </w:r>
      <w:r w:rsidR="00FB1545">
        <w:rPr>
          <w:rFonts w:ascii="Times New Roman" w:hAnsi="Times New Roman"/>
          <w:szCs w:val="24"/>
          <w:lang w:val="bs-Latn-BA"/>
        </w:rPr>
        <w:t>i</w:t>
      </w:r>
      <w:r w:rsidR="00281480" w:rsidRPr="00295637">
        <w:rPr>
          <w:rFonts w:ascii="Times New Roman" w:hAnsi="Times New Roman"/>
          <w:szCs w:val="24"/>
          <w:lang w:val="bs-Latn-BA"/>
        </w:rPr>
        <w:t xml:space="preserve"> izvješ</w:t>
      </w:r>
      <w:r w:rsidR="00FB1545">
        <w:rPr>
          <w:rFonts w:ascii="Times New Roman" w:hAnsi="Times New Roman"/>
          <w:szCs w:val="24"/>
          <w:lang w:val="bs-Latn-BA"/>
        </w:rPr>
        <w:t>taj</w:t>
      </w:r>
      <w:r w:rsidR="00E424AD">
        <w:rPr>
          <w:rFonts w:ascii="Times New Roman" w:hAnsi="Times New Roman"/>
          <w:szCs w:val="24"/>
          <w:lang w:val="bs-Latn-BA"/>
        </w:rPr>
        <w:t xml:space="preserve"> Komiteta za poštivanje ob</w:t>
      </w:r>
      <w:r w:rsidR="00FB1545">
        <w:rPr>
          <w:rFonts w:ascii="Times New Roman" w:hAnsi="Times New Roman"/>
          <w:szCs w:val="24"/>
          <w:lang w:val="bs-Latn-BA"/>
        </w:rPr>
        <w:t>a</w:t>
      </w:r>
      <w:r w:rsidR="00281480" w:rsidRPr="00295637">
        <w:rPr>
          <w:rFonts w:ascii="Times New Roman" w:hAnsi="Times New Roman"/>
          <w:szCs w:val="24"/>
          <w:lang w:val="bs-Latn-BA"/>
        </w:rPr>
        <w:t>veza i angažmana zemalja članica V</w:t>
      </w:r>
      <w:r w:rsidR="005C0D2C" w:rsidRPr="00295637">
        <w:rPr>
          <w:rFonts w:ascii="Times New Roman" w:hAnsi="Times New Roman"/>
          <w:szCs w:val="24"/>
          <w:lang w:val="bs-Latn-BA"/>
        </w:rPr>
        <w:t>E</w:t>
      </w:r>
      <w:r w:rsidR="00281480" w:rsidRPr="00295637">
        <w:rPr>
          <w:rFonts w:ascii="Times New Roman" w:hAnsi="Times New Roman"/>
          <w:szCs w:val="24"/>
          <w:lang w:val="bs-Latn-BA"/>
        </w:rPr>
        <w:t xml:space="preserve"> (Monitoring komitet) za B</w:t>
      </w:r>
      <w:r w:rsidR="00DD791D" w:rsidRPr="00295637">
        <w:rPr>
          <w:rFonts w:ascii="Times New Roman" w:hAnsi="Times New Roman"/>
          <w:szCs w:val="24"/>
          <w:lang w:val="bs-Latn-BA"/>
        </w:rPr>
        <w:t>iH</w:t>
      </w:r>
      <w:r w:rsidR="00281480" w:rsidRPr="00295637">
        <w:rPr>
          <w:rFonts w:ascii="Times New Roman" w:hAnsi="Times New Roman"/>
          <w:szCs w:val="24"/>
          <w:lang w:val="bs-Latn-BA"/>
        </w:rPr>
        <w:t xml:space="preserve"> kao i odgovor na upitnik za praćenje realizacije Akci</w:t>
      </w:r>
      <w:r w:rsidR="00FB1545">
        <w:rPr>
          <w:rFonts w:ascii="Times New Roman" w:hAnsi="Times New Roman"/>
          <w:szCs w:val="24"/>
          <w:lang w:val="bs-Latn-BA"/>
        </w:rPr>
        <w:t>onog</w:t>
      </w:r>
      <w:r w:rsidR="00281480" w:rsidRPr="00295637">
        <w:rPr>
          <w:rFonts w:ascii="Times New Roman" w:hAnsi="Times New Roman"/>
          <w:szCs w:val="24"/>
          <w:lang w:val="bs-Latn-BA"/>
        </w:rPr>
        <w:t xml:space="preserve"> plan</w:t>
      </w:r>
      <w:r w:rsidR="003C7072" w:rsidRPr="00295637">
        <w:rPr>
          <w:rFonts w:ascii="Times New Roman" w:hAnsi="Times New Roman"/>
          <w:szCs w:val="24"/>
          <w:lang w:val="bs-Latn-BA"/>
        </w:rPr>
        <w:t>a</w:t>
      </w:r>
      <w:r w:rsidR="00050016">
        <w:rPr>
          <w:rFonts w:ascii="Times New Roman" w:hAnsi="Times New Roman"/>
          <w:szCs w:val="24"/>
          <w:lang w:val="bs-Latn-BA"/>
        </w:rPr>
        <w:t xml:space="preserve"> BiH</w:t>
      </w:r>
      <w:r w:rsidR="00281480" w:rsidRPr="00295637">
        <w:rPr>
          <w:rFonts w:ascii="Times New Roman" w:hAnsi="Times New Roman"/>
          <w:szCs w:val="24"/>
          <w:lang w:val="bs-Latn-BA"/>
        </w:rPr>
        <w:t xml:space="preserve"> za društvenu uključenost Roma i Romkinja za </w:t>
      </w:r>
      <w:r w:rsidR="00FB1545">
        <w:rPr>
          <w:rFonts w:ascii="Times New Roman" w:hAnsi="Times New Roman"/>
          <w:szCs w:val="24"/>
          <w:lang w:val="bs-Latn-BA"/>
        </w:rPr>
        <w:t>period</w:t>
      </w:r>
      <w:r w:rsidR="00281480" w:rsidRPr="00295637">
        <w:rPr>
          <w:rFonts w:ascii="Times New Roman" w:hAnsi="Times New Roman"/>
          <w:szCs w:val="24"/>
          <w:lang w:val="bs-Latn-BA"/>
        </w:rPr>
        <w:t xml:space="preserve"> 2023. godine</w:t>
      </w:r>
      <w:r w:rsidR="003A2F08" w:rsidRPr="00295637">
        <w:rPr>
          <w:rFonts w:ascii="Times New Roman" w:hAnsi="Times New Roman"/>
          <w:szCs w:val="24"/>
          <w:lang w:val="bs-Latn-BA"/>
        </w:rPr>
        <w:t>.</w:t>
      </w:r>
      <w:r w:rsidR="00D11125" w:rsidRPr="00295637">
        <w:rPr>
          <w:rFonts w:ascii="Times New Roman" w:hAnsi="Times New Roman"/>
          <w:szCs w:val="24"/>
          <w:lang w:val="bs-Latn-BA"/>
        </w:rPr>
        <w:t xml:space="preserve"> Pored toga, i</w:t>
      </w:r>
      <w:r w:rsidR="003A2F08" w:rsidRPr="00295637">
        <w:rPr>
          <w:rFonts w:ascii="Times New Roman" w:hAnsi="Times New Roman"/>
          <w:szCs w:val="24"/>
          <w:lang w:val="bs-Latn-BA"/>
        </w:rPr>
        <w:t>zrađen je i dostavljen redovn</w:t>
      </w:r>
      <w:r w:rsidR="00FB1545">
        <w:rPr>
          <w:rFonts w:ascii="Times New Roman" w:hAnsi="Times New Roman"/>
          <w:szCs w:val="24"/>
          <w:lang w:val="bs-Latn-BA"/>
        </w:rPr>
        <w:t>i</w:t>
      </w:r>
      <w:r w:rsidR="003A2F08" w:rsidRPr="00295637">
        <w:rPr>
          <w:rFonts w:ascii="Times New Roman" w:hAnsi="Times New Roman"/>
          <w:szCs w:val="24"/>
          <w:lang w:val="bs-Latn-BA"/>
        </w:rPr>
        <w:t xml:space="preserve"> izvješ</w:t>
      </w:r>
      <w:r w:rsidR="00FB1545">
        <w:rPr>
          <w:rFonts w:ascii="Times New Roman" w:hAnsi="Times New Roman"/>
          <w:szCs w:val="24"/>
          <w:lang w:val="bs-Latn-BA"/>
        </w:rPr>
        <w:t>taj</w:t>
      </w:r>
      <w:r w:rsidR="003A2F08" w:rsidRPr="00295637">
        <w:rPr>
          <w:rFonts w:ascii="Times New Roman" w:hAnsi="Times New Roman"/>
          <w:szCs w:val="24"/>
          <w:lang w:val="bs-Latn-BA"/>
        </w:rPr>
        <w:t xml:space="preserve"> o </w:t>
      </w:r>
      <w:r w:rsidR="00FB1545">
        <w:rPr>
          <w:rFonts w:ascii="Times New Roman" w:hAnsi="Times New Roman"/>
          <w:szCs w:val="24"/>
          <w:lang w:val="bs-Latn-BA"/>
        </w:rPr>
        <w:t>implementaciji</w:t>
      </w:r>
      <w:r w:rsidR="003A2F08" w:rsidRPr="00295637">
        <w:rPr>
          <w:rFonts w:ascii="Times New Roman" w:hAnsi="Times New Roman"/>
          <w:szCs w:val="24"/>
          <w:lang w:val="bs-Latn-BA"/>
        </w:rPr>
        <w:t xml:space="preserve"> AP UNSCR 1325 u</w:t>
      </w:r>
      <w:r w:rsidR="005C0D2C" w:rsidRPr="00295637">
        <w:rPr>
          <w:rFonts w:ascii="Times New Roman" w:hAnsi="Times New Roman"/>
          <w:szCs w:val="24"/>
          <w:lang w:val="bs-Latn-BA"/>
        </w:rPr>
        <w:t xml:space="preserve"> BiH</w:t>
      </w:r>
      <w:r w:rsidR="00050016">
        <w:rPr>
          <w:rFonts w:ascii="Times New Roman" w:hAnsi="Times New Roman"/>
          <w:szCs w:val="24"/>
          <w:lang w:val="bs-Latn-BA"/>
        </w:rPr>
        <w:t>,</w:t>
      </w:r>
      <w:r w:rsidR="00FB1545">
        <w:rPr>
          <w:rFonts w:ascii="Times New Roman" w:hAnsi="Times New Roman"/>
          <w:szCs w:val="24"/>
          <w:lang w:val="bs-Latn-BA"/>
        </w:rPr>
        <w:t xml:space="preserve"> kao i</w:t>
      </w:r>
      <w:r w:rsidR="003A2F08" w:rsidRPr="00295637">
        <w:rPr>
          <w:rFonts w:ascii="Times New Roman" w:hAnsi="Times New Roman"/>
          <w:szCs w:val="24"/>
          <w:lang w:val="bs-Latn-BA"/>
        </w:rPr>
        <w:t xml:space="preserve"> Završn</w:t>
      </w:r>
      <w:r w:rsidR="00FB1545">
        <w:rPr>
          <w:rFonts w:ascii="Times New Roman" w:hAnsi="Times New Roman"/>
          <w:szCs w:val="24"/>
          <w:lang w:val="bs-Latn-BA"/>
        </w:rPr>
        <w:t>i</w:t>
      </w:r>
      <w:r w:rsidR="003A2F08" w:rsidRPr="00295637">
        <w:rPr>
          <w:rFonts w:ascii="Times New Roman" w:hAnsi="Times New Roman"/>
          <w:szCs w:val="24"/>
          <w:lang w:val="bs-Latn-BA"/>
        </w:rPr>
        <w:t xml:space="preserve"> izvješ</w:t>
      </w:r>
      <w:r w:rsidR="00FB1545">
        <w:rPr>
          <w:rFonts w:ascii="Times New Roman" w:hAnsi="Times New Roman"/>
          <w:szCs w:val="24"/>
          <w:lang w:val="bs-Latn-BA"/>
        </w:rPr>
        <w:t>taj</w:t>
      </w:r>
      <w:r w:rsidR="003A2F08" w:rsidRPr="00295637">
        <w:rPr>
          <w:rFonts w:ascii="Times New Roman" w:hAnsi="Times New Roman"/>
          <w:szCs w:val="24"/>
          <w:lang w:val="bs-Latn-BA"/>
        </w:rPr>
        <w:t xml:space="preserve"> o </w:t>
      </w:r>
      <w:r w:rsidR="00FB1545">
        <w:rPr>
          <w:rFonts w:ascii="Times New Roman" w:hAnsi="Times New Roman"/>
          <w:szCs w:val="24"/>
          <w:lang w:val="bs-Latn-BA"/>
        </w:rPr>
        <w:t>implementaciji</w:t>
      </w:r>
      <w:r w:rsidR="003A2F08" w:rsidRPr="00295637">
        <w:rPr>
          <w:rFonts w:ascii="Times New Roman" w:hAnsi="Times New Roman"/>
          <w:szCs w:val="24"/>
          <w:lang w:val="bs-Latn-BA"/>
        </w:rPr>
        <w:t xml:space="preserve"> AP UNSCR 1325 u </w:t>
      </w:r>
      <w:r w:rsidR="00FB1545">
        <w:rPr>
          <w:rFonts w:ascii="Times New Roman" w:hAnsi="Times New Roman"/>
          <w:szCs w:val="24"/>
          <w:lang w:val="bs-Latn-BA"/>
        </w:rPr>
        <w:t>periodu 2018</w:t>
      </w:r>
      <w:r w:rsidR="003A2F08" w:rsidRPr="00295637">
        <w:rPr>
          <w:rFonts w:ascii="Times New Roman" w:hAnsi="Times New Roman"/>
          <w:szCs w:val="24"/>
          <w:lang w:val="bs-Latn-BA"/>
        </w:rPr>
        <w:t>-2023. godine. T</w:t>
      </w:r>
      <w:r w:rsidR="00FB1545">
        <w:rPr>
          <w:rFonts w:ascii="Times New Roman" w:hAnsi="Times New Roman"/>
          <w:szCs w:val="24"/>
          <w:lang w:val="bs-Latn-BA"/>
        </w:rPr>
        <w:t>o</w:t>
      </w:r>
      <w:r w:rsidR="003A2F08" w:rsidRPr="00295637">
        <w:rPr>
          <w:rFonts w:ascii="Times New Roman" w:hAnsi="Times New Roman"/>
          <w:szCs w:val="24"/>
          <w:lang w:val="bs-Latn-BA"/>
        </w:rPr>
        <w:t>kom 2024. godine provedena je vanjska evaluacija trećeg A</w:t>
      </w:r>
      <w:r w:rsidR="003C7072" w:rsidRPr="00295637">
        <w:rPr>
          <w:rFonts w:ascii="Times New Roman" w:hAnsi="Times New Roman"/>
          <w:szCs w:val="24"/>
          <w:lang w:val="bs-Latn-BA"/>
        </w:rPr>
        <w:t>P</w:t>
      </w:r>
      <w:r w:rsidR="006A676D" w:rsidRPr="00295637">
        <w:rPr>
          <w:rFonts w:ascii="Times New Roman" w:hAnsi="Times New Roman"/>
          <w:szCs w:val="24"/>
          <w:lang w:val="bs-Latn-BA"/>
        </w:rPr>
        <w:t xml:space="preserve"> UNSCR 1325 u</w:t>
      </w:r>
      <w:r w:rsidR="00050016">
        <w:rPr>
          <w:rFonts w:ascii="Times New Roman" w:hAnsi="Times New Roman"/>
          <w:szCs w:val="24"/>
          <w:lang w:val="bs-Latn-BA"/>
        </w:rPr>
        <w:t xml:space="preserve"> BiH</w:t>
      </w:r>
      <w:r w:rsidR="006A676D" w:rsidRPr="00295637">
        <w:rPr>
          <w:rFonts w:ascii="Times New Roman" w:hAnsi="Times New Roman"/>
          <w:szCs w:val="24"/>
          <w:lang w:val="bs-Latn-BA"/>
        </w:rPr>
        <w:t xml:space="preserve"> (2018</w:t>
      </w:r>
      <w:r w:rsidR="00E424AD">
        <w:rPr>
          <w:rFonts w:ascii="Times New Roman" w:hAnsi="Times New Roman"/>
          <w:szCs w:val="24"/>
          <w:lang w:val="bs-Latn-BA"/>
        </w:rPr>
        <w:t>-</w:t>
      </w:r>
      <w:r w:rsidR="00281480" w:rsidRPr="00295637">
        <w:rPr>
          <w:rFonts w:ascii="Times New Roman" w:hAnsi="Times New Roman"/>
          <w:szCs w:val="24"/>
          <w:lang w:val="bs-Latn-BA"/>
        </w:rPr>
        <w:t>2023. godine)</w:t>
      </w:r>
      <w:r w:rsidR="00E424AD">
        <w:rPr>
          <w:rFonts w:ascii="Times New Roman" w:hAnsi="Times New Roman"/>
          <w:szCs w:val="24"/>
          <w:lang w:val="bs-Latn-BA"/>
        </w:rPr>
        <w:t>,</w:t>
      </w:r>
      <w:r w:rsidR="00281480" w:rsidRPr="00295637">
        <w:rPr>
          <w:rFonts w:ascii="Times New Roman" w:hAnsi="Times New Roman"/>
          <w:szCs w:val="24"/>
          <w:lang w:val="bs-Latn-BA"/>
        </w:rPr>
        <w:t xml:space="preserve"> a</w:t>
      </w:r>
      <w:r w:rsidR="003A2F08" w:rsidRPr="00295637">
        <w:rPr>
          <w:rFonts w:ascii="Times New Roman" w:hAnsi="Times New Roman"/>
          <w:szCs w:val="24"/>
          <w:lang w:val="bs-Latn-BA"/>
        </w:rPr>
        <w:t xml:space="preserve"> </w:t>
      </w:r>
      <w:r w:rsidR="00E424AD">
        <w:rPr>
          <w:rFonts w:ascii="Times New Roman" w:hAnsi="Times New Roman"/>
          <w:szCs w:val="24"/>
          <w:lang w:val="bs-Latn-BA"/>
        </w:rPr>
        <w:t>GC FBi</w:t>
      </w:r>
      <w:r w:rsidR="00D11125" w:rsidRPr="00295637">
        <w:rPr>
          <w:rFonts w:ascii="Times New Roman" w:hAnsi="Times New Roman"/>
          <w:szCs w:val="24"/>
          <w:lang w:val="bs-Latn-BA"/>
        </w:rPr>
        <w:t xml:space="preserve">H je </w:t>
      </w:r>
      <w:r w:rsidR="00FB1545">
        <w:rPr>
          <w:rFonts w:ascii="Times New Roman" w:hAnsi="Times New Roman"/>
          <w:szCs w:val="24"/>
          <w:lang w:val="bs-Latn-BA"/>
        </w:rPr>
        <w:t>učestvovao</w:t>
      </w:r>
      <w:r w:rsidR="003A2F08" w:rsidRPr="00295637">
        <w:rPr>
          <w:rFonts w:ascii="Times New Roman" w:hAnsi="Times New Roman"/>
          <w:szCs w:val="24"/>
          <w:lang w:val="bs-Latn-BA"/>
        </w:rPr>
        <w:t xml:space="preserve"> </w:t>
      </w:r>
      <w:r w:rsidR="00D11125" w:rsidRPr="00295637">
        <w:rPr>
          <w:rFonts w:ascii="Times New Roman" w:hAnsi="Times New Roman"/>
          <w:szCs w:val="24"/>
          <w:lang w:val="bs-Latn-BA"/>
        </w:rPr>
        <w:t>na četiri</w:t>
      </w:r>
      <w:r w:rsidR="003A2F08" w:rsidRPr="00295637">
        <w:rPr>
          <w:rFonts w:ascii="Times New Roman" w:hAnsi="Times New Roman"/>
          <w:szCs w:val="24"/>
          <w:lang w:val="bs-Latn-BA"/>
        </w:rPr>
        <w:t xml:space="preserve"> sastanka u cilju izrade četvrto</w:t>
      </w:r>
      <w:r w:rsidR="006A676D" w:rsidRPr="00295637">
        <w:rPr>
          <w:rFonts w:ascii="Times New Roman" w:hAnsi="Times New Roman"/>
          <w:szCs w:val="24"/>
          <w:lang w:val="bs-Latn-BA"/>
        </w:rPr>
        <w:t>g A</w:t>
      </w:r>
      <w:r w:rsidR="00DD791D" w:rsidRPr="00295637">
        <w:rPr>
          <w:rFonts w:ascii="Times New Roman" w:hAnsi="Times New Roman"/>
          <w:szCs w:val="24"/>
          <w:lang w:val="bs-Latn-BA"/>
        </w:rPr>
        <w:t xml:space="preserve">P </w:t>
      </w:r>
      <w:r w:rsidR="00E424AD">
        <w:rPr>
          <w:rFonts w:ascii="Times New Roman" w:hAnsi="Times New Roman"/>
          <w:szCs w:val="24"/>
          <w:lang w:val="bs-Latn-BA"/>
        </w:rPr>
        <w:t>UNSCR 1325 u Bi</w:t>
      </w:r>
      <w:r w:rsidR="00923DBC">
        <w:rPr>
          <w:rFonts w:ascii="Times New Roman" w:hAnsi="Times New Roman"/>
          <w:szCs w:val="24"/>
          <w:lang w:val="bs-Latn-BA"/>
        </w:rPr>
        <w:t xml:space="preserve">H </w:t>
      </w:r>
      <w:r w:rsidR="00DD791D" w:rsidRPr="00295637">
        <w:rPr>
          <w:rFonts w:ascii="Times New Roman" w:hAnsi="Times New Roman"/>
          <w:szCs w:val="24"/>
          <w:lang w:val="bs-Latn-BA"/>
        </w:rPr>
        <w:t>za</w:t>
      </w:r>
      <w:r w:rsidR="006A676D" w:rsidRPr="00295637">
        <w:rPr>
          <w:rFonts w:ascii="Times New Roman" w:hAnsi="Times New Roman"/>
          <w:szCs w:val="24"/>
          <w:lang w:val="bs-Latn-BA"/>
        </w:rPr>
        <w:t xml:space="preserve"> </w:t>
      </w:r>
      <w:r w:rsidR="00FB1545">
        <w:rPr>
          <w:rFonts w:ascii="Times New Roman" w:hAnsi="Times New Roman"/>
          <w:szCs w:val="24"/>
          <w:lang w:val="bs-Latn-BA"/>
        </w:rPr>
        <w:t>period</w:t>
      </w:r>
      <w:r w:rsidR="00E424AD">
        <w:rPr>
          <w:rFonts w:ascii="Times New Roman" w:hAnsi="Times New Roman"/>
          <w:szCs w:val="24"/>
          <w:lang w:val="bs-Latn-BA"/>
        </w:rPr>
        <w:t xml:space="preserve"> </w:t>
      </w:r>
      <w:r w:rsidR="006A676D" w:rsidRPr="00295637">
        <w:rPr>
          <w:rFonts w:ascii="Times New Roman" w:hAnsi="Times New Roman"/>
          <w:szCs w:val="24"/>
          <w:lang w:val="bs-Latn-BA"/>
        </w:rPr>
        <w:t>2025</w:t>
      </w:r>
      <w:r w:rsidR="00E424AD">
        <w:rPr>
          <w:rFonts w:ascii="Times New Roman" w:hAnsi="Times New Roman"/>
          <w:szCs w:val="24"/>
          <w:lang w:val="bs-Latn-BA"/>
        </w:rPr>
        <w:t>-</w:t>
      </w:r>
      <w:r w:rsidR="006A676D" w:rsidRPr="00295637">
        <w:rPr>
          <w:rFonts w:ascii="Times New Roman" w:hAnsi="Times New Roman"/>
          <w:szCs w:val="24"/>
          <w:lang w:val="bs-Latn-BA"/>
        </w:rPr>
        <w:t>2030.</w:t>
      </w:r>
      <w:r w:rsidR="003A2F08" w:rsidRPr="00295637">
        <w:rPr>
          <w:rFonts w:ascii="Times New Roman" w:hAnsi="Times New Roman"/>
          <w:szCs w:val="24"/>
          <w:lang w:val="bs-Latn-BA"/>
        </w:rPr>
        <w:t xml:space="preserve"> godine </w:t>
      </w:r>
      <w:r w:rsidR="008A17CE">
        <w:rPr>
          <w:rFonts w:ascii="Times New Roman" w:hAnsi="Times New Roman"/>
          <w:szCs w:val="24"/>
          <w:lang w:val="bs-Latn-BA"/>
        </w:rPr>
        <w:t>čime</w:t>
      </w:r>
      <w:r w:rsidR="008A17CE" w:rsidRPr="00295637">
        <w:rPr>
          <w:rFonts w:ascii="Times New Roman" w:hAnsi="Times New Roman"/>
          <w:szCs w:val="24"/>
          <w:lang w:val="bs-Latn-BA"/>
        </w:rPr>
        <w:t xml:space="preserve"> </w:t>
      </w:r>
      <w:r w:rsidR="003A2F08" w:rsidRPr="00295637">
        <w:rPr>
          <w:rFonts w:ascii="Times New Roman" w:hAnsi="Times New Roman"/>
          <w:szCs w:val="24"/>
          <w:lang w:val="bs-Latn-BA"/>
        </w:rPr>
        <w:t>koordinira ARS</w:t>
      </w:r>
      <w:r w:rsidR="009E54A2" w:rsidRPr="00295637">
        <w:rPr>
          <w:rFonts w:ascii="Times New Roman" w:hAnsi="Times New Roman"/>
          <w:szCs w:val="24"/>
          <w:lang w:val="bs-Latn-BA"/>
        </w:rPr>
        <w:t xml:space="preserve"> BiH </w:t>
      </w:r>
      <w:r w:rsidR="00E424AD">
        <w:rPr>
          <w:rFonts w:ascii="Times New Roman" w:hAnsi="Times New Roman"/>
          <w:szCs w:val="24"/>
          <w:lang w:val="bs-Latn-BA"/>
        </w:rPr>
        <w:t>MLJPI Bi</w:t>
      </w:r>
      <w:r w:rsidR="008A17CE">
        <w:rPr>
          <w:rFonts w:ascii="Times New Roman" w:hAnsi="Times New Roman"/>
          <w:szCs w:val="24"/>
          <w:lang w:val="bs-Latn-BA"/>
        </w:rPr>
        <w:t xml:space="preserve">H. </w:t>
      </w:r>
      <w:r w:rsidR="003A2F08" w:rsidRPr="00295637">
        <w:rPr>
          <w:rFonts w:ascii="Times New Roman" w:hAnsi="Times New Roman"/>
          <w:szCs w:val="24"/>
          <w:lang w:val="bs-Latn-BA"/>
        </w:rPr>
        <w:t xml:space="preserve"> </w:t>
      </w:r>
    </w:p>
    <w:p w14:paraId="54F6A1A6" w14:textId="4CF07759" w:rsidR="007E1AFC" w:rsidRPr="00295637" w:rsidRDefault="007E1AFC" w:rsidP="0086268D">
      <w:pPr>
        <w:jc w:val="both"/>
        <w:rPr>
          <w:rFonts w:ascii="Times New Roman" w:hAnsi="Times New Roman"/>
          <w:szCs w:val="24"/>
          <w:lang w:val="bs-Latn-BA"/>
        </w:rPr>
      </w:pPr>
    </w:p>
    <w:p w14:paraId="05DDA6E1" w14:textId="430BBFE8" w:rsidR="007E1AFC" w:rsidRPr="00295637" w:rsidRDefault="007E1AFC" w:rsidP="0086268D">
      <w:pPr>
        <w:pStyle w:val="ListParagraph"/>
        <w:ind w:left="0"/>
        <w:jc w:val="both"/>
        <w:rPr>
          <w:rFonts w:ascii="Times New Roman" w:hAnsi="Times New Roman"/>
          <w:lang w:val="sr-Cyrl-BA"/>
        </w:rPr>
      </w:pPr>
      <w:r w:rsidRPr="00295637">
        <w:rPr>
          <w:rFonts w:ascii="Times New Roman" w:hAnsi="Times New Roman"/>
          <w:lang w:val="sr-Latn-BA"/>
        </w:rPr>
        <w:t xml:space="preserve">CJRP RS je u izvještajnom </w:t>
      </w:r>
      <w:r w:rsidR="00FB1545">
        <w:rPr>
          <w:rFonts w:ascii="Times New Roman" w:hAnsi="Times New Roman"/>
          <w:lang w:val="sr-Latn-BA"/>
        </w:rPr>
        <w:t>periodu</w:t>
      </w:r>
      <w:r w:rsidRPr="00295637">
        <w:rPr>
          <w:rFonts w:ascii="Times New Roman" w:hAnsi="Times New Roman"/>
          <w:lang w:val="sr-Latn-BA"/>
        </w:rPr>
        <w:t xml:space="preserve"> izvijestio o </w:t>
      </w:r>
      <w:r w:rsidRPr="00295637">
        <w:rPr>
          <w:rFonts w:ascii="Times New Roman" w:hAnsi="Times New Roman"/>
          <w:lang w:val="sr-Cyrl-BA"/>
        </w:rPr>
        <w:t xml:space="preserve">primjeni </w:t>
      </w:r>
      <w:r w:rsidR="00281480" w:rsidRPr="00295637">
        <w:rPr>
          <w:rFonts w:ascii="Times New Roman" w:hAnsi="Times New Roman"/>
          <w:lang w:val="bs-Latn-BA"/>
        </w:rPr>
        <w:t xml:space="preserve">sljedećih sedam </w:t>
      </w:r>
      <w:r w:rsidR="00E424AD">
        <w:rPr>
          <w:rFonts w:ascii="Times New Roman" w:hAnsi="Times New Roman"/>
          <w:lang w:val="sr-Cyrl-BA"/>
        </w:rPr>
        <w:t>međunarodnih ob</w:t>
      </w:r>
      <w:r w:rsidR="00FB1545">
        <w:rPr>
          <w:rFonts w:ascii="Times New Roman" w:hAnsi="Times New Roman"/>
          <w:lang w:val="hr-HR"/>
        </w:rPr>
        <w:t>a</w:t>
      </w:r>
      <w:r w:rsidRPr="00295637">
        <w:rPr>
          <w:rFonts w:ascii="Times New Roman" w:hAnsi="Times New Roman"/>
          <w:lang w:val="sr-Cyrl-BA"/>
        </w:rPr>
        <w:t>veza:</w:t>
      </w:r>
      <w:r w:rsidR="00281480" w:rsidRPr="00295637">
        <w:rPr>
          <w:rFonts w:ascii="Times New Roman" w:hAnsi="Times New Roman"/>
          <w:lang w:val="bs-Latn-BA"/>
        </w:rPr>
        <w:t xml:space="preserve"> </w:t>
      </w:r>
      <w:r w:rsidRPr="00295637">
        <w:rPr>
          <w:rFonts w:ascii="Times New Roman" w:hAnsi="Times New Roman"/>
          <w:lang w:val="sr-Cyrl-BA"/>
        </w:rPr>
        <w:t>Izrađen i usvojen A</w:t>
      </w:r>
      <w:r w:rsidR="004058C8" w:rsidRPr="00295637">
        <w:rPr>
          <w:rFonts w:ascii="Times New Roman" w:hAnsi="Times New Roman"/>
          <w:lang w:val="bs-Latn-BA"/>
        </w:rPr>
        <w:t>P</w:t>
      </w:r>
      <w:r w:rsidRPr="00295637">
        <w:rPr>
          <w:rFonts w:ascii="Times New Roman" w:hAnsi="Times New Roman"/>
          <w:lang w:val="sr-Cyrl-BA"/>
        </w:rPr>
        <w:t xml:space="preserve"> za </w:t>
      </w:r>
      <w:r w:rsidR="00FB1545">
        <w:rPr>
          <w:rFonts w:ascii="Times New Roman" w:hAnsi="Times New Roman"/>
          <w:lang w:val="hr-HR"/>
        </w:rPr>
        <w:t>implementaciju</w:t>
      </w:r>
      <w:r w:rsidRPr="00295637">
        <w:rPr>
          <w:rFonts w:ascii="Times New Roman" w:hAnsi="Times New Roman"/>
          <w:lang w:val="sr-Cyrl-BA"/>
        </w:rPr>
        <w:t xml:space="preserve"> </w:t>
      </w:r>
      <w:r w:rsidR="00065BEC">
        <w:rPr>
          <w:rFonts w:ascii="Times New Roman" w:hAnsi="Times New Roman"/>
          <w:lang w:val="hr-HR"/>
        </w:rPr>
        <w:t>P</w:t>
      </w:r>
      <w:r w:rsidRPr="00295637">
        <w:rPr>
          <w:rFonts w:ascii="Times New Roman" w:hAnsi="Times New Roman"/>
          <w:lang w:val="sr-Cyrl-BA"/>
        </w:rPr>
        <w:t>reporuka iz izvješ</w:t>
      </w:r>
      <w:r w:rsidR="00FB1545">
        <w:rPr>
          <w:rFonts w:ascii="Times New Roman" w:hAnsi="Times New Roman"/>
          <w:lang w:val="hr-HR"/>
        </w:rPr>
        <w:t>taja</w:t>
      </w:r>
      <w:r w:rsidR="00FB1545">
        <w:rPr>
          <w:rFonts w:ascii="Times New Roman" w:hAnsi="Times New Roman"/>
          <w:lang w:val="sr-Cyrl-BA"/>
        </w:rPr>
        <w:t xml:space="preserve"> </w:t>
      </w:r>
      <w:r w:rsidR="00903B05">
        <w:rPr>
          <w:rFonts w:ascii="Times New Roman" w:hAnsi="Times New Roman"/>
          <w:lang w:val="hr-HR"/>
        </w:rPr>
        <w:t>K</w:t>
      </w:r>
      <w:r w:rsidR="00903B05" w:rsidRPr="00295637">
        <w:rPr>
          <w:rFonts w:ascii="Times New Roman" w:hAnsi="Times New Roman"/>
          <w:lang w:val="sr-Cyrl-BA"/>
        </w:rPr>
        <w:t>omiteta</w:t>
      </w:r>
      <w:r w:rsidR="00903B05">
        <w:rPr>
          <w:rFonts w:ascii="Times New Roman" w:hAnsi="Times New Roman"/>
          <w:lang w:val="sr-Cyrl-BA"/>
        </w:rPr>
        <w:t xml:space="preserve"> </w:t>
      </w:r>
      <w:r w:rsidR="00FB1545">
        <w:rPr>
          <w:rFonts w:ascii="Times New Roman" w:hAnsi="Times New Roman"/>
          <w:lang w:val="sr-Cyrl-BA"/>
        </w:rPr>
        <w:t xml:space="preserve">GREVIO </w:t>
      </w:r>
      <w:r w:rsidRPr="00295637">
        <w:rPr>
          <w:rFonts w:ascii="Times New Roman" w:hAnsi="Times New Roman"/>
          <w:lang w:val="sr-Cyrl-BA"/>
        </w:rPr>
        <w:t>za BiH u R</w:t>
      </w:r>
      <w:r w:rsidR="004058C8" w:rsidRPr="00295637">
        <w:rPr>
          <w:rFonts w:ascii="Times New Roman" w:hAnsi="Times New Roman"/>
          <w:lang w:val="bs-Latn-BA"/>
        </w:rPr>
        <w:t>S</w:t>
      </w:r>
      <w:r w:rsidRPr="00295637">
        <w:rPr>
          <w:rFonts w:ascii="Times New Roman" w:hAnsi="Times New Roman"/>
          <w:lang w:val="sr-Cyrl-BA"/>
        </w:rPr>
        <w:t xml:space="preserve"> za </w:t>
      </w:r>
      <w:r w:rsidR="00FB1545">
        <w:rPr>
          <w:rFonts w:ascii="Times New Roman" w:hAnsi="Times New Roman"/>
          <w:lang w:val="hr-HR"/>
        </w:rPr>
        <w:t>period</w:t>
      </w:r>
      <w:r w:rsidRPr="00295637">
        <w:rPr>
          <w:rFonts w:ascii="Times New Roman" w:hAnsi="Times New Roman"/>
          <w:lang w:val="sr-Cyrl-BA"/>
        </w:rPr>
        <w:t xml:space="preserve"> 2024-2025.</w:t>
      </w:r>
      <w:r w:rsidR="00E424AD">
        <w:rPr>
          <w:rFonts w:ascii="Times New Roman" w:hAnsi="Times New Roman"/>
          <w:lang w:val="hr-HR"/>
        </w:rPr>
        <w:t xml:space="preserve"> godina</w:t>
      </w:r>
      <w:r w:rsidRPr="00295637">
        <w:rPr>
          <w:rFonts w:ascii="Times New Roman" w:hAnsi="Times New Roman"/>
          <w:lang w:val="sr-Cyrl-BA"/>
        </w:rPr>
        <w:t xml:space="preserve"> (1 AP)</w:t>
      </w:r>
      <w:r w:rsidR="00281480" w:rsidRPr="00295637">
        <w:rPr>
          <w:rFonts w:ascii="Times New Roman" w:hAnsi="Times New Roman"/>
          <w:lang w:val="bs-Latn-BA"/>
        </w:rPr>
        <w:t>;</w:t>
      </w:r>
      <w:r w:rsidR="00281480" w:rsidRPr="00295637">
        <w:rPr>
          <w:rFonts w:ascii="Times New Roman" w:hAnsi="Times New Roman"/>
          <w:lang w:val="sr-Cyrl-BA"/>
        </w:rPr>
        <w:t xml:space="preserve"> </w:t>
      </w:r>
      <w:r w:rsidR="00FB1545">
        <w:rPr>
          <w:rFonts w:ascii="Times New Roman" w:hAnsi="Times New Roman"/>
          <w:lang w:val="hr-HR"/>
        </w:rPr>
        <w:t>Učešće</w:t>
      </w:r>
      <w:r w:rsidRPr="00295637">
        <w:rPr>
          <w:rFonts w:ascii="Times New Roman" w:hAnsi="Times New Roman"/>
          <w:lang w:val="sr-Cyrl-BA"/>
        </w:rPr>
        <w:t xml:space="preserve"> u izvješ</w:t>
      </w:r>
      <w:r w:rsidR="00FB1545">
        <w:rPr>
          <w:rFonts w:ascii="Times New Roman" w:hAnsi="Times New Roman"/>
          <w:lang w:val="hr-HR"/>
        </w:rPr>
        <w:t>tavanju</w:t>
      </w:r>
      <w:r w:rsidRPr="00295637">
        <w:rPr>
          <w:rFonts w:ascii="Times New Roman" w:hAnsi="Times New Roman"/>
          <w:lang w:val="sr-Cyrl-BA"/>
        </w:rPr>
        <w:t xml:space="preserve"> za Univerzalni periodični pregled (UPR), četvrti ciklus (1 izvješ</w:t>
      </w:r>
      <w:r w:rsidR="00FB1545">
        <w:rPr>
          <w:rFonts w:ascii="Times New Roman" w:hAnsi="Times New Roman"/>
          <w:lang w:val="hr-HR"/>
        </w:rPr>
        <w:t>taj</w:t>
      </w:r>
      <w:r w:rsidRPr="00295637">
        <w:rPr>
          <w:rFonts w:ascii="Times New Roman" w:hAnsi="Times New Roman"/>
          <w:lang w:val="sr-Cyrl-BA"/>
        </w:rPr>
        <w:t>)</w:t>
      </w:r>
      <w:r w:rsidR="00281480" w:rsidRPr="00295637">
        <w:rPr>
          <w:rFonts w:ascii="Times New Roman" w:hAnsi="Times New Roman"/>
          <w:lang w:val="bs-Latn-BA"/>
        </w:rPr>
        <w:t xml:space="preserve">; </w:t>
      </w:r>
      <w:r w:rsidRPr="00295637">
        <w:rPr>
          <w:rFonts w:ascii="Times New Roman" w:hAnsi="Times New Roman"/>
          <w:lang w:val="sr-Cyrl-BA"/>
        </w:rPr>
        <w:t>Pregled zajedničkog izvješ</w:t>
      </w:r>
      <w:r w:rsidR="00FB1545">
        <w:rPr>
          <w:rFonts w:ascii="Times New Roman" w:hAnsi="Times New Roman"/>
          <w:lang w:val="hr-HR"/>
        </w:rPr>
        <w:t>taja</w:t>
      </w:r>
      <w:r w:rsidRPr="00295637">
        <w:rPr>
          <w:rFonts w:ascii="Times New Roman" w:hAnsi="Times New Roman"/>
          <w:lang w:val="sr-Cyrl-BA"/>
        </w:rPr>
        <w:t xml:space="preserve"> za Strategiju za ravnopravnost </w:t>
      </w:r>
      <w:r w:rsidR="00E424AD">
        <w:rPr>
          <w:rFonts w:ascii="Times New Roman" w:hAnsi="Times New Roman"/>
          <w:lang w:val="hr-HR"/>
        </w:rPr>
        <w:t>s</w:t>
      </w:r>
      <w:r w:rsidRPr="00295637">
        <w:rPr>
          <w:rFonts w:ascii="Times New Roman" w:hAnsi="Times New Roman"/>
          <w:lang w:val="sr-Cyrl-BA"/>
        </w:rPr>
        <w:t xml:space="preserve">polova </w:t>
      </w:r>
      <w:r w:rsidR="004058C8" w:rsidRPr="00295637">
        <w:rPr>
          <w:rFonts w:ascii="Times New Roman" w:hAnsi="Times New Roman"/>
          <w:lang w:val="bs-Latn-BA"/>
        </w:rPr>
        <w:t>VE</w:t>
      </w:r>
      <w:r w:rsidRPr="00295637">
        <w:rPr>
          <w:rFonts w:ascii="Times New Roman" w:hAnsi="Times New Roman"/>
          <w:lang w:val="sr-Cyrl-BA"/>
        </w:rPr>
        <w:t xml:space="preserve"> 2018</w:t>
      </w:r>
      <w:r w:rsidR="00E424AD">
        <w:rPr>
          <w:rFonts w:ascii="Times New Roman" w:hAnsi="Times New Roman"/>
          <w:lang w:val="hr-HR"/>
        </w:rPr>
        <w:t>-</w:t>
      </w:r>
      <w:r w:rsidRPr="00295637">
        <w:rPr>
          <w:rFonts w:ascii="Times New Roman" w:hAnsi="Times New Roman"/>
          <w:lang w:val="sr-Cyrl-BA"/>
        </w:rPr>
        <w:t>2023</w:t>
      </w:r>
      <w:r w:rsidR="00E424AD">
        <w:rPr>
          <w:rFonts w:ascii="Times New Roman" w:hAnsi="Times New Roman"/>
          <w:lang w:val="hr-HR"/>
        </w:rPr>
        <w:t>. godina</w:t>
      </w:r>
      <w:r w:rsidRPr="00295637">
        <w:rPr>
          <w:rFonts w:ascii="Times New Roman" w:hAnsi="Times New Roman"/>
          <w:lang w:val="sr-Cyrl-BA"/>
        </w:rPr>
        <w:t xml:space="preserve">, za </w:t>
      </w:r>
      <w:r w:rsidR="00FB1545">
        <w:rPr>
          <w:rFonts w:ascii="Times New Roman" w:hAnsi="Times New Roman"/>
          <w:lang w:val="hr-HR"/>
        </w:rPr>
        <w:t>period</w:t>
      </w:r>
      <w:r w:rsidRPr="00295637">
        <w:rPr>
          <w:rFonts w:ascii="Times New Roman" w:hAnsi="Times New Roman"/>
          <w:lang w:val="sr-Cyrl-BA"/>
        </w:rPr>
        <w:t xml:space="preserve"> </w:t>
      </w:r>
      <w:r w:rsidR="00FB1545">
        <w:rPr>
          <w:rFonts w:ascii="Times New Roman" w:hAnsi="Times New Roman"/>
          <w:lang w:val="hr-HR"/>
        </w:rPr>
        <w:t>novembar</w:t>
      </w:r>
      <w:r w:rsidRPr="00295637">
        <w:rPr>
          <w:rFonts w:ascii="Times New Roman" w:hAnsi="Times New Roman"/>
          <w:lang w:val="sr-Cyrl-BA"/>
        </w:rPr>
        <w:t xml:space="preserve"> 2022</w:t>
      </w:r>
      <w:r w:rsidR="00E424AD">
        <w:rPr>
          <w:rFonts w:ascii="Times New Roman" w:hAnsi="Times New Roman"/>
          <w:lang w:val="hr-HR"/>
        </w:rPr>
        <w:t>.</w:t>
      </w:r>
      <w:r w:rsidRPr="00295637">
        <w:rPr>
          <w:rFonts w:ascii="Times New Roman" w:hAnsi="Times New Roman"/>
          <w:lang w:val="sr-Cyrl-BA"/>
        </w:rPr>
        <w:t xml:space="preserve"> – </w:t>
      </w:r>
      <w:r w:rsidR="00FB1545">
        <w:rPr>
          <w:rFonts w:ascii="Times New Roman" w:hAnsi="Times New Roman"/>
          <w:lang w:val="hr-HR"/>
        </w:rPr>
        <w:t>decembar</w:t>
      </w:r>
      <w:r w:rsidRPr="00295637">
        <w:rPr>
          <w:rFonts w:ascii="Times New Roman" w:hAnsi="Times New Roman"/>
          <w:lang w:val="sr-Cyrl-BA"/>
        </w:rPr>
        <w:t xml:space="preserve"> 2023.</w:t>
      </w:r>
      <w:r w:rsidR="00AE754B">
        <w:rPr>
          <w:rFonts w:ascii="Times New Roman" w:hAnsi="Times New Roman"/>
          <w:lang w:val="hr-HR"/>
        </w:rPr>
        <w:t xml:space="preserve"> godine</w:t>
      </w:r>
      <w:r w:rsidRPr="00295637">
        <w:rPr>
          <w:rFonts w:ascii="Times New Roman" w:hAnsi="Times New Roman"/>
          <w:lang w:val="sr-Cyrl-BA"/>
        </w:rPr>
        <w:t xml:space="preserve"> i ukupno trajanje strategije</w:t>
      </w:r>
      <w:r w:rsidR="00281480" w:rsidRPr="00295637">
        <w:rPr>
          <w:rFonts w:ascii="Times New Roman" w:hAnsi="Times New Roman"/>
          <w:lang w:val="bs-Latn-BA"/>
        </w:rPr>
        <w:t xml:space="preserve">; </w:t>
      </w:r>
      <w:r w:rsidR="00FB1545">
        <w:rPr>
          <w:rFonts w:ascii="Times New Roman" w:hAnsi="Times New Roman"/>
          <w:lang w:val="hr-HR"/>
        </w:rPr>
        <w:t>Učešće</w:t>
      </w:r>
      <w:r w:rsidRPr="00295637">
        <w:rPr>
          <w:rFonts w:ascii="Times New Roman" w:hAnsi="Times New Roman"/>
          <w:lang w:val="sr-Cyrl-BA"/>
        </w:rPr>
        <w:t xml:space="preserve"> u izvješ</w:t>
      </w:r>
      <w:r w:rsidR="00FB1545">
        <w:rPr>
          <w:rFonts w:ascii="Times New Roman" w:hAnsi="Times New Roman"/>
          <w:lang w:val="hr-HR"/>
        </w:rPr>
        <w:t>tavanju</w:t>
      </w:r>
      <w:r w:rsidRPr="00295637">
        <w:rPr>
          <w:rFonts w:ascii="Times New Roman" w:hAnsi="Times New Roman"/>
          <w:lang w:val="sr-Cyrl-BA"/>
        </w:rPr>
        <w:t xml:space="preserve"> ka </w:t>
      </w:r>
      <w:r w:rsidR="004058C8" w:rsidRPr="00295637">
        <w:rPr>
          <w:rFonts w:ascii="Times New Roman" w:hAnsi="Times New Roman"/>
          <w:lang w:val="bs-Latn-BA"/>
        </w:rPr>
        <w:t>VE</w:t>
      </w:r>
      <w:r w:rsidRPr="00295637">
        <w:rPr>
          <w:rFonts w:ascii="Times New Roman" w:hAnsi="Times New Roman"/>
          <w:lang w:val="sr-Cyrl-BA"/>
        </w:rPr>
        <w:t xml:space="preserve"> o slobodi medija</w:t>
      </w:r>
      <w:r w:rsidR="00281480" w:rsidRPr="00295637">
        <w:rPr>
          <w:rFonts w:ascii="Times New Roman" w:hAnsi="Times New Roman"/>
          <w:lang w:val="bs-Latn-BA"/>
        </w:rPr>
        <w:t xml:space="preserve">; </w:t>
      </w:r>
      <w:r w:rsidRPr="00295637">
        <w:rPr>
          <w:rFonts w:ascii="Times New Roman" w:hAnsi="Times New Roman"/>
          <w:lang w:val="sr-Cyrl-BA"/>
        </w:rPr>
        <w:t>Izrada dopune o</w:t>
      </w:r>
      <w:r w:rsidR="00AE754B">
        <w:rPr>
          <w:rFonts w:ascii="Times New Roman" w:hAnsi="Times New Roman"/>
          <w:lang w:val="sr-Cyrl-BA"/>
        </w:rPr>
        <w:t>dgovora za Informaciju u vezi s</w:t>
      </w:r>
      <w:r w:rsidR="00FB1545">
        <w:rPr>
          <w:rFonts w:ascii="Times New Roman" w:hAnsi="Times New Roman"/>
          <w:lang w:val="hr-HR"/>
        </w:rPr>
        <w:t>a</w:t>
      </w:r>
      <w:r w:rsidRPr="00295637">
        <w:rPr>
          <w:rFonts w:ascii="Times New Roman" w:hAnsi="Times New Roman"/>
          <w:lang w:val="sr-Cyrl-BA"/>
        </w:rPr>
        <w:t xml:space="preserve"> neusaglašenim članovima E</w:t>
      </w:r>
      <w:r w:rsidR="00FB1545">
        <w:rPr>
          <w:rFonts w:ascii="Times New Roman" w:hAnsi="Times New Roman"/>
          <w:lang w:val="hr-HR"/>
        </w:rPr>
        <w:t>v</w:t>
      </w:r>
      <w:r w:rsidRPr="00295637">
        <w:rPr>
          <w:rFonts w:ascii="Times New Roman" w:hAnsi="Times New Roman"/>
          <w:lang w:val="sr-Cyrl-BA"/>
        </w:rPr>
        <w:t xml:space="preserve">ropske socijalne povelje (revidirane) – </w:t>
      </w:r>
      <w:r w:rsidR="00FB1545">
        <w:rPr>
          <w:rFonts w:ascii="Times New Roman" w:hAnsi="Times New Roman"/>
          <w:lang w:val="hr-HR"/>
        </w:rPr>
        <w:t>Grupa</w:t>
      </w:r>
      <w:r w:rsidRPr="00295637">
        <w:rPr>
          <w:rFonts w:ascii="Times New Roman" w:hAnsi="Times New Roman"/>
          <w:lang w:val="sr-Cyrl-BA"/>
        </w:rPr>
        <w:t xml:space="preserve"> IV „djeca, </w:t>
      </w:r>
      <w:r w:rsidR="00FB1545">
        <w:rPr>
          <w:rFonts w:ascii="Times New Roman" w:hAnsi="Times New Roman"/>
          <w:lang w:val="hr-HR"/>
        </w:rPr>
        <w:t>porodica</w:t>
      </w:r>
      <w:r w:rsidRPr="00295637">
        <w:rPr>
          <w:rFonts w:ascii="Times New Roman" w:hAnsi="Times New Roman"/>
          <w:lang w:val="sr-Cyrl-BA"/>
        </w:rPr>
        <w:t>, migranti“</w:t>
      </w:r>
      <w:r w:rsidR="00281480" w:rsidRPr="00295637">
        <w:rPr>
          <w:rFonts w:ascii="Times New Roman" w:hAnsi="Times New Roman"/>
          <w:lang w:val="bs-Latn-BA"/>
        </w:rPr>
        <w:t xml:space="preserve">; </w:t>
      </w:r>
      <w:r w:rsidRPr="00295637">
        <w:rPr>
          <w:rFonts w:ascii="Times New Roman" w:hAnsi="Times New Roman"/>
          <w:lang w:val="sr-Cyrl-BA"/>
        </w:rPr>
        <w:t>Izrada odgovora na Listu pitanja za izvješ</w:t>
      </w:r>
      <w:r w:rsidR="00FB1545">
        <w:rPr>
          <w:rFonts w:ascii="Times New Roman" w:hAnsi="Times New Roman"/>
          <w:lang w:val="hr-HR"/>
        </w:rPr>
        <w:t>taj</w:t>
      </w:r>
      <w:r w:rsidRPr="00295637">
        <w:rPr>
          <w:rFonts w:ascii="Times New Roman" w:hAnsi="Times New Roman"/>
          <w:lang w:val="sr-Cyrl-BA"/>
        </w:rPr>
        <w:t xml:space="preserve"> po Revidiranoj e</w:t>
      </w:r>
      <w:r w:rsidR="00FB1545">
        <w:rPr>
          <w:rFonts w:ascii="Times New Roman" w:hAnsi="Times New Roman"/>
          <w:lang w:val="hr-HR"/>
        </w:rPr>
        <w:t>v</w:t>
      </w:r>
      <w:r w:rsidRPr="00295637">
        <w:rPr>
          <w:rFonts w:ascii="Times New Roman" w:hAnsi="Times New Roman"/>
          <w:lang w:val="sr-Cyrl-BA"/>
        </w:rPr>
        <w:t>ropskoj socijalnoj povelji.</w:t>
      </w:r>
    </w:p>
    <w:p w14:paraId="2357AD3A" w14:textId="77777777" w:rsidR="007E1AFC" w:rsidRPr="00295637" w:rsidRDefault="007E1AFC" w:rsidP="0086268D">
      <w:pPr>
        <w:pStyle w:val="ListParagraph"/>
        <w:ind w:left="0"/>
        <w:jc w:val="both"/>
        <w:rPr>
          <w:rFonts w:ascii="Times New Roman" w:hAnsi="Times New Roman"/>
          <w:lang w:val="sr-Cyrl-BA"/>
        </w:rPr>
      </w:pPr>
    </w:p>
    <w:p w14:paraId="4768F1ED" w14:textId="15E9E74A" w:rsidR="003A2F08" w:rsidRDefault="00FA303E" w:rsidP="0086268D">
      <w:pPr>
        <w:pStyle w:val="ListParagraph"/>
        <w:ind w:left="0"/>
        <w:jc w:val="both"/>
        <w:rPr>
          <w:rFonts w:ascii="Times New Roman" w:hAnsi="Times New Roman"/>
          <w:lang w:val="sr-Cyrl-BA"/>
        </w:rPr>
      </w:pPr>
      <w:r w:rsidRPr="00295637">
        <w:rPr>
          <w:rFonts w:ascii="Times New Roman" w:hAnsi="Times New Roman"/>
          <w:lang w:val="sr-Latn-BA"/>
        </w:rPr>
        <w:t xml:space="preserve">Pored toga, </w:t>
      </w:r>
      <w:r w:rsidR="007E1AFC" w:rsidRPr="00295637">
        <w:rPr>
          <w:rFonts w:ascii="Times New Roman" w:hAnsi="Times New Roman"/>
          <w:lang w:val="sr-Latn-BA"/>
        </w:rPr>
        <w:t xml:space="preserve">CJRP RS je </w:t>
      </w:r>
      <w:r w:rsidR="00FB1545">
        <w:rPr>
          <w:rFonts w:ascii="Times New Roman" w:hAnsi="Times New Roman"/>
          <w:lang w:val="sr-Latn-BA"/>
        </w:rPr>
        <w:t>učestvovao</w:t>
      </w:r>
      <w:r w:rsidR="007E1AFC" w:rsidRPr="00295637">
        <w:rPr>
          <w:rFonts w:ascii="Times New Roman" w:hAnsi="Times New Roman"/>
          <w:lang w:val="sr-Cyrl-BA"/>
        </w:rPr>
        <w:t xml:space="preserve"> u procesu EU integracija</w:t>
      </w:r>
      <w:r w:rsidRPr="00295637">
        <w:rPr>
          <w:rFonts w:ascii="Times New Roman" w:hAnsi="Times New Roman"/>
          <w:lang w:val="sr-Cyrl-BA"/>
        </w:rPr>
        <w:t xml:space="preserve"> kroz </w:t>
      </w:r>
      <w:r w:rsidR="00FB1545">
        <w:rPr>
          <w:rFonts w:ascii="Times New Roman" w:hAnsi="Times New Roman"/>
          <w:lang w:val="bs-Latn-BA"/>
        </w:rPr>
        <w:t>učešće</w:t>
      </w:r>
      <w:r w:rsidR="007E1AFC" w:rsidRPr="00295637">
        <w:rPr>
          <w:rFonts w:ascii="Times New Roman" w:hAnsi="Times New Roman"/>
          <w:lang w:val="sr-Cyrl-BA"/>
        </w:rPr>
        <w:t xml:space="preserve"> priprem</w:t>
      </w:r>
      <w:r w:rsidR="00AE754B">
        <w:rPr>
          <w:rFonts w:ascii="Times New Roman" w:hAnsi="Times New Roman"/>
          <w:lang w:val="hr-HR"/>
        </w:rPr>
        <w:t>a</w:t>
      </w:r>
      <w:r w:rsidR="00FB1545">
        <w:rPr>
          <w:rFonts w:ascii="Times New Roman" w:hAnsi="Times New Roman"/>
          <w:lang w:val="sr-Cyrl-BA"/>
        </w:rPr>
        <w:t xml:space="preserve"> Priloga institucija u BiH</w:t>
      </w:r>
      <w:r w:rsidR="007E1AFC" w:rsidRPr="00295637">
        <w:rPr>
          <w:rFonts w:ascii="Times New Roman" w:hAnsi="Times New Roman"/>
          <w:lang w:val="sr-Cyrl-BA"/>
        </w:rPr>
        <w:t xml:space="preserve"> (</w:t>
      </w:r>
      <w:r w:rsidR="004A2283" w:rsidRPr="00295637">
        <w:rPr>
          <w:rFonts w:ascii="Times New Roman" w:hAnsi="Times New Roman"/>
          <w:lang w:val="sr-Cyrl-BA"/>
        </w:rPr>
        <w:t>dva</w:t>
      </w:r>
      <w:r w:rsidR="007E1AFC" w:rsidRPr="00295637">
        <w:rPr>
          <w:rFonts w:ascii="Times New Roman" w:hAnsi="Times New Roman"/>
          <w:lang w:val="sr-Cyrl-BA"/>
        </w:rPr>
        <w:t xml:space="preserve"> polugodišnja izvješ</w:t>
      </w:r>
      <w:r w:rsidR="00FB1545">
        <w:rPr>
          <w:rFonts w:ascii="Times New Roman" w:hAnsi="Times New Roman"/>
          <w:lang w:val="hr-HR"/>
        </w:rPr>
        <w:t>taja</w:t>
      </w:r>
      <w:r w:rsidR="007E1AFC" w:rsidRPr="00295637">
        <w:rPr>
          <w:rFonts w:ascii="Times New Roman" w:hAnsi="Times New Roman"/>
          <w:lang w:val="sr-Cyrl-BA"/>
        </w:rPr>
        <w:t>)</w:t>
      </w:r>
      <w:r w:rsidRPr="00295637">
        <w:rPr>
          <w:rFonts w:ascii="Times New Roman" w:hAnsi="Times New Roman"/>
          <w:lang w:val="sr-Cyrl-BA"/>
        </w:rPr>
        <w:t xml:space="preserve">, </w:t>
      </w:r>
      <w:r w:rsidR="00FB1545">
        <w:rPr>
          <w:rFonts w:ascii="Times New Roman" w:hAnsi="Times New Roman"/>
          <w:lang w:val="bs-Latn-BA"/>
        </w:rPr>
        <w:t>učešće</w:t>
      </w:r>
      <w:r w:rsidR="007E1AFC" w:rsidRPr="00295637">
        <w:rPr>
          <w:rFonts w:ascii="Times New Roman" w:hAnsi="Times New Roman"/>
          <w:lang w:val="sr-Cyrl-BA"/>
        </w:rPr>
        <w:t xml:space="preserve"> na sastancima odbora i pododbora, uključujući pripremu dokumenata za diskusiju (3): Odbor za stabilizaciju i pridruživanje; Pododbor za pravdu, slobodu i </w:t>
      </w:r>
      <w:r w:rsidR="00AE754B">
        <w:rPr>
          <w:rFonts w:ascii="Times New Roman" w:hAnsi="Times New Roman"/>
          <w:lang w:val="hr-HR"/>
        </w:rPr>
        <w:t>sigurnost</w:t>
      </w:r>
      <w:r w:rsidR="007E1AFC" w:rsidRPr="00295637">
        <w:rPr>
          <w:rFonts w:ascii="Times New Roman" w:hAnsi="Times New Roman"/>
          <w:lang w:val="sr-Cyrl-BA"/>
        </w:rPr>
        <w:t xml:space="preserve"> i Pododbor za inovacije, informaci</w:t>
      </w:r>
      <w:r w:rsidR="00AE754B">
        <w:rPr>
          <w:rFonts w:ascii="Times New Roman" w:hAnsi="Times New Roman"/>
          <w:lang w:val="hr-HR"/>
        </w:rPr>
        <w:t>jsko</w:t>
      </w:r>
      <w:r w:rsidR="007E1AFC" w:rsidRPr="00295637">
        <w:rPr>
          <w:rFonts w:ascii="Times New Roman" w:hAnsi="Times New Roman"/>
          <w:lang w:val="sr-Cyrl-BA"/>
        </w:rPr>
        <w:t xml:space="preserve"> društvo i socijalnu politiku;</w:t>
      </w:r>
      <w:r w:rsidRPr="00295637">
        <w:rPr>
          <w:rFonts w:ascii="Times New Roman" w:hAnsi="Times New Roman"/>
          <w:lang w:val="bs-Latn-BA"/>
        </w:rPr>
        <w:t xml:space="preserve"> u</w:t>
      </w:r>
      <w:r w:rsidR="00FB1545">
        <w:rPr>
          <w:rFonts w:ascii="Times New Roman" w:hAnsi="Times New Roman"/>
          <w:lang w:val="hr-HR"/>
        </w:rPr>
        <w:t>čestvovanje</w:t>
      </w:r>
      <w:r w:rsidR="007E1AFC" w:rsidRPr="00295637">
        <w:rPr>
          <w:rFonts w:ascii="Times New Roman" w:hAnsi="Times New Roman"/>
          <w:lang w:val="sr-Cyrl-BA"/>
        </w:rPr>
        <w:t xml:space="preserve"> u procesu realizacije finan</w:t>
      </w:r>
      <w:r w:rsidR="004B2503">
        <w:rPr>
          <w:rFonts w:ascii="Times New Roman" w:hAnsi="Times New Roman"/>
          <w:lang w:val="hr-HR"/>
        </w:rPr>
        <w:t>s</w:t>
      </w:r>
      <w:r w:rsidR="007E1AFC" w:rsidRPr="00295637">
        <w:rPr>
          <w:rFonts w:ascii="Times New Roman" w:hAnsi="Times New Roman"/>
          <w:lang w:val="sr-Cyrl-BA"/>
        </w:rPr>
        <w:t xml:space="preserve">ijskih instrumenata EU za </w:t>
      </w:r>
      <w:r w:rsidR="004B2503">
        <w:rPr>
          <w:rFonts w:ascii="Times New Roman" w:hAnsi="Times New Roman"/>
          <w:lang w:val="hr-HR"/>
        </w:rPr>
        <w:t>period</w:t>
      </w:r>
      <w:r w:rsidR="007E1AFC" w:rsidRPr="00295637">
        <w:rPr>
          <w:rFonts w:ascii="Times New Roman" w:hAnsi="Times New Roman"/>
          <w:lang w:val="sr-Cyrl-BA"/>
        </w:rPr>
        <w:t xml:space="preserve"> 2021-2027</w:t>
      </w:r>
      <w:r w:rsidR="00AE754B">
        <w:rPr>
          <w:rFonts w:ascii="Times New Roman" w:hAnsi="Times New Roman"/>
          <w:lang w:val="hr-HR"/>
        </w:rPr>
        <w:t>. godina</w:t>
      </w:r>
      <w:r w:rsidRPr="00295637">
        <w:rPr>
          <w:rFonts w:ascii="Times New Roman" w:hAnsi="Times New Roman"/>
          <w:lang w:val="bs-Latn-BA"/>
        </w:rPr>
        <w:t xml:space="preserve"> kao i </w:t>
      </w:r>
      <w:r w:rsidR="004B2503">
        <w:rPr>
          <w:rFonts w:ascii="Times New Roman" w:hAnsi="Times New Roman"/>
          <w:lang w:val="bs-Latn-BA"/>
        </w:rPr>
        <w:t>učešće</w:t>
      </w:r>
      <w:r w:rsidR="007E1AFC" w:rsidRPr="00295637">
        <w:rPr>
          <w:rFonts w:ascii="Times New Roman" w:hAnsi="Times New Roman"/>
          <w:lang w:val="sr-Cyrl-BA"/>
        </w:rPr>
        <w:t xml:space="preserve"> u procesima IPA programiranja 2025-2027</w:t>
      </w:r>
      <w:r w:rsidR="00AE754B">
        <w:rPr>
          <w:rFonts w:ascii="Times New Roman" w:hAnsi="Times New Roman"/>
          <w:lang w:val="hr-HR"/>
        </w:rPr>
        <w:t>.</w:t>
      </w:r>
      <w:r w:rsidR="00050016">
        <w:rPr>
          <w:rFonts w:ascii="Times New Roman" w:hAnsi="Times New Roman"/>
          <w:lang w:val="sr-Cyrl-BA"/>
        </w:rPr>
        <w:t xml:space="preserve"> –</w:t>
      </w:r>
      <w:r w:rsidR="007E1AFC" w:rsidRPr="00295637">
        <w:rPr>
          <w:rFonts w:ascii="Times New Roman" w:hAnsi="Times New Roman"/>
          <w:lang w:val="sr-Cyrl-BA"/>
        </w:rPr>
        <w:t xml:space="preserve"> izjašnjenja na akci</w:t>
      </w:r>
      <w:r w:rsidR="004B2503">
        <w:rPr>
          <w:rFonts w:ascii="Times New Roman" w:hAnsi="Times New Roman"/>
          <w:lang w:val="hr-HR"/>
        </w:rPr>
        <w:t>one</w:t>
      </w:r>
      <w:r w:rsidR="007E1AFC" w:rsidRPr="00295637">
        <w:rPr>
          <w:rFonts w:ascii="Times New Roman" w:hAnsi="Times New Roman"/>
          <w:lang w:val="sr-Cyrl-BA"/>
        </w:rPr>
        <w:t xml:space="preserve"> dokumente i akci</w:t>
      </w:r>
      <w:r w:rsidR="004B2503">
        <w:rPr>
          <w:rFonts w:ascii="Times New Roman" w:hAnsi="Times New Roman"/>
          <w:lang w:val="hr-HR"/>
        </w:rPr>
        <w:t>one</w:t>
      </w:r>
      <w:r w:rsidR="007E1AFC" w:rsidRPr="00295637">
        <w:rPr>
          <w:rFonts w:ascii="Times New Roman" w:hAnsi="Times New Roman"/>
          <w:lang w:val="sr-Cyrl-BA"/>
        </w:rPr>
        <w:t xml:space="preserve"> planove, </w:t>
      </w:r>
      <w:r w:rsidR="004B2503">
        <w:rPr>
          <w:rFonts w:ascii="Times New Roman" w:hAnsi="Times New Roman"/>
          <w:lang w:val="hr-HR"/>
        </w:rPr>
        <w:t>učešće</w:t>
      </w:r>
      <w:r w:rsidR="007E1AFC" w:rsidRPr="00295637">
        <w:rPr>
          <w:rFonts w:ascii="Times New Roman" w:hAnsi="Times New Roman"/>
          <w:lang w:val="sr-Cyrl-BA"/>
        </w:rPr>
        <w:t xml:space="preserve"> u pokretanju 2. fa</w:t>
      </w:r>
      <w:r w:rsidR="004B2503">
        <w:rPr>
          <w:rFonts w:ascii="Times New Roman" w:hAnsi="Times New Roman"/>
          <w:lang w:val="sr-Cyrl-BA"/>
        </w:rPr>
        <w:t>ze edukacije i radionice za IPA</w:t>
      </w:r>
      <w:r w:rsidR="007E1AFC" w:rsidRPr="00295637">
        <w:rPr>
          <w:rFonts w:ascii="Times New Roman" w:hAnsi="Times New Roman"/>
          <w:lang w:val="sr-Cyrl-BA"/>
        </w:rPr>
        <w:t xml:space="preserve"> programiranje (3); </w:t>
      </w:r>
      <w:r w:rsidR="004B2503">
        <w:rPr>
          <w:rFonts w:ascii="Times New Roman" w:hAnsi="Times New Roman"/>
          <w:lang w:val="hr-HR"/>
        </w:rPr>
        <w:t>učešće</w:t>
      </w:r>
      <w:r w:rsidR="007E1AFC" w:rsidRPr="00295637">
        <w:rPr>
          <w:rFonts w:ascii="Times New Roman" w:hAnsi="Times New Roman"/>
          <w:lang w:val="sr-Cyrl-BA"/>
        </w:rPr>
        <w:t xml:space="preserve"> u izvješ</w:t>
      </w:r>
      <w:r w:rsidR="004B2503">
        <w:rPr>
          <w:rFonts w:ascii="Times New Roman" w:hAnsi="Times New Roman"/>
          <w:lang w:val="hr-HR"/>
        </w:rPr>
        <w:t>tavanju</w:t>
      </w:r>
      <w:r w:rsidR="007E1AFC" w:rsidRPr="00295637">
        <w:rPr>
          <w:rFonts w:ascii="Times New Roman" w:hAnsi="Times New Roman"/>
          <w:lang w:val="sr-Cyrl-BA"/>
        </w:rPr>
        <w:t xml:space="preserve"> za IPA 3 (1 izvješ</w:t>
      </w:r>
      <w:r w:rsidR="004B2503">
        <w:rPr>
          <w:rFonts w:ascii="Times New Roman" w:hAnsi="Times New Roman"/>
          <w:lang w:val="hr-HR"/>
        </w:rPr>
        <w:t>taj</w:t>
      </w:r>
      <w:r w:rsidR="007E1AFC" w:rsidRPr="00295637">
        <w:rPr>
          <w:rFonts w:ascii="Times New Roman" w:hAnsi="Times New Roman"/>
          <w:lang w:val="sr-Cyrl-BA"/>
        </w:rPr>
        <w:t>)</w:t>
      </w:r>
      <w:r w:rsidRPr="00295637">
        <w:rPr>
          <w:rFonts w:ascii="Times New Roman" w:hAnsi="Times New Roman"/>
          <w:lang w:val="sr-Cyrl-BA"/>
        </w:rPr>
        <w:t xml:space="preserve">. </w:t>
      </w:r>
      <w:r w:rsidRPr="00295637">
        <w:rPr>
          <w:rFonts w:ascii="Times New Roman" w:hAnsi="Times New Roman"/>
          <w:lang w:val="bs-Latn-BA"/>
        </w:rPr>
        <w:t xml:space="preserve">Pored toga CJRP RS je </w:t>
      </w:r>
      <w:r w:rsidR="00A30F6F">
        <w:rPr>
          <w:rFonts w:ascii="Times New Roman" w:hAnsi="Times New Roman"/>
          <w:lang w:val="bs-Latn-BA"/>
        </w:rPr>
        <w:t>učestvovao</w:t>
      </w:r>
      <w:r w:rsidRPr="00295637">
        <w:rPr>
          <w:rFonts w:ascii="Times New Roman" w:hAnsi="Times New Roman"/>
          <w:lang w:val="bs-Latn-BA"/>
        </w:rPr>
        <w:t xml:space="preserve"> i u a</w:t>
      </w:r>
      <w:r w:rsidR="007E1AFC" w:rsidRPr="00295637">
        <w:rPr>
          <w:rFonts w:ascii="Times New Roman" w:hAnsi="Times New Roman"/>
          <w:lang w:val="sr-Cyrl-BA"/>
        </w:rPr>
        <w:t>žuriranj</w:t>
      </w:r>
      <w:r w:rsidRPr="00295637">
        <w:rPr>
          <w:rFonts w:ascii="Times New Roman" w:hAnsi="Times New Roman"/>
          <w:lang w:val="bs-Latn-BA"/>
        </w:rPr>
        <w:t>u</w:t>
      </w:r>
      <w:r w:rsidR="007E1AFC" w:rsidRPr="00295637">
        <w:rPr>
          <w:rFonts w:ascii="Times New Roman" w:hAnsi="Times New Roman"/>
          <w:lang w:val="sr-Cyrl-BA"/>
        </w:rPr>
        <w:t xml:space="preserve"> stavova o ispunjenosti 14 prioriteta iz Mišljenja E</w:t>
      </w:r>
      <w:r w:rsidR="00A30F6F">
        <w:rPr>
          <w:rFonts w:ascii="Times New Roman" w:hAnsi="Times New Roman"/>
          <w:lang w:val="hr-HR"/>
        </w:rPr>
        <w:t>v</w:t>
      </w:r>
      <w:r w:rsidR="007E1AFC" w:rsidRPr="00295637">
        <w:rPr>
          <w:rFonts w:ascii="Times New Roman" w:hAnsi="Times New Roman"/>
          <w:lang w:val="sr-Cyrl-BA"/>
        </w:rPr>
        <w:t>ropske komisije o zahtjevu BiH za članstvo u EU (stav na prioritet br. 9)</w:t>
      </w:r>
      <w:r w:rsidR="0081369B" w:rsidRPr="00295637">
        <w:rPr>
          <w:rFonts w:ascii="Times New Roman" w:hAnsi="Times New Roman"/>
          <w:lang w:val="bs-Latn-BA"/>
        </w:rPr>
        <w:t>, p</w:t>
      </w:r>
      <w:r w:rsidR="007E1AFC" w:rsidRPr="00295637">
        <w:rPr>
          <w:rFonts w:ascii="Times New Roman" w:hAnsi="Times New Roman"/>
          <w:lang w:val="sr-Cyrl-BA"/>
        </w:rPr>
        <w:t>riprem</w:t>
      </w:r>
      <w:r w:rsidR="0081369B" w:rsidRPr="00295637">
        <w:rPr>
          <w:rFonts w:ascii="Times New Roman" w:hAnsi="Times New Roman"/>
          <w:lang w:val="bs-Latn-BA"/>
        </w:rPr>
        <w:t>i</w:t>
      </w:r>
      <w:r w:rsidR="00AE754B">
        <w:rPr>
          <w:rFonts w:ascii="Times New Roman" w:hAnsi="Times New Roman"/>
          <w:lang w:val="sr-Cyrl-BA"/>
        </w:rPr>
        <w:t xml:space="preserve"> izjašnjenja i pitanja u vezi s</w:t>
      </w:r>
      <w:r w:rsidR="00A30F6F">
        <w:rPr>
          <w:rFonts w:ascii="Times New Roman" w:hAnsi="Times New Roman"/>
          <w:lang w:val="hr-HR"/>
        </w:rPr>
        <w:t>a</w:t>
      </w:r>
      <w:r w:rsidR="007E1AFC" w:rsidRPr="00295637">
        <w:rPr>
          <w:rFonts w:ascii="Times New Roman" w:hAnsi="Times New Roman"/>
          <w:lang w:val="sr-Cyrl-BA"/>
        </w:rPr>
        <w:t xml:space="preserve"> pravnom </w:t>
      </w:r>
      <w:r w:rsidR="00A30F6F">
        <w:rPr>
          <w:rFonts w:ascii="Times New Roman" w:hAnsi="Times New Roman"/>
          <w:lang w:val="hr-HR"/>
        </w:rPr>
        <w:t>tekovinom</w:t>
      </w:r>
      <w:r w:rsidR="007E1AFC" w:rsidRPr="00295637">
        <w:rPr>
          <w:rFonts w:ascii="Times New Roman" w:hAnsi="Times New Roman"/>
          <w:lang w:val="sr-Cyrl-BA"/>
        </w:rPr>
        <w:t xml:space="preserve"> EU za eksplanatorni skrining, u okviru radne </w:t>
      </w:r>
      <w:r w:rsidR="00A30F6F">
        <w:rPr>
          <w:rFonts w:ascii="Times New Roman" w:hAnsi="Times New Roman"/>
          <w:lang w:val="hr-HR"/>
        </w:rPr>
        <w:t>grupe</w:t>
      </w:r>
      <w:r w:rsidR="00A30F6F">
        <w:rPr>
          <w:rFonts w:ascii="Times New Roman" w:hAnsi="Times New Roman"/>
          <w:lang w:val="sr-Cyrl-BA"/>
        </w:rPr>
        <w:t xml:space="preserve"> za </w:t>
      </w:r>
      <w:r w:rsidR="00A30F6F">
        <w:rPr>
          <w:rFonts w:ascii="Times New Roman" w:hAnsi="Times New Roman"/>
          <w:lang w:val="hr-HR"/>
        </w:rPr>
        <w:t>p</w:t>
      </w:r>
      <w:r w:rsidR="007E1AFC" w:rsidRPr="00295637">
        <w:rPr>
          <w:rFonts w:ascii="Times New Roman" w:hAnsi="Times New Roman"/>
          <w:lang w:val="sr-Cyrl-BA"/>
        </w:rPr>
        <w:t>olitičke kriterije;</w:t>
      </w:r>
      <w:r w:rsidR="0081369B" w:rsidRPr="00295637">
        <w:rPr>
          <w:rFonts w:ascii="Times New Roman" w:hAnsi="Times New Roman"/>
          <w:lang w:val="bs-Latn-BA"/>
        </w:rPr>
        <w:t xml:space="preserve"> </w:t>
      </w:r>
      <w:r w:rsidR="00A30F6F">
        <w:rPr>
          <w:rFonts w:ascii="Times New Roman" w:hAnsi="Times New Roman"/>
          <w:lang w:val="hr-HR"/>
        </w:rPr>
        <w:t>Učešće</w:t>
      </w:r>
      <w:r w:rsidR="007E1AFC" w:rsidRPr="00295637">
        <w:rPr>
          <w:rFonts w:ascii="Times New Roman" w:hAnsi="Times New Roman"/>
          <w:lang w:val="sr-Cyrl-BA"/>
        </w:rPr>
        <w:t xml:space="preserve"> na radionici o pr</w:t>
      </w:r>
      <w:r w:rsidR="00AE754B">
        <w:rPr>
          <w:rFonts w:ascii="Times New Roman" w:hAnsi="Times New Roman"/>
          <w:lang w:val="sr-Cyrl-BA"/>
        </w:rPr>
        <w:t>ipremi za pristupne pregovore s</w:t>
      </w:r>
      <w:r w:rsidR="00A30F6F">
        <w:rPr>
          <w:rFonts w:ascii="Times New Roman" w:hAnsi="Times New Roman"/>
          <w:lang w:val="hr-HR"/>
        </w:rPr>
        <w:t>a</w:t>
      </w:r>
      <w:r w:rsidR="007E1AFC" w:rsidRPr="00295637">
        <w:rPr>
          <w:rFonts w:ascii="Times New Roman" w:hAnsi="Times New Roman"/>
          <w:lang w:val="sr-Cyrl-BA"/>
        </w:rPr>
        <w:t xml:space="preserve"> EU, </w:t>
      </w:r>
      <w:r w:rsidR="00A30F6F">
        <w:rPr>
          <w:rFonts w:ascii="Times New Roman" w:hAnsi="Times New Roman"/>
          <w:lang w:val="hr-HR"/>
        </w:rPr>
        <w:t>poglavlje</w:t>
      </w:r>
      <w:r w:rsidR="007E1AFC" w:rsidRPr="00295637">
        <w:rPr>
          <w:rFonts w:ascii="Times New Roman" w:hAnsi="Times New Roman"/>
          <w:lang w:val="sr-Cyrl-BA"/>
        </w:rPr>
        <w:t xml:space="preserve"> 23 – Pravosuđe i </w:t>
      </w:r>
      <w:r w:rsidR="00A30F6F">
        <w:rPr>
          <w:rFonts w:ascii="Times New Roman" w:hAnsi="Times New Roman"/>
          <w:lang w:val="hr-HR"/>
        </w:rPr>
        <w:t>osnovna</w:t>
      </w:r>
      <w:r w:rsidR="006C0492">
        <w:rPr>
          <w:rFonts w:ascii="Times New Roman" w:hAnsi="Times New Roman"/>
          <w:lang w:val="sr-Cyrl-BA"/>
        </w:rPr>
        <w:t xml:space="preserve"> </w:t>
      </w:r>
      <w:r w:rsidR="007E1AFC" w:rsidRPr="00295637">
        <w:rPr>
          <w:rFonts w:ascii="Times New Roman" w:hAnsi="Times New Roman"/>
          <w:lang w:val="sr-Cyrl-BA"/>
        </w:rPr>
        <w:t xml:space="preserve">prava (UNOPS) u okviru Programa „Znanje za reformsko </w:t>
      </w:r>
      <w:r w:rsidR="00A30F6F">
        <w:rPr>
          <w:rFonts w:ascii="Times New Roman" w:hAnsi="Times New Roman"/>
          <w:lang w:val="sr-Cyrl-BA"/>
        </w:rPr>
        <w:t>djelovanje na Zapadnom Balkanu“</w:t>
      </w:r>
      <w:r w:rsidR="0081369B" w:rsidRPr="00295637">
        <w:rPr>
          <w:rFonts w:ascii="Times New Roman" w:hAnsi="Times New Roman"/>
          <w:lang w:val="sr-Cyrl-BA"/>
        </w:rPr>
        <w:t xml:space="preserve"> i </w:t>
      </w:r>
      <w:r w:rsidR="00A30F6F">
        <w:rPr>
          <w:rFonts w:ascii="Times New Roman" w:hAnsi="Times New Roman"/>
          <w:lang w:val="hr-HR"/>
        </w:rPr>
        <w:t>„</w:t>
      </w:r>
      <w:r w:rsidR="007E1AFC" w:rsidRPr="00295637">
        <w:rPr>
          <w:rFonts w:ascii="Times New Roman" w:hAnsi="Times New Roman"/>
          <w:lang w:val="sr-Cyrl-BA"/>
        </w:rPr>
        <w:t xml:space="preserve">Priprema odgovora i izjašnjenja u okviru izrade Plana usklađivanja zakonodavstva </w:t>
      </w:r>
      <w:r w:rsidR="009E6F7E">
        <w:rPr>
          <w:rFonts w:ascii="Times New Roman" w:hAnsi="Times New Roman"/>
          <w:lang w:val="sr-Cyrl-BA"/>
        </w:rPr>
        <w:t>RS</w:t>
      </w:r>
      <w:r w:rsidR="00AE754B">
        <w:rPr>
          <w:rFonts w:ascii="Times New Roman" w:hAnsi="Times New Roman"/>
          <w:lang w:val="sr-Cyrl-BA"/>
        </w:rPr>
        <w:t xml:space="preserve"> s</w:t>
      </w:r>
      <w:r w:rsidR="00A30F6F">
        <w:rPr>
          <w:rFonts w:ascii="Times New Roman" w:hAnsi="Times New Roman"/>
          <w:lang w:val="hr-HR"/>
        </w:rPr>
        <w:t>a</w:t>
      </w:r>
      <w:r w:rsidR="007E1AFC" w:rsidRPr="00295637">
        <w:rPr>
          <w:rFonts w:ascii="Times New Roman" w:hAnsi="Times New Roman"/>
          <w:lang w:val="sr-Cyrl-BA"/>
        </w:rPr>
        <w:t xml:space="preserve"> pravnom </w:t>
      </w:r>
      <w:r w:rsidR="00A30F6F">
        <w:rPr>
          <w:rFonts w:ascii="Times New Roman" w:hAnsi="Times New Roman"/>
          <w:lang w:val="hr-HR"/>
        </w:rPr>
        <w:t>tekovinom</w:t>
      </w:r>
      <w:r w:rsidR="007E1AFC" w:rsidRPr="00295637">
        <w:rPr>
          <w:rFonts w:ascii="Times New Roman" w:hAnsi="Times New Roman"/>
          <w:lang w:val="sr-Cyrl-BA"/>
        </w:rPr>
        <w:t xml:space="preserve"> E</w:t>
      </w:r>
      <w:r w:rsidR="00A30F6F">
        <w:rPr>
          <w:rFonts w:ascii="Times New Roman" w:hAnsi="Times New Roman"/>
          <w:lang w:val="hr-HR"/>
        </w:rPr>
        <w:t>v</w:t>
      </w:r>
      <w:r w:rsidR="007E1AFC" w:rsidRPr="00295637">
        <w:rPr>
          <w:rFonts w:ascii="Times New Roman" w:hAnsi="Times New Roman"/>
          <w:lang w:val="sr-Cyrl-BA"/>
        </w:rPr>
        <w:t xml:space="preserve">ropske unije za </w:t>
      </w:r>
      <w:r w:rsidR="00A30F6F">
        <w:rPr>
          <w:rFonts w:ascii="Times New Roman" w:hAnsi="Times New Roman"/>
          <w:lang w:val="hr-HR"/>
        </w:rPr>
        <w:t>period</w:t>
      </w:r>
      <w:r w:rsidR="007E1AFC" w:rsidRPr="00295637">
        <w:rPr>
          <w:rFonts w:ascii="Times New Roman" w:hAnsi="Times New Roman"/>
          <w:lang w:val="sr-Cyrl-BA"/>
        </w:rPr>
        <w:t xml:space="preserve"> 2025</w:t>
      </w:r>
      <w:r w:rsidR="00AE754B">
        <w:rPr>
          <w:rFonts w:ascii="Times New Roman" w:hAnsi="Times New Roman"/>
          <w:lang w:val="hr-HR"/>
        </w:rPr>
        <w:t>-</w:t>
      </w:r>
      <w:r w:rsidR="007E1AFC" w:rsidRPr="00295637">
        <w:rPr>
          <w:rFonts w:ascii="Times New Roman" w:hAnsi="Times New Roman"/>
          <w:lang w:val="sr-Cyrl-BA"/>
        </w:rPr>
        <w:t xml:space="preserve">2027. godine, za pravosuđe i </w:t>
      </w:r>
      <w:r w:rsidR="00A30F6F">
        <w:rPr>
          <w:rFonts w:ascii="Times New Roman" w:hAnsi="Times New Roman"/>
          <w:lang w:val="hr-HR"/>
        </w:rPr>
        <w:t>osnovna</w:t>
      </w:r>
      <w:r w:rsidR="007E1AFC" w:rsidRPr="00295637">
        <w:rPr>
          <w:rFonts w:ascii="Times New Roman" w:hAnsi="Times New Roman"/>
          <w:lang w:val="sr-Cyrl-BA"/>
        </w:rPr>
        <w:t xml:space="preserve"> prava i za </w:t>
      </w:r>
      <w:r w:rsidR="00A30F6F">
        <w:rPr>
          <w:rFonts w:ascii="Times New Roman" w:hAnsi="Times New Roman"/>
          <w:lang w:val="hr-HR"/>
        </w:rPr>
        <w:t>oblast</w:t>
      </w:r>
      <w:r w:rsidR="007E1AFC" w:rsidRPr="00295637">
        <w:rPr>
          <w:rFonts w:ascii="Times New Roman" w:hAnsi="Times New Roman"/>
          <w:lang w:val="sr-Cyrl-BA"/>
        </w:rPr>
        <w:t xml:space="preserve"> socijalne politike i zapošljavanja</w:t>
      </w:r>
      <w:r w:rsidR="00A30F6F">
        <w:rPr>
          <w:rFonts w:ascii="Times New Roman" w:hAnsi="Times New Roman"/>
          <w:lang w:val="hr-HR"/>
        </w:rPr>
        <w:t>“</w:t>
      </w:r>
      <w:r w:rsidR="0081369B" w:rsidRPr="00295637">
        <w:rPr>
          <w:rFonts w:ascii="Times New Roman" w:hAnsi="Times New Roman"/>
          <w:lang w:val="sr-Cyrl-BA"/>
        </w:rPr>
        <w:t xml:space="preserve">. </w:t>
      </w:r>
      <w:r w:rsidR="0081369B" w:rsidRPr="00295637">
        <w:rPr>
          <w:rFonts w:ascii="Times New Roman" w:hAnsi="Times New Roman"/>
          <w:lang w:val="bs-Latn-BA"/>
        </w:rPr>
        <w:t xml:space="preserve">CJRP RS je </w:t>
      </w:r>
      <w:r w:rsidR="00A30F6F">
        <w:rPr>
          <w:rFonts w:ascii="Times New Roman" w:hAnsi="Times New Roman"/>
          <w:lang w:val="bs-Latn-BA"/>
        </w:rPr>
        <w:t>učestvovao</w:t>
      </w:r>
      <w:r w:rsidR="007E1AFC" w:rsidRPr="00295637">
        <w:rPr>
          <w:rFonts w:ascii="Times New Roman" w:hAnsi="Times New Roman"/>
          <w:lang w:val="sr-Cyrl-BA"/>
        </w:rPr>
        <w:t xml:space="preserve"> u pregledu novih direktiva u okviru EU integracija: Prijedlog direktive E</w:t>
      </w:r>
      <w:r w:rsidR="00A30F6F">
        <w:rPr>
          <w:rFonts w:ascii="Times New Roman" w:hAnsi="Times New Roman"/>
          <w:lang w:val="hr-HR"/>
        </w:rPr>
        <w:t>v</w:t>
      </w:r>
      <w:r w:rsidR="007E1AFC" w:rsidRPr="00295637">
        <w:rPr>
          <w:rFonts w:ascii="Times New Roman" w:hAnsi="Times New Roman"/>
          <w:lang w:val="sr-Cyrl-BA"/>
        </w:rPr>
        <w:t xml:space="preserve">ropskog parlamenta i Vijeća o standardima za </w:t>
      </w:r>
      <w:r w:rsidR="00A30F6F">
        <w:rPr>
          <w:rFonts w:ascii="Times New Roman" w:hAnsi="Times New Roman"/>
          <w:lang w:val="hr-HR"/>
        </w:rPr>
        <w:t>organe</w:t>
      </w:r>
      <w:r w:rsidR="007E1AFC" w:rsidRPr="00295637">
        <w:rPr>
          <w:rFonts w:ascii="Times New Roman" w:hAnsi="Times New Roman"/>
          <w:lang w:val="sr-Cyrl-BA"/>
        </w:rPr>
        <w:t xml:space="preserve"> za jednakost u </w:t>
      </w:r>
      <w:r w:rsidR="00A30F6F">
        <w:rPr>
          <w:rFonts w:ascii="Times New Roman" w:hAnsi="Times New Roman"/>
          <w:lang w:val="hr-HR"/>
        </w:rPr>
        <w:t>oblasti</w:t>
      </w:r>
      <w:r w:rsidR="007E1AFC" w:rsidRPr="00295637">
        <w:rPr>
          <w:rFonts w:ascii="Times New Roman" w:hAnsi="Times New Roman"/>
          <w:lang w:val="sr-Cyrl-BA"/>
        </w:rPr>
        <w:t xml:space="preserve"> jednakog postupanja prema ženama i muškarcima te njihovih jednakih mogućnosti u pitanjima zapošljavanja i rada, s</w:t>
      </w:r>
      <w:r w:rsidR="00A30F6F">
        <w:rPr>
          <w:rFonts w:ascii="Times New Roman" w:hAnsi="Times New Roman"/>
          <w:lang w:val="hr-HR"/>
        </w:rPr>
        <w:t>a</w:t>
      </w:r>
      <w:r w:rsidR="007E1AFC" w:rsidRPr="00295637">
        <w:rPr>
          <w:rFonts w:ascii="Times New Roman" w:hAnsi="Times New Roman"/>
          <w:lang w:val="sr-Cyrl-BA"/>
        </w:rPr>
        <w:t xml:space="preserve"> članom 157. (3) UFEU-a kao pravnim </w:t>
      </w:r>
      <w:r w:rsidR="00A30F6F">
        <w:rPr>
          <w:rFonts w:ascii="Times New Roman" w:hAnsi="Times New Roman"/>
          <w:lang w:val="hr-HR"/>
        </w:rPr>
        <w:t>osnovom</w:t>
      </w:r>
      <w:r w:rsidR="007E1AFC" w:rsidRPr="00295637">
        <w:rPr>
          <w:rFonts w:ascii="Times New Roman" w:hAnsi="Times New Roman"/>
          <w:lang w:val="sr-Cyrl-BA"/>
        </w:rPr>
        <w:t xml:space="preserve"> i Prijedlog direktive Vijeća o standardima za </w:t>
      </w:r>
      <w:r w:rsidR="00A30F6F">
        <w:rPr>
          <w:rFonts w:ascii="Times New Roman" w:hAnsi="Times New Roman"/>
          <w:lang w:val="hr-HR"/>
        </w:rPr>
        <w:t>organe</w:t>
      </w:r>
      <w:r w:rsidR="007E1AFC" w:rsidRPr="00295637">
        <w:rPr>
          <w:rFonts w:ascii="Times New Roman" w:hAnsi="Times New Roman"/>
          <w:lang w:val="sr-Cyrl-BA"/>
        </w:rPr>
        <w:t xml:space="preserve"> za jednakost u </w:t>
      </w:r>
      <w:r w:rsidR="00A30F6F">
        <w:rPr>
          <w:rFonts w:ascii="Times New Roman" w:hAnsi="Times New Roman"/>
          <w:lang w:val="hr-HR"/>
        </w:rPr>
        <w:t>oblasti</w:t>
      </w:r>
      <w:r w:rsidR="007E1AFC" w:rsidRPr="00295637">
        <w:rPr>
          <w:rFonts w:ascii="Times New Roman" w:hAnsi="Times New Roman"/>
          <w:lang w:val="sr-Cyrl-BA"/>
        </w:rPr>
        <w:t xml:space="preserve"> jednakog postupanja prema </w:t>
      </w:r>
      <w:r w:rsidR="00A30F6F">
        <w:rPr>
          <w:rFonts w:ascii="Times New Roman" w:hAnsi="Times New Roman"/>
          <w:lang w:val="hr-HR"/>
        </w:rPr>
        <w:t>licima</w:t>
      </w:r>
      <w:r w:rsidR="007E1AFC" w:rsidRPr="00295637">
        <w:rPr>
          <w:rFonts w:ascii="Times New Roman" w:hAnsi="Times New Roman"/>
          <w:lang w:val="sr-Cyrl-BA"/>
        </w:rPr>
        <w:t xml:space="preserve"> bez obzira na njihovo rasno ili etničko po</w:t>
      </w:r>
      <w:r w:rsidR="00A30F6F">
        <w:rPr>
          <w:rFonts w:ascii="Times New Roman" w:hAnsi="Times New Roman"/>
          <w:lang w:val="hr-HR"/>
        </w:rPr>
        <w:t>rijeklo</w:t>
      </w:r>
      <w:r w:rsidR="007E1AFC" w:rsidRPr="00295637">
        <w:rPr>
          <w:rFonts w:ascii="Times New Roman" w:hAnsi="Times New Roman"/>
          <w:lang w:val="sr-Cyrl-BA"/>
        </w:rPr>
        <w:t xml:space="preserve">, jednakog postupanja u </w:t>
      </w:r>
      <w:r w:rsidR="00A30F6F">
        <w:rPr>
          <w:rFonts w:ascii="Times New Roman" w:hAnsi="Times New Roman"/>
          <w:lang w:val="hr-HR"/>
        </w:rPr>
        <w:t>oblasti</w:t>
      </w:r>
      <w:r w:rsidR="007E1AFC" w:rsidRPr="00295637">
        <w:rPr>
          <w:rFonts w:ascii="Times New Roman" w:hAnsi="Times New Roman"/>
          <w:lang w:val="sr-Cyrl-BA"/>
        </w:rPr>
        <w:t xml:space="preserve"> zapošljavanja i rada prema </w:t>
      </w:r>
      <w:r w:rsidR="00A30F6F">
        <w:rPr>
          <w:rFonts w:ascii="Times New Roman" w:hAnsi="Times New Roman"/>
          <w:lang w:val="hr-HR"/>
        </w:rPr>
        <w:t>licima</w:t>
      </w:r>
      <w:r w:rsidR="007E1AFC" w:rsidRPr="00295637">
        <w:rPr>
          <w:rFonts w:ascii="Times New Roman" w:hAnsi="Times New Roman"/>
          <w:lang w:val="sr-Cyrl-BA"/>
        </w:rPr>
        <w:t xml:space="preserve"> bez obzira na njihovu vjeru ili uvjerenje, invaliditet, starost ili seksualnu orijentaciju, jednakog postupanja prema ženama i muškarcima u pitanjima socijalne sigurnosti te u pristupu javnim nabavkama, odnosno pružanju usluga, s</w:t>
      </w:r>
      <w:r w:rsidR="00A30F6F">
        <w:rPr>
          <w:rFonts w:ascii="Times New Roman" w:hAnsi="Times New Roman"/>
          <w:lang w:val="hr-HR"/>
        </w:rPr>
        <w:t>a</w:t>
      </w:r>
      <w:r w:rsidR="007E1AFC" w:rsidRPr="00295637">
        <w:rPr>
          <w:rFonts w:ascii="Times New Roman" w:hAnsi="Times New Roman"/>
          <w:lang w:val="sr-Cyrl-BA"/>
        </w:rPr>
        <w:t xml:space="preserve"> članom 19. stav</w:t>
      </w:r>
      <w:r w:rsidR="00AE754B">
        <w:rPr>
          <w:rFonts w:ascii="Times New Roman" w:hAnsi="Times New Roman"/>
          <w:lang w:val="sr-Cyrl-BA"/>
        </w:rPr>
        <w:t xml:space="preserve"> 1</w:t>
      </w:r>
      <w:r w:rsidR="00AE754B">
        <w:rPr>
          <w:rFonts w:ascii="Times New Roman" w:hAnsi="Times New Roman"/>
          <w:lang w:val="hr-HR"/>
        </w:rPr>
        <w:t>)</w:t>
      </w:r>
      <w:r w:rsidR="007E1AFC" w:rsidRPr="00295637">
        <w:rPr>
          <w:rFonts w:ascii="Times New Roman" w:hAnsi="Times New Roman"/>
          <w:lang w:val="sr-Cyrl-BA"/>
        </w:rPr>
        <w:t xml:space="preserve"> UFEU-a kao pravnim </w:t>
      </w:r>
      <w:r w:rsidR="00A30F6F">
        <w:rPr>
          <w:rFonts w:ascii="Times New Roman" w:hAnsi="Times New Roman"/>
          <w:lang w:val="hr-HR"/>
        </w:rPr>
        <w:t>osnovom</w:t>
      </w:r>
      <w:r w:rsidR="007E1AFC" w:rsidRPr="00295637">
        <w:rPr>
          <w:rFonts w:ascii="Times New Roman" w:hAnsi="Times New Roman"/>
          <w:lang w:val="sr-Cyrl-BA"/>
        </w:rPr>
        <w:t>.</w:t>
      </w:r>
    </w:p>
    <w:p w14:paraId="6097FB67" w14:textId="77777777" w:rsidR="00674E7F" w:rsidRPr="00674E7F" w:rsidRDefault="00674E7F" w:rsidP="00674E7F">
      <w:pPr>
        <w:rPr>
          <w:lang w:val="bs-Latn-BA"/>
        </w:rPr>
      </w:pPr>
    </w:p>
    <w:p w14:paraId="46F6BE72" w14:textId="18E10E30" w:rsidR="00356C2C" w:rsidRPr="00295637" w:rsidRDefault="00A30F6F" w:rsidP="00A30F6F">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2.2. </w:t>
      </w:r>
      <w:r w:rsidR="00356C2C" w:rsidRPr="00295637">
        <w:rPr>
          <w:rFonts w:ascii="Times New Roman" w:hAnsi="Times New Roman"/>
          <w:szCs w:val="24"/>
          <w:lang w:val="bs-Latn-BA"/>
        </w:rPr>
        <w:t>Predstavljanje na međunarodno</w:t>
      </w:r>
      <w:r>
        <w:rPr>
          <w:rFonts w:ascii="Times New Roman" w:hAnsi="Times New Roman"/>
          <w:szCs w:val="24"/>
          <w:lang w:val="bs-Latn-BA"/>
        </w:rPr>
        <w:t>m</w:t>
      </w:r>
      <w:r w:rsidR="00356C2C" w:rsidRPr="00295637">
        <w:rPr>
          <w:rFonts w:ascii="Times New Roman" w:hAnsi="Times New Roman"/>
          <w:szCs w:val="24"/>
          <w:lang w:val="bs-Latn-BA"/>
        </w:rPr>
        <w:t xml:space="preserve"> </w:t>
      </w:r>
      <w:r>
        <w:rPr>
          <w:rFonts w:ascii="Times New Roman" w:hAnsi="Times New Roman"/>
          <w:szCs w:val="24"/>
          <w:lang w:val="bs-Latn-BA"/>
        </w:rPr>
        <w:t>nivou</w:t>
      </w:r>
      <w:r w:rsidR="00356C2C" w:rsidRPr="00295637">
        <w:rPr>
          <w:rFonts w:ascii="Times New Roman" w:hAnsi="Times New Roman"/>
          <w:szCs w:val="24"/>
          <w:lang w:val="bs-Latn-BA"/>
        </w:rPr>
        <w:t xml:space="preserve"> i </w:t>
      </w:r>
      <w:r>
        <w:rPr>
          <w:rFonts w:ascii="Times New Roman" w:hAnsi="Times New Roman"/>
          <w:szCs w:val="24"/>
          <w:lang w:val="bs-Latn-BA"/>
        </w:rPr>
        <w:t>učešće</w:t>
      </w:r>
      <w:r w:rsidR="00356C2C" w:rsidRPr="00295637">
        <w:rPr>
          <w:rFonts w:ascii="Times New Roman" w:hAnsi="Times New Roman"/>
          <w:szCs w:val="24"/>
          <w:lang w:val="bs-Latn-BA"/>
        </w:rPr>
        <w:t xml:space="preserve"> u aktivnostima </w:t>
      </w:r>
      <w:r>
        <w:rPr>
          <w:rFonts w:ascii="Times New Roman" w:hAnsi="Times New Roman"/>
          <w:szCs w:val="24"/>
          <w:lang w:val="bs-Latn-BA"/>
        </w:rPr>
        <w:t>organa</w:t>
      </w:r>
      <w:r w:rsidR="00356C2C" w:rsidRPr="00295637">
        <w:rPr>
          <w:rFonts w:ascii="Times New Roman" w:hAnsi="Times New Roman"/>
          <w:szCs w:val="24"/>
          <w:lang w:val="bs-Latn-BA"/>
        </w:rPr>
        <w:t xml:space="preserve"> za ravnopravnost spolova i ljudskih prava žena, radnih </w:t>
      </w:r>
      <w:r>
        <w:rPr>
          <w:rFonts w:ascii="Times New Roman" w:hAnsi="Times New Roman"/>
          <w:szCs w:val="24"/>
          <w:lang w:val="bs-Latn-BA"/>
        </w:rPr>
        <w:t>grupa</w:t>
      </w:r>
      <w:r w:rsidR="00356C2C" w:rsidRPr="00295637">
        <w:rPr>
          <w:rFonts w:ascii="Times New Roman" w:hAnsi="Times New Roman"/>
          <w:szCs w:val="24"/>
          <w:lang w:val="bs-Latn-BA"/>
        </w:rPr>
        <w:t xml:space="preserve"> i mehanizama UN-a i Vijeća E</w:t>
      </w:r>
      <w:r>
        <w:rPr>
          <w:rFonts w:ascii="Times New Roman" w:hAnsi="Times New Roman"/>
          <w:szCs w:val="24"/>
          <w:lang w:val="bs-Latn-BA"/>
        </w:rPr>
        <w:t>v</w:t>
      </w:r>
      <w:r w:rsidR="00356C2C" w:rsidRPr="00295637">
        <w:rPr>
          <w:rFonts w:ascii="Times New Roman" w:hAnsi="Times New Roman"/>
          <w:szCs w:val="24"/>
          <w:lang w:val="bs-Latn-BA"/>
        </w:rPr>
        <w:t>rope.</w:t>
      </w:r>
    </w:p>
    <w:p w14:paraId="1E3FA9A1" w14:textId="77777777" w:rsidR="00E84CF4" w:rsidRPr="00295637" w:rsidRDefault="00E84CF4" w:rsidP="0086268D">
      <w:pPr>
        <w:jc w:val="both"/>
        <w:rPr>
          <w:rFonts w:ascii="Times New Roman" w:hAnsi="Times New Roman"/>
          <w:szCs w:val="24"/>
          <w:lang w:val="en-US"/>
        </w:rPr>
      </w:pPr>
    </w:p>
    <w:p w14:paraId="33EB650E" w14:textId="037F504F" w:rsidR="009730D1" w:rsidRPr="00295637" w:rsidRDefault="00D319BF"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Predstavnic</w:t>
      </w:r>
      <w:r w:rsidR="00253C55" w:rsidRPr="00295637">
        <w:rPr>
          <w:rFonts w:ascii="Times New Roman" w:hAnsi="Times New Roman" w:cs="Times New Roman"/>
          <w:sz w:val="24"/>
          <w:szCs w:val="24"/>
          <w:lang w:val="en-US"/>
        </w:rPr>
        <w:t>i ARS</w:t>
      </w:r>
      <w:r w:rsidR="009E54A2" w:rsidRPr="00295637">
        <w:rPr>
          <w:rFonts w:ascii="Times New Roman" w:hAnsi="Times New Roman" w:cs="Times New Roman"/>
          <w:sz w:val="24"/>
          <w:szCs w:val="24"/>
          <w:lang w:val="en-US"/>
        </w:rPr>
        <w:t xml:space="preserve"> BiH </w:t>
      </w:r>
      <w:r w:rsidR="00253C55" w:rsidRPr="00295637">
        <w:rPr>
          <w:rFonts w:ascii="Times New Roman" w:hAnsi="Times New Roman" w:cs="Times New Roman"/>
          <w:sz w:val="24"/>
          <w:szCs w:val="24"/>
          <w:lang w:val="en-US"/>
        </w:rPr>
        <w:t>MLJPI</w:t>
      </w:r>
      <w:r w:rsidR="00314B0D">
        <w:rPr>
          <w:rFonts w:ascii="Times New Roman" w:hAnsi="Times New Roman" w:cs="Times New Roman"/>
          <w:sz w:val="24"/>
          <w:szCs w:val="24"/>
          <w:lang w:val="en-US"/>
        </w:rPr>
        <w:t xml:space="preserve"> BiH</w:t>
      </w:r>
      <w:r>
        <w:rPr>
          <w:rFonts w:ascii="Times New Roman" w:hAnsi="Times New Roman" w:cs="Times New Roman"/>
          <w:sz w:val="24"/>
          <w:szCs w:val="24"/>
          <w:lang w:val="en-US"/>
        </w:rPr>
        <w:t>, kao član</w:t>
      </w:r>
      <w:r w:rsidR="00253C55" w:rsidRPr="00295637">
        <w:rPr>
          <w:rFonts w:ascii="Times New Roman" w:hAnsi="Times New Roman" w:cs="Times New Roman"/>
          <w:sz w:val="24"/>
          <w:szCs w:val="24"/>
          <w:lang w:val="en-US"/>
        </w:rPr>
        <w:t xml:space="preserve">ovi međunarodnih stručnih </w:t>
      </w:r>
      <w:r w:rsidR="00A30F6F">
        <w:rPr>
          <w:rFonts w:ascii="Times New Roman" w:hAnsi="Times New Roman" w:cs="Times New Roman"/>
          <w:sz w:val="24"/>
          <w:szCs w:val="24"/>
          <w:lang w:val="en-US"/>
        </w:rPr>
        <w:t>organa</w:t>
      </w:r>
      <w:r w:rsidR="00253C55" w:rsidRPr="00295637">
        <w:rPr>
          <w:rFonts w:ascii="Times New Roman" w:hAnsi="Times New Roman" w:cs="Times New Roman"/>
          <w:sz w:val="24"/>
          <w:szCs w:val="24"/>
          <w:lang w:val="en-US"/>
        </w:rPr>
        <w:t xml:space="preserve"> kao što su </w:t>
      </w:r>
      <w:r w:rsidR="00253C55" w:rsidRPr="00295637">
        <w:rPr>
          <w:rFonts w:ascii="Times New Roman" w:hAnsi="Times New Roman" w:cs="Times New Roman"/>
          <w:sz w:val="24"/>
          <w:szCs w:val="24"/>
          <w:lang w:val="hr-HR"/>
        </w:rPr>
        <w:t>GEC Vijeća E</w:t>
      </w:r>
      <w:r w:rsidR="00A30F6F">
        <w:rPr>
          <w:rFonts w:ascii="Times New Roman" w:hAnsi="Times New Roman" w:cs="Times New Roman"/>
          <w:sz w:val="24"/>
          <w:szCs w:val="24"/>
          <w:lang w:val="hr-HR"/>
        </w:rPr>
        <w:t>v</w:t>
      </w:r>
      <w:r w:rsidR="00253C55" w:rsidRPr="00295637">
        <w:rPr>
          <w:rFonts w:ascii="Times New Roman" w:hAnsi="Times New Roman" w:cs="Times New Roman"/>
          <w:sz w:val="24"/>
          <w:szCs w:val="24"/>
          <w:lang w:val="hr-HR"/>
        </w:rPr>
        <w:t xml:space="preserve">rope, Odbor zemalja ugovornih strana Istanbulske konvencije VE, GEC MIG, CDADI, </w:t>
      </w:r>
      <w:r w:rsidR="00314B0D">
        <w:rPr>
          <w:rFonts w:ascii="Times New Roman" w:hAnsi="Times New Roman" w:cs="Times New Roman"/>
          <w:sz w:val="24"/>
          <w:szCs w:val="24"/>
          <w:lang w:val="hr-HR"/>
        </w:rPr>
        <w:t>Mreža</w:t>
      </w:r>
      <w:r w:rsidR="00253C55" w:rsidRPr="00295637">
        <w:rPr>
          <w:rFonts w:ascii="Times New Roman" w:hAnsi="Times New Roman" w:cs="Times New Roman"/>
          <w:sz w:val="24"/>
          <w:szCs w:val="24"/>
          <w:lang w:val="hr-HR"/>
        </w:rPr>
        <w:t xml:space="preserve"> službenika zaduženih za LGBTI pitanja</w:t>
      </w:r>
      <w:r w:rsidR="00314B0D">
        <w:rPr>
          <w:rFonts w:ascii="Times New Roman" w:hAnsi="Times New Roman" w:cs="Times New Roman"/>
          <w:sz w:val="24"/>
          <w:szCs w:val="24"/>
          <w:lang w:val="hr-HR"/>
        </w:rPr>
        <w:t xml:space="preserve"> VE</w:t>
      </w:r>
      <w:r w:rsidR="004C49F5" w:rsidRPr="00295637">
        <w:rPr>
          <w:rFonts w:ascii="Times New Roman" w:hAnsi="Times New Roman" w:cs="Times New Roman"/>
          <w:sz w:val="24"/>
          <w:szCs w:val="24"/>
          <w:lang w:val="hr-HR"/>
        </w:rPr>
        <w:t>, Globalna mreža</w:t>
      </w:r>
      <w:r w:rsidR="00865718">
        <w:rPr>
          <w:rFonts w:ascii="Times New Roman" w:hAnsi="Times New Roman" w:cs="Times New Roman"/>
          <w:sz w:val="24"/>
          <w:szCs w:val="24"/>
          <w:lang w:val="hr-HR"/>
        </w:rPr>
        <w:t xml:space="preserve"> Ujedinjenih nacija</w:t>
      </w:r>
      <w:r w:rsidR="004C49F5" w:rsidRPr="00295637">
        <w:rPr>
          <w:rFonts w:ascii="Times New Roman" w:hAnsi="Times New Roman" w:cs="Times New Roman"/>
          <w:sz w:val="24"/>
          <w:szCs w:val="24"/>
          <w:lang w:val="hr-HR"/>
        </w:rPr>
        <w:t xml:space="preserve"> „Žene, mir i sigurnost“</w:t>
      </w:r>
      <w:r w:rsidR="00253C55" w:rsidRPr="00295637">
        <w:rPr>
          <w:rFonts w:ascii="Times New Roman" w:hAnsi="Times New Roman" w:cs="Times New Roman"/>
          <w:sz w:val="24"/>
          <w:szCs w:val="24"/>
          <w:lang w:val="hr-HR"/>
        </w:rPr>
        <w:t>,</w:t>
      </w:r>
      <w:r w:rsidR="00253C55" w:rsidRPr="00295637">
        <w:rPr>
          <w:rFonts w:ascii="Times New Roman" w:hAnsi="Times New Roman" w:cs="Times New Roman"/>
          <w:sz w:val="24"/>
          <w:szCs w:val="24"/>
          <w:lang w:val="en-US"/>
        </w:rPr>
        <w:t xml:space="preserve"> prisustvovali su i doprinijeli radu pomenutih </w:t>
      </w:r>
      <w:r w:rsidR="00A30F6F">
        <w:rPr>
          <w:rFonts w:ascii="Times New Roman" w:hAnsi="Times New Roman" w:cs="Times New Roman"/>
          <w:sz w:val="24"/>
          <w:szCs w:val="24"/>
          <w:lang w:val="en-US"/>
        </w:rPr>
        <w:t>organa</w:t>
      </w:r>
      <w:r w:rsidR="00253C55" w:rsidRPr="00295637">
        <w:rPr>
          <w:rFonts w:ascii="Times New Roman" w:hAnsi="Times New Roman" w:cs="Times New Roman"/>
          <w:sz w:val="24"/>
          <w:szCs w:val="24"/>
          <w:lang w:val="en-US"/>
        </w:rPr>
        <w:t xml:space="preserve">. </w:t>
      </w:r>
    </w:p>
    <w:p w14:paraId="3CDDC7C3" w14:textId="77777777" w:rsidR="009730D1" w:rsidRPr="00295637" w:rsidRDefault="009730D1" w:rsidP="0086268D">
      <w:pPr>
        <w:pStyle w:val="HTMLPreformatted"/>
        <w:jc w:val="both"/>
        <w:rPr>
          <w:rFonts w:ascii="Times New Roman" w:hAnsi="Times New Roman" w:cs="Times New Roman"/>
          <w:sz w:val="24"/>
          <w:szCs w:val="24"/>
          <w:lang w:val="en-US"/>
        </w:rPr>
      </w:pPr>
    </w:p>
    <w:p w14:paraId="1313D538" w14:textId="31202424" w:rsidR="00253C55" w:rsidRPr="00AE754B" w:rsidRDefault="00FE526B" w:rsidP="0086268D">
      <w:pPr>
        <w:pStyle w:val="HTMLPreformatted"/>
        <w:jc w:val="both"/>
        <w:rPr>
          <w:rFonts w:ascii="Times New Roman" w:hAnsi="Times New Roman"/>
          <w:sz w:val="24"/>
          <w:szCs w:val="24"/>
          <w:lang w:val="en-US"/>
        </w:rPr>
      </w:pPr>
      <w:r w:rsidRPr="00295637">
        <w:rPr>
          <w:rFonts w:ascii="Times New Roman" w:hAnsi="Times New Roman" w:cs="Times New Roman"/>
          <w:sz w:val="24"/>
          <w:szCs w:val="24"/>
          <w:lang w:val="en-US"/>
        </w:rPr>
        <w:t>U</w:t>
      </w:r>
      <w:r w:rsidR="009730D1" w:rsidRPr="00295637">
        <w:rPr>
          <w:rFonts w:ascii="Times New Roman" w:hAnsi="Times New Roman" w:cs="Times New Roman"/>
          <w:sz w:val="24"/>
          <w:szCs w:val="24"/>
          <w:lang w:val="en-US"/>
        </w:rPr>
        <w:t xml:space="preserve">vodnim </w:t>
      </w:r>
      <w:r w:rsidR="00BF51F9" w:rsidRPr="00295637">
        <w:rPr>
          <w:rFonts w:ascii="Times New Roman" w:hAnsi="Times New Roman" w:cs="Times New Roman"/>
          <w:sz w:val="24"/>
          <w:szCs w:val="24"/>
          <w:lang w:val="en-US"/>
        </w:rPr>
        <w:t>izlaganjima</w:t>
      </w:r>
      <w:r w:rsidR="009730D1" w:rsidRPr="00295637">
        <w:rPr>
          <w:rFonts w:ascii="Times New Roman" w:hAnsi="Times New Roman" w:cs="Times New Roman"/>
          <w:sz w:val="24"/>
          <w:szCs w:val="24"/>
          <w:lang w:val="en-US"/>
        </w:rPr>
        <w:t>, izlaganjima u panelima</w:t>
      </w:r>
      <w:r w:rsidR="00BF51F9" w:rsidRPr="00295637">
        <w:rPr>
          <w:rFonts w:ascii="Times New Roman" w:hAnsi="Times New Roman" w:cs="Times New Roman"/>
          <w:sz w:val="24"/>
          <w:szCs w:val="24"/>
          <w:lang w:val="en-US"/>
        </w:rPr>
        <w:t xml:space="preserve"> i </w:t>
      </w:r>
      <w:r w:rsidR="00A30F6F">
        <w:rPr>
          <w:rFonts w:ascii="Times New Roman" w:hAnsi="Times New Roman" w:cs="Times New Roman"/>
          <w:sz w:val="24"/>
          <w:szCs w:val="24"/>
          <w:lang w:val="en-US"/>
        </w:rPr>
        <w:t>učešćem</w:t>
      </w:r>
      <w:r w:rsidR="00FA6C3F" w:rsidRPr="00295637">
        <w:rPr>
          <w:rFonts w:ascii="Times New Roman" w:hAnsi="Times New Roman" w:cs="Times New Roman"/>
          <w:sz w:val="24"/>
          <w:szCs w:val="24"/>
          <w:lang w:val="en-US"/>
        </w:rPr>
        <w:t xml:space="preserve"> u diskusiji</w:t>
      </w:r>
      <w:r w:rsidR="00BF51F9" w:rsidRPr="00295637">
        <w:rPr>
          <w:rFonts w:ascii="Times New Roman" w:hAnsi="Times New Roman" w:cs="Times New Roman"/>
          <w:sz w:val="24"/>
          <w:szCs w:val="24"/>
          <w:lang w:val="en-US"/>
        </w:rPr>
        <w:t xml:space="preserve"> </w:t>
      </w:r>
      <w:r w:rsidR="00050016">
        <w:rPr>
          <w:rFonts w:ascii="Times New Roman" w:hAnsi="Times New Roman" w:cs="Times New Roman"/>
          <w:sz w:val="24"/>
          <w:szCs w:val="24"/>
          <w:lang w:val="en-US"/>
        </w:rPr>
        <w:t>ARS BiH ML</w:t>
      </w:r>
      <w:r w:rsidR="00964E65">
        <w:rPr>
          <w:rFonts w:ascii="Times New Roman" w:hAnsi="Times New Roman" w:cs="Times New Roman"/>
          <w:sz w:val="24"/>
          <w:szCs w:val="24"/>
          <w:lang w:val="en-US"/>
        </w:rPr>
        <w:t>J</w:t>
      </w:r>
      <w:r w:rsidR="00050016">
        <w:rPr>
          <w:rFonts w:ascii="Times New Roman" w:hAnsi="Times New Roman" w:cs="Times New Roman"/>
          <w:sz w:val="24"/>
          <w:szCs w:val="24"/>
          <w:lang w:val="en-US"/>
        </w:rPr>
        <w:t>PI BiH</w:t>
      </w:r>
      <w:r w:rsidRPr="00295637">
        <w:rPr>
          <w:rFonts w:ascii="Times New Roman" w:hAnsi="Times New Roman" w:cs="Times New Roman"/>
          <w:sz w:val="24"/>
          <w:szCs w:val="24"/>
          <w:lang w:val="en-US"/>
        </w:rPr>
        <w:t xml:space="preserve"> je </w:t>
      </w:r>
      <w:r w:rsidR="00BF51F9" w:rsidRPr="00295637">
        <w:rPr>
          <w:rFonts w:ascii="Times New Roman" w:hAnsi="Times New Roman" w:cs="Times New Roman"/>
          <w:sz w:val="24"/>
          <w:szCs w:val="24"/>
          <w:lang w:val="en-US"/>
        </w:rPr>
        <w:t>dala doprinos realizaciji više međunarodnih konferencija, kao što su</w:t>
      </w:r>
      <w:r w:rsidR="0000023E" w:rsidRPr="00295637">
        <w:rPr>
          <w:rFonts w:ascii="Times New Roman" w:hAnsi="Times New Roman" w:cs="Times New Roman"/>
          <w:sz w:val="24"/>
          <w:szCs w:val="24"/>
          <w:lang w:val="en-US"/>
        </w:rPr>
        <w:t xml:space="preserve"> </w:t>
      </w:r>
      <w:r w:rsidR="00FA6C3F" w:rsidRPr="00295637">
        <w:rPr>
          <w:rFonts w:ascii="Times New Roman" w:hAnsi="Times New Roman"/>
          <w:sz w:val="24"/>
          <w:szCs w:val="24"/>
        </w:rPr>
        <w:t xml:space="preserve">68. zasjedanje </w:t>
      </w:r>
      <w:r w:rsidR="00A30F6F">
        <w:rPr>
          <w:rFonts w:ascii="Times New Roman" w:hAnsi="Times New Roman"/>
          <w:sz w:val="24"/>
          <w:szCs w:val="24"/>
        </w:rPr>
        <w:t>Komisije</w:t>
      </w:r>
      <w:r w:rsidR="00FA6C3F" w:rsidRPr="00295637">
        <w:rPr>
          <w:rFonts w:ascii="Times New Roman" w:hAnsi="Times New Roman"/>
          <w:sz w:val="24"/>
          <w:szCs w:val="24"/>
        </w:rPr>
        <w:t xml:space="preserve"> UN za status žena (Njujork, </w:t>
      </w:r>
      <w:r w:rsidR="00A30F6F">
        <w:rPr>
          <w:rFonts w:ascii="Times New Roman" w:hAnsi="Times New Roman"/>
          <w:sz w:val="24"/>
          <w:szCs w:val="24"/>
        </w:rPr>
        <w:t>mart</w:t>
      </w:r>
      <w:r w:rsidR="004D3847" w:rsidRPr="00295637">
        <w:rPr>
          <w:rFonts w:ascii="Times New Roman" w:hAnsi="Times New Roman"/>
          <w:sz w:val="24"/>
          <w:szCs w:val="24"/>
        </w:rPr>
        <w:t xml:space="preserve"> 2024</w:t>
      </w:r>
      <w:r w:rsidR="00AE754B">
        <w:rPr>
          <w:rFonts w:ascii="Times New Roman" w:hAnsi="Times New Roman"/>
          <w:sz w:val="24"/>
          <w:szCs w:val="24"/>
        </w:rPr>
        <w:t>. godine</w:t>
      </w:r>
      <w:r w:rsidR="00FA6C3F" w:rsidRPr="00295637">
        <w:rPr>
          <w:rFonts w:ascii="Times New Roman" w:hAnsi="Times New Roman"/>
          <w:sz w:val="24"/>
          <w:szCs w:val="24"/>
        </w:rPr>
        <w:t xml:space="preserve">), regionalni pregledni sastanak „Peking + 30 – Revizija 30 godina Pekinga </w:t>
      </w:r>
      <w:r w:rsidR="00447D86">
        <w:rPr>
          <w:rFonts w:ascii="Times New Roman" w:hAnsi="Times New Roman"/>
          <w:sz w:val="24"/>
          <w:szCs w:val="24"/>
        </w:rPr>
        <w:t xml:space="preserve">i </w:t>
      </w:r>
      <w:r w:rsidR="00FA6C3F" w:rsidRPr="00295637">
        <w:rPr>
          <w:rFonts w:ascii="Times New Roman" w:hAnsi="Times New Roman"/>
          <w:sz w:val="24"/>
          <w:szCs w:val="24"/>
        </w:rPr>
        <w:t xml:space="preserve">posvećenosti ubrzavanju </w:t>
      </w:r>
      <w:r w:rsidR="00CC105E" w:rsidRPr="00295637">
        <w:rPr>
          <w:rFonts w:ascii="Times New Roman" w:hAnsi="Times New Roman"/>
          <w:sz w:val="24"/>
          <w:szCs w:val="24"/>
        </w:rPr>
        <w:t>ravnopravnosti spolova</w:t>
      </w:r>
      <w:r w:rsidR="00FA6C3F" w:rsidRPr="00295637">
        <w:rPr>
          <w:rFonts w:ascii="Times New Roman" w:hAnsi="Times New Roman"/>
          <w:sz w:val="24"/>
          <w:szCs w:val="24"/>
        </w:rPr>
        <w:t xml:space="preserve"> (Ženeva, </w:t>
      </w:r>
      <w:r w:rsidR="00A30F6F">
        <w:rPr>
          <w:rFonts w:ascii="Times New Roman" w:hAnsi="Times New Roman"/>
          <w:sz w:val="24"/>
          <w:szCs w:val="24"/>
        </w:rPr>
        <w:t>oktobar</w:t>
      </w:r>
      <w:r w:rsidR="004D3847" w:rsidRPr="00295637">
        <w:rPr>
          <w:rFonts w:ascii="Times New Roman" w:hAnsi="Times New Roman"/>
          <w:sz w:val="24"/>
          <w:szCs w:val="24"/>
        </w:rPr>
        <w:t xml:space="preserve"> 2024</w:t>
      </w:r>
      <w:r w:rsidR="00AE754B">
        <w:rPr>
          <w:rFonts w:ascii="Times New Roman" w:hAnsi="Times New Roman"/>
          <w:sz w:val="24"/>
          <w:szCs w:val="24"/>
        </w:rPr>
        <w:t>. godine</w:t>
      </w:r>
      <w:r w:rsidR="00FA6C3F" w:rsidRPr="00295637">
        <w:rPr>
          <w:rFonts w:ascii="Times New Roman" w:hAnsi="Times New Roman"/>
          <w:sz w:val="24"/>
          <w:szCs w:val="24"/>
        </w:rPr>
        <w:t xml:space="preserve">), </w:t>
      </w:r>
      <w:r w:rsidR="0000023E" w:rsidRPr="00295637">
        <w:rPr>
          <w:rFonts w:ascii="Times New Roman" w:hAnsi="Times New Roman" w:cs="Times New Roman"/>
          <w:sz w:val="24"/>
          <w:szCs w:val="24"/>
          <w:lang w:val="en-US"/>
        </w:rPr>
        <w:t>subregionaln</w:t>
      </w:r>
      <w:r w:rsidR="00BF51F9" w:rsidRPr="00295637">
        <w:rPr>
          <w:rFonts w:ascii="Times New Roman" w:hAnsi="Times New Roman" w:cs="Times New Roman"/>
          <w:sz w:val="24"/>
          <w:szCs w:val="24"/>
          <w:lang w:val="en-US"/>
        </w:rPr>
        <w:t>e</w:t>
      </w:r>
      <w:r w:rsidR="0000023E" w:rsidRPr="00295637">
        <w:rPr>
          <w:rFonts w:ascii="Times New Roman" w:hAnsi="Times New Roman" w:cs="Times New Roman"/>
          <w:sz w:val="24"/>
          <w:szCs w:val="24"/>
          <w:lang w:val="en-US"/>
        </w:rPr>
        <w:t xml:space="preserve"> kon</w:t>
      </w:r>
      <w:r w:rsidR="00A30F6F">
        <w:rPr>
          <w:rFonts w:ascii="Times New Roman" w:hAnsi="Times New Roman" w:cs="Times New Roman"/>
          <w:sz w:val="24"/>
          <w:szCs w:val="24"/>
          <w:lang w:val="en-US"/>
        </w:rPr>
        <w:t>s</w:t>
      </w:r>
      <w:r w:rsidR="0000023E" w:rsidRPr="00295637">
        <w:rPr>
          <w:rFonts w:ascii="Times New Roman" w:hAnsi="Times New Roman" w:cs="Times New Roman"/>
          <w:sz w:val="24"/>
          <w:szCs w:val="24"/>
          <w:lang w:val="en-US"/>
        </w:rPr>
        <w:t>ultacij</w:t>
      </w:r>
      <w:r w:rsidR="00BF51F9" w:rsidRPr="00295637">
        <w:rPr>
          <w:rFonts w:ascii="Times New Roman" w:hAnsi="Times New Roman" w:cs="Times New Roman"/>
          <w:sz w:val="24"/>
          <w:szCs w:val="24"/>
          <w:lang w:val="en-US"/>
        </w:rPr>
        <w:t>e</w:t>
      </w:r>
      <w:r w:rsidR="0000023E" w:rsidRPr="00295637">
        <w:rPr>
          <w:rFonts w:ascii="Times New Roman" w:hAnsi="Times New Roman" w:cs="Times New Roman"/>
          <w:sz w:val="24"/>
          <w:szCs w:val="24"/>
          <w:lang w:val="en-US"/>
        </w:rPr>
        <w:t xml:space="preserve"> </w:t>
      </w:r>
      <w:r w:rsidR="00A30F6F">
        <w:rPr>
          <w:rFonts w:ascii="Times New Roman" w:hAnsi="Times New Roman" w:cs="Times New Roman"/>
          <w:sz w:val="24"/>
          <w:szCs w:val="24"/>
          <w:lang w:val="en-US"/>
        </w:rPr>
        <w:t>Komisije</w:t>
      </w:r>
      <w:r w:rsidR="00AE754B">
        <w:rPr>
          <w:rFonts w:ascii="Times New Roman" w:hAnsi="Times New Roman" w:cs="Times New Roman"/>
          <w:sz w:val="24"/>
          <w:szCs w:val="24"/>
          <w:lang w:val="en-US"/>
        </w:rPr>
        <w:t xml:space="preserve"> o statusu žena UN (Istanbul, </w:t>
      </w:r>
      <w:r w:rsidR="00A30F6F">
        <w:rPr>
          <w:rFonts w:ascii="Times New Roman" w:hAnsi="Times New Roman" w:cs="Times New Roman"/>
          <w:sz w:val="24"/>
          <w:szCs w:val="24"/>
          <w:lang w:val="en-US"/>
        </w:rPr>
        <w:t>februar</w:t>
      </w:r>
      <w:r w:rsidR="004D3847" w:rsidRPr="00295637">
        <w:rPr>
          <w:rFonts w:ascii="Times New Roman" w:hAnsi="Times New Roman" w:cs="Times New Roman"/>
          <w:sz w:val="24"/>
          <w:szCs w:val="24"/>
          <w:lang w:val="en-US"/>
        </w:rPr>
        <w:t xml:space="preserve"> </w:t>
      </w:r>
      <w:r w:rsidR="004D3847" w:rsidRPr="00295637">
        <w:rPr>
          <w:rFonts w:ascii="Times New Roman" w:hAnsi="Times New Roman"/>
          <w:sz w:val="24"/>
          <w:szCs w:val="24"/>
        </w:rPr>
        <w:t>2024</w:t>
      </w:r>
      <w:r w:rsidR="00AE754B">
        <w:rPr>
          <w:rFonts w:ascii="Times New Roman" w:hAnsi="Times New Roman"/>
          <w:sz w:val="24"/>
          <w:szCs w:val="24"/>
        </w:rPr>
        <w:t>. godine</w:t>
      </w:r>
      <w:r w:rsidR="00FA6C3F" w:rsidRPr="00295637">
        <w:rPr>
          <w:rFonts w:ascii="Times New Roman" w:hAnsi="Times New Roman" w:cs="Times New Roman"/>
          <w:sz w:val="24"/>
          <w:szCs w:val="24"/>
          <w:lang w:val="en-US"/>
        </w:rPr>
        <w:t xml:space="preserve">), </w:t>
      </w:r>
      <w:r w:rsidR="00BF51F9" w:rsidRPr="00295637">
        <w:rPr>
          <w:rFonts w:ascii="Times New Roman" w:hAnsi="Times New Roman" w:cs="Times New Roman"/>
          <w:sz w:val="24"/>
          <w:szCs w:val="24"/>
          <w:lang w:val="en-US"/>
        </w:rPr>
        <w:t xml:space="preserve">Međunarodna konferencija </w:t>
      </w:r>
      <w:r w:rsidR="00BF51F9" w:rsidRPr="00AE754B">
        <w:rPr>
          <w:rFonts w:ascii="Times New Roman" w:hAnsi="Times New Roman" w:cs="Times New Roman"/>
          <w:sz w:val="24"/>
          <w:szCs w:val="24"/>
          <w:lang w:val="en-US"/>
        </w:rPr>
        <w:t>“</w:t>
      </w:r>
      <w:r w:rsidR="00BF51F9" w:rsidRPr="00AE754B">
        <w:rPr>
          <w:rStyle w:val="y2iqfc"/>
          <w:rFonts w:ascii="Times New Roman" w:hAnsi="Times New Roman" w:cs="Times New Roman"/>
          <w:sz w:val="24"/>
          <w:szCs w:val="24"/>
        </w:rPr>
        <w:t>Planiranje budućnosti 30 godina nakon Pekinga: učinkoviti institucionalni mehanizmi za unapređenje rodne ravnopravnosti spolova i osnaživanje žena“</w:t>
      </w:r>
      <w:r w:rsidR="00FA6C3F" w:rsidRPr="00AE754B">
        <w:rPr>
          <w:rStyle w:val="y2iqfc"/>
          <w:rFonts w:ascii="Times New Roman" w:hAnsi="Times New Roman" w:cs="Times New Roman"/>
          <w:sz w:val="24"/>
          <w:szCs w:val="24"/>
        </w:rPr>
        <w:t xml:space="preserve"> (Tirana, </w:t>
      </w:r>
      <w:r w:rsidR="00A30F6F">
        <w:rPr>
          <w:rStyle w:val="y2iqfc"/>
          <w:rFonts w:ascii="Times New Roman" w:hAnsi="Times New Roman" w:cs="Times New Roman"/>
          <w:sz w:val="24"/>
          <w:szCs w:val="24"/>
        </w:rPr>
        <w:t>septembar</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godine</w:t>
      </w:r>
      <w:r w:rsidR="00FA6C3F" w:rsidRPr="00AE754B">
        <w:rPr>
          <w:rStyle w:val="y2iqfc"/>
          <w:rFonts w:ascii="Times New Roman" w:hAnsi="Times New Roman" w:cs="Times New Roman"/>
          <w:sz w:val="24"/>
          <w:szCs w:val="24"/>
        </w:rPr>
        <w:t>), „Povećano liderstvo žena za otpornije i mirnije društvo</w:t>
      </w:r>
      <w:r w:rsidR="00447D86">
        <w:rPr>
          <w:rStyle w:val="y2iqfc"/>
          <w:rFonts w:ascii="Times New Roman" w:hAnsi="Times New Roman" w:cs="Times New Roman"/>
          <w:sz w:val="24"/>
          <w:szCs w:val="24"/>
        </w:rPr>
        <w:t>“</w:t>
      </w:r>
      <w:r w:rsidR="00FA6C3F" w:rsidRPr="00AE754B">
        <w:rPr>
          <w:rStyle w:val="y2iqfc"/>
          <w:rFonts w:ascii="Times New Roman" w:hAnsi="Times New Roman" w:cs="Times New Roman"/>
          <w:sz w:val="24"/>
          <w:szCs w:val="24"/>
        </w:rPr>
        <w:t xml:space="preserve"> (Kišnjev, Moldavija </w:t>
      </w:r>
      <w:r w:rsidR="00A30F6F">
        <w:rPr>
          <w:rStyle w:val="y2iqfc"/>
          <w:rFonts w:ascii="Times New Roman" w:hAnsi="Times New Roman" w:cs="Times New Roman"/>
          <w:sz w:val="24"/>
          <w:szCs w:val="24"/>
        </w:rPr>
        <w:t>oktobar</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godine</w:t>
      </w:r>
      <w:r w:rsidR="00FA6C3F" w:rsidRPr="00AE754B">
        <w:rPr>
          <w:rStyle w:val="y2iqfc"/>
          <w:rFonts w:ascii="Times New Roman" w:hAnsi="Times New Roman" w:cs="Times New Roman"/>
          <w:sz w:val="24"/>
          <w:szCs w:val="24"/>
        </w:rPr>
        <w:t xml:space="preserve">) i </w:t>
      </w:r>
      <w:r w:rsidR="00FA6C3F" w:rsidRPr="00AE754B">
        <w:rPr>
          <w:rFonts w:ascii="Times New Roman" w:hAnsi="Times New Roman"/>
          <w:sz w:val="24"/>
          <w:szCs w:val="24"/>
        </w:rPr>
        <w:t xml:space="preserve">„Regionalni dijalog na temu investiranja u ravnopravnost spolova i inkluzivnu klimatsku akciju“ (Istanbul, </w:t>
      </w:r>
      <w:r w:rsidR="00A30F6F">
        <w:rPr>
          <w:rFonts w:ascii="Times New Roman" w:hAnsi="Times New Roman"/>
          <w:sz w:val="24"/>
          <w:szCs w:val="24"/>
        </w:rPr>
        <w:t>oktobar</w:t>
      </w:r>
      <w:r w:rsidR="004D3847" w:rsidRPr="00AE754B">
        <w:rPr>
          <w:rFonts w:ascii="Times New Roman" w:hAnsi="Times New Roman"/>
          <w:sz w:val="24"/>
          <w:szCs w:val="24"/>
        </w:rPr>
        <w:t xml:space="preserve"> 2024</w:t>
      </w:r>
      <w:r w:rsidR="00AE754B">
        <w:rPr>
          <w:rFonts w:ascii="Times New Roman" w:hAnsi="Times New Roman"/>
          <w:sz w:val="24"/>
          <w:szCs w:val="24"/>
        </w:rPr>
        <w:t>. godine</w:t>
      </w:r>
      <w:r w:rsidR="00FA6C3F" w:rsidRPr="00AE754B">
        <w:rPr>
          <w:rFonts w:ascii="Times New Roman" w:hAnsi="Times New Roman"/>
          <w:sz w:val="24"/>
          <w:szCs w:val="24"/>
        </w:rPr>
        <w:t>)</w:t>
      </w:r>
      <w:r w:rsidR="00BF51F9" w:rsidRPr="00AE754B">
        <w:rPr>
          <w:rStyle w:val="y2iqfc"/>
          <w:rFonts w:ascii="Times New Roman" w:hAnsi="Times New Roman" w:cs="Times New Roman"/>
          <w:sz w:val="24"/>
          <w:szCs w:val="24"/>
        </w:rPr>
        <w:t xml:space="preserve">. </w:t>
      </w:r>
      <w:r w:rsidR="00A30F6F">
        <w:rPr>
          <w:rFonts w:ascii="Times New Roman" w:hAnsi="Times New Roman"/>
          <w:sz w:val="24"/>
          <w:szCs w:val="24"/>
          <w:lang w:val="en-US"/>
        </w:rPr>
        <w:t>Učešće</w:t>
      </w:r>
      <w:r w:rsidR="00253C55" w:rsidRPr="00AE754B">
        <w:rPr>
          <w:rFonts w:ascii="Times New Roman" w:hAnsi="Times New Roman"/>
          <w:sz w:val="24"/>
          <w:szCs w:val="24"/>
          <w:lang w:val="en-US"/>
        </w:rPr>
        <w:t xml:space="preserve"> u radu </w:t>
      </w:r>
      <w:r w:rsidR="00A30F6F">
        <w:rPr>
          <w:rFonts w:ascii="Times New Roman" w:hAnsi="Times New Roman"/>
          <w:sz w:val="24"/>
          <w:szCs w:val="24"/>
          <w:lang w:val="en-US"/>
        </w:rPr>
        <w:t>organa</w:t>
      </w:r>
      <w:r w:rsidR="00253C55" w:rsidRPr="00AE754B">
        <w:rPr>
          <w:rFonts w:ascii="Times New Roman" w:hAnsi="Times New Roman"/>
          <w:sz w:val="24"/>
          <w:szCs w:val="24"/>
          <w:lang w:val="en-US"/>
        </w:rPr>
        <w:t xml:space="preserve"> i </w:t>
      </w:r>
      <w:r w:rsidR="00A30F6F">
        <w:rPr>
          <w:rFonts w:ascii="Times New Roman" w:hAnsi="Times New Roman"/>
          <w:sz w:val="24"/>
          <w:szCs w:val="24"/>
          <w:lang w:val="en-US"/>
        </w:rPr>
        <w:t>učešće</w:t>
      </w:r>
      <w:r w:rsidR="00253C55" w:rsidRPr="00AE754B">
        <w:rPr>
          <w:rFonts w:ascii="Times New Roman" w:hAnsi="Times New Roman"/>
          <w:sz w:val="24"/>
          <w:szCs w:val="24"/>
          <w:lang w:val="en-US"/>
        </w:rPr>
        <w:t xml:space="preserve"> na događajima i skupovima</w:t>
      </w:r>
      <w:r w:rsidR="004926D1" w:rsidRPr="00AE754B">
        <w:rPr>
          <w:rFonts w:ascii="Times New Roman" w:hAnsi="Times New Roman"/>
          <w:sz w:val="24"/>
          <w:szCs w:val="24"/>
          <w:lang w:val="en-US"/>
        </w:rPr>
        <w:t xml:space="preserve"> bilo</w:t>
      </w:r>
      <w:r w:rsidR="00253C55" w:rsidRPr="00AE754B">
        <w:rPr>
          <w:rFonts w:ascii="Times New Roman" w:hAnsi="Times New Roman"/>
          <w:sz w:val="24"/>
          <w:szCs w:val="24"/>
          <w:lang w:val="en-US"/>
        </w:rPr>
        <w:t xml:space="preserve"> </w:t>
      </w:r>
      <w:r w:rsidR="00AE754B" w:rsidRPr="00AE754B">
        <w:rPr>
          <w:rFonts w:ascii="Times New Roman" w:hAnsi="Times New Roman"/>
          <w:sz w:val="24"/>
          <w:szCs w:val="24"/>
          <w:lang w:val="en-US"/>
        </w:rPr>
        <w:t xml:space="preserve">je </w:t>
      </w:r>
      <w:r w:rsidR="00253C55" w:rsidRPr="00AE754B">
        <w:rPr>
          <w:rFonts w:ascii="Times New Roman" w:hAnsi="Times New Roman"/>
          <w:sz w:val="24"/>
          <w:szCs w:val="24"/>
          <w:lang w:val="en-US"/>
        </w:rPr>
        <w:t>prilika da se predstavi i promovi</w:t>
      </w:r>
      <w:r w:rsidR="00AE754B">
        <w:rPr>
          <w:rFonts w:ascii="Times New Roman" w:hAnsi="Times New Roman"/>
          <w:sz w:val="24"/>
          <w:szCs w:val="24"/>
          <w:lang w:val="en-US"/>
        </w:rPr>
        <w:t>ra</w:t>
      </w:r>
      <w:r w:rsidR="00253C55" w:rsidRPr="00AE754B">
        <w:rPr>
          <w:rFonts w:ascii="Times New Roman" w:hAnsi="Times New Roman"/>
          <w:sz w:val="24"/>
          <w:szCs w:val="24"/>
          <w:lang w:val="en-US"/>
        </w:rPr>
        <w:t xml:space="preserve"> napredak i izazovi</w:t>
      </w:r>
      <w:r w:rsidR="009E54A2" w:rsidRPr="00AE754B">
        <w:rPr>
          <w:rFonts w:ascii="Times New Roman" w:hAnsi="Times New Roman"/>
          <w:sz w:val="24"/>
          <w:szCs w:val="24"/>
          <w:lang w:val="en-US"/>
        </w:rPr>
        <w:t xml:space="preserve"> BiH </w:t>
      </w:r>
      <w:r w:rsidR="00253C55" w:rsidRPr="00AE754B">
        <w:rPr>
          <w:rFonts w:ascii="Times New Roman" w:hAnsi="Times New Roman"/>
          <w:sz w:val="24"/>
          <w:szCs w:val="24"/>
          <w:lang w:val="en-US"/>
        </w:rPr>
        <w:t>u razvoju ravnopravnost</w:t>
      </w:r>
      <w:r w:rsidR="00663BF5" w:rsidRPr="00AE754B">
        <w:rPr>
          <w:rFonts w:ascii="Times New Roman" w:hAnsi="Times New Roman"/>
          <w:sz w:val="24"/>
          <w:szCs w:val="24"/>
          <w:lang w:val="en-US"/>
        </w:rPr>
        <w:t>i</w:t>
      </w:r>
      <w:r w:rsidR="00253C55" w:rsidRPr="00AE754B">
        <w:rPr>
          <w:rFonts w:ascii="Times New Roman" w:hAnsi="Times New Roman"/>
          <w:sz w:val="24"/>
          <w:szCs w:val="24"/>
          <w:lang w:val="en-US"/>
        </w:rPr>
        <w:t xml:space="preserve"> spolova i ljudskih prava, kao i za uspostav</w:t>
      </w:r>
      <w:r w:rsidR="00A30F6F">
        <w:rPr>
          <w:rFonts w:ascii="Times New Roman" w:hAnsi="Times New Roman"/>
          <w:sz w:val="24"/>
          <w:szCs w:val="24"/>
          <w:lang w:val="en-US"/>
        </w:rPr>
        <w:t>ljanje</w:t>
      </w:r>
      <w:r w:rsidR="00253C55" w:rsidRPr="00AE754B">
        <w:rPr>
          <w:rFonts w:ascii="Times New Roman" w:hAnsi="Times New Roman"/>
          <w:sz w:val="24"/>
          <w:szCs w:val="24"/>
          <w:lang w:val="en-US"/>
        </w:rPr>
        <w:t xml:space="preserve"> važnih profesionalni</w:t>
      </w:r>
      <w:r w:rsidR="00A30F6F">
        <w:rPr>
          <w:rFonts w:ascii="Times New Roman" w:hAnsi="Times New Roman"/>
          <w:sz w:val="24"/>
          <w:szCs w:val="24"/>
          <w:lang w:val="en-US"/>
        </w:rPr>
        <w:t>h</w:t>
      </w:r>
      <w:r w:rsidR="00AE754B">
        <w:rPr>
          <w:rFonts w:ascii="Times New Roman" w:hAnsi="Times New Roman"/>
          <w:sz w:val="24"/>
          <w:szCs w:val="24"/>
          <w:lang w:val="en-US"/>
        </w:rPr>
        <w:t xml:space="preserve"> kontakata s</w:t>
      </w:r>
      <w:r w:rsidR="00A30F6F">
        <w:rPr>
          <w:rFonts w:ascii="Times New Roman" w:hAnsi="Times New Roman"/>
          <w:sz w:val="24"/>
          <w:szCs w:val="24"/>
          <w:lang w:val="en-US"/>
        </w:rPr>
        <w:t>a</w:t>
      </w:r>
      <w:r w:rsidR="00D319BF" w:rsidRPr="00AE754B">
        <w:rPr>
          <w:rFonts w:ascii="Times New Roman" w:hAnsi="Times New Roman"/>
          <w:sz w:val="24"/>
          <w:szCs w:val="24"/>
          <w:lang w:val="en-US"/>
        </w:rPr>
        <w:t xml:space="preserve"> predstavnicima</w:t>
      </w:r>
      <w:r w:rsidR="00253C55" w:rsidRPr="00AE754B">
        <w:rPr>
          <w:rFonts w:ascii="Times New Roman" w:hAnsi="Times New Roman"/>
          <w:sz w:val="24"/>
          <w:szCs w:val="24"/>
          <w:lang w:val="en-US"/>
        </w:rPr>
        <w:t xml:space="preserve"> relevantni</w:t>
      </w:r>
      <w:r w:rsidR="004C49F5" w:rsidRPr="00AE754B">
        <w:rPr>
          <w:rFonts w:ascii="Times New Roman" w:hAnsi="Times New Roman"/>
          <w:sz w:val="24"/>
          <w:szCs w:val="24"/>
          <w:lang w:val="en-US"/>
        </w:rPr>
        <w:t>h</w:t>
      </w:r>
      <w:r w:rsidR="00253C55" w:rsidRPr="00AE754B">
        <w:rPr>
          <w:rFonts w:ascii="Times New Roman" w:hAnsi="Times New Roman"/>
          <w:sz w:val="24"/>
          <w:szCs w:val="24"/>
          <w:lang w:val="en-US"/>
        </w:rPr>
        <w:t xml:space="preserve"> vladinih </w:t>
      </w:r>
      <w:r w:rsidR="004C49F5" w:rsidRPr="00AE754B">
        <w:rPr>
          <w:rFonts w:ascii="Times New Roman" w:hAnsi="Times New Roman"/>
          <w:sz w:val="24"/>
          <w:szCs w:val="24"/>
          <w:lang w:val="en-US"/>
        </w:rPr>
        <w:t>institucija</w:t>
      </w:r>
      <w:r w:rsidR="00253C55" w:rsidRPr="00AE754B">
        <w:rPr>
          <w:rFonts w:ascii="Times New Roman" w:hAnsi="Times New Roman"/>
          <w:sz w:val="24"/>
          <w:szCs w:val="24"/>
          <w:lang w:val="en-US"/>
        </w:rPr>
        <w:t xml:space="preserve"> drugih zemalja.</w:t>
      </w:r>
      <w:r w:rsidR="0000023E" w:rsidRPr="00AE754B">
        <w:rPr>
          <w:rFonts w:ascii="Times New Roman" w:hAnsi="Times New Roman"/>
          <w:sz w:val="24"/>
          <w:szCs w:val="24"/>
          <w:lang w:val="en-US"/>
        </w:rPr>
        <w:t xml:space="preserve"> </w:t>
      </w:r>
    </w:p>
    <w:p w14:paraId="4DEE57D9" w14:textId="77777777" w:rsidR="00253C55" w:rsidRPr="00295637" w:rsidRDefault="00253C55" w:rsidP="0086268D">
      <w:pPr>
        <w:jc w:val="both"/>
        <w:rPr>
          <w:rFonts w:ascii="Times New Roman" w:hAnsi="Times New Roman"/>
          <w:szCs w:val="24"/>
          <w:lang w:val="en-US"/>
        </w:rPr>
      </w:pPr>
    </w:p>
    <w:p w14:paraId="78B9B162" w14:textId="242236B0" w:rsidR="00A87F6C" w:rsidRPr="00295637" w:rsidRDefault="00A87F6C" w:rsidP="0086268D">
      <w:pPr>
        <w:jc w:val="both"/>
        <w:rPr>
          <w:rFonts w:ascii="Times New Roman" w:hAnsi="Times New Roman"/>
          <w:szCs w:val="24"/>
          <w:lang w:val="hr-HR"/>
        </w:rPr>
      </w:pPr>
      <w:r w:rsidRPr="00295637">
        <w:rPr>
          <w:rFonts w:ascii="Times New Roman" w:hAnsi="Times New Roman"/>
          <w:szCs w:val="24"/>
          <w:lang w:val="hr-HR"/>
        </w:rPr>
        <w:t>U okviru zaj</w:t>
      </w:r>
      <w:r w:rsidR="004C49F5" w:rsidRPr="00295637">
        <w:rPr>
          <w:rFonts w:ascii="Times New Roman" w:hAnsi="Times New Roman"/>
          <w:szCs w:val="24"/>
          <w:lang w:val="hr-HR"/>
        </w:rPr>
        <w:t>edničkog programa VE i EU „Horiz</w:t>
      </w:r>
      <w:r w:rsidRPr="00295637">
        <w:rPr>
          <w:rFonts w:ascii="Times New Roman" w:hAnsi="Times New Roman"/>
          <w:szCs w:val="24"/>
          <w:lang w:val="hr-HR"/>
        </w:rPr>
        <w:t>ontal facility – faza III</w:t>
      </w:r>
      <w:r w:rsidR="00AE754B">
        <w:rPr>
          <w:rFonts w:ascii="Times New Roman" w:hAnsi="Times New Roman"/>
          <w:szCs w:val="24"/>
          <w:lang w:val="hr-HR"/>
        </w:rPr>
        <w:t>“ provodi se projek</w:t>
      </w:r>
      <w:r w:rsidR="00A30F6F">
        <w:rPr>
          <w:rFonts w:ascii="Times New Roman" w:hAnsi="Times New Roman"/>
          <w:szCs w:val="24"/>
          <w:lang w:val="hr-HR"/>
        </w:rPr>
        <w:t>a</w:t>
      </w:r>
      <w:r w:rsidRPr="00295637">
        <w:rPr>
          <w:rFonts w:ascii="Times New Roman" w:hAnsi="Times New Roman"/>
          <w:szCs w:val="24"/>
          <w:lang w:val="hr-HR"/>
        </w:rPr>
        <w:t>t „Ka jednakoj, inkluzivnoj i tolerantnoj</w:t>
      </w:r>
      <w:r w:rsidR="00AE754B">
        <w:rPr>
          <w:rFonts w:ascii="Times New Roman" w:hAnsi="Times New Roman"/>
          <w:szCs w:val="24"/>
          <w:lang w:val="hr-HR"/>
        </w:rPr>
        <w:t xml:space="preserve"> BiH</w:t>
      </w:r>
      <w:r w:rsidRPr="00295637">
        <w:rPr>
          <w:rFonts w:ascii="Times New Roman" w:hAnsi="Times New Roman"/>
          <w:szCs w:val="24"/>
          <w:lang w:val="hr-HR"/>
        </w:rPr>
        <w:t>“.</w:t>
      </w:r>
      <w:r w:rsidR="00E84CF4" w:rsidRPr="00295637">
        <w:rPr>
          <w:rFonts w:ascii="Times New Roman" w:hAnsi="Times New Roman"/>
          <w:szCs w:val="24"/>
          <w:lang w:val="hr-HR"/>
        </w:rPr>
        <w:t xml:space="preserve"> U izvještajnom </w:t>
      </w:r>
      <w:r w:rsidR="00A30F6F">
        <w:rPr>
          <w:rFonts w:ascii="Times New Roman" w:hAnsi="Times New Roman"/>
          <w:szCs w:val="24"/>
          <w:lang w:val="hr-HR"/>
        </w:rPr>
        <w:t>periodu</w:t>
      </w:r>
      <w:r w:rsidR="00BB0F22">
        <w:rPr>
          <w:rFonts w:ascii="Times New Roman" w:hAnsi="Times New Roman"/>
          <w:szCs w:val="24"/>
          <w:lang w:val="hr-HR"/>
        </w:rPr>
        <w:t xml:space="preserve"> </w:t>
      </w:r>
      <w:r w:rsidR="00E84CF4" w:rsidRPr="00295637">
        <w:rPr>
          <w:rFonts w:ascii="Times New Roman" w:hAnsi="Times New Roman"/>
          <w:szCs w:val="24"/>
          <w:lang w:val="hr-HR"/>
        </w:rPr>
        <w:t>o</w:t>
      </w:r>
      <w:r w:rsidRPr="00295637">
        <w:rPr>
          <w:rFonts w:ascii="Times New Roman" w:hAnsi="Times New Roman"/>
          <w:szCs w:val="24"/>
          <w:lang w:val="hr-HR"/>
        </w:rPr>
        <w:t>držana su dva sastanka Upravnog odbora projekta</w:t>
      </w:r>
      <w:r w:rsidR="00BB0F22">
        <w:rPr>
          <w:rFonts w:ascii="Times New Roman" w:hAnsi="Times New Roman"/>
          <w:szCs w:val="24"/>
          <w:lang w:val="hr-HR"/>
        </w:rPr>
        <w:t>, kojim su</w:t>
      </w:r>
      <w:r w:rsidR="00663BF5" w:rsidRPr="00295637">
        <w:rPr>
          <w:rFonts w:ascii="Times New Roman" w:hAnsi="Times New Roman"/>
          <w:szCs w:val="24"/>
          <w:lang w:val="hr-HR"/>
        </w:rPr>
        <w:t xml:space="preserve">predsjedava </w:t>
      </w:r>
      <w:r w:rsidR="00BB0F22">
        <w:rPr>
          <w:rFonts w:ascii="Times New Roman" w:hAnsi="Times New Roman"/>
          <w:szCs w:val="24"/>
          <w:lang w:val="hr-HR"/>
        </w:rPr>
        <w:t>ARS BiH MLJPI Bi</w:t>
      </w:r>
      <w:r w:rsidR="00AA2171">
        <w:rPr>
          <w:rFonts w:ascii="Times New Roman" w:hAnsi="Times New Roman"/>
          <w:szCs w:val="24"/>
          <w:lang w:val="hr-HR"/>
        </w:rPr>
        <w:t>H</w:t>
      </w:r>
      <w:r w:rsidR="00663BF5" w:rsidRPr="00295637">
        <w:rPr>
          <w:rFonts w:ascii="Times New Roman" w:hAnsi="Times New Roman"/>
          <w:szCs w:val="24"/>
          <w:lang w:val="hr-HR"/>
        </w:rPr>
        <w:t>,</w:t>
      </w:r>
      <w:r w:rsidRPr="00295637">
        <w:rPr>
          <w:rFonts w:ascii="Times New Roman" w:hAnsi="Times New Roman"/>
          <w:szCs w:val="24"/>
          <w:lang w:val="hr-HR"/>
        </w:rPr>
        <w:t xml:space="preserve"> i provedena je eksterna evaluacija. T</w:t>
      </w:r>
      <w:r w:rsidR="00A30F6F">
        <w:rPr>
          <w:rFonts w:ascii="Times New Roman" w:hAnsi="Times New Roman"/>
          <w:szCs w:val="24"/>
          <w:lang w:val="hr-HR"/>
        </w:rPr>
        <w:t>o</w:t>
      </w:r>
      <w:r w:rsidRPr="00295637">
        <w:rPr>
          <w:rFonts w:ascii="Times New Roman" w:hAnsi="Times New Roman"/>
          <w:szCs w:val="24"/>
          <w:lang w:val="hr-HR"/>
        </w:rPr>
        <w:t>kom 2024. godine nastavljena je po</w:t>
      </w:r>
      <w:r w:rsidR="00A30F6F">
        <w:rPr>
          <w:rFonts w:ascii="Times New Roman" w:hAnsi="Times New Roman"/>
          <w:szCs w:val="24"/>
          <w:lang w:val="hr-HR"/>
        </w:rPr>
        <w:t>drška</w:t>
      </w:r>
      <w:r w:rsidRPr="00295637">
        <w:rPr>
          <w:rFonts w:ascii="Times New Roman" w:hAnsi="Times New Roman"/>
          <w:szCs w:val="24"/>
          <w:lang w:val="hr-HR"/>
        </w:rPr>
        <w:t xml:space="preserve"> </w:t>
      </w:r>
      <w:r w:rsidR="00A30F6F">
        <w:rPr>
          <w:rFonts w:ascii="Times New Roman" w:hAnsi="Times New Roman"/>
          <w:szCs w:val="24"/>
          <w:lang w:val="hr-HR"/>
        </w:rPr>
        <w:t>implementaciji</w:t>
      </w:r>
      <w:r w:rsidRPr="00295637">
        <w:rPr>
          <w:rFonts w:ascii="Times New Roman" w:hAnsi="Times New Roman"/>
          <w:szCs w:val="24"/>
          <w:lang w:val="hr-HR"/>
        </w:rPr>
        <w:t xml:space="preserve"> i pripremi prvog izvješ</w:t>
      </w:r>
      <w:r w:rsidR="00A30F6F">
        <w:rPr>
          <w:rFonts w:ascii="Times New Roman" w:hAnsi="Times New Roman"/>
          <w:szCs w:val="24"/>
          <w:lang w:val="hr-HR"/>
        </w:rPr>
        <w:t>taja</w:t>
      </w:r>
      <w:r w:rsidRPr="00295637">
        <w:rPr>
          <w:rFonts w:ascii="Times New Roman" w:hAnsi="Times New Roman"/>
          <w:szCs w:val="24"/>
          <w:lang w:val="hr-HR"/>
        </w:rPr>
        <w:t xml:space="preserve"> o </w:t>
      </w:r>
      <w:r w:rsidR="00A30F6F">
        <w:rPr>
          <w:rFonts w:ascii="Times New Roman" w:hAnsi="Times New Roman"/>
          <w:szCs w:val="24"/>
          <w:lang w:val="hr-HR"/>
        </w:rPr>
        <w:t>implementaciji</w:t>
      </w:r>
      <w:r w:rsidRPr="00295637">
        <w:rPr>
          <w:rFonts w:ascii="Times New Roman" w:hAnsi="Times New Roman"/>
          <w:szCs w:val="24"/>
          <w:lang w:val="hr-HR"/>
        </w:rPr>
        <w:t xml:space="preserve"> Akci</w:t>
      </w:r>
      <w:r w:rsidR="00A30F6F">
        <w:rPr>
          <w:rFonts w:ascii="Times New Roman" w:hAnsi="Times New Roman"/>
          <w:szCs w:val="24"/>
          <w:lang w:val="hr-HR"/>
        </w:rPr>
        <w:t>onog</w:t>
      </w:r>
      <w:r w:rsidR="00BB0F22">
        <w:rPr>
          <w:rFonts w:ascii="Times New Roman" w:hAnsi="Times New Roman"/>
          <w:szCs w:val="24"/>
          <w:lang w:val="hr-HR"/>
        </w:rPr>
        <w:t xml:space="preserve"> plana za unapr</w:t>
      </w:r>
      <w:r w:rsidRPr="00295637">
        <w:rPr>
          <w:rFonts w:ascii="Times New Roman" w:hAnsi="Times New Roman"/>
          <w:szCs w:val="24"/>
          <w:lang w:val="hr-HR"/>
        </w:rPr>
        <w:t xml:space="preserve">eđenje ljudskih prava i </w:t>
      </w:r>
      <w:r w:rsidR="00926EB3">
        <w:rPr>
          <w:rFonts w:ascii="Times New Roman" w:hAnsi="Times New Roman"/>
          <w:szCs w:val="24"/>
          <w:lang w:val="hr-HR"/>
        </w:rPr>
        <w:t>osnovnih</w:t>
      </w:r>
      <w:r w:rsidRPr="00295637">
        <w:rPr>
          <w:rFonts w:ascii="Times New Roman" w:hAnsi="Times New Roman"/>
          <w:szCs w:val="24"/>
          <w:lang w:val="hr-HR"/>
        </w:rPr>
        <w:t xml:space="preserve"> sloboda LGBTI </w:t>
      </w:r>
      <w:r w:rsidR="00926EB3">
        <w:rPr>
          <w:rFonts w:ascii="Times New Roman" w:hAnsi="Times New Roman"/>
          <w:szCs w:val="24"/>
          <w:lang w:val="hr-HR"/>
        </w:rPr>
        <w:t>lica</w:t>
      </w:r>
      <w:r w:rsidRPr="00295637">
        <w:rPr>
          <w:rFonts w:ascii="Times New Roman" w:hAnsi="Times New Roman"/>
          <w:szCs w:val="24"/>
          <w:lang w:val="hr-HR"/>
        </w:rPr>
        <w:t xml:space="preserve"> u</w:t>
      </w:r>
      <w:r w:rsidR="00663BF5" w:rsidRPr="00295637">
        <w:rPr>
          <w:rFonts w:ascii="Times New Roman" w:hAnsi="Times New Roman"/>
          <w:szCs w:val="24"/>
          <w:lang w:val="hr-HR"/>
        </w:rPr>
        <w:t xml:space="preserve"> BiH</w:t>
      </w:r>
      <w:r w:rsidRPr="00295637">
        <w:rPr>
          <w:rFonts w:ascii="Times New Roman" w:hAnsi="Times New Roman"/>
          <w:szCs w:val="24"/>
          <w:lang w:val="hr-HR"/>
        </w:rPr>
        <w:t xml:space="preserve"> i pružena po</w:t>
      </w:r>
      <w:r w:rsidR="00926EB3">
        <w:rPr>
          <w:rFonts w:ascii="Times New Roman" w:hAnsi="Times New Roman"/>
          <w:szCs w:val="24"/>
          <w:lang w:val="hr-HR"/>
        </w:rPr>
        <w:t>drška</w:t>
      </w:r>
      <w:r w:rsidRPr="00295637">
        <w:rPr>
          <w:rFonts w:ascii="Times New Roman" w:hAnsi="Times New Roman"/>
          <w:szCs w:val="24"/>
          <w:lang w:val="hr-HR"/>
        </w:rPr>
        <w:t xml:space="preserve"> </w:t>
      </w:r>
      <w:r w:rsidR="00926EB3">
        <w:rPr>
          <w:rFonts w:ascii="Times New Roman" w:hAnsi="Times New Roman"/>
          <w:szCs w:val="24"/>
          <w:lang w:val="hr-HR"/>
        </w:rPr>
        <w:t>implementaciji</w:t>
      </w:r>
      <w:r w:rsidRPr="00295637">
        <w:rPr>
          <w:rFonts w:ascii="Times New Roman" w:hAnsi="Times New Roman"/>
          <w:szCs w:val="24"/>
          <w:lang w:val="hr-HR"/>
        </w:rPr>
        <w:t xml:space="preserve"> aktivnosti predviđenih A</w:t>
      </w:r>
      <w:r w:rsidR="00801207" w:rsidRPr="00295637">
        <w:rPr>
          <w:rFonts w:ascii="Times New Roman" w:hAnsi="Times New Roman"/>
          <w:szCs w:val="24"/>
          <w:lang w:val="hr-HR"/>
        </w:rPr>
        <w:t>P</w:t>
      </w:r>
      <w:r w:rsidRPr="00295637">
        <w:rPr>
          <w:rFonts w:ascii="Times New Roman" w:hAnsi="Times New Roman"/>
          <w:szCs w:val="24"/>
          <w:lang w:val="hr-HR"/>
        </w:rPr>
        <w:t xml:space="preserve">. </w:t>
      </w:r>
    </w:p>
    <w:p w14:paraId="2466C276" w14:textId="77777777" w:rsidR="00A87F6C" w:rsidRPr="00295637" w:rsidRDefault="00A87F6C" w:rsidP="0086268D">
      <w:pPr>
        <w:jc w:val="both"/>
        <w:rPr>
          <w:rFonts w:ascii="Times New Roman" w:hAnsi="Times New Roman"/>
          <w:szCs w:val="24"/>
          <w:lang w:val="hr-HR"/>
        </w:rPr>
      </w:pPr>
    </w:p>
    <w:p w14:paraId="25A12752" w14:textId="2CF6A4FD" w:rsidR="003A2F08" w:rsidRPr="00295637" w:rsidRDefault="0000023E" w:rsidP="0086268D">
      <w:pPr>
        <w:jc w:val="both"/>
        <w:rPr>
          <w:rFonts w:ascii="Times New Roman" w:hAnsi="Times New Roman"/>
          <w:szCs w:val="24"/>
          <w:lang w:val="en-US"/>
        </w:rPr>
      </w:pPr>
      <w:r w:rsidRPr="00295637">
        <w:rPr>
          <w:rFonts w:ascii="Times New Roman" w:hAnsi="Times New Roman"/>
          <w:szCs w:val="24"/>
          <w:lang w:val="bs-Latn-BA"/>
        </w:rPr>
        <w:t>ARS</w:t>
      </w:r>
      <w:r w:rsidR="00BB0F22">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BB0F22">
        <w:rPr>
          <w:rFonts w:ascii="Times New Roman" w:hAnsi="Times New Roman"/>
          <w:szCs w:val="24"/>
          <w:lang w:val="bs-Latn-BA"/>
        </w:rPr>
        <w:t xml:space="preserve"> BiH</w:t>
      </w:r>
      <w:r w:rsidR="006B7252">
        <w:rPr>
          <w:rFonts w:ascii="Times New Roman" w:hAnsi="Times New Roman"/>
          <w:szCs w:val="24"/>
          <w:lang w:val="bs-Latn-BA"/>
        </w:rPr>
        <w:t xml:space="preserve">, </w:t>
      </w:r>
      <w:r w:rsidR="003A2F08" w:rsidRPr="00295637">
        <w:rPr>
          <w:rFonts w:ascii="Times New Roman" w:hAnsi="Times New Roman"/>
          <w:szCs w:val="24"/>
          <w:lang w:val="bs-Latn-BA"/>
        </w:rPr>
        <w:t>GC</w:t>
      </w:r>
      <w:r w:rsidR="00BB0F22">
        <w:rPr>
          <w:rFonts w:ascii="Times New Roman" w:hAnsi="Times New Roman"/>
          <w:szCs w:val="24"/>
          <w:lang w:val="bs-Latn-BA"/>
        </w:rPr>
        <w:t xml:space="preserve"> </w:t>
      </w:r>
      <w:r w:rsidR="003A2F08" w:rsidRPr="00295637">
        <w:rPr>
          <w:rFonts w:ascii="Times New Roman" w:hAnsi="Times New Roman"/>
          <w:szCs w:val="24"/>
          <w:lang w:val="bs-Latn-BA"/>
        </w:rPr>
        <w:t xml:space="preserve">FBiH </w:t>
      </w:r>
      <w:r w:rsidR="006B7252">
        <w:rPr>
          <w:rFonts w:ascii="Times New Roman" w:hAnsi="Times New Roman"/>
          <w:szCs w:val="24"/>
          <w:lang w:val="bs-Latn-BA"/>
        </w:rPr>
        <w:t xml:space="preserve">i CJRP RS </w:t>
      </w:r>
      <w:r w:rsidR="003A2F08" w:rsidRPr="00295637">
        <w:rPr>
          <w:rFonts w:ascii="Times New Roman" w:hAnsi="Times New Roman"/>
          <w:szCs w:val="24"/>
          <w:lang w:val="bs-Latn-BA"/>
        </w:rPr>
        <w:t>ostvari</w:t>
      </w:r>
      <w:r w:rsidR="007C41AE" w:rsidRPr="00295637">
        <w:rPr>
          <w:rFonts w:ascii="Times New Roman" w:hAnsi="Times New Roman"/>
          <w:szCs w:val="24"/>
          <w:lang w:val="bs-Latn-BA"/>
        </w:rPr>
        <w:t>li</w:t>
      </w:r>
      <w:r w:rsidR="003A2F08" w:rsidRPr="00295637">
        <w:rPr>
          <w:rFonts w:ascii="Times New Roman" w:hAnsi="Times New Roman"/>
          <w:szCs w:val="24"/>
          <w:lang w:val="bs-Latn-BA"/>
        </w:rPr>
        <w:t xml:space="preserve"> </w:t>
      </w:r>
      <w:r w:rsidR="00BB0F22" w:rsidRPr="00295637">
        <w:rPr>
          <w:rFonts w:ascii="Times New Roman" w:hAnsi="Times New Roman"/>
          <w:szCs w:val="24"/>
          <w:lang w:val="bs-Latn-BA"/>
        </w:rPr>
        <w:t xml:space="preserve">su </w:t>
      </w:r>
      <w:r w:rsidR="003A2F08" w:rsidRPr="00295637">
        <w:rPr>
          <w:rFonts w:ascii="Times New Roman" w:hAnsi="Times New Roman"/>
          <w:szCs w:val="24"/>
          <w:lang w:val="bs-Latn-BA"/>
        </w:rPr>
        <w:t>s</w:t>
      </w:r>
      <w:r w:rsidR="00926EB3">
        <w:rPr>
          <w:rFonts w:ascii="Times New Roman" w:hAnsi="Times New Roman"/>
          <w:szCs w:val="24"/>
          <w:lang w:val="bs-Latn-BA"/>
        </w:rPr>
        <w:t>a</w:t>
      </w:r>
      <w:r w:rsidR="00BB0F22">
        <w:rPr>
          <w:rFonts w:ascii="Times New Roman" w:hAnsi="Times New Roman"/>
          <w:szCs w:val="24"/>
          <w:lang w:val="bs-Latn-BA"/>
        </w:rPr>
        <w:t>radnju s</w:t>
      </w:r>
      <w:r w:rsidR="00926EB3">
        <w:rPr>
          <w:rFonts w:ascii="Times New Roman" w:hAnsi="Times New Roman"/>
          <w:szCs w:val="24"/>
          <w:lang w:val="bs-Latn-BA"/>
        </w:rPr>
        <w:t>a</w:t>
      </w:r>
      <w:r w:rsidR="00BB0F22">
        <w:rPr>
          <w:rFonts w:ascii="Times New Roman" w:hAnsi="Times New Roman"/>
          <w:szCs w:val="24"/>
          <w:lang w:val="bs-Latn-BA"/>
        </w:rPr>
        <w:t xml:space="preserve"> VE kroz projek</w:t>
      </w:r>
      <w:r w:rsidR="00926EB3">
        <w:rPr>
          <w:rFonts w:ascii="Times New Roman" w:hAnsi="Times New Roman"/>
          <w:szCs w:val="24"/>
          <w:lang w:val="bs-Latn-BA"/>
        </w:rPr>
        <w:t>a</w:t>
      </w:r>
      <w:r w:rsidR="00BB0F22">
        <w:rPr>
          <w:rFonts w:ascii="Times New Roman" w:hAnsi="Times New Roman"/>
          <w:szCs w:val="24"/>
          <w:lang w:val="bs-Latn-BA"/>
        </w:rPr>
        <w:t>t „</w:t>
      </w:r>
      <w:r w:rsidR="003A2F08" w:rsidRPr="00295637">
        <w:rPr>
          <w:rFonts w:ascii="Times New Roman" w:hAnsi="Times New Roman"/>
          <w:szCs w:val="24"/>
          <w:lang w:val="bs-Latn-BA"/>
        </w:rPr>
        <w:t>Borba protiv digitalnog i seksualnog nasilja u</w:t>
      </w:r>
      <w:r w:rsidR="00BB0F22">
        <w:rPr>
          <w:rFonts w:ascii="Times New Roman" w:hAnsi="Times New Roman"/>
          <w:szCs w:val="24"/>
          <w:lang w:val="bs-Latn-BA"/>
        </w:rPr>
        <w:t xml:space="preserve"> BiH“</w:t>
      </w:r>
      <w:r w:rsidR="003A2F08" w:rsidRPr="00295637">
        <w:rPr>
          <w:rFonts w:ascii="Times New Roman" w:hAnsi="Times New Roman"/>
          <w:szCs w:val="24"/>
          <w:lang w:val="bs-Latn-BA"/>
        </w:rPr>
        <w:t>, u okviru kojeg je održan niz edukacija za profesionalce</w:t>
      </w:r>
      <w:r w:rsidRPr="00295637">
        <w:rPr>
          <w:rFonts w:ascii="Times New Roman" w:hAnsi="Times New Roman"/>
          <w:szCs w:val="24"/>
          <w:lang w:val="bs-Latn-BA"/>
        </w:rPr>
        <w:t>, kao i</w:t>
      </w:r>
      <w:r w:rsidR="003A2F08" w:rsidRPr="00295637">
        <w:rPr>
          <w:rFonts w:ascii="Times New Roman" w:hAnsi="Times New Roman"/>
          <w:szCs w:val="24"/>
          <w:lang w:val="bs-Latn-BA"/>
        </w:rPr>
        <w:t xml:space="preserve"> s</w:t>
      </w:r>
      <w:r w:rsidR="00926EB3">
        <w:rPr>
          <w:rFonts w:ascii="Times New Roman" w:hAnsi="Times New Roman"/>
          <w:szCs w:val="24"/>
          <w:lang w:val="bs-Latn-BA"/>
        </w:rPr>
        <w:t>a</w:t>
      </w:r>
      <w:r w:rsidR="003A2F08" w:rsidRPr="00295637">
        <w:rPr>
          <w:rFonts w:ascii="Times New Roman" w:hAnsi="Times New Roman"/>
          <w:szCs w:val="24"/>
          <w:lang w:val="bs-Latn-BA"/>
        </w:rPr>
        <w:t>radnj</w:t>
      </w:r>
      <w:r w:rsidR="007C41AE" w:rsidRPr="00295637">
        <w:rPr>
          <w:rFonts w:ascii="Times New Roman" w:hAnsi="Times New Roman"/>
          <w:szCs w:val="24"/>
          <w:lang w:val="bs-Latn-BA"/>
        </w:rPr>
        <w:t>a</w:t>
      </w:r>
      <w:r w:rsidR="00BB0F22">
        <w:rPr>
          <w:rFonts w:ascii="Times New Roman" w:hAnsi="Times New Roman"/>
          <w:szCs w:val="24"/>
          <w:lang w:val="bs-Latn-BA"/>
        </w:rPr>
        <w:t xml:space="preserve"> s</w:t>
      </w:r>
      <w:r w:rsidR="00926EB3">
        <w:rPr>
          <w:rFonts w:ascii="Times New Roman" w:hAnsi="Times New Roman"/>
          <w:szCs w:val="24"/>
          <w:lang w:val="bs-Latn-BA"/>
        </w:rPr>
        <w:t>a</w:t>
      </w:r>
      <w:r w:rsidR="003A2F08" w:rsidRPr="00295637">
        <w:rPr>
          <w:rFonts w:ascii="Times New Roman" w:hAnsi="Times New Roman"/>
          <w:szCs w:val="24"/>
          <w:lang w:val="bs-Latn-BA"/>
        </w:rPr>
        <w:t xml:space="preserve"> Međunarodnom radnom </w:t>
      </w:r>
      <w:r w:rsidR="00926EB3">
        <w:rPr>
          <w:rFonts w:ascii="Times New Roman" w:hAnsi="Times New Roman"/>
          <w:szCs w:val="24"/>
          <w:lang w:val="bs-Latn-BA"/>
        </w:rPr>
        <w:t>grupom</w:t>
      </w:r>
      <w:r w:rsidR="003A2F08" w:rsidRPr="00295637">
        <w:rPr>
          <w:rFonts w:ascii="Times New Roman" w:hAnsi="Times New Roman"/>
          <w:szCs w:val="24"/>
          <w:lang w:val="bs-Latn-BA"/>
        </w:rPr>
        <w:t xml:space="preserve"> za ravnopravnost spolova u organizaciji </w:t>
      </w:r>
      <w:r w:rsidR="00F53A78" w:rsidRPr="00926EB3">
        <w:rPr>
          <w:rFonts w:ascii="Times New Roman" w:hAnsi="Times New Roman"/>
          <w:i/>
          <w:szCs w:val="24"/>
          <w:lang w:val="bs-Latn-BA"/>
        </w:rPr>
        <w:t>UN W</w:t>
      </w:r>
      <w:r w:rsidR="00926EB3" w:rsidRPr="00926EB3">
        <w:rPr>
          <w:rFonts w:ascii="Times New Roman" w:hAnsi="Times New Roman"/>
          <w:i/>
          <w:szCs w:val="24"/>
          <w:lang w:val="bs-Latn-BA"/>
        </w:rPr>
        <w:t>omen</w:t>
      </w:r>
      <w:r w:rsidR="003A2F08" w:rsidRPr="00295637">
        <w:rPr>
          <w:rFonts w:ascii="Times New Roman" w:hAnsi="Times New Roman"/>
          <w:szCs w:val="24"/>
          <w:lang w:val="bs-Latn-BA"/>
        </w:rPr>
        <w:t xml:space="preserve"> u </w:t>
      </w:r>
      <w:r w:rsidR="00926EB3">
        <w:rPr>
          <w:rFonts w:ascii="Times New Roman" w:hAnsi="Times New Roman"/>
          <w:szCs w:val="24"/>
          <w:lang w:val="bs-Latn-BA"/>
        </w:rPr>
        <w:t>oblasti</w:t>
      </w:r>
      <w:r w:rsidR="003A2F08" w:rsidRPr="00295637">
        <w:rPr>
          <w:rFonts w:ascii="Times New Roman" w:hAnsi="Times New Roman"/>
          <w:szCs w:val="24"/>
          <w:lang w:val="bs-Latn-BA"/>
        </w:rPr>
        <w:t xml:space="preserve"> borbe protiv nasilja nad ženama i nasilja u </w:t>
      </w:r>
      <w:r w:rsidR="00926EB3">
        <w:rPr>
          <w:rFonts w:ascii="Times New Roman" w:hAnsi="Times New Roman"/>
          <w:szCs w:val="24"/>
          <w:lang w:val="bs-Latn-BA"/>
        </w:rPr>
        <w:t>porodici</w:t>
      </w:r>
      <w:r w:rsidR="003A2F08" w:rsidRPr="00295637">
        <w:rPr>
          <w:rFonts w:ascii="Times New Roman" w:hAnsi="Times New Roman"/>
          <w:szCs w:val="24"/>
          <w:lang w:val="bs-Latn-BA"/>
        </w:rPr>
        <w:t xml:space="preserve"> i legislative koja se tiče ov</w:t>
      </w:r>
      <w:r w:rsidR="00926EB3">
        <w:rPr>
          <w:rFonts w:ascii="Times New Roman" w:hAnsi="Times New Roman"/>
          <w:szCs w:val="24"/>
          <w:lang w:val="bs-Latn-BA"/>
        </w:rPr>
        <w:t>e</w:t>
      </w:r>
      <w:r w:rsidR="003A2F08" w:rsidRPr="00295637">
        <w:rPr>
          <w:rFonts w:ascii="Times New Roman" w:hAnsi="Times New Roman"/>
          <w:szCs w:val="24"/>
          <w:lang w:val="bs-Latn-BA"/>
        </w:rPr>
        <w:t xml:space="preserve"> </w:t>
      </w:r>
      <w:r w:rsidR="00926EB3">
        <w:rPr>
          <w:rFonts w:ascii="Times New Roman" w:hAnsi="Times New Roman"/>
          <w:szCs w:val="24"/>
          <w:lang w:val="bs-Latn-BA"/>
        </w:rPr>
        <w:t>oblasti</w:t>
      </w:r>
      <w:r w:rsidR="003A2F08" w:rsidRPr="00295637">
        <w:rPr>
          <w:rFonts w:ascii="Times New Roman" w:hAnsi="Times New Roman"/>
          <w:szCs w:val="24"/>
          <w:lang w:val="bs-Latn-BA"/>
        </w:rPr>
        <w:t xml:space="preserve"> i kroz radionic</w:t>
      </w:r>
      <w:r w:rsidRPr="00295637">
        <w:rPr>
          <w:rFonts w:ascii="Times New Roman" w:hAnsi="Times New Roman"/>
          <w:szCs w:val="24"/>
          <w:lang w:val="bs-Latn-BA"/>
        </w:rPr>
        <w:t>e na temu nasilja</w:t>
      </w:r>
      <w:r w:rsidR="003A2F08" w:rsidRPr="00295637">
        <w:rPr>
          <w:rFonts w:ascii="Times New Roman" w:hAnsi="Times New Roman"/>
          <w:szCs w:val="24"/>
          <w:lang w:val="bs-Latn-BA"/>
        </w:rPr>
        <w:t xml:space="preserve"> u organizaciji </w:t>
      </w:r>
      <w:r w:rsidR="00926EB3" w:rsidRPr="00926EB3">
        <w:rPr>
          <w:rFonts w:ascii="Times New Roman" w:hAnsi="Times New Roman"/>
          <w:i/>
          <w:iCs/>
          <w:szCs w:val="24"/>
          <w:lang w:val="bs-Latn-BA"/>
        </w:rPr>
        <w:t>UN Women</w:t>
      </w:r>
      <w:r w:rsidR="003A2F08" w:rsidRPr="00295637">
        <w:rPr>
          <w:rFonts w:ascii="Times New Roman" w:hAnsi="Times New Roman"/>
          <w:szCs w:val="24"/>
          <w:lang w:val="bs-Latn-BA"/>
        </w:rPr>
        <w:t xml:space="preserve">, Švedske i EU o narednim koracima u planiranju u </w:t>
      </w:r>
      <w:r w:rsidR="00926EB3">
        <w:rPr>
          <w:rFonts w:ascii="Times New Roman" w:hAnsi="Times New Roman"/>
          <w:szCs w:val="24"/>
          <w:lang w:val="bs-Latn-BA"/>
        </w:rPr>
        <w:t>oblasti</w:t>
      </w:r>
      <w:r w:rsidR="003A2F08" w:rsidRPr="00295637">
        <w:rPr>
          <w:rFonts w:ascii="Times New Roman" w:hAnsi="Times New Roman"/>
          <w:szCs w:val="24"/>
          <w:lang w:val="bs-Latn-BA"/>
        </w:rPr>
        <w:t xml:space="preserve"> borbe protiv nasilja nad ženama.</w:t>
      </w:r>
    </w:p>
    <w:p w14:paraId="1A4DB0B6" w14:textId="7D516CF9" w:rsidR="00CD2E6C" w:rsidRPr="00295637" w:rsidRDefault="00CD2E6C" w:rsidP="0086268D">
      <w:pPr>
        <w:rPr>
          <w:lang w:val="bs-Latn-BA"/>
        </w:rPr>
      </w:pPr>
    </w:p>
    <w:p w14:paraId="02F4F9E7" w14:textId="362DDD12" w:rsidR="00356C2C" w:rsidRPr="00295637" w:rsidRDefault="00926EB3" w:rsidP="00926EB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2.3. </w:t>
      </w:r>
      <w:r w:rsidR="00356C2C" w:rsidRPr="00295637">
        <w:rPr>
          <w:rFonts w:ascii="Times New Roman" w:hAnsi="Times New Roman"/>
          <w:szCs w:val="24"/>
          <w:lang w:val="bs-Latn-BA"/>
        </w:rPr>
        <w:t>Pokretanje inicijative za vođenje pregovora, zaključivanja i ratifikacije međunarodnih dokumenata za ravnopravnost spolova.</w:t>
      </w:r>
    </w:p>
    <w:p w14:paraId="61AE38B7" w14:textId="77777777" w:rsidR="004926D1" w:rsidRPr="00295637" w:rsidRDefault="004926D1" w:rsidP="0086268D">
      <w:pPr>
        <w:pStyle w:val="Normal1"/>
      </w:pPr>
    </w:p>
    <w:p w14:paraId="16EF3189" w14:textId="528491E5" w:rsidR="004926D1" w:rsidRPr="00985C5F" w:rsidRDefault="004926D1" w:rsidP="0086268D">
      <w:pPr>
        <w:pStyle w:val="Normal1"/>
        <w:jc w:val="both"/>
        <w:rPr>
          <w:rFonts w:ascii="Times New Roman" w:hAnsi="Times New Roman"/>
        </w:rPr>
      </w:pPr>
      <w:r w:rsidRPr="00295637">
        <w:rPr>
          <w:rFonts w:ascii="Times New Roman" w:hAnsi="Times New Roman"/>
        </w:rPr>
        <w:t xml:space="preserve">U </w:t>
      </w:r>
      <w:r w:rsidR="00926EB3">
        <w:rPr>
          <w:rFonts w:ascii="Times New Roman" w:hAnsi="Times New Roman"/>
        </w:rPr>
        <w:t>maju</w:t>
      </w:r>
      <w:r w:rsidRPr="00295637">
        <w:rPr>
          <w:rFonts w:ascii="Times New Roman" w:hAnsi="Times New Roman"/>
        </w:rPr>
        <w:t xml:space="preserve"> 2024. godine, ministar za ljudska prava i izbjeglice </w:t>
      </w:r>
      <w:r w:rsidR="009E6F7E">
        <w:rPr>
          <w:rFonts w:ascii="Times New Roman" w:hAnsi="Times New Roman"/>
        </w:rPr>
        <w:t>BiH</w:t>
      </w:r>
      <w:r w:rsidRPr="00295637">
        <w:rPr>
          <w:rFonts w:ascii="Times New Roman" w:hAnsi="Times New Roman"/>
        </w:rPr>
        <w:t xml:space="preserve"> je bio među 32 potpisnika Zajedničke ministarske deklaracije e</w:t>
      </w:r>
      <w:r w:rsidR="00926EB3">
        <w:rPr>
          <w:rFonts w:ascii="Times New Roman" w:hAnsi="Times New Roman"/>
        </w:rPr>
        <w:t>v</w:t>
      </w:r>
      <w:r w:rsidRPr="00295637">
        <w:rPr>
          <w:rFonts w:ascii="Times New Roman" w:hAnsi="Times New Roman"/>
        </w:rPr>
        <w:t xml:space="preserve">ropskih država </w:t>
      </w:r>
      <w:r w:rsidRPr="00295637">
        <w:rPr>
          <w:rFonts w:ascii="Times New Roman" w:eastAsia="Times New Roman" w:hAnsi="Times New Roman"/>
          <w:lang w:val="en-US"/>
        </w:rPr>
        <w:t>pod nazivom “Budućnost slobode i jednakosti u E</w:t>
      </w:r>
      <w:r w:rsidR="00926EB3">
        <w:rPr>
          <w:rFonts w:ascii="Times New Roman" w:eastAsia="Times New Roman" w:hAnsi="Times New Roman"/>
          <w:lang w:val="en-US"/>
        </w:rPr>
        <w:t>v</w:t>
      </w:r>
      <w:r w:rsidRPr="00295637">
        <w:rPr>
          <w:rFonts w:ascii="Times New Roman" w:eastAsia="Times New Roman" w:hAnsi="Times New Roman"/>
          <w:lang w:val="en-US"/>
        </w:rPr>
        <w:t xml:space="preserve">ropi” koja je potpisana u Hagu, na </w:t>
      </w:r>
      <w:r w:rsidR="00926EB3">
        <w:rPr>
          <w:rFonts w:ascii="Times New Roman" w:eastAsia="Times New Roman" w:hAnsi="Times New Roman"/>
          <w:lang w:val="en-US"/>
        </w:rPr>
        <w:t>centralnoj</w:t>
      </w:r>
      <w:r w:rsidRPr="00295637">
        <w:rPr>
          <w:rFonts w:ascii="Times New Roman" w:eastAsia="Times New Roman" w:hAnsi="Times New Roman"/>
          <w:lang w:val="en-US"/>
        </w:rPr>
        <w:t xml:space="preserve"> svečanosti povodom obilježavanja Međunarodnog dana borbe protiv homofobije IDAHOT. </w:t>
      </w:r>
    </w:p>
    <w:p w14:paraId="2EB9BA71" w14:textId="77777777" w:rsidR="007D6E3D" w:rsidRPr="00295637" w:rsidRDefault="007D6E3D" w:rsidP="0086268D">
      <w:pPr>
        <w:pStyle w:val="Normal1"/>
        <w:rPr>
          <w:lang w:val="bs-Latn-BA"/>
        </w:rPr>
      </w:pPr>
    </w:p>
    <w:p w14:paraId="2F28F8E8" w14:textId="1665D3CE" w:rsidR="00272DFB" w:rsidRPr="00295637" w:rsidRDefault="00926EB3" w:rsidP="00926EB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2.4. </w:t>
      </w:r>
      <w:r w:rsidR="00356C2C" w:rsidRPr="00295637">
        <w:rPr>
          <w:rFonts w:ascii="Times New Roman" w:hAnsi="Times New Roman"/>
          <w:szCs w:val="24"/>
          <w:lang w:val="bs-Latn-BA"/>
        </w:rPr>
        <w:t>Davanje mišljenja o usaglašenosti prijedloga zakona, podzakonskih i drugih normativnih akata, s</w:t>
      </w:r>
      <w:r w:rsidR="00BB0F22">
        <w:rPr>
          <w:rFonts w:ascii="Times New Roman" w:hAnsi="Times New Roman"/>
          <w:szCs w:val="24"/>
          <w:lang w:val="bs-Latn-BA"/>
        </w:rPr>
        <w:t>trategija, planova i programa s</w:t>
      </w:r>
      <w:r>
        <w:rPr>
          <w:rFonts w:ascii="Times New Roman" w:hAnsi="Times New Roman"/>
          <w:szCs w:val="24"/>
          <w:lang w:val="bs-Latn-BA"/>
        </w:rPr>
        <w:t>a</w:t>
      </w:r>
      <w:r w:rsidR="00356C2C" w:rsidRPr="00295637">
        <w:rPr>
          <w:rFonts w:ascii="Times New Roman" w:hAnsi="Times New Roman"/>
          <w:szCs w:val="24"/>
          <w:lang w:val="bs-Latn-BA"/>
        </w:rPr>
        <w:t xml:space="preserve"> Zakonom o ravnopravnosti spolova u</w:t>
      </w:r>
      <w:r w:rsidR="00BB0F22">
        <w:rPr>
          <w:rFonts w:ascii="Times New Roman" w:hAnsi="Times New Roman"/>
          <w:szCs w:val="24"/>
          <w:lang w:val="bs-Latn-BA"/>
        </w:rPr>
        <w:t xml:space="preserve"> BiH</w:t>
      </w:r>
      <w:r w:rsidR="00356C2C" w:rsidRPr="00295637">
        <w:rPr>
          <w:rFonts w:ascii="Times New Roman" w:hAnsi="Times New Roman"/>
          <w:szCs w:val="24"/>
          <w:lang w:val="bs-Latn-BA"/>
        </w:rPr>
        <w:t xml:space="preserve"> i postupanje po Jedinstvenim pravilima za primanje i obrađivanje zahtjeva za ispitivanje povreda Zakona o ravnopravnosti spolova </w:t>
      </w:r>
      <w:r w:rsidR="009E6F7E">
        <w:rPr>
          <w:rFonts w:ascii="Times New Roman" w:hAnsi="Times New Roman"/>
          <w:szCs w:val="24"/>
          <w:lang w:val="bs-Latn-BA"/>
        </w:rPr>
        <w:t>BiH</w:t>
      </w:r>
      <w:r w:rsidR="00356C2C" w:rsidRPr="00295637">
        <w:rPr>
          <w:rFonts w:ascii="Times New Roman" w:hAnsi="Times New Roman"/>
          <w:szCs w:val="24"/>
          <w:lang w:val="bs-Latn-BA"/>
        </w:rPr>
        <w:t>.</w:t>
      </w:r>
      <w:r w:rsidR="00356C2C" w:rsidRPr="00295637">
        <w:rPr>
          <w:rFonts w:ascii="Times New Roman" w:hAnsi="Times New Roman"/>
          <w:b/>
          <w:bCs/>
          <w:szCs w:val="24"/>
        </w:rPr>
        <w:t> </w:t>
      </w:r>
    </w:p>
    <w:p w14:paraId="5E467896"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5D9A66AD" w14:textId="21C7497F" w:rsidR="00A87F6C" w:rsidRPr="00971B5B" w:rsidRDefault="00272DFB" w:rsidP="0086268D">
      <w:pPr>
        <w:tabs>
          <w:tab w:val="left" w:pos="284"/>
          <w:tab w:val="left" w:pos="630"/>
          <w:tab w:val="left" w:pos="1080"/>
        </w:tabs>
        <w:jc w:val="both"/>
        <w:rPr>
          <w:rFonts w:ascii="Times New Roman" w:hAnsi="Times New Roman"/>
          <w:bCs/>
          <w:szCs w:val="24"/>
          <w:lang w:val="en-US"/>
        </w:rPr>
      </w:pPr>
      <w:r w:rsidRPr="00295637">
        <w:rPr>
          <w:rFonts w:ascii="Times New Roman" w:hAnsi="Times New Roman"/>
          <w:bCs/>
          <w:szCs w:val="24"/>
          <w:lang w:val="en-US"/>
        </w:rPr>
        <w:t>T</w:t>
      </w:r>
      <w:r w:rsidR="00926EB3">
        <w:rPr>
          <w:rFonts w:ascii="Times New Roman" w:hAnsi="Times New Roman"/>
          <w:bCs/>
          <w:szCs w:val="24"/>
          <w:lang w:val="en-US"/>
        </w:rPr>
        <w:t>o</w:t>
      </w:r>
      <w:r w:rsidRPr="00295637">
        <w:rPr>
          <w:rFonts w:ascii="Times New Roman" w:hAnsi="Times New Roman"/>
          <w:bCs/>
          <w:szCs w:val="24"/>
          <w:lang w:val="en-US"/>
        </w:rPr>
        <w:t xml:space="preserve">kom 2024. godine, </w:t>
      </w:r>
      <w:r w:rsidR="00BB0F22">
        <w:rPr>
          <w:rFonts w:ascii="Times New Roman" w:hAnsi="Times New Roman"/>
          <w:bCs/>
          <w:szCs w:val="24"/>
          <w:lang w:val="en-US"/>
        </w:rPr>
        <w:t>ARS BiH MLJPI Bi</w:t>
      </w:r>
      <w:r w:rsidR="00AA2171">
        <w:rPr>
          <w:rFonts w:ascii="Times New Roman" w:hAnsi="Times New Roman"/>
          <w:bCs/>
          <w:szCs w:val="24"/>
          <w:lang w:val="en-US"/>
        </w:rPr>
        <w:t>H</w:t>
      </w:r>
      <w:r w:rsidR="009E54A2" w:rsidRPr="00295637">
        <w:rPr>
          <w:rFonts w:ascii="Times New Roman" w:hAnsi="Times New Roman"/>
          <w:bCs/>
          <w:szCs w:val="24"/>
          <w:lang w:val="en-US"/>
        </w:rPr>
        <w:t xml:space="preserve"> </w:t>
      </w:r>
      <w:r w:rsidR="00447D86">
        <w:rPr>
          <w:rFonts w:ascii="Times New Roman" w:hAnsi="Times New Roman"/>
          <w:bCs/>
          <w:szCs w:val="24"/>
          <w:lang w:val="en-US"/>
        </w:rPr>
        <w:t xml:space="preserve">je </w:t>
      </w:r>
      <w:r w:rsidR="00971B5B">
        <w:rPr>
          <w:rFonts w:ascii="Times New Roman" w:hAnsi="Times New Roman"/>
          <w:bCs/>
          <w:szCs w:val="24"/>
          <w:lang w:val="en-US"/>
        </w:rPr>
        <w:t>priprem</w:t>
      </w:r>
      <w:r w:rsidR="00447D86">
        <w:rPr>
          <w:rFonts w:ascii="Times New Roman" w:hAnsi="Times New Roman"/>
          <w:bCs/>
          <w:szCs w:val="24"/>
          <w:lang w:val="en-US"/>
        </w:rPr>
        <w:t>ila</w:t>
      </w:r>
      <w:r w:rsidR="00BB0F22">
        <w:rPr>
          <w:rFonts w:ascii="Times New Roman" w:hAnsi="Times New Roman"/>
          <w:bCs/>
          <w:szCs w:val="24"/>
          <w:lang w:val="en-US"/>
        </w:rPr>
        <w:t xml:space="preserve"> </w:t>
      </w:r>
      <w:r w:rsidR="00971B5B">
        <w:rPr>
          <w:rFonts w:ascii="Times New Roman" w:hAnsi="Times New Roman"/>
          <w:bCs/>
          <w:szCs w:val="24"/>
          <w:lang w:val="en-US"/>
        </w:rPr>
        <w:t xml:space="preserve">odgovore na jedno zastupničko pitanje i </w:t>
      </w:r>
      <w:r w:rsidRPr="00295637">
        <w:rPr>
          <w:rFonts w:ascii="Times New Roman" w:hAnsi="Times New Roman"/>
          <w:bCs/>
          <w:szCs w:val="24"/>
          <w:lang w:val="en-US"/>
        </w:rPr>
        <w:t>izdala 27 mišljenja na pravne akte. U izrađenim mišljenjima, Agencija je ukazala na potrebe uskl</w:t>
      </w:r>
      <w:r w:rsidR="00BB0F22">
        <w:rPr>
          <w:rFonts w:ascii="Times New Roman" w:hAnsi="Times New Roman"/>
          <w:bCs/>
          <w:szCs w:val="24"/>
          <w:lang w:val="en-US"/>
        </w:rPr>
        <w:t>ađivanja s</w:t>
      </w:r>
      <w:r w:rsidR="00926EB3">
        <w:rPr>
          <w:rFonts w:ascii="Times New Roman" w:hAnsi="Times New Roman"/>
          <w:bCs/>
          <w:szCs w:val="24"/>
          <w:lang w:val="en-US"/>
        </w:rPr>
        <w:t>a</w:t>
      </w:r>
      <w:r w:rsidRPr="00295637">
        <w:rPr>
          <w:rFonts w:ascii="Times New Roman" w:hAnsi="Times New Roman"/>
          <w:bCs/>
          <w:szCs w:val="24"/>
          <w:lang w:val="en-US"/>
        </w:rPr>
        <w:t xml:space="preserve"> Z</w:t>
      </w:r>
      <w:r w:rsidR="00926EB3">
        <w:rPr>
          <w:rFonts w:ascii="Times New Roman" w:hAnsi="Times New Roman"/>
          <w:bCs/>
          <w:szCs w:val="24"/>
          <w:lang w:val="en-US"/>
        </w:rPr>
        <w:t>o</w:t>
      </w:r>
      <w:r w:rsidRPr="00295637">
        <w:rPr>
          <w:rFonts w:ascii="Times New Roman" w:hAnsi="Times New Roman"/>
          <w:bCs/>
          <w:szCs w:val="24"/>
          <w:lang w:val="en-US"/>
        </w:rPr>
        <w:t>RS</w:t>
      </w:r>
      <w:r w:rsidR="00BB0F22">
        <w:rPr>
          <w:rFonts w:ascii="Times New Roman" w:hAnsi="Times New Roman"/>
          <w:bCs/>
          <w:szCs w:val="24"/>
          <w:lang w:val="en-US"/>
        </w:rPr>
        <w:t xml:space="preserve"> BiH</w:t>
      </w:r>
      <w:r w:rsidRPr="00295637">
        <w:rPr>
          <w:rFonts w:ascii="Times New Roman" w:hAnsi="Times New Roman"/>
          <w:bCs/>
          <w:szCs w:val="24"/>
          <w:lang w:val="en-US"/>
        </w:rPr>
        <w:t>, kao i dala op</w:t>
      </w:r>
      <w:r w:rsidR="00BB0F22">
        <w:rPr>
          <w:rFonts w:ascii="Times New Roman" w:hAnsi="Times New Roman"/>
          <w:bCs/>
          <w:szCs w:val="24"/>
          <w:lang w:val="en-US"/>
        </w:rPr>
        <w:t>ć</w:t>
      </w:r>
      <w:r w:rsidRPr="00295637">
        <w:rPr>
          <w:rFonts w:ascii="Times New Roman" w:hAnsi="Times New Roman"/>
          <w:bCs/>
          <w:szCs w:val="24"/>
          <w:lang w:val="en-US"/>
        </w:rPr>
        <w:t xml:space="preserve">e preporuke za izradu pravnih akata </w:t>
      </w:r>
      <w:r w:rsidR="00926EB3">
        <w:rPr>
          <w:rFonts w:ascii="Times New Roman" w:hAnsi="Times New Roman"/>
          <w:bCs/>
          <w:szCs w:val="24"/>
          <w:lang w:val="en-US"/>
        </w:rPr>
        <w:t>u skladu sa</w:t>
      </w:r>
      <w:r w:rsidRPr="00295637">
        <w:rPr>
          <w:rFonts w:ascii="Times New Roman" w:hAnsi="Times New Roman"/>
          <w:bCs/>
          <w:szCs w:val="24"/>
          <w:lang w:val="en-US"/>
        </w:rPr>
        <w:t xml:space="preserve"> Z</w:t>
      </w:r>
      <w:r w:rsidR="00926EB3">
        <w:rPr>
          <w:rFonts w:ascii="Times New Roman" w:hAnsi="Times New Roman"/>
          <w:bCs/>
          <w:szCs w:val="24"/>
          <w:lang w:val="en-US"/>
        </w:rPr>
        <w:t>o</w:t>
      </w:r>
      <w:r w:rsidRPr="00295637">
        <w:rPr>
          <w:rFonts w:ascii="Times New Roman" w:hAnsi="Times New Roman"/>
          <w:bCs/>
          <w:szCs w:val="24"/>
          <w:lang w:val="en-US"/>
        </w:rPr>
        <w:t>RS-</w:t>
      </w:r>
      <w:r w:rsidR="00926EB3">
        <w:rPr>
          <w:rFonts w:ascii="Times New Roman" w:hAnsi="Times New Roman"/>
          <w:bCs/>
          <w:szCs w:val="24"/>
          <w:lang w:val="en-US"/>
        </w:rPr>
        <w:t>om</w:t>
      </w:r>
      <w:r w:rsidRPr="00295637">
        <w:rPr>
          <w:rFonts w:ascii="Times New Roman" w:hAnsi="Times New Roman"/>
          <w:bCs/>
          <w:szCs w:val="24"/>
          <w:lang w:val="en-US"/>
        </w:rPr>
        <w:t xml:space="preserve"> u budućem radu institucija </w:t>
      </w:r>
      <w:r w:rsidR="009E6F7E">
        <w:rPr>
          <w:rFonts w:ascii="Times New Roman" w:hAnsi="Times New Roman"/>
          <w:bCs/>
          <w:szCs w:val="24"/>
          <w:lang w:val="en-US"/>
        </w:rPr>
        <w:t>BiH</w:t>
      </w:r>
      <w:r w:rsidRPr="00295637">
        <w:rPr>
          <w:rFonts w:ascii="Times New Roman" w:hAnsi="Times New Roman"/>
          <w:bCs/>
          <w:szCs w:val="24"/>
          <w:lang w:val="en-US"/>
        </w:rPr>
        <w:t>.</w:t>
      </w:r>
      <w:r w:rsidR="00971B5B">
        <w:rPr>
          <w:rFonts w:ascii="Times New Roman" w:hAnsi="Times New Roman"/>
          <w:bCs/>
          <w:szCs w:val="24"/>
          <w:lang w:val="en-US"/>
        </w:rPr>
        <w:t xml:space="preserve"> Pored toga, </w:t>
      </w:r>
      <w:r w:rsidR="00971B5B">
        <w:rPr>
          <w:rFonts w:ascii="Times New Roman" w:hAnsi="Times New Roman"/>
          <w:szCs w:val="24"/>
          <w:lang w:val="en-US"/>
        </w:rPr>
        <w:t>o</w:t>
      </w:r>
      <w:r w:rsidR="00A87F6C" w:rsidRPr="00295637">
        <w:rPr>
          <w:rFonts w:ascii="Times New Roman" w:hAnsi="Times New Roman"/>
          <w:szCs w:val="24"/>
          <w:lang w:val="en-US"/>
        </w:rPr>
        <w:t>d šest razmatranih zahtj</w:t>
      </w:r>
      <w:r w:rsidR="00BB0F22">
        <w:rPr>
          <w:rFonts w:ascii="Times New Roman" w:hAnsi="Times New Roman"/>
          <w:szCs w:val="24"/>
          <w:lang w:val="en-US"/>
        </w:rPr>
        <w:t>eva za ispitivanje povrede Z</w:t>
      </w:r>
      <w:r w:rsidR="00926EB3">
        <w:rPr>
          <w:rFonts w:ascii="Times New Roman" w:hAnsi="Times New Roman"/>
          <w:szCs w:val="24"/>
          <w:lang w:val="en-US"/>
        </w:rPr>
        <w:t>o</w:t>
      </w:r>
      <w:r w:rsidR="00BB0F22">
        <w:rPr>
          <w:rFonts w:ascii="Times New Roman" w:hAnsi="Times New Roman"/>
          <w:szCs w:val="24"/>
          <w:lang w:val="en-US"/>
        </w:rPr>
        <w:t>RS-</w:t>
      </w:r>
      <w:r w:rsidR="00A87F6C" w:rsidRPr="00295637">
        <w:rPr>
          <w:rFonts w:ascii="Times New Roman" w:hAnsi="Times New Roman"/>
          <w:szCs w:val="24"/>
          <w:lang w:val="en-US"/>
        </w:rPr>
        <w:t>a</w:t>
      </w:r>
      <w:r w:rsidR="006A071B" w:rsidRPr="00295637">
        <w:rPr>
          <w:rFonts w:ascii="Times New Roman" w:hAnsi="Times New Roman"/>
          <w:szCs w:val="24"/>
          <w:lang w:val="en-US"/>
        </w:rPr>
        <w:t xml:space="preserve"> BiH</w:t>
      </w:r>
      <w:r w:rsidR="00A87F6C" w:rsidRPr="00295637">
        <w:rPr>
          <w:rFonts w:ascii="Times New Roman" w:hAnsi="Times New Roman"/>
          <w:szCs w:val="24"/>
          <w:lang w:val="en-US"/>
        </w:rPr>
        <w:t xml:space="preserve">, najviše je bilo </w:t>
      </w:r>
      <w:r w:rsidR="00926EB3">
        <w:rPr>
          <w:rFonts w:ascii="Times New Roman" w:hAnsi="Times New Roman"/>
          <w:szCs w:val="24"/>
          <w:lang w:val="en-US"/>
        </w:rPr>
        <w:t>u vezi sa</w:t>
      </w:r>
      <w:r w:rsidR="00A87F6C" w:rsidRPr="00295637">
        <w:rPr>
          <w:rFonts w:ascii="Times New Roman" w:hAnsi="Times New Roman"/>
          <w:szCs w:val="24"/>
          <w:lang w:val="en-US"/>
        </w:rPr>
        <w:t xml:space="preserve"> ravnopravn</w:t>
      </w:r>
      <w:r w:rsidR="00926EB3">
        <w:rPr>
          <w:rFonts w:ascii="Times New Roman" w:hAnsi="Times New Roman"/>
          <w:szCs w:val="24"/>
          <w:lang w:val="en-US"/>
        </w:rPr>
        <w:t>om</w:t>
      </w:r>
      <w:r w:rsidR="00A87F6C" w:rsidRPr="00295637">
        <w:rPr>
          <w:rFonts w:ascii="Times New Roman" w:hAnsi="Times New Roman"/>
          <w:szCs w:val="24"/>
          <w:lang w:val="en-US"/>
        </w:rPr>
        <w:t xml:space="preserve"> zastupljenost</w:t>
      </w:r>
      <w:r w:rsidR="00926EB3">
        <w:rPr>
          <w:rFonts w:ascii="Times New Roman" w:hAnsi="Times New Roman"/>
          <w:szCs w:val="24"/>
          <w:lang w:val="en-US"/>
        </w:rPr>
        <w:t>i</w:t>
      </w:r>
      <w:r w:rsidR="00A87F6C" w:rsidRPr="00295637">
        <w:rPr>
          <w:rFonts w:ascii="Times New Roman" w:hAnsi="Times New Roman"/>
          <w:szCs w:val="24"/>
          <w:lang w:val="en-US"/>
        </w:rPr>
        <w:t xml:space="preserve">. </w:t>
      </w:r>
      <w:r w:rsidR="00B22DA0">
        <w:rPr>
          <w:rFonts w:ascii="Times New Roman" w:hAnsi="Times New Roman"/>
          <w:szCs w:val="24"/>
          <w:lang w:val="en-US"/>
        </w:rPr>
        <w:t>Pojedini predmeti su bili van nadležnosti za postupanje</w:t>
      </w:r>
      <w:r w:rsidR="00A87F6C" w:rsidRPr="00295637">
        <w:rPr>
          <w:rFonts w:ascii="Times New Roman" w:hAnsi="Times New Roman"/>
          <w:szCs w:val="24"/>
        </w:rPr>
        <w:t xml:space="preserve">, jer je predmet u nadležnosti entiteta ili je postupak pokrenut pred nekim od pravosudnih </w:t>
      </w:r>
      <w:r w:rsidR="0046084F">
        <w:rPr>
          <w:rFonts w:ascii="Times New Roman" w:hAnsi="Times New Roman"/>
          <w:szCs w:val="24"/>
        </w:rPr>
        <w:t>organa</w:t>
      </w:r>
      <w:r w:rsidR="00A87F6C" w:rsidRPr="00295637">
        <w:rPr>
          <w:rFonts w:ascii="Times New Roman" w:hAnsi="Times New Roman"/>
          <w:szCs w:val="24"/>
        </w:rPr>
        <w:t xml:space="preserve"> ili pred Institucijom ombudsmana za ljudska prava.</w:t>
      </w:r>
      <w:r w:rsidR="00971B5B">
        <w:rPr>
          <w:rFonts w:ascii="Times New Roman" w:hAnsi="Times New Roman"/>
          <w:szCs w:val="24"/>
        </w:rPr>
        <w:t xml:space="preserve"> </w:t>
      </w:r>
    </w:p>
    <w:p w14:paraId="5A87DCBC" w14:textId="77777777" w:rsidR="00E84CF4" w:rsidRPr="00295637" w:rsidRDefault="00E84CF4" w:rsidP="0086268D">
      <w:pPr>
        <w:tabs>
          <w:tab w:val="left" w:pos="284"/>
          <w:tab w:val="left" w:pos="630"/>
          <w:tab w:val="left" w:pos="1080"/>
        </w:tabs>
        <w:jc w:val="both"/>
        <w:rPr>
          <w:rFonts w:ascii="Gill Sans MT" w:hAnsi="Gill Sans MT"/>
          <w:szCs w:val="24"/>
          <w:lang w:val="bs-Latn-BA"/>
        </w:rPr>
      </w:pPr>
    </w:p>
    <w:p w14:paraId="2762604A" w14:textId="5DA0577B" w:rsidR="003A2F08" w:rsidRPr="00295637" w:rsidRDefault="003A2F08" w:rsidP="0086268D">
      <w:pPr>
        <w:tabs>
          <w:tab w:val="left" w:pos="284"/>
          <w:tab w:val="left" w:pos="630"/>
          <w:tab w:val="left" w:pos="1080"/>
        </w:tabs>
        <w:jc w:val="both"/>
        <w:rPr>
          <w:rFonts w:ascii="Times New Roman" w:hAnsi="Times New Roman"/>
          <w:szCs w:val="24"/>
          <w:lang w:val="bs-Latn-BA"/>
        </w:rPr>
      </w:pPr>
      <w:r w:rsidRPr="00DE3EB1">
        <w:rPr>
          <w:rFonts w:ascii="Times New Roman" w:hAnsi="Times New Roman"/>
          <w:szCs w:val="24"/>
          <w:lang w:val="bs-Latn-BA"/>
        </w:rPr>
        <w:t>GC</w:t>
      </w:r>
      <w:r w:rsidR="00BB0F22" w:rsidRPr="00DE3EB1">
        <w:rPr>
          <w:rFonts w:ascii="Times New Roman" w:hAnsi="Times New Roman"/>
          <w:szCs w:val="24"/>
          <w:lang w:val="bs-Latn-BA"/>
        </w:rPr>
        <w:t xml:space="preserve"> </w:t>
      </w:r>
      <w:r w:rsidR="00DE3EB1">
        <w:rPr>
          <w:rFonts w:ascii="Times New Roman" w:hAnsi="Times New Roman"/>
          <w:szCs w:val="24"/>
          <w:lang w:val="bs-Latn-BA"/>
        </w:rPr>
        <w:t>FBi</w:t>
      </w:r>
      <w:r w:rsidRPr="00DE3EB1">
        <w:rPr>
          <w:rFonts w:ascii="Times New Roman" w:hAnsi="Times New Roman"/>
          <w:szCs w:val="24"/>
          <w:lang w:val="bs-Latn-BA"/>
        </w:rPr>
        <w:t xml:space="preserve">H aktivno </w:t>
      </w:r>
      <w:r w:rsidR="00DE3EB1" w:rsidRPr="00DE3EB1">
        <w:rPr>
          <w:rFonts w:ascii="Times New Roman" w:hAnsi="Times New Roman"/>
          <w:szCs w:val="24"/>
          <w:lang w:val="bs-Latn-BA"/>
        </w:rPr>
        <w:t xml:space="preserve">je </w:t>
      </w:r>
      <w:r w:rsidR="0046084F">
        <w:rPr>
          <w:rFonts w:ascii="Times New Roman" w:hAnsi="Times New Roman"/>
          <w:szCs w:val="24"/>
          <w:lang w:val="bs-Latn-BA"/>
        </w:rPr>
        <w:t>učestvovao</w:t>
      </w:r>
      <w:r w:rsidRPr="00DE3EB1">
        <w:rPr>
          <w:rFonts w:ascii="Times New Roman" w:hAnsi="Times New Roman"/>
          <w:szCs w:val="24"/>
          <w:lang w:val="bs-Latn-BA"/>
        </w:rPr>
        <w:t xml:space="preserve"> u davanju </w:t>
      </w:r>
      <w:r w:rsidRPr="00DE3EB1">
        <w:rPr>
          <w:rFonts w:ascii="Times New Roman" w:hAnsi="Times New Roman"/>
          <w:bCs/>
          <w:szCs w:val="24"/>
          <w:lang w:val="bs-Latn-BA"/>
        </w:rPr>
        <w:t>stručnih mišljenja</w:t>
      </w:r>
      <w:r w:rsidR="00EF3876" w:rsidRPr="00DE3EB1">
        <w:rPr>
          <w:rFonts w:ascii="Times New Roman" w:hAnsi="Times New Roman"/>
          <w:bCs/>
          <w:szCs w:val="24"/>
          <w:lang w:val="bs-Latn-BA"/>
        </w:rPr>
        <w:t xml:space="preserve"> (sedam)</w:t>
      </w:r>
      <w:r w:rsidRPr="00DE3EB1">
        <w:rPr>
          <w:rFonts w:ascii="Times New Roman" w:hAnsi="Times New Roman"/>
          <w:bCs/>
          <w:szCs w:val="24"/>
          <w:lang w:val="bs-Latn-BA"/>
        </w:rPr>
        <w:t xml:space="preserve"> </w:t>
      </w:r>
      <w:r w:rsidR="004F3C2A" w:rsidRPr="00DE3EB1">
        <w:rPr>
          <w:rFonts w:ascii="Times New Roman" w:hAnsi="Times New Roman"/>
          <w:szCs w:val="24"/>
          <w:lang w:val="bs-Latn-BA"/>
        </w:rPr>
        <w:t>na propise, strategije i politike</w:t>
      </w:r>
      <w:r w:rsidR="004F3C2A" w:rsidRPr="00DE3EB1">
        <w:rPr>
          <w:rFonts w:ascii="Times New Roman" w:hAnsi="Times New Roman"/>
          <w:bCs/>
          <w:szCs w:val="24"/>
          <w:lang w:val="bs-Latn-BA"/>
        </w:rPr>
        <w:t xml:space="preserve">, kao i </w:t>
      </w:r>
      <w:r w:rsidRPr="00DE3EB1">
        <w:rPr>
          <w:rFonts w:ascii="Times New Roman" w:hAnsi="Times New Roman"/>
          <w:bCs/>
          <w:szCs w:val="24"/>
          <w:lang w:val="bs-Latn-BA"/>
        </w:rPr>
        <w:t xml:space="preserve">komentara </w:t>
      </w:r>
      <w:r w:rsidR="004F3C2A" w:rsidRPr="00DE3EB1">
        <w:rPr>
          <w:rFonts w:ascii="Times New Roman" w:hAnsi="Times New Roman"/>
          <w:bCs/>
          <w:szCs w:val="24"/>
          <w:lang w:val="bs-Latn-BA"/>
        </w:rPr>
        <w:t xml:space="preserve">(tri) </w:t>
      </w:r>
      <w:r w:rsidRPr="00DE3EB1">
        <w:rPr>
          <w:rFonts w:ascii="Times New Roman" w:hAnsi="Times New Roman"/>
          <w:bCs/>
          <w:szCs w:val="24"/>
          <w:lang w:val="bs-Latn-BA"/>
        </w:rPr>
        <w:t>i preporuka</w:t>
      </w:r>
      <w:r w:rsidRPr="00DE3EB1">
        <w:rPr>
          <w:rFonts w:ascii="Times New Roman" w:hAnsi="Times New Roman"/>
          <w:szCs w:val="24"/>
          <w:lang w:val="bs-Latn-BA"/>
        </w:rPr>
        <w:t xml:space="preserve"> </w:t>
      </w:r>
      <w:r w:rsidR="004F3C2A" w:rsidRPr="00DE3EB1">
        <w:rPr>
          <w:rFonts w:ascii="Times New Roman" w:hAnsi="Times New Roman"/>
          <w:szCs w:val="24"/>
          <w:lang w:val="bs-Latn-BA"/>
        </w:rPr>
        <w:t>(19) i dva o</w:t>
      </w:r>
      <w:r w:rsidR="00D319BF" w:rsidRPr="00DE3EB1">
        <w:rPr>
          <w:rFonts w:ascii="Times New Roman" w:hAnsi="Times New Roman"/>
          <w:szCs w:val="24"/>
          <w:lang w:val="bs-Latn-BA"/>
        </w:rPr>
        <w:t>dgovora na zastupnička pitanja.</w:t>
      </w:r>
      <w:r w:rsidR="006B357A" w:rsidRPr="00DE3EB1">
        <w:rPr>
          <w:rFonts w:ascii="Times New Roman" w:hAnsi="Times New Roman"/>
          <w:szCs w:val="24"/>
          <w:lang w:val="bs-Latn-BA"/>
        </w:rPr>
        <w:t xml:space="preserve"> </w:t>
      </w:r>
      <w:r w:rsidR="004F3C2A" w:rsidRPr="00DE3EB1">
        <w:rPr>
          <w:rFonts w:ascii="Times New Roman" w:hAnsi="Times New Roman"/>
          <w:szCs w:val="24"/>
          <w:lang w:val="bs-Latn-BA"/>
        </w:rPr>
        <w:t xml:space="preserve">Kao što je pomenuto, </w:t>
      </w:r>
      <w:r w:rsidR="004F3C2A" w:rsidRPr="00DE3EB1">
        <w:rPr>
          <w:rFonts w:ascii="Times New Roman" w:hAnsi="Times New Roman"/>
          <w:szCs w:val="24"/>
          <w:lang w:val="hr-HR"/>
        </w:rPr>
        <w:t>u</w:t>
      </w:r>
      <w:r w:rsidR="006B357A" w:rsidRPr="00DE3EB1">
        <w:rPr>
          <w:rFonts w:ascii="Times New Roman" w:hAnsi="Times New Roman"/>
          <w:szCs w:val="24"/>
          <w:lang w:val="hr-HR"/>
        </w:rPr>
        <w:t xml:space="preserve"> okviru </w:t>
      </w:r>
      <w:r w:rsidR="006B357A" w:rsidRPr="0046084F">
        <w:rPr>
          <w:rFonts w:ascii="Times New Roman" w:hAnsi="Times New Roman"/>
          <w:i/>
          <w:szCs w:val="24"/>
          <w:lang w:val="hr-HR"/>
        </w:rPr>
        <w:t>EU4Inclusion</w:t>
      </w:r>
      <w:r w:rsidR="006B357A" w:rsidRPr="00DE3EB1">
        <w:rPr>
          <w:rFonts w:ascii="Times New Roman" w:hAnsi="Times New Roman"/>
          <w:szCs w:val="24"/>
          <w:lang w:val="hr-HR"/>
        </w:rPr>
        <w:t xml:space="preserve"> projekta</w:t>
      </w:r>
      <w:r w:rsidR="006B357A" w:rsidRPr="00DE3EB1">
        <w:rPr>
          <w:rFonts w:ascii="Times New Roman" w:hAnsi="Times New Roman"/>
          <w:szCs w:val="24"/>
          <w:lang w:val="bs-Latn-BA"/>
        </w:rPr>
        <w:t xml:space="preserve"> izvršena je analiza</w:t>
      </w:r>
      <w:r w:rsidR="006B357A" w:rsidRPr="00DE3EB1">
        <w:rPr>
          <w:rFonts w:ascii="Times New Roman" w:hAnsi="Times New Roman"/>
          <w:bCs/>
          <w:szCs w:val="24"/>
          <w:lang w:val="bs-Latn-BA"/>
        </w:rPr>
        <w:t xml:space="preserve"> zakona koji nisu ili su djel</w:t>
      </w:r>
      <w:r w:rsidR="006374B1">
        <w:rPr>
          <w:rFonts w:ascii="Times New Roman" w:hAnsi="Times New Roman"/>
          <w:bCs/>
          <w:szCs w:val="24"/>
          <w:lang w:val="bs-Latn-BA"/>
        </w:rPr>
        <w:t>i</w:t>
      </w:r>
      <w:r w:rsidR="00DE3EB1">
        <w:rPr>
          <w:rFonts w:ascii="Times New Roman" w:hAnsi="Times New Roman"/>
          <w:bCs/>
          <w:szCs w:val="24"/>
          <w:lang w:val="bs-Latn-BA"/>
        </w:rPr>
        <w:t>mično usklađeni s</w:t>
      </w:r>
      <w:r w:rsidR="006374B1">
        <w:rPr>
          <w:rFonts w:ascii="Times New Roman" w:hAnsi="Times New Roman"/>
          <w:bCs/>
          <w:szCs w:val="24"/>
          <w:lang w:val="bs-Latn-BA"/>
        </w:rPr>
        <w:t>a</w:t>
      </w:r>
      <w:r w:rsidR="006B357A" w:rsidRPr="00DE3EB1">
        <w:rPr>
          <w:rFonts w:ascii="Times New Roman" w:hAnsi="Times New Roman"/>
          <w:bCs/>
          <w:szCs w:val="24"/>
          <w:lang w:val="bs-Latn-BA"/>
        </w:rPr>
        <w:t xml:space="preserve"> ZoRS BiH</w:t>
      </w:r>
      <w:r w:rsidR="006B357A" w:rsidRPr="00DE3EB1">
        <w:rPr>
          <w:rFonts w:ascii="Times New Roman" w:hAnsi="Times New Roman"/>
          <w:szCs w:val="24"/>
          <w:lang w:val="bs-Latn-BA"/>
        </w:rPr>
        <w:t>. GC</w:t>
      </w:r>
      <w:r w:rsidR="00DE3EB1">
        <w:rPr>
          <w:rFonts w:ascii="Times New Roman" w:hAnsi="Times New Roman"/>
          <w:szCs w:val="24"/>
          <w:lang w:val="bs-Latn-BA"/>
        </w:rPr>
        <w:t xml:space="preserve"> </w:t>
      </w:r>
      <w:r w:rsidR="006B357A" w:rsidRPr="00DE3EB1">
        <w:rPr>
          <w:rFonts w:ascii="Times New Roman" w:hAnsi="Times New Roman"/>
          <w:szCs w:val="24"/>
          <w:lang w:val="bs-Latn-BA"/>
        </w:rPr>
        <w:t>F</w:t>
      </w:r>
      <w:r w:rsidR="00DE3EB1">
        <w:rPr>
          <w:rFonts w:ascii="Times New Roman" w:hAnsi="Times New Roman"/>
          <w:szCs w:val="24"/>
          <w:lang w:val="bs-Latn-BA"/>
        </w:rPr>
        <w:t>BiH je Vladi FBiH dostavio informaciju o ob</w:t>
      </w:r>
      <w:r w:rsidR="006374B1">
        <w:rPr>
          <w:rFonts w:ascii="Times New Roman" w:hAnsi="Times New Roman"/>
          <w:szCs w:val="24"/>
          <w:lang w:val="bs-Latn-BA"/>
        </w:rPr>
        <w:t>a</w:t>
      </w:r>
      <w:r w:rsidR="006B357A" w:rsidRPr="00DE3EB1">
        <w:rPr>
          <w:rFonts w:ascii="Times New Roman" w:hAnsi="Times New Roman"/>
          <w:szCs w:val="24"/>
          <w:lang w:val="bs-Latn-BA"/>
        </w:rPr>
        <w:t>vezi usklađivanja propisa, uz prijedlog zaključka.</w:t>
      </w:r>
      <w:r w:rsidRPr="00295637">
        <w:rPr>
          <w:rFonts w:ascii="Times New Roman" w:hAnsi="Times New Roman"/>
          <w:szCs w:val="24"/>
          <w:lang w:val="bs-Latn-BA"/>
        </w:rPr>
        <w:t xml:space="preserve"> </w:t>
      </w:r>
    </w:p>
    <w:p w14:paraId="0414BA19" w14:textId="77777777" w:rsidR="003A2F08" w:rsidRPr="00295637" w:rsidRDefault="003A2F08" w:rsidP="0086268D">
      <w:pPr>
        <w:jc w:val="both"/>
        <w:rPr>
          <w:rFonts w:ascii="Times New Roman" w:hAnsi="Times New Roman"/>
          <w:szCs w:val="24"/>
          <w:lang w:val="bs-Latn-BA"/>
        </w:rPr>
      </w:pPr>
    </w:p>
    <w:p w14:paraId="2A3401F0" w14:textId="3413D08E" w:rsidR="003A2F08"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Također, 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izradio </w:t>
      </w:r>
      <w:r w:rsidR="00DE3EB1" w:rsidRPr="00295637">
        <w:rPr>
          <w:rFonts w:ascii="Times New Roman" w:hAnsi="Times New Roman"/>
          <w:szCs w:val="24"/>
          <w:lang w:val="bs-Latn-BA"/>
        </w:rPr>
        <w:t xml:space="preserve">je </w:t>
      </w:r>
      <w:r w:rsidRPr="00295637">
        <w:rPr>
          <w:rFonts w:ascii="Times New Roman" w:hAnsi="Times New Roman"/>
          <w:szCs w:val="24"/>
          <w:lang w:val="bs-Latn-BA"/>
        </w:rPr>
        <w:t xml:space="preserve">preporuke i komentare za usklađivanje Zakona o zaštiti od nasilja u </w:t>
      </w:r>
      <w:r w:rsidR="006374B1">
        <w:rPr>
          <w:rFonts w:ascii="Times New Roman" w:hAnsi="Times New Roman"/>
          <w:szCs w:val="24"/>
          <w:lang w:val="bs-Latn-BA"/>
        </w:rPr>
        <w:t>porodici</w:t>
      </w:r>
      <w:r w:rsidRPr="00295637">
        <w:rPr>
          <w:rFonts w:ascii="Times New Roman" w:hAnsi="Times New Roman"/>
          <w:szCs w:val="24"/>
          <w:lang w:val="bs-Latn-BA"/>
        </w:rPr>
        <w:t xml:space="preserve"> u F</w:t>
      </w:r>
      <w:r w:rsidR="00050016">
        <w:rPr>
          <w:rFonts w:ascii="Times New Roman" w:hAnsi="Times New Roman"/>
          <w:szCs w:val="24"/>
          <w:lang w:val="bs-Latn-BA"/>
        </w:rPr>
        <w:t>BiH</w:t>
      </w:r>
      <w:r w:rsidRPr="00295637">
        <w:rPr>
          <w:rFonts w:ascii="Times New Roman" w:hAnsi="Times New Roman"/>
          <w:szCs w:val="24"/>
          <w:lang w:val="bs-Latn-BA"/>
        </w:rPr>
        <w:t xml:space="preserve"> i Krivičnog zakona F</w:t>
      </w:r>
      <w:r w:rsidR="006374B1">
        <w:rPr>
          <w:rFonts w:ascii="Times New Roman" w:hAnsi="Times New Roman"/>
          <w:szCs w:val="24"/>
          <w:lang w:val="bs-Latn-BA"/>
        </w:rPr>
        <w:t>BiH</w:t>
      </w:r>
      <w:r w:rsidR="00DE3EB1">
        <w:rPr>
          <w:rFonts w:ascii="Times New Roman" w:hAnsi="Times New Roman"/>
          <w:szCs w:val="24"/>
          <w:lang w:val="bs-Latn-BA"/>
        </w:rPr>
        <w:t xml:space="preserve"> s</w:t>
      </w:r>
      <w:r w:rsidR="006374B1">
        <w:rPr>
          <w:rFonts w:ascii="Times New Roman" w:hAnsi="Times New Roman"/>
          <w:szCs w:val="24"/>
          <w:lang w:val="bs-Latn-BA"/>
        </w:rPr>
        <w:t>a</w:t>
      </w:r>
      <w:r w:rsidRPr="00295637">
        <w:rPr>
          <w:rFonts w:ascii="Times New Roman" w:hAnsi="Times New Roman"/>
          <w:szCs w:val="24"/>
          <w:lang w:val="bs-Latn-BA"/>
        </w:rPr>
        <w:t xml:space="preserve"> Istanbulskom konvencijom, Nacrt zakona o finan</w:t>
      </w:r>
      <w:r w:rsidR="006374B1">
        <w:rPr>
          <w:rFonts w:ascii="Times New Roman" w:hAnsi="Times New Roman"/>
          <w:szCs w:val="24"/>
          <w:lang w:val="bs-Latn-BA"/>
        </w:rPr>
        <w:t>s</w:t>
      </w:r>
      <w:r w:rsidRPr="00295637">
        <w:rPr>
          <w:rFonts w:ascii="Times New Roman" w:hAnsi="Times New Roman"/>
          <w:szCs w:val="24"/>
          <w:lang w:val="bs-Latn-BA"/>
        </w:rPr>
        <w:t>iranju organizacija civilnog društva u F</w:t>
      </w:r>
      <w:r w:rsidR="005360F0" w:rsidRPr="00295637">
        <w:rPr>
          <w:rFonts w:ascii="Times New Roman" w:hAnsi="Times New Roman"/>
          <w:szCs w:val="24"/>
          <w:lang w:val="bs-Latn-BA"/>
        </w:rPr>
        <w:t>BiH</w:t>
      </w:r>
      <w:r w:rsidRPr="00295637">
        <w:rPr>
          <w:rFonts w:ascii="Times New Roman" w:hAnsi="Times New Roman"/>
          <w:szCs w:val="24"/>
          <w:lang w:val="bs-Latn-BA"/>
        </w:rPr>
        <w:t>, Nacrt zakona o zaštiti prava na pravično suđenje u razumnom roku te Nacrt zakona o socijalnim uslugama</w:t>
      </w:r>
      <w:r w:rsidR="007C41AE" w:rsidRPr="00295637">
        <w:rPr>
          <w:rFonts w:ascii="Times New Roman" w:hAnsi="Times New Roman"/>
          <w:szCs w:val="24"/>
          <w:lang w:val="bs-Latn-BA"/>
        </w:rPr>
        <w:t>.</w:t>
      </w:r>
    </w:p>
    <w:p w14:paraId="283B1826" w14:textId="77777777" w:rsidR="003A2F08" w:rsidRPr="00295637" w:rsidRDefault="003A2F08" w:rsidP="0086268D">
      <w:pPr>
        <w:jc w:val="both"/>
        <w:rPr>
          <w:rFonts w:ascii="Times New Roman" w:hAnsi="Times New Roman"/>
          <w:szCs w:val="24"/>
          <w:lang w:val="bs-Latn-BA"/>
        </w:rPr>
      </w:pPr>
    </w:p>
    <w:p w14:paraId="4C445A08" w14:textId="2A6ED2E8" w:rsidR="003A2F08"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w:t>
      </w:r>
      <w:r w:rsidR="00BE03C5" w:rsidRPr="00295637">
        <w:rPr>
          <w:rFonts w:ascii="Times New Roman" w:hAnsi="Times New Roman"/>
          <w:szCs w:val="24"/>
          <w:lang w:val="bs-Latn-BA"/>
        </w:rPr>
        <w:t xml:space="preserve">je </w:t>
      </w:r>
      <w:r w:rsidR="006374B1">
        <w:rPr>
          <w:rFonts w:ascii="Times New Roman" w:hAnsi="Times New Roman"/>
          <w:szCs w:val="24"/>
          <w:lang w:val="bs-Latn-BA"/>
        </w:rPr>
        <w:t>učestvovao</w:t>
      </w:r>
      <w:r w:rsidRPr="00295637">
        <w:rPr>
          <w:rFonts w:ascii="Times New Roman" w:hAnsi="Times New Roman"/>
          <w:szCs w:val="24"/>
          <w:lang w:val="bs-Latn-BA"/>
        </w:rPr>
        <w:t xml:space="preserve"> u radnoj </w:t>
      </w:r>
      <w:r w:rsidR="006374B1">
        <w:rPr>
          <w:rFonts w:ascii="Times New Roman" w:hAnsi="Times New Roman"/>
          <w:szCs w:val="24"/>
          <w:lang w:val="bs-Latn-BA"/>
        </w:rPr>
        <w:t>grupi</w:t>
      </w:r>
      <w:r w:rsidRPr="00295637">
        <w:rPr>
          <w:rFonts w:ascii="Times New Roman" w:hAnsi="Times New Roman"/>
          <w:szCs w:val="24"/>
          <w:lang w:val="bs-Latn-BA"/>
        </w:rPr>
        <w:t xml:space="preserve"> za izradu Strategije za unapr</w:t>
      </w:r>
      <w:r w:rsidR="00DE3EB1">
        <w:rPr>
          <w:rFonts w:ascii="Times New Roman" w:hAnsi="Times New Roman"/>
          <w:szCs w:val="24"/>
          <w:lang w:val="bs-Latn-BA"/>
        </w:rPr>
        <w:t xml:space="preserve">eđenje prava i položaja </w:t>
      </w:r>
      <w:r w:rsidR="006374B1">
        <w:rPr>
          <w:rFonts w:ascii="Times New Roman" w:hAnsi="Times New Roman"/>
          <w:szCs w:val="24"/>
          <w:lang w:val="bs-Latn-BA"/>
        </w:rPr>
        <w:t>lica</w:t>
      </w:r>
      <w:r w:rsidR="00DE3EB1">
        <w:rPr>
          <w:rFonts w:ascii="Times New Roman" w:hAnsi="Times New Roman"/>
          <w:szCs w:val="24"/>
          <w:lang w:val="bs-Latn-BA"/>
        </w:rPr>
        <w:t xml:space="preserve"> s</w:t>
      </w:r>
      <w:r w:rsidR="006374B1">
        <w:rPr>
          <w:rFonts w:ascii="Times New Roman" w:hAnsi="Times New Roman"/>
          <w:szCs w:val="24"/>
          <w:lang w:val="bs-Latn-BA"/>
        </w:rPr>
        <w:t>a</w:t>
      </w:r>
      <w:r w:rsidRPr="00295637">
        <w:rPr>
          <w:rFonts w:ascii="Times New Roman" w:hAnsi="Times New Roman"/>
          <w:szCs w:val="24"/>
          <w:lang w:val="bs-Latn-BA"/>
        </w:rPr>
        <w:t xml:space="preserve"> invaliditetom u FBiH 2022</w:t>
      </w:r>
      <w:r w:rsidR="00DE3EB1">
        <w:rPr>
          <w:rFonts w:ascii="Times New Roman" w:hAnsi="Times New Roman"/>
          <w:szCs w:val="24"/>
          <w:lang w:val="bs-Latn-BA"/>
        </w:rPr>
        <w:t>-</w:t>
      </w:r>
      <w:r w:rsidR="00BE03C5" w:rsidRPr="00295637">
        <w:rPr>
          <w:rFonts w:ascii="Times New Roman" w:hAnsi="Times New Roman"/>
          <w:szCs w:val="24"/>
          <w:lang w:val="bs-Latn-BA"/>
        </w:rPr>
        <w:t>2027.</w:t>
      </w:r>
      <w:r w:rsidR="00DE3EB1">
        <w:rPr>
          <w:rFonts w:ascii="Times New Roman" w:hAnsi="Times New Roman"/>
          <w:szCs w:val="24"/>
          <w:lang w:val="bs-Latn-BA"/>
        </w:rPr>
        <w:t xml:space="preserve"> godina.</w:t>
      </w:r>
      <w:r w:rsidRPr="00295637">
        <w:rPr>
          <w:rFonts w:ascii="Times New Roman" w:hAnsi="Times New Roman"/>
          <w:szCs w:val="24"/>
          <w:lang w:val="bs-Latn-BA"/>
        </w:rPr>
        <w:t xml:space="preserve"> </w:t>
      </w:r>
      <w:r w:rsidR="00DE3EB1">
        <w:rPr>
          <w:rFonts w:ascii="Times New Roman" w:hAnsi="Times New Roman"/>
          <w:szCs w:val="24"/>
          <w:lang w:val="bs-Latn-BA"/>
        </w:rPr>
        <w:t>T</w:t>
      </w:r>
      <w:r w:rsidR="006374B1">
        <w:rPr>
          <w:rFonts w:ascii="Times New Roman" w:hAnsi="Times New Roman"/>
          <w:szCs w:val="24"/>
          <w:lang w:val="bs-Latn-BA"/>
        </w:rPr>
        <w:t>o</w:t>
      </w:r>
      <w:r w:rsidR="00DE3EB1">
        <w:rPr>
          <w:rFonts w:ascii="Times New Roman" w:hAnsi="Times New Roman"/>
          <w:szCs w:val="24"/>
          <w:lang w:val="bs-Latn-BA"/>
        </w:rPr>
        <w:t>kom</w:t>
      </w:r>
      <w:r w:rsidRPr="00295637">
        <w:rPr>
          <w:rFonts w:ascii="Times New Roman" w:hAnsi="Times New Roman"/>
          <w:szCs w:val="24"/>
          <w:lang w:val="bs-Latn-BA"/>
        </w:rPr>
        <w:t xml:space="preserve"> izrade </w:t>
      </w:r>
      <w:r w:rsidR="00BE03C5" w:rsidRPr="00295637">
        <w:rPr>
          <w:rFonts w:ascii="Times New Roman" w:hAnsi="Times New Roman"/>
          <w:szCs w:val="24"/>
          <w:lang w:val="bs-Latn-BA"/>
        </w:rPr>
        <w:t xml:space="preserve">strategije </w:t>
      </w:r>
      <w:r w:rsidRPr="00295637">
        <w:rPr>
          <w:rFonts w:ascii="Times New Roman" w:hAnsi="Times New Roman"/>
          <w:szCs w:val="24"/>
          <w:lang w:val="bs-Latn-BA"/>
        </w:rPr>
        <w:t xml:space="preserve">dostavljeni su analiza, komentari i mišljenje, </w:t>
      </w:r>
      <w:r w:rsidR="00BE03C5" w:rsidRPr="00295637">
        <w:rPr>
          <w:rFonts w:ascii="Times New Roman" w:hAnsi="Times New Roman"/>
          <w:szCs w:val="24"/>
          <w:lang w:val="bs-Latn-BA"/>
        </w:rPr>
        <w:t>kao i</w:t>
      </w:r>
      <w:r w:rsidRPr="00295637">
        <w:rPr>
          <w:rFonts w:ascii="Times New Roman" w:hAnsi="Times New Roman"/>
          <w:szCs w:val="24"/>
          <w:lang w:val="bs-Latn-BA"/>
        </w:rPr>
        <w:t xml:space="preserve"> komentari na Strategiju demografskog razvoja i obnove FBiH 2024</w:t>
      </w:r>
      <w:r w:rsidR="00DE3EB1">
        <w:rPr>
          <w:rFonts w:ascii="Times New Roman" w:hAnsi="Times New Roman"/>
          <w:szCs w:val="24"/>
          <w:lang w:val="bs-Latn-BA"/>
        </w:rPr>
        <w:t>-</w:t>
      </w:r>
      <w:r w:rsidRPr="00295637">
        <w:rPr>
          <w:rFonts w:ascii="Times New Roman" w:hAnsi="Times New Roman"/>
          <w:szCs w:val="24"/>
          <w:lang w:val="bs-Latn-BA"/>
        </w:rPr>
        <w:t>2031</w:t>
      </w:r>
      <w:r w:rsidR="00DE3EB1">
        <w:rPr>
          <w:rFonts w:ascii="Times New Roman" w:hAnsi="Times New Roman"/>
          <w:szCs w:val="24"/>
          <w:lang w:val="bs-Latn-BA"/>
        </w:rPr>
        <w:t>. godina</w:t>
      </w:r>
      <w:r w:rsidRPr="00295637">
        <w:rPr>
          <w:rFonts w:ascii="Times New Roman" w:hAnsi="Times New Roman"/>
          <w:szCs w:val="24"/>
          <w:lang w:val="bs-Latn-BA"/>
        </w:rPr>
        <w:t xml:space="preserve"> i Strategiju za mlad</w:t>
      </w:r>
      <w:r w:rsidR="00DE3EB1">
        <w:rPr>
          <w:rFonts w:ascii="Times New Roman" w:hAnsi="Times New Roman"/>
          <w:szCs w:val="24"/>
          <w:lang w:val="bs-Latn-BA"/>
        </w:rPr>
        <w:t>e</w:t>
      </w:r>
      <w:r w:rsidRPr="00295637">
        <w:rPr>
          <w:rFonts w:ascii="Times New Roman" w:hAnsi="Times New Roman"/>
          <w:szCs w:val="24"/>
          <w:lang w:val="bs-Latn-BA"/>
        </w:rPr>
        <w:t xml:space="preserve"> </w:t>
      </w:r>
      <w:r w:rsidR="00325588">
        <w:rPr>
          <w:rFonts w:ascii="Times New Roman" w:hAnsi="Times New Roman"/>
          <w:szCs w:val="24"/>
          <w:lang w:val="bs-Latn-BA"/>
        </w:rPr>
        <w:t>FB</w:t>
      </w:r>
      <w:r w:rsidR="00DE3EB1">
        <w:rPr>
          <w:rFonts w:ascii="Times New Roman" w:hAnsi="Times New Roman"/>
          <w:szCs w:val="24"/>
          <w:lang w:val="bs-Latn-BA"/>
        </w:rPr>
        <w:t>i</w:t>
      </w:r>
      <w:r w:rsidR="00325588">
        <w:rPr>
          <w:rFonts w:ascii="Times New Roman" w:hAnsi="Times New Roman"/>
          <w:szCs w:val="24"/>
          <w:lang w:val="bs-Latn-BA"/>
        </w:rPr>
        <w:t>H</w:t>
      </w:r>
      <w:r w:rsidRPr="00295637">
        <w:rPr>
          <w:rFonts w:ascii="Times New Roman" w:hAnsi="Times New Roman"/>
          <w:szCs w:val="24"/>
          <w:lang w:val="bs-Latn-BA"/>
        </w:rPr>
        <w:t xml:space="preserve"> do 2027. godine.</w:t>
      </w:r>
      <w:r w:rsidR="00801207" w:rsidRPr="00295637">
        <w:rPr>
          <w:rFonts w:ascii="Times New Roman" w:hAnsi="Times New Roman"/>
          <w:szCs w:val="24"/>
          <w:lang w:val="bs-Latn-BA"/>
        </w:rPr>
        <w:t xml:space="preserve"> </w:t>
      </w:r>
      <w:r w:rsidRPr="00295637">
        <w:rPr>
          <w:rFonts w:ascii="Times New Roman" w:hAnsi="Times New Roman"/>
          <w:szCs w:val="24"/>
          <w:lang w:val="bs-Latn-BA"/>
        </w:rPr>
        <w:t>GC</w:t>
      </w:r>
      <w:r w:rsidR="00DE3EB1">
        <w:rPr>
          <w:rFonts w:ascii="Times New Roman" w:hAnsi="Times New Roman"/>
          <w:szCs w:val="24"/>
          <w:lang w:val="bs-Latn-BA"/>
        </w:rPr>
        <w:t xml:space="preserve"> </w:t>
      </w:r>
      <w:r w:rsidRPr="00295637">
        <w:rPr>
          <w:rFonts w:ascii="Times New Roman" w:hAnsi="Times New Roman"/>
          <w:szCs w:val="24"/>
          <w:lang w:val="bs-Latn-BA"/>
        </w:rPr>
        <w:t>FB</w:t>
      </w:r>
      <w:r w:rsidR="00DE3EB1">
        <w:rPr>
          <w:rFonts w:ascii="Times New Roman" w:hAnsi="Times New Roman"/>
          <w:szCs w:val="24"/>
          <w:lang w:val="bs-Latn-BA"/>
        </w:rPr>
        <w:t>i</w:t>
      </w:r>
      <w:r w:rsidRPr="00295637">
        <w:rPr>
          <w:rFonts w:ascii="Times New Roman" w:hAnsi="Times New Roman"/>
          <w:szCs w:val="24"/>
          <w:lang w:val="bs-Latn-BA"/>
        </w:rPr>
        <w:t xml:space="preserve">H </w:t>
      </w:r>
      <w:r w:rsidR="00BE03C5" w:rsidRPr="00295637">
        <w:rPr>
          <w:rFonts w:ascii="Times New Roman" w:hAnsi="Times New Roman"/>
          <w:szCs w:val="24"/>
          <w:lang w:val="bs-Latn-BA"/>
        </w:rPr>
        <w:t xml:space="preserve">je </w:t>
      </w:r>
      <w:r w:rsidR="006374B1">
        <w:rPr>
          <w:rFonts w:ascii="Times New Roman" w:hAnsi="Times New Roman"/>
          <w:szCs w:val="24"/>
          <w:lang w:val="bs-Latn-BA"/>
        </w:rPr>
        <w:t>učestvovao</w:t>
      </w:r>
      <w:r w:rsidRPr="00295637">
        <w:rPr>
          <w:rFonts w:ascii="Times New Roman" w:hAnsi="Times New Roman"/>
          <w:szCs w:val="24"/>
          <w:lang w:val="bs-Latn-BA"/>
        </w:rPr>
        <w:t xml:space="preserve"> u radnoj </w:t>
      </w:r>
      <w:r w:rsidR="006374B1">
        <w:rPr>
          <w:rFonts w:ascii="Times New Roman" w:hAnsi="Times New Roman"/>
          <w:szCs w:val="24"/>
          <w:lang w:val="bs-Latn-BA"/>
        </w:rPr>
        <w:t>grupi</w:t>
      </w:r>
      <w:r w:rsidRPr="00295637">
        <w:rPr>
          <w:rFonts w:ascii="Times New Roman" w:hAnsi="Times New Roman"/>
          <w:szCs w:val="24"/>
          <w:lang w:val="bs-Latn-BA"/>
        </w:rPr>
        <w:t xml:space="preserve">, te je izvršena </w:t>
      </w:r>
      <w:r w:rsidRPr="00295637">
        <w:rPr>
          <w:rFonts w:ascii="Times New Roman" w:hAnsi="Times New Roman"/>
          <w:szCs w:val="24"/>
        </w:rPr>
        <w:t xml:space="preserve">analiza i dati </w:t>
      </w:r>
      <w:r w:rsidR="003C15B8">
        <w:rPr>
          <w:rFonts w:ascii="Times New Roman" w:hAnsi="Times New Roman"/>
          <w:szCs w:val="24"/>
          <w:lang w:val="en-GB"/>
        </w:rPr>
        <w:t>k</w:t>
      </w:r>
      <w:r w:rsidRPr="00295637">
        <w:rPr>
          <w:rFonts w:ascii="Times New Roman" w:hAnsi="Times New Roman"/>
          <w:szCs w:val="24"/>
          <w:lang w:val="en-GB"/>
        </w:rPr>
        <w:t>omentari, primjedbe i sugestije GC</w:t>
      </w:r>
      <w:r w:rsidR="00DE3EB1">
        <w:rPr>
          <w:rFonts w:ascii="Times New Roman" w:hAnsi="Times New Roman"/>
          <w:szCs w:val="24"/>
          <w:lang w:val="en-GB"/>
        </w:rPr>
        <w:t xml:space="preserve"> </w:t>
      </w:r>
      <w:r w:rsidRPr="00295637">
        <w:rPr>
          <w:rFonts w:ascii="Times New Roman" w:hAnsi="Times New Roman"/>
          <w:szCs w:val="24"/>
          <w:lang w:val="en-GB"/>
        </w:rPr>
        <w:t>FBiH</w:t>
      </w:r>
      <w:r w:rsidR="00E84CF4" w:rsidRPr="00295637">
        <w:rPr>
          <w:rFonts w:ascii="Times New Roman" w:hAnsi="Times New Roman"/>
          <w:szCs w:val="24"/>
          <w:lang w:val="bs-Latn-BA"/>
        </w:rPr>
        <w:t xml:space="preserve"> </w:t>
      </w:r>
      <w:r w:rsidRPr="00295637">
        <w:rPr>
          <w:rFonts w:ascii="Times New Roman" w:hAnsi="Times New Roman"/>
          <w:szCs w:val="24"/>
          <w:lang w:val="en-GB"/>
        </w:rPr>
        <w:t xml:space="preserve">na </w:t>
      </w:r>
      <w:r w:rsidRPr="00295637">
        <w:rPr>
          <w:rFonts w:ascii="Times New Roman" w:hAnsi="Times New Roman"/>
          <w:szCs w:val="24"/>
          <w:lang w:val="bs-Latn-BA"/>
        </w:rPr>
        <w:t xml:space="preserve">tekst nacrta Strategije razvoja industrije tekstila, odjeće, kože i obuće </w:t>
      </w:r>
      <w:r w:rsidR="00325588">
        <w:rPr>
          <w:rFonts w:ascii="Times New Roman" w:hAnsi="Times New Roman"/>
          <w:szCs w:val="24"/>
          <w:lang w:val="bs-Latn-BA"/>
        </w:rPr>
        <w:t>FB</w:t>
      </w:r>
      <w:r w:rsidR="00DE3EB1">
        <w:rPr>
          <w:rFonts w:ascii="Times New Roman" w:hAnsi="Times New Roman"/>
          <w:szCs w:val="24"/>
          <w:lang w:val="bs-Latn-BA"/>
        </w:rPr>
        <w:t>i</w:t>
      </w:r>
      <w:r w:rsidR="00325588">
        <w:rPr>
          <w:rFonts w:ascii="Times New Roman" w:hAnsi="Times New Roman"/>
          <w:szCs w:val="24"/>
          <w:lang w:val="bs-Latn-BA"/>
        </w:rPr>
        <w:t>H</w:t>
      </w:r>
      <w:r w:rsidR="00801207" w:rsidRPr="00295637">
        <w:rPr>
          <w:rFonts w:ascii="Times New Roman" w:hAnsi="Times New Roman"/>
          <w:szCs w:val="24"/>
          <w:lang w:val="bs-Latn-BA"/>
        </w:rPr>
        <w:t xml:space="preserve"> 2024</w:t>
      </w:r>
      <w:r w:rsidR="00DE3EB1">
        <w:rPr>
          <w:rFonts w:ascii="Times New Roman" w:hAnsi="Times New Roman"/>
          <w:szCs w:val="24"/>
          <w:lang w:val="bs-Latn-BA"/>
        </w:rPr>
        <w:t>-</w:t>
      </w:r>
      <w:r w:rsidRPr="00295637">
        <w:rPr>
          <w:rFonts w:ascii="Times New Roman" w:hAnsi="Times New Roman"/>
          <w:szCs w:val="24"/>
          <w:lang w:val="bs-Latn-BA"/>
        </w:rPr>
        <w:t>2033.</w:t>
      </w:r>
      <w:r w:rsidR="00DE3EB1">
        <w:rPr>
          <w:rFonts w:ascii="Times New Roman" w:hAnsi="Times New Roman"/>
          <w:szCs w:val="24"/>
          <w:lang w:val="bs-Latn-BA"/>
        </w:rPr>
        <w:t xml:space="preserve"> godine.</w:t>
      </w:r>
      <w:r w:rsidR="00801207" w:rsidRPr="00295637">
        <w:rPr>
          <w:rFonts w:ascii="Times New Roman" w:hAnsi="Times New Roman"/>
          <w:szCs w:val="24"/>
          <w:lang w:val="bs-Latn-BA"/>
        </w:rPr>
        <w:t xml:space="preserve"> </w:t>
      </w:r>
      <w:r w:rsidRPr="00295637">
        <w:rPr>
          <w:rFonts w:ascii="Times New Roman" w:hAnsi="Times New Roman"/>
          <w:szCs w:val="24"/>
          <w:lang w:val="bs-Latn-BA"/>
        </w:rPr>
        <w:t>F</w:t>
      </w:r>
      <w:r w:rsidR="00801207" w:rsidRPr="00295637">
        <w:rPr>
          <w:rFonts w:ascii="Times New Roman" w:hAnsi="Times New Roman"/>
          <w:szCs w:val="24"/>
          <w:lang w:val="bs-Latn-BA"/>
        </w:rPr>
        <w:t>ZZS-u</w:t>
      </w:r>
      <w:r w:rsidRPr="00295637">
        <w:rPr>
          <w:rFonts w:ascii="Times New Roman" w:hAnsi="Times New Roman"/>
          <w:szCs w:val="24"/>
          <w:lang w:val="bs-Latn-BA"/>
        </w:rPr>
        <w:t xml:space="preserve"> dostavljeni </w:t>
      </w:r>
      <w:r w:rsidR="00DE3EB1" w:rsidRPr="00295637">
        <w:rPr>
          <w:rFonts w:ascii="Times New Roman" w:hAnsi="Times New Roman"/>
          <w:szCs w:val="24"/>
          <w:lang w:val="bs-Latn-BA"/>
        </w:rPr>
        <w:t xml:space="preserve">su </w:t>
      </w:r>
      <w:r w:rsidR="00DE3EB1">
        <w:rPr>
          <w:rFonts w:ascii="Times New Roman" w:hAnsi="Times New Roman"/>
          <w:szCs w:val="24"/>
          <w:lang w:val="bs-Latn-BA"/>
        </w:rPr>
        <w:t>komentari i mišljenje na Nacrt p</w:t>
      </w:r>
      <w:r w:rsidRPr="00295637">
        <w:rPr>
          <w:rFonts w:ascii="Times New Roman" w:hAnsi="Times New Roman"/>
          <w:szCs w:val="24"/>
          <w:lang w:val="bs-Latn-BA"/>
        </w:rPr>
        <w:t xml:space="preserve">lana </w:t>
      </w:r>
      <w:r w:rsidR="006374B1">
        <w:rPr>
          <w:rFonts w:ascii="Times New Roman" w:hAnsi="Times New Roman"/>
          <w:szCs w:val="24"/>
          <w:lang w:val="bs-Latn-BA"/>
        </w:rPr>
        <w:t>implementacije</w:t>
      </w:r>
      <w:r w:rsidRPr="00295637">
        <w:rPr>
          <w:rFonts w:ascii="Times New Roman" w:hAnsi="Times New Roman"/>
          <w:szCs w:val="24"/>
          <w:lang w:val="bs-Latn-BA"/>
        </w:rPr>
        <w:t xml:space="preserve"> statističkih istraživanja od interesa za F</w:t>
      </w:r>
      <w:r w:rsidR="00DE3EB1">
        <w:rPr>
          <w:rFonts w:ascii="Times New Roman" w:hAnsi="Times New Roman"/>
          <w:szCs w:val="24"/>
          <w:lang w:val="bs-Latn-BA"/>
        </w:rPr>
        <w:t>BiH</w:t>
      </w:r>
      <w:r w:rsidRPr="00295637">
        <w:rPr>
          <w:rFonts w:ascii="Times New Roman" w:hAnsi="Times New Roman"/>
          <w:szCs w:val="24"/>
          <w:lang w:val="bs-Latn-BA"/>
        </w:rPr>
        <w:t xml:space="preserve"> za 2024. godinu i Nacrt programa </w:t>
      </w:r>
      <w:r w:rsidR="006374B1">
        <w:rPr>
          <w:rFonts w:ascii="Times New Roman" w:hAnsi="Times New Roman"/>
          <w:szCs w:val="24"/>
          <w:lang w:val="bs-Latn-BA"/>
        </w:rPr>
        <w:t>implementacije</w:t>
      </w:r>
      <w:r w:rsidRPr="00295637">
        <w:rPr>
          <w:rFonts w:ascii="Times New Roman" w:hAnsi="Times New Roman"/>
          <w:szCs w:val="24"/>
          <w:lang w:val="bs-Latn-BA"/>
        </w:rPr>
        <w:t xml:space="preserve"> statističkih istraživanja od interesa za F</w:t>
      </w:r>
      <w:r w:rsidR="007924AF">
        <w:rPr>
          <w:rFonts w:ascii="Times New Roman" w:hAnsi="Times New Roman"/>
          <w:szCs w:val="24"/>
          <w:lang w:val="bs-Latn-BA"/>
        </w:rPr>
        <w:t>BiH</w:t>
      </w:r>
      <w:r w:rsidRPr="00295637">
        <w:rPr>
          <w:rFonts w:ascii="Times New Roman" w:hAnsi="Times New Roman"/>
          <w:szCs w:val="24"/>
          <w:lang w:val="bs-Latn-BA"/>
        </w:rPr>
        <w:t xml:space="preserve"> za </w:t>
      </w:r>
      <w:r w:rsidR="007924AF">
        <w:rPr>
          <w:rFonts w:ascii="Times New Roman" w:hAnsi="Times New Roman"/>
          <w:szCs w:val="24"/>
          <w:lang w:val="bs-Latn-BA"/>
        </w:rPr>
        <w:t>period</w:t>
      </w:r>
      <w:r w:rsidRPr="00295637">
        <w:rPr>
          <w:rFonts w:ascii="Times New Roman" w:hAnsi="Times New Roman"/>
          <w:szCs w:val="24"/>
          <w:lang w:val="bs-Latn-BA"/>
        </w:rPr>
        <w:t xml:space="preserve"> 2025</w:t>
      </w:r>
      <w:r w:rsidR="00DE3EB1">
        <w:rPr>
          <w:rFonts w:ascii="Times New Roman" w:hAnsi="Times New Roman"/>
          <w:szCs w:val="24"/>
          <w:lang w:val="bs-Latn-BA"/>
        </w:rPr>
        <w:t>-</w:t>
      </w:r>
      <w:r w:rsidRPr="00295637">
        <w:rPr>
          <w:rFonts w:ascii="Times New Roman" w:hAnsi="Times New Roman"/>
          <w:szCs w:val="24"/>
          <w:lang w:val="bs-Latn-BA"/>
        </w:rPr>
        <w:t>2028.</w:t>
      </w:r>
      <w:r w:rsidR="00DE3EB1">
        <w:rPr>
          <w:rFonts w:ascii="Times New Roman" w:hAnsi="Times New Roman"/>
          <w:szCs w:val="24"/>
          <w:lang w:val="bs-Latn-BA"/>
        </w:rPr>
        <w:t xml:space="preserve"> godina.</w:t>
      </w:r>
      <w:r w:rsidRPr="00295637">
        <w:rPr>
          <w:rFonts w:ascii="Times New Roman" w:hAnsi="Times New Roman"/>
          <w:szCs w:val="24"/>
          <w:lang w:val="bs-Latn-BA"/>
        </w:rPr>
        <w:t xml:space="preserve">  </w:t>
      </w:r>
    </w:p>
    <w:p w14:paraId="753EB6F3" w14:textId="77777777" w:rsidR="003A2F08" w:rsidRPr="00295637" w:rsidRDefault="003A2F08" w:rsidP="0086268D">
      <w:pPr>
        <w:ind w:left="576"/>
        <w:jc w:val="both"/>
        <w:rPr>
          <w:rFonts w:ascii="Gill Sans MT" w:hAnsi="Gill Sans MT"/>
          <w:szCs w:val="24"/>
          <w:lang w:val="bs-Latn-BA"/>
        </w:rPr>
      </w:pPr>
    </w:p>
    <w:p w14:paraId="097B770C" w14:textId="46BB9531" w:rsidR="00A92736" w:rsidRPr="00295637" w:rsidRDefault="003A2F08" w:rsidP="0086268D">
      <w:pPr>
        <w:pStyle w:val="Normal1"/>
        <w:jc w:val="both"/>
        <w:rPr>
          <w:rFonts w:ascii="Times New Roman" w:hAnsi="Times New Roman"/>
        </w:rPr>
      </w:pPr>
      <w:bookmarkStart w:id="58" w:name="_Toc193788545"/>
      <w:r w:rsidRPr="00295637">
        <w:rPr>
          <w:rFonts w:ascii="Times New Roman" w:hAnsi="Times New Roman"/>
        </w:rPr>
        <w:t xml:space="preserve">U izvještajnom </w:t>
      </w:r>
      <w:r w:rsidR="007924AF">
        <w:rPr>
          <w:rFonts w:ascii="Times New Roman" w:hAnsi="Times New Roman"/>
        </w:rPr>
        <w:t>periodu</w:t>
      </w:r>
      <w:r w:rsidRPr="00295637">
        <w:rPr>
          <w:rFonts w:ascii="Times New Roman" w:hAnsi="Times New Roman"/>
        </w:rPr>
        <w:t xml:space="preserve"> GC</w:t>
      </w:r>
      <w:r w:rsidR="005921EC">
        <w:rPr>
          <w:rFonts w:ascii="Times New Roman" w:hAnsi="Times New Roman"/>
        </w:rPr>
        <w:t xml:space="preserve"> </w:t>
      </w:r>
      <w:r w:rsidRPr="00295637">
        <w:rPr>
          <w:rFonts w:ascii="Times New Roman" w:hAnsi="Times New Roman"/>
        </w:rPr>
        <w:t xml:space="preserve">FBiH postupao </w:t>
      </w:r>
      <w:r w:rsidR="005921EC" w:rsidRPr="00295637">
        <w:rPr>
          <w:rFonts w:ascii="Times New Roman" w:hAnsi="Times New Roman"/>
        </w:rPr>
        <w:t xml:space="preserve">je </w:t>
      </w:r>
      <w:r w:rsidRPr="00295637">
        <w:rPr>
          <w:rFonts w:ascii="Times New Roman" w:hAnsi="Times New Roman"/>
        </w:rPr>
        <w:t>po Jedinstvenim pravilima u dva predmeta</w:t>
      </w:r>
      <w:r w:rsidR="007C41AE" w:rsidRPr="00295637">
        <w:rPr>
          <w:rFonts w:ascii="Times New Roman" w:hAnsi="Times New Roman"/>
        </w:rPr>
        <w:t>,</w:t>
      </w:r>
      <w:r w:rsidRPr="00295637">
        <w:rPr>
          <w:rFonts w:ascii="Times New Roman" w:hAnsi="Times New Roman"/>
        </w:rPr>
        <w:t xml:space="preserve"> a koja su se ticala žalbi </w:t>
      </w:r>
      <w:r w:rsidR="007924AF">
        <w:rPr>
          <w:rFonts w:ascii="Times New Roman" w:hAnsi="Times New Roman"/>
        </w:rPr>
        <w:t>lica</w:t>
      </w:r>
      <w:r w:rsidRPr="00295637">
        <w:rPr>
          <w:rFonts w:ascii="Times New Roman" w:hAnsi="Times New Roman"/>
        </w:rPr>
        <w:t xml:space="preserve"> muškog spola na postupanje </w:t>
      </w:r>
      <w:r w:rsidR="007924AF">
        <w:rPr>
          <w:rFonts w:ascii="Times New Roman" w:hAnsi="Times New Roman"/>
        </w:rPr>
        <w:t>organa</w:t>
      </w:r>
      <w:r w:rsidR="005921EC">
        <w:rPr>
          <w:rFonts w:ascii="Times New Roman" w:hAnsi="Times New Roman"/>
        </w:rPr>
        <w:t xml:space="preserve"> </w:t>
      </w:r>
      <w:r w:rsidRPr="00295637">
        <w:rPr>
          <w:rFonts w:ascii="Times New Roman" w:hAnsi="Times New Roman"/>
        </w:rPr>
        <w:t xml:space="preserve">starateljstva </w:t>
      </w:r>
      <w:r w:rsidR="007924AF">
        <w:rPr>
          <w:rFonts w:ascii="Times New Roman" w:hAnsi="Times New Roman"/>
        </w:rPr>
        <w:t>u vezi sa</w:t>
      </w:r>
      <w:r w:rsidRPr="00295637">
        <w:rPr>
          <w:rFonts w:ascii="Times New Roman" w:hAnsi="Times New Roman"/>
        </w:rPr>
        <w:t xml:space="preserve"> viđanje</w:t>
      </w:r>
      <w:r w:rsidR="007924AF">
        <w:rPr>
          <w:rFonts w:ascii="Times New Roman" w:hAnsi="Times New Roman"/>
        </w:rPr>
        <w:t>m</w:t>
      </w:r>
      <w:r w:rsidRPr="00295637">
        <w:rPr>
          <w:rFonts w:ascii="Times New Roman" w:hAnsi="Times New Roman"/>
        </w:rPr>
        <w:t xml:space="preserve"> djeteta i ostvariva</w:t>
      </w:r>
      <w:r w:rsidR="00E84CF4" w:rsidRPr="00295637">
        <w:rPr>
          <w:rFonts w:ascii="Times New Roman" w:hAnsi="Times New Roman"/>
        </w:rPr>
        <w:t>nje</w:t>
      </w:r>
      <w:r w:rsidR="007924AF">
        <w:rPr>
          <w:rFonts w:ascii="Times New Roman" w:hAnsi="Times New Roman"/>
        </w:rPr>
        <w:t>m</w:t>
      </w:r>
      <w:r w:rsidR="00E84CF4" w:rsidRPr="00295637">
        <w:rPr>
          <w:rFonts w:ascii="Times New Roman" w:hAnsi="Times New Roman"/>
        </w:rPr>
        <w:t xml:space="preserve"> roditeljskih prava, te četiri</w:t>
      </w:r>
      <w:r w:rsidRPr="00295637">
        <w:rPr>
          <w:rFonts w:ascii="Times New Roman" w:hAnsi="Times New Roman"/>
        </w:rPr>
        <w:t xml:space="preserve"> zahtjeva u kojima su se stranke pozivale na navodnu diskriminaciju i uznemiravanja na </w:t>
      </w:r>
      <w:r w:rsidR="007924AF">
        <w:rPr>
          <w:rFonts w:ascii="Times New Roman" w:hAnsi="Times New Roman"/>
        </w:rPr>
        <w:t>osnovu</w:t>
      </w:r>
      <w:r w:rsidRPr="00295637">
        <w:rPr>
          <w:rFonts w:ascii="Times New Roman" w:hAnsi="Times New Roman"/>
        </w:rPr>
        <w:t xml:space="preserve"> spola na radnom mjestu.</w:t>
      </w:r>
      <w:bookmarkEnd w:id="58"/>
    </w:p>
    <w:p w14:paraId="40DB4F9C" w14:textId="3D73C1EA" w:rsidR="00A04780" w:rsidRPr="00295637" w:rsidRDefault="00A04780" w:rsidP="0086268D">
      <w:pPr>
        <w:pStyle w:val="Normal1"/>
      </w:pPr>
    </w:p>
    <w:p w14:paraId="37E08A8A" w14:textId="768FAC26" w:rsidR="00F147A8" w:rsidRPr="00295637" w:rsidRDefault="005921EC" w:rsidP="0086268D">
      <w:pPr>
        <w:pStyle w:val="ListParagraph"/>
        <w:ind w:left="0"/>
        <w:jc w:val="both"/>
        <w:rPr>
          <w:rFonts w:ascii="Times New Roman" w:hAnsi="Times New Roman"/>
          <w:lang w:val="sr-Latn-BA"/>
        </w:rPr>
      </w:pPr>
      <w:r>
        <w:rPr>
          <w:rFonts w:ascii="Times New Roman" w:hAnsi="Times New Roman"/>
          <w:lang w:val="sr-Cyrl-BA"/>
        </w:rPr>
        <w:t>U Republici Srpskoj se ob</w:t>
      </w:r>
      <w:r w:rsidR="007924AF">
        <w:rPr>
          <w:rFonts w:ascii="Times New Roman" w:hAnsi="Times New Roman"/>
          <w:lang w:val="hr-HR"/>
        </w:rPr>
        <w:t>a</w:t>
      </w:r>
      <w:r w:rsidR="00F147A8" w:rsidRPr="00295637">
        <w:rPr>
          <w:rFonts w:ascii="Times New Roman" w:hAnsi="Times New Roman"/>
          <w:lang w:val="sr-Cyrl-BA"/>
        </w:rPr>
        <w:t>veza uskla</w:t>
      </w:r>
      <w:r>
        <w:rPr>
          <w:rFonts w:ascii="Times New Roman" w:hAnsi="Times New Roman"/>
          <w:lang w:val="sr-Cyrl-BA"/>
        </w:rPr>
        <w:t>đivanja zakona i drugih akata s</w:t>
      </w:r>
      <w:r w:rsidR="007924AF">
        <w:rPr>
          <w:rFonts w:ascii="Times New Roman" w:hAnsi="Times New Roman"/>
          <w:lang w:val="hr-HR"/>
        </w:rPr>
        <w:t>a</w:t>
      </w:r>
      <w:r w:rsidR="00F147A8" w:rsidRPr="00295637">
        <w:rPr>
          <w:rFonts w:ascii="Times New Roman" w:hAnsi="Times New Roman"/>
          <w:lang w:val="sr-Cyrl-BA"/>
        </w:rPr>
        <w:t xml:space="preserve"> Z</w:t>
      </w:r>
      <w:r w:rsidR="007924AF">
        <w:rPr>
          <w:rFonts w:ascii="Times New Roman" w:hAnsi="Times New Roman"/>
          <w:lang w:val="bs-Latn-BA"/>
        </w:rPr>
        <w:t>o</w:t>
      </w:r>
      <w:r w:rsidR="000B2FD1" w:rsidRPr="00295637">
        <w:rPr>
          <w:rFonts w:ascii="Times New Roman" w:hAnsi="Times New Roman"/>
          <w:lang w:val="bs-Latn-BA"/>
        </w:rPr>
        <w:t>RS-om</w:t>
      </w:r>
      <w:r>
        <w:rPr>
          <w:rFonts w:ascii="Times New Roman" w:hAnsi="Times New Roman"/>
          <w:lang w:val="sr-Cyrl-BA"/>
        </w:rPr>
        <w:t xml:space="preserve"> </w:t>
      </w:r>
      <w:r w:rsidR="00F147A8" w:rsidRPr="00295637">
        <w:rPr>
          <w:rFonts w:ascii="Times New Roman" w:hAnsi="Times New Roman"/>
          <w:lang w:val="sr-Cyrl-BA"/>
        </w:rPr>
        <w:t>provodi u kontinuitetu. S</w:t>
      </w:r>
      <w:r w:rsidR="007924AF">
        <w:rPr>
          <w:rFonts w:ascii="Times New Roman" w:hAnsi="Times New Roman"/>
          <w:lang w:val="hr-HR"/>
        </w:rPr>
        <w:t>istemski</w:t>
      </w:r>
      <w:r w:rsidR="00F147A8" w:rsidRPr="00295637">
        <w:rPr>
          <w:rFonts w:ascii="Times New Roman" w:hAnsi="Times New Roman"/>
          <w:lang w:val="sr-Cyrl-BA"/>
        </w:rPr>
        <w:t xml:space="preserve"> zakoni, u svim </w:t>
      </w:r>
      <w:r w:rsidR="007924AF">
        <w:rPr>
          <w:rFonts w:ascii="Times New Roman" w:hAnsi="Times New Roman"/>
          <w:lang w:val="hr-HR"/>
        </w:rPr>
        <w:t>oblastima</w:t>
      </w:r>
      <w:r w:rsidR="00F147A8" w:rsidRPr="00295637">
        <w:rPr>
          <w:rFonts w:ascii="Times New Roman" w:hAnsi="Times New Roman"/>
          <w:lang w:val="sr-Cyrl-BA"/>
        </w:rPr>
        <w:t xml:space="preserve"> usaglašeni su sa standardima za ravnopravnost </w:t>
      </w:r>
      <w:r>
        <w:rPr>
          <w:rFonts w:ascii="Times New Roman" w:hAnsi="Times New Roman"/>
          <w:lang w:val="hr-HR"/>
        </w:rPr>
        <w:t>s</w:t>
      </w:r>
      <w:r w:rsidR="00F147A8" w:rsidRPr="00295637">
        <w:rPr>
          <w:rFonts w:ascii="Times New Roman" w:hAnsi="Times New Roman"/>
          <w:lang w:val="sr-Cyrl-BA"/>
        </w:rPr>
        <w:t>polova. Većina ovlaš</w:t>
      </w:r>
      <w:r>
        <w:rPr>
          <w:rFonts w:ascii="Times New Roman" w:hAnsi="Times New Roman"/>
          <w:lang w:val="hr-HR"/>
        </w:rPr>
        <w:t>t</w:t>
      </w:r>
      <w:r w:rsidR="00F147A8" w:rsidRPr="00295637">
        <w:rPr>
          <w:rFonts w:ascii="Times New Roman" w:hAnsi="Times New Roman"/>
          <w:lang w:val="sr-Cyrl-BA"/>
        </w:rPr>
        <w:t>enih obrađivača zakona već primjenjuje ove standarde pri njihovoj izradi, ili se na intervenciju ili preporuke C</w:t>
      </w:r>
      <w:r w:rsidR="000B2FD1" w:rsidRPr="00295637">
        <w:rPr>
          <w:rFonts w:ascii="Times New Roman" w:hAnsi="Times New Roman"/>
          <w:lang w:val="bs-Latn-BA"/>
        </w:rPr>
        <w:t>JRP RS</w:t>
      </w:r>
      <w:r w:rsidR="00F147A8" w:rsidRPr="00295637">
        <w:rPr>
          <w:rFonts w:ascii="Times New Roman" w:hAnsi="Times New Roman"/>
          <w:lang w:val="sr-Cyrl-BA"/>
        </w:rPr>
        <w:t xml:space="preserve"> ti standardi naknadno ugrađuju u tekst zakona ili drugog akta.</w:t>
      </w:r>
      <w:r w:rsidR="00F147A8" w:rsidRPr="00295637">
        <w:rPr>
          <w:rFonts w:ascii="Times New Roman" w:hAnsi="Times New Roman"/>
          <w:lang w:val="sr-Latn-BA"/>
        </w:rPr>
        <w:t xml:space="preserve"> Takođe</w:t>
      </w:r>
      <w:r>
        <w:rPr>
          <w:rFonts w:ascii="Times New Roman" w:hAnsi="Times New Roman"/>
          <w:lang w:val="sr-Latn-BA"/>
        </w:rPr>
        <w:t>r</w:t>
      </w:r>
      <w:r w:rsidR="00F147A8" w:rsidRPr="00295637">
        <w:rPr>
          <w:rFonts w:ascii="Times New Roman" w:hAnsi="Times New Roman"/>
          <w:lang w:val="sr-Latn-BA"/>
        </w:rPr>
        <w:t xml:space="preserve"> se može konstat</w:t>
      </w:r>
      <w:r>
        <w:rPr>
          <w:rFonts w:ascii="Times New Roman" w:hAnsi="Times New Roman"/>
          <w:lang w:val="sr-Latn-BA"/>
        </w:rPr>
        <w:t>irati</w:t>
      </w:r>
      <w:r w:rsidR="00F147A8" w:rsidRPr="00295637">
        <w:rPr>
          <w:rFonts w:ascii="Times New Roman" w:hAnsi="Times New Roman"/>
          <w:lang w:val="sr-Latn-BA"/>
        </w:rPr>
        <w:t xml:space="preserve"> da su standardi za ravnopravnost </w:t>
      </w:r>
      <w:r>
        <w:rPr>
          <w:rFonts w:ascii="Times New Roman" w:hAnsi="Times New Roman"/>
          <w:lang w:val="sr-Latn-BA"/>
        </w:rPr>
        <w:t>s</w:t>
      </w:r>
      <w:r w:rsidR="00F147A8" w:rsidRPr="00295637">
        <w:rPr>
          <w:rFonts w:ascii="Times New Roman" w:hAnsi="Times New Roman"/>
          <w:lang w:val="sr-Latn-BA"/>
        </w:rPr>
        <w:t>polova u najvećoj mjeri inicijalno ugrađeni u akte koji dolaze na mišljenje CJRP RS, te da se u manjem broju slučajeva daje preporuka za usklađivanje.</w:t>
      </w:r>
    </w:p>
    <w:p w14:paraId="3C2FA7A6" w14:textId="77777777" w:rsidR="00F147A8" w:rsidRPr="00295637" w:rsidRDefault="00F147A8" w:rsidP="0086268D">
      <w:pPr>
        <w:pStyle w:val="ListParagraph"/>
        <w:ind w:left="0"/>
        <w:jc w:val="both"/>
        <w:rPr>
          <w:rFonts w:ascii="Times New Roman" w:hAnsi="Times New Roman"/>
          <w:lang w:val="sr-Cyrl-BA"/>
        </w:rPr>
      </w:pPr>
    </w:p>
    <w:p w14:paraId="0B3F6B24" w14:textId="455A55C7" w:rsidR="00F147A8" w:rsidRPr="00295637" w:rsidRDefault="00F147A8" w:rsidP="0086268D">
      <w:pPr>
        <w:pStyle w:val="ListParagraph"/>
        <w:ind w:left="0"/>
        <w:jc w:val="both"/>
        <w:rPr>
          <w:rFonts w:ascii="Times New Roman" w:hAnsi="Times New Roman"/>
          <w:lang w:val="sr-Cyrl-BA"/>
        </w:rPr>
      </w:pPr>
      <w:r w:rsidRPr="00295637">
        <w:rPr>
          <w:rFonts w:ascii="Times New Roman" w:hAnsi="Times New Roman"/>
          <w:lang w:val="sr-Cyrl-BA"/>
        </w:rPr>
        <w:t>U 2024. godini, CJRP</w:t>
      </w:r>
      <w:r w:rsidR="00D319BF">
        <w:rPr>
          <w:rFonts w:ascii="Times New Roman" w:hAnsi="Times New Roman"/>
          <w:lang w:val="bs-Latn-BA"/>
        </w:rPr>
        <w:t xml:space="preserve"> </w:t>
      </w:r>
      <w:r w:rsidRPr="00295637">
        <w:rPr>
          <w:rFonts w:ascii="Times New Roman" w:hAnsi="Times New Roman"/>
          <w:lang w:val="sr-Cyrl-BA"/>
        </w:rPr>
        <w:t>RS je dao mišljenja u propisanom roku na sve akte koji su dostavljeni od strane predlagača (100% izvršenje u odnosu na dostavljene akte): 21 dostavljen akt: 14 zakona, 1 strategija, 1 pravilnik, 1 uredba, 3 plana i 1 izvješ</w:t>
      </w:r>
      <w:r w:rsidR="007924AF">
        <w:rPr>
          <w:rFonts w:ascii="Times New Roman" w:hAnsi="Times New Roman"/>
          <w:lang w:val="hr-HR"/>
        </w:rPr>
        <w:t>taj</w:t>
      </w:r>
      <w:r w:rsidRPr="00295637">
        <w:rPr>
          <w:rFonts w:ascii="Times New Roman" w:hAnsi="Times New Roman"/>
          <w:lang w:val="sr-Cyrl-BA"/>
        </w:rPr>
        <w:t>. Ukupno je dato 19 pozit</w:t>
      </w:r>
      <w:r w:rsidR="005921EC">
        <w:rPr>
          <w:rFonts w:ascii="Times New Roman" w:hAnsi="Times New Roman"/>
          <w:lang w:val="sr-Cyrl-BA"/>
        </w:rPr>
        <w:t>ivnih mišljenja i 2 mišljenja s</w:t>
      </w:r>
      <w:r w:rsidR="007924AF">
        <w:rPr>
          <w:rFonts w:ascii="Times New Roman" w:hAnsi="Times New Roman"/>
          <w:lang w:val="hr-HR"/>
        </w:rPr>
        <w:t>a</w:t>
      </w:r>
      <w:r w:rsidR="005921EC">
        <w:rPr>
          <w:rFonts w:ascii="Times New Roman" w:hAnsi="Times New Roman"/>
          <w:lang w:val="sr-Cyrl-BA"/>
        </w:rPr>
        <w:t xml:space="preserve"> preporukom za usaglašavanje s</w:t>
      </w:r>
      <w:r w:rsidR="007924AF">
        <w:rPr>
          <w:rFonts w:ascii="Times New Roman" w:hAnsi="Times New Roman"/>
          <w:lang w:val="hr-HR"/>
        </w:rPr>
        <w:t>a</w:t>
      </w:r>
      <w:r w:rsidRPr="00295637">
        <w:rPr>
          <w:rFonts w:ascii="Times New Roman" w:hAnsi="Times New Roman"/>
          <w:lang w:val="sr-Cyrl-BA"/>
        </w:rPr>
        <w:t xml:space="preserve"> Z</w:t>
      </w:r>
      <w:r w:rsidR="007924AF">
        <w:rPr>
          <w:rFonts w:ascii="Times New Roman" w:hAnsi="Times New Roman"/>
          <w:lang w:val="bs-Latn-BA"/>
        </w:rPr>
        <w:t>o</w:t>
      </w:r>
      <w:r w:rsidR="003A21C1" w:rsidRPr="00295637">
        <w:rPr>
          <w:rFonts w:ascii="Times New Roman" w:hAnsi="Times New Roman"/>
          <w:lang w:val="bs-Latn-BA"/>
        </w:rPr>
        <w:t>RS-om</w:t>
      </w:r>
      <w:r w:rsidRPr="00295637">
        <w:rPr>
          <w:rFonts w:ascii="Times New Roman" w:hAnsi="Times New Roman"/>
          <w:lang w:val="sr-Cyrl-BA"/>
        </w:rPr>
        <w:t xml:space="preserve"> (90% usaglašeno).</w:t>
      </w:r>
    </w:p>
    <w:p w14:paraId="1AFE03C5" w14:textId="77777777" w:rsidR="00F147A8" w:rsidRPr="00295637" w:rsidRDefault="00F147A8" w:rsidP="0086268D">
      <w:pPr>
        <w:pStyle w:val="ListParagraph"/>
        <w:ind w:left="0"/>
        <w:jc w:val="both"/>
        <w:rPr>
          <w:rFonts w:ascii="Times New Roman" w:hAnsi="Times New Roman"/>
          <w:lang w:val="sr-Cyrl-BA"/>
        </w:rPr>
      </w:pPr>
    </w:p>
    <w:p w14:paraId="1DE35F2E" w14:textId="79B6CD62" w:rsidR="00F147A8" w:rsidRPr="00295637" w:rsidRDefault="00F147A8" w:rsidP="0086268D">
      <w:pPr>
        <w:pStyle w:val="ListParagraph"/>
        <w:ind w:left="0"/>
        <w:jc w:val="both"/>
        <w:rPr>
          <w:rFonts w:ascii="Times New Roman" w:hAnsi="Times New Roman"/>
          <w:lang w:val="sr-Cyrl-BA"/>
        </w:rPr>
      </w:pPr>
      <w:r w:rsidRPr="00295637">
        <w:rPr>
          <w:rFonts w:ascii="Times New Roman" w:hAnsi="Times New Roman"/>
          <w:lang w:val="sr-Cyrl-BA"/>
        </w:rPr>
        <w:t>CJRP</w:t>
      </w:r>
      <w:r w:rsidR="005921EC">
        <w:rPr>
          <w:rFonts w:ascii="Times New Roman" w:hAnsi="Times New Roman"/>
          <w:lang w:val="hr-HR"/>
        </w:rPr>
        <w:t xml:space="preserve"> </w:t>
      </w:r>
      <w:r w:rsidRPr="00295637">
        <w:rPr>
          <w:rFonts w:ascii="Times New Roman" w:hAnsi="Times New Roman"/>
          <w:lang w:val="sr-Cyrl-BA"/>
        </w:rPr>
        <w:t xml:space="preserve">RS pružio </w:t>
      </w:r>
      <w:r w:rsidR="005921EC" w:rsidRPr="00295637">
        <w:rPr>
          <w:rFonts w:ascii="Times New Roman" w:hAnsi="Times New Roman"/>
          <w:lang w:val="sr-Cyrl-BA"/>
        </w:rPr>
        <w:t xml:space="preserve">je </w:t>
      </w:r>
      <w:r w:rsidRPr="00295637">
        <w:rPr>
          <w:rFonts w:ascii="Times New Roman" w:hAnsi="Times New Roman"/>
          <w:lang w:val="sr-Cyrl-BA"/>
        </w:rPr>
        <w:t xml:space="preserve">pravnu pomoć u dva predmeta (nasilje u </w:t>
      </w:r>
      <w:r w:rsidR="007924AF">
        <w:rPr>
          <w:rFonts w:ascii="Times New Roman" w:hAnsi="Times New Roman"/>
          <w:lang w:val="hr-HR"/>
        </w:rPr>
        <w:t>porodici</w:t>
      </w:r>
      <w:r w:rsidRPr="00295637">
        <w:rPr>
          <w:rFonts w:ascii="Times New Roman" w:hAnsi="Times New Roman"/>
          <w:lang w:val="sr-Cyrl-BA"/>
        </w:rPr>
        <w:t xml:space="preserve">), a vođen je jedan postupak iz </w:t>
      </w:r>
      <w:r w:rsidR="007924AF">
        <w:rPr>
          <w:rFonts w:ascii="Times New Roman" w:hAnsi="Times New Roman"/>
          <w:lang w:val="hr-HR"/>
        </w:rPr>
        <w:t>oblasti</w:t>
      </w:r>
      <w:r w:rsidRPr="00295637">
        <w:rPr>
          <w:rFonts w:ascii="Times New Roman" w:hAnsi="Times New Roman"/>
          <w:lang w:val="sr-Cyrl-BA"/>
        </w:rPr>
        <w:t xml:space="preserve"> nasilja u </w:t>
      </w:r>
      <w:r w:rsidR="007924AF">
        <w:rPr>
          <w:rFonts w:ascii="Times New Roman" w:hAnsi="Times New Roman"/>
          <w:lang w:val="hr-HR"/>
        </w:rPr>
        <w:t>porodici</w:t>
      </w:r>
      <w:r w:rsidRPr="00295637">
        <w:rPr>
          <w:rFonts w:ascii="Times New Roman" w:hAnsi="Times New Roman"/>
          <w:lang w:val="sr-Cyrl-BA"/>
        </w:rPr>
        <w:t xml:space="preserve"> (okončan obustavom postupka).</w:t>
      </w:r>
    </w:p>
    <w:p w14:paraId="1CE3047A" w14:textId="77777777" w:rsidR="007D6E3D" w:rsidRPr="00295637" w:rsidRDefault="007D6E3D" w:rsidP="0086268D">
      <w:pPr>
        <w:pStyle w:val="Normal1"/>
      </w:pPr>
    </w:p>
    <w:p w14:paraId="76C6BF21" w14:textId="2EDC9D59" w:rsidR="00356C2C" w:rsidRPr="00295637" w:rsidRDefault="007924AF" w:rsidP="007924AF">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2.5. </w:t>
      </w:r>
      <w:r w:rsidR="00356C2C" w:rsidRPr="00295637">
        <w:rPr>
          <w:rFonts w:ascii="Times New Roman" w:hAnsi="Times New Roman"/>
          <w:szCs w:val="24"/>
          <w:lang w:val="bs-Latn-BA"/>
        </w:rPr>
        <w:t xml:space="preserve">Upućivanje inicijativa i </w:t>
      </w:r>
      <w:r>
        <w:rPr>
          <w:rFonts w:ascii="Times New Roman" w:hAnsi="Times New Roman"/>
          <w:szCs w:val="24"/>
          <w:lang w:val="bs-Latn-BA"/>
        </w:rPr>
        <w:t>učešće</w:t>
      </w:r>
      <w:r w:rsidR="00356C2C" w:rsidRPr="00295637">
        <w:rPr>
          <w:rFonts w:ascii="Times New Roman" w:hAnsi="Times New Roman"/>
          <w:szCs w:val="24"/>
          <w:lang w:val="bs-Latn-BA"/>
        </w:rPr>
        <w:t xml:space="preserve"> u pripremi zakona, podzakonskih i drugih akata, strategija, politika i programa u cilju utvrđivanja mjera za postizanje ravnopravnosti spolova u svim </w:t>
      </w:r>
      <w:r>
        <w:rPr>
          <w:rFonts w:ascii="Times New Roman" w:hAnsi="Times New Roman"/>
          <w:szCs w:val="24"/>
          <w:lang w:val="bs-Latn-BA"/>
        </w:rPr>
        <w:t>oblastima</w:t>
      </w:r>
      <w:r w:rsidR="00356C2C" w:rsidRPr="00295637">
        <w:rPr>
          <w:rFonts w:ascii="Times New Roman" w:hAnsi="Times New Roman"/>
          <w:szCs w:val="24"/>
          <w:lang w:val="bs-Latn-BA"/>
        </w:rPr>
        <w:t xml:space="preserve"> društvenog života.</w:t>
      </w:r>
    </w:p>
    <w:p w14:paraId="477C1E88"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00B1785C" w14:textId="12A688E9" w:rsidR="00785828" w:rsidRPr="00295637" w:rsidRDefault="005921EC" w:rsidP="0086268D">
      <w:pPr>
        <w:tabs>
          <w:tab w:val="left" w:pos="284"/>
          <w:tab w:val="left" w:pos="630"/>
          <w:tab w:val="left" w:pos="1080"/>
        </w:tabs>
        <w:jc w:val="both"/>
        <w:rPr>
          <w:rFonts w:ascii="Times New Roman" w:hAnsi="Times New Roman"/>
          <w:bCs/>
          <w:szCs w:val="24"/>
          <w:lang w:val="en-US"/>
        </w:rPr>
      </w:pPr>
      <w:r>
        <w:rPr>
          <w:rFonts w:ascii="Times New Roman" w:hAnsi="Times New Roman"/>
          <w:bCs/>
          <w:szCs w:val="24"/>
          <w:lang w:val="hr-HR"/>
        </w:rPr>
        <w:t>ARS BiH MLJPI Bi</w:t>
      </w:r>
      <w:r w:rsidR="00AA2171">
        <w:rPr>
          <w:rFonts w:ascii="Times New Roman" w:hAnsi="Times New Roman"/>
          <w:bCs/>
          <w:szCs w:val="24"/>
          <w:lang w:val="hr-HR"/>
        </w:rPr>
        <w:t>H</w:t>
      </w:r>
      <w:r w:rsidR="00A04780" w:rsidRPr="006820FB">
        <w:rPr>
          <w:rFonts w:ascii="Times New Roman" w:hAnsi="Times New Roman"/>
          <w:bCs/>
          <w:szCs w:val="24"/>
          <w:lang w:val="hr-HR"/>
        </w:rPr>
        <w:t xml:space="preserve"> je u </w:t>
      </w:r>
      <w:r w:rsidR="007924AF">
        <w:rPr>
          <w:rFonts w:ascii="Times New Roman" w:hAnsi="Times New Roman"/>
          <w:bCs/>
          <w:szCs w:val="24"/>
          <w:lang w:val="hr-HR"/>
        </w:rPr>
        <w:t>septembru</w:t>
      </w:r>
      <w:r w:rsidR="00A04780" w:rsidRPr="006820FB">
        <w:rPr>
          <w:rFonts w:ascii="Times New Roman" w:hAnsi="Times New Roman"/>
          <w:bCs/>
          <w:szCs w:val="24"/>
          <w:lang w:val="hr-HR"/>
        </w:rPr>
        <w:t xml:space="preserve"> 2024. godine </w:t>
      </w:r>
      <w:r w:rsidR="00A04780" w:rsidRPr="00295637">
        <w:rPr>
          <w:rFonts w:ascii="Times New Roman" w:hAnsi="Times New Roman"/>
          <w:bCs/>
          <w:szCs w:val="24"/>
          <w:lang w:val="en-US"/>
        </w:rPr>
        <w:t xml:space="preserve">uputila </w:t>
      </w:r>
      <w:r w:rsidR="00D319BF">
        <w:rPr>
          <w:rFonts w:ascii="Times New Roman" w:hAnsi="Times New Roman"/>
          <w:bCs/>
          <w:szCs w:val="24"/>
          <w:lang w:val="en-US"/>
        </w:rPr>
        <w:t>F</w:t>
      </w:r>
      <w:r w:rsidR="00D319BF" w:rsidRPr="00295637">
        <w:rPr>
          <w:rFonts w:ascii="Times New Roman" w:hAnsi="Times New Roman"/>
          <w:bCs/>
          <w:szCs w:val="24"/>
          <w:lang w:val="en-US"/>
        </w:rPr>
        <w:t>MP</w:t>
      </w:r>
      <w:r w:rsidR="00D319BF">
        <w:rPr>
          <w:rFonts w:ascii="Times New Roman" w:hAnsi="Times New Roman"/>
          <w:bCs/>
          <w:szCs w:val="24"/>
          <w:lang w:val="en-US"/>
        </w:rPr>
        <w:t>-u</w:t>
      </w:r>
      <w:r w:rsidR="00D319BF" w:rsidRPr="00295637">
        <w:rPr>
          <w:rFonts w:ascii="Times New Roman" w:hAnsi="Times New Roman"/>
          <w:bCs/>
          <w:szCs w:val="24"/>
          <w:lang w:val="en-US"/>
        </w:rPr>
        <w:t xml:space="preserve"> </w:t>
      </w:r>
      <w:r w:rsidR="00A04780" w:rsidRPr="00295637">
        <w:rPr>
          <w:rFonts w:ascii="Times New Roman" w:hAnsi="Times New Roman"/>
          <w:bCs/>
          <w:szCs w:val="24"/>
          <w:lang w:val="en-US"/>
        </w:rPr>
        <w:t xml:space="preserve">prijedloge dopuna nacrta novog Zakona o zaštiti od nasilja u </w:t>
      </w:r>
      <w:r w:rsidR="007924AF">
        <w:rPr>
          <w:rFonts w:ascii="Times New Roman" w:hAnsi="Times New Roman"/>
          <w:bCs/>
          <w:szCs w:val="24"/>
          <w:lang w:val="en-US"/>
        </w:rPr>
        <w:t>porodici</w:t>
      </w:r>
      <w:r w:rsidR="00A04780" w:rsidRPr="00295637">
        <w:rPr>
          <w:rFonts w:ascii="Times New Roman" w:hAnsi="Times New Roman"/>
          <w:bCs/>
          <w:szCs w:val="24"/>
          <w:lang w:val="en-US"/>
        </w:rPr>
        <w:t xml:space="preserve"> i nasilja proti</w:t>
      </w:r>
      <w:r>
        <w:rPr>
          <w:rFonts w:ascii="Times New Roman" w:hAnsi="Times New Roman"/>
          <w:bCs/>
          <w:szCs w:val="24"/>
          <w:lang w:val="en-US"/>
        </w:rPr>
        <w:t>v žena u cilju usaglašavanja s</w:t>
      </w:r>
      <w:r w:rsidR="007924AF">
        <w:rPr>
          <w:rFonts w:ascii="Times New Roman" w:hAnsi="Times New Roman"/>
          <w:bCs/>
          <w:szCs w:val="24"/>
          <w:lang w:val="en-US"/>
        </w:rPr>
        <w:t>a</w:t>
      </w:r>
      <w:r w:rsidR="00A04780" w:rsidRPr="00295637">
        <w:rPr>
          <w:rFonts w:ascii="Times New Roman" w:hAnsi="Times New Roman"/>
          <w:bCs/>
          <w:szCs w:val="24"/>
          <w:lang w:val="en-US"/>
        </w:rPr>
        <w:t xml:space="preserve"> Z</w:t>
      </w:r>
      <w:r w:rsidR="007924AF">
        <w:rPr>
          <w:rFonts w:ascii="Times New Roman" w:hAnsi="Times New Roman"/>
          <w:bCs/>
          <w:szCs w:val="24"/>
          <w:lang w:val="en-US"/>
        </w:rPr>
        <w:t>o</w:t>
      </w:r>
      <w:r w:rsidR="00A04780" w:rsidRPr="00295637">
        <w:rPr>
          <w:rFonts w:ascii="Times New Roman" w:hAnsi="Times New Roman"/>
          <w:bCs/>
          <w:szCs w:val="24"/>
          <w:lang w:val="en-US"/>
        </w:rPr>
        <w:t>RS-om, Istanbulskom ko</w:t>
      </w:r>
      <w:r w:rsidR="007924AF">
        <w:rPr>
          <w:rFonts w:ascii="Times New Roman" w:hAnsi="Times New Roman"/>
          <w:bCs/>
          <w:szCs w:val="24"/>
          <w:lang w:val="en-US"/>
        </w:rPr>
        <w:t xml:space="preserve">nvencijom i preporukama </w:t>
      </w:r>
      <w:r w:rsidR="00903B05">
        <w:rPr>
          <w:rFonts w:ascii="Times New Roman" w:hAnsi="Times New Roman"/>
          <w:bCs/>
          <w:szCs w:val="24"/>
          <w:lang w:val="en-US"/>
        </w:rPr>
        <w:t>K</w:t>
      </w:r>
      <w:r w:rsidR="00903B05" w:rsidRPr="00295637">
        <w:rPr>
          <w:rFonts w:ascii="Times New Roman" w:hAnsi="Times New Roman"/>
          <w:bCs/>
          <w:szCs w:val="24"/>
          <w:lang w:val="en-US"/>
        </w:rPr>
        <w:t>omiteta</w:t>
      </w:r>
      <w:r w:rsidR="00903B05">
        <w:rPr>
          <w:rFonts w:ascii="Times New Roman" w:hAnsi="Times New Roman"/>
          <w:bCs/>
          <w:szCs w:val="24"/>
          <w:lang w:val="en-US"/>
        </w:rPr>
        <w:t xml:space="preserve"> </w:t>
      </w:r>
      <w:r w:rsidR="007924AF">
        <w:rPr>
          <w:rFonts w:ascii="Times New Roman" w:hAnsi="Times New Roman"/>
          <w:bCs/>
          <w:szCs w:val="24"/>
          <w:lang w:val="en-US"/>
        </w:rPr>
        <w:t>GREVIO</w:t>
      </w:r>
      <w:r w:rsidR="00A04780" w:rsidRPr="00295637">
        <w:rPr>
          <w:rFonts w:ascii="Times New Roman" w:hAnsi="Times New Roman"/>
          <w:bCs/>
          <w:szCs w:val="24"/>
          <w:lang w:val="en-US"/>
        </w:rPr>
        <w:t xml:space="preserve">. </w:t>
      </w:r>
    </w:p>
    <w:p w14:paraId="40F4F50D" w14:textId="77777777" w:rsidR="00E84CF4" w:rsidRPr="00295637" w:rsidRDefault="00E84CF4" w:rsidP="0086268D">
      <w:pPr>
        <w:tabs>
          <w:tab w:val="left" w:pos="284"/>
          <w:tab w:val="left" w:pos="630"/>
          <w:tab w:val="left" w:pos="1080"/>
        </w:tabs>
        <w:jc w:val="both"/>
        <w:rPr>
          <w:rFonts w:ascii="Times New Roman" w:hAnsi="Times New Roman"/>
          <w:szCs w:val="24"/>
        </w:rPr>
      </w:pPr>
    </w:p>
    <w:p w14:paraId="7DCA5FAA" w14:textId="064050F7" w:rsidR="00A04780" w:rsidRPr="00295637" w:rsidRDefault="00785828" w:rsidP="0086268D">
      <w:pPr>
        <w:tabs>
          <w:tab w:val="left" w:pos="284"/>
          <w:tab w:val="left" w:pos="630"/>
          <w:tab w:val="left" w:pos="1080"/>
        </w:tabs>
        <w:jc w:val="both"/>
        <w:rPr>
          <w:rFonts w:ascii="Times New Roman" w:hAnsi="Times New Roman"/>
          <w:bCs/>
          <w:szCs w:val="24"/>
          <w:lang w:val="en-US"/>
        </w:rPr>
      </w:pPr>
      <w:r w:rsidRPr="00295637">
        <w:rPr>
          <w:rFonts w:ascii="Times New Roman" w:hAnsi="Times New Roman"/>
          <w:szCs w:val="24"/>
        </w:rPr>
        <w:t>U</w:t>
      </w:r>
      <w:r w:rsidR="00A04780" w:rsidRPr="00295637">
        <w:rPr>
          <w:rFonts w:ascii="Times New Roman" w:hAnsi="Times New Roman"/>
          <w:szCs w:val="24"/>
        </w:rPr>
        <w:t xml:space="preserve"> </w:t>
      </w:r>
      <w:r w:rsidR="007924AF">
        <w:rPr>
          <w:rFonts w:ascii="Times New Roman" w:hAnsi="Times New Roman"/>
          <w:szCs w:val="24"/>
        </w:rPr>
        <w:t>oktobru</w:t>
      </w:r>
      <w:r w:rsidR="00A04780" w:rsidRPr="00295637">
        <w:rPr>
          <w:rFonts w:ascii="Times New Roman" w:hAnsi="Times New Roman"/>
          <w:szCs w:val="24"/>
        </w:rPr>
        <w:t xml:space="preserve"> 2024. </w:t>
      </w:r>
      <w:r w:rsidR="00AF1A5C" w:rsidRPr="00295637">
        <w:rPr>
          <w:rFonts w:ascii="Times New Roman" w:hAnsi="Times New Roman"/>
          <w:szCs w:val="24"/>
        </w:rPr>
        <w:t xml:space="preserve">godine, </w:t>
      </w:r>
      <w:r w:rsidR="005921EC">
        <w:rPr>
          <w:rFonts w:ascii="Times New Roman" w:hAnsi="Times New Roman"/>
          <w:szCs w:val="24"/>
        </w:rPr>
        <w:t>ARS BiH MLJPI Bi</w:t>
      </w:r>
      <w:r w:rsidR="00AA2171">
        <w:rPr>
          <w:rFonts w:ascii="Times New Roman" w:hAnsi="Times New Roman"/>
          <w:szCs w:val="24"/>
        </w:rPr>
        <w:t>H</w:t>
      </w:r>
      <w:r w:rsidRPr="00295637">
        <w:rPr>
          <w:rFonts w:ascii="Times New Roman" w:hAnsi="Times New Roman"/>
          <w:szCs w:val="24"/>
        </w:rPr>
        <w:t xml:space="preserve"> </w:t>
      </w:r>
      <w:r w:rsidR="00A04780" w:rsidRPr="00295637">
        <w:rPr>
          <w:rFonts w:ascii="Times New Roman" w:hAnsi="Times New Roman"/>
          <w:szCs w:val="24"/>
        </w:rPr>
        <w:t xml:space="preserve">izradila </w:t>
      </w:r>
      <w:r w:rsidR="005921EC" w:rsidRPr="00295637">
        <w:rPr>
          <w:rFonts w:ascii="Times New Roman" w:hAnsi="Times New Roman"/>
          <w:szCs w:val="24"/>
        </w:rPr>
        <w:t xml:space="preserve">je </w:t>
      </w:r>
      <w:r w:rsidR="00A04780" w:rsidRPr="00295637">
        <w:rPr>
          <w:rFonts w:ascii="Times New Roman" w:hAnsi="Times New Roman"/>
          <w:szCs w:val="24"/>
        </w:rPr>
        <w:t xml:space="preserve">pravnu analizu i nacrt teksta za javno </w:t>
      </w:r>
      <w:r w:rsidR="007924AF">
        <w:rPr>
          <w:rFonts w:ascii="Times New Roman" w:hAnsi="Times New Roman"/>
          <w:szCs w:val="24"/>
        </w:rPr>
        <w:t>sa</w:t>
      </w:r>
      <w:r w:rsidR="005921EC">
        <w:rPr>
          <w:rFonts w:ascii="Times New Roman" w:hAnsi="Times New Roman"/>
          <w:szCs w:val="24"/>
        </w:rPr>
        <w:t>općenje</w:t>
      </w:r>
      <w:r w:rsidR="00A04780" w:rsidRPr="00295637">
        <w:rPr>
          <w:rFonts w:ascii="Times New Roman" w:hAnsi="Times New Roman"/>
          <w:szCs w:val="24"/>
        </w:rPr>
        <w:t xml:space="preserve"> </w:t>
      </w:r>
      <w:r w:rsidR="00A04780" w:rsidRPr="00295637">
        <w:rPr>
          <w:rFonts w:ascii="Times New Roman" w:hAnsi="Times New Roman"/>
          <w:iCs/>
          <w:szCs w:val="24"/>
        </w:rPr>
        <w:t>Savjetodavnog odbora za zaštitu braniteljica ljudskih prava u Bosni i Hercegovini</w:t>
      </w:r>
      <w:r w:rsidR="00A04780" w:rsidRPr="00295637">
        <w:rPr>
          <w:rFonts w:ascii="Times New Roman" w:hAnsi="Times New Roman"/>
          <w:szCs w:val="24"/>
        </w:rPr>
        <w:t xml:space="preserve"> u okviru </w:t>
      </w:r>
      <w:r w:rsidR="00BE03C5" w:rsidRPr="00295637">
        <w:rPr>
          <w:rFonts w:ascii="Times New Roman" w:hAnsi="Times New Roman"/>
          <w:szCs w:val="24"/>
        </w:rPr>
        <w:t>MLJPI</w:t>
      </w:r>
      <w:r w:rsidR="00050016">
        <w:rPr>
          <w:rFonts w:ascii="Times New Roman" w:hAnsi="Times New Roman"/>
          <w:szCs w:val="24"/>
        </w:rPr>
        <w:t xml:space="preserve"> BiH</w:t>
      </w:r>
      <w:r w:rsidR="005921EC">
        <w:rPr>
          <w:rFonts w:ascii="Times New Roman" w:hAnsi="Times New Roman"/>
          <w:szCs w:val="24"/>
        </w:rPr>
        <w:t> povodom usvajanja Nacrta z</w:t>
      </w:r>
      <w:r w:rsidR="00A04780" w:rsidRPr="00295637">
        <w:rPr>
          <w:rFonts w:ascii="Times New Roman" w:hAnsi="Times New Roman"/>
          <w:szCs w:val="24"/>
        </w:rPr>
        <w:t>akona o izmjenama Krivičnog zakonika R</w:t>
      </w:r>
      <w:r w:rsidR="00BE03C5" w:rsidRPr="00295637">
        <w:rPr>
          <w:rFonts w:ascii="Times New Roman" w:hAnsi="Times New Roman"/>
          <w:szCs w:val="24"/>
        </w:rPr>
        <w:t>S</w:t>
      </w:r>
      <w:r w:rsidR="00A04780" w:rsidRPr="00295637">
        <w:rPr>
          <w:rFonts w:ascii="Times New Roman" w:hAnsi="Times New Roman"/>
          <w:szCs w:val="24"/>
        </w:rPr>
        <w:t xml:space="preserve"> </w:t>
      </w:r>
      <w:r w:rsidR="00FB5868" w:rsidRPr="00295637">
        <w:rPr>
          <w:rFonts w:ascii="Times New Roman" w:hAnsi="Times New Roman"/>
          <w:szCs w:val="24"/>
        </w:rPr>
        <w:t>u vezi</w:t>
      </w:r>
      <w:r w:rsidR="005921EC">
        <w:rPr>
          <w:rFonts w:ascii="Times New Roman" w:hAnsi="Times New Roman"/>
          <w:szCs w:val="24"/>
        </w:rPr>
        <w:t xml:space="preserve"> s</w:t>
      </w:r>
      <w:r w:rsidR="007924AF">
        <w:rPr>
          <w:rFonts w:ascii="Times New Roman" w:hAnsi="Times New Roman"/>
          <w:szCs w:val="24"/>
        </w:rPr>
        <w:t>a</w:t>
      </w:r>
      <w:r w:rsidR="00FB5868" w:rsidRPr="00295637">
        <w:rPr>
          <w:rFonts w:ascii="Times New Roman" w:hAnsi="Times New Roman"/>
          <w:szCs w:val="24"/>
        </w:rPr>
        <w:t xml:space="preserve"> </w:t>
      </w:r>
      <w:r w:rsidR="00A04780" w:rsidRPr="00295637">
        <w:rPr>
          <w:rFonts w:ascii="Times New Roman" w:hAnsi="Times New Roman"/>
          <w:szCs w:val="24"/>
        </w:rPr>
        <w:t>brisanj</w:t>
      </w:r>
      <w:r w:rsidR="005921EC">
        <w:rPr>
          <w:rFonts w:ascii="Times New Roman" w:hAnsi="Times New Roman"/>
          <w:szCs w:val="24"/>
        </w:rPr>
        <w:t>em</w:t>
      </w:r>
      <w:r w:rsidR="00A04780" w:rsidRPr="00295637">
        <w:rPr>
          <w:rFonts w:ascii="Times New Roman" w:hAnsi="Times New Roman"/>
          <w:szCs w:val="24"/>
        </w:rPr>
        <w:t xml:space="preserve"> izraza „rodni identitet“</w:t>
      </w:r>
      <w:r w:rsidR="00FB5868" w:rsidRPr="00295637">
        <w:rPr>
          <w:rFonts w:ascii="Times New Roman" w:hAnsi="Times New Roman"/>
          <w:szCs w:val="24"/>
        </w:rPr>
        <w:t>.</w:t>
      </w:r>
      <w:r w:rsidR="00A04780" w:rsidRPr="00295637">
        <w:rPr>
          <w:rFonts w:ascii="Times New Roman" w:hAnsi="Times New Roman"/>
          <w:bCs/>
          <w:szCs w:val="24"/>
          <w:lang w:val="en-US"/>
        </w:rPr>
        <w:t xml:space="preserve"> </w:t>
      </w:r>
    </w:p>
    <w:p w14:paraId="4BAAC863" w14:textId="77777777" w:rsidR="00E84CF4" w:rsidRPr="00295637" w:rsidRDefault="00E84CF4" w:rsidP="0086268D">
      <w:pPr>
        <w:tabs>
          <w:tab w:val="left" w:pos="284"/>
          <w:tab w:val="left" w:pos="630"/>
          <w:tab w:val="left" w:pos="1080"/>
        </w:tabs>
        <w:jc w:val="both"/>
        <w:rPr>
          <w:rFonts w:ascii="Times New Roman" w:hAnsi="Times New Roman"/>
          <w:bCs/>
          <w:szCs w:val="24"/>
          <w:lang w:val="en-US"/>
        </w:rPr>
      </w:pPr>
    </w:p>
    <w:p w14:paraId="360F061E" w14:textId="6B180C1B" w:rsidR="00286171" w:rsidRPr="00295637" w:rsidRDefault="005921EC" w:rsidP="0086268D">
      <w:pPr>
        <w:tabs>
          <w:tab w:val="left" w:pos="284"/>
          <w:tab w:val="left" w:pos="630"/>
          <w:tab w:val="left" w:pos="1080"/>
        </w:tabs>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286171" w:rsidRPr="00295637">
        <w:rPr>
          <w:rFonts w:ascii="Times New Roman" w:hAnsi="Times New Roman"/>
          <w:szCs w:val="24"/>
          <w:lang w:val="hr-HR"/>
        </w:rPr>
        <w:t xml:space="preserve"> finalizirala </w:t>
      </w:r>
      <w:r w:rsidRPr="00295637">
        <w:rPr>
          <w:rFonts w:ascii="Times New Roman" w:hAnsi="Times New Roman"/>
          <w:szCs w:val="24"/>
          <w:lang w:val="hr-HR"/>
        </w:rPr>
        <w:t xml:space="preserve">je </w:t>
      </w:r>
      <w:r w:rsidR="00286171" w:rsidRPr="00295637">
        <w:rPr>
          <w:rFonts w:ascii="Times New Roman" w:hAnsi="Times New Roman"/>
          <w:szCs w:val="24"/>
          <w:lang w:val="hr-HR"/>
        </w:rPr>
        <w:t>i relevantnim ministarstvima dos</w:t>
      </w:r>
      <w:r w:rsidR="0069661D" w:rsidRPr="00295637">
        <w:rPr>
          <w:rFonts w:ascii="Times New Roman" w:hAnsi="Times New Roman"/>
          <w:szCs w:val="24"/>
          <w:lang w:val="hr-HR"/>
        </w:rPr>
        <w:t>tavila dokumente za integri</w:t>
      </w:r>
      <w:r>
        <w:rPr>
          <w:rFonts w:ascii="Times New Roman" w:hAnsi="Times New Roman"/>
          <w:szCs w:val="24"/>
          <w:lang w:val="hr-HR"/>
        </w:rPr>
        <w:t>r</w:t>
      </w:r>
      <w:r w:rsidR="0069661D" w:rsidRPr="00295637">
        <w:rPr>
          <w:rFonts w:ascii="Times New Roman" w:hAnsi="Times New Roman"/>
          <w:szCs w:val="24"/>
          <w:lang w:val="hr-HR"/>
        </w:rPr>
        <w:t>anje</w:t>
      </w:r>
      <w:r w:rsidR="00286171" w:rsidRPr="00295637">
        <w:rPr>
          <w:rFonts w:ascii="Times New Roman" w:hAnsi="Times New Roman"/>
          <w:szCs w:val="24"/>
          <w:lang w:val="hr-HR"/>
        </w:rPr>
        <w:t xml:space="preserve"> perspektive ravnopravnosti spolova u Strategiju pravosuđa </w:t>
      </w:r>
      <w:r w:rsidR="009E6F7E">
        <w:rPr>
          <w:rFonts w:ascii="Times New Roman" w:hAnsi="Times New Roman"/>
          <w:szCs w:val="24"/>
          <w:lang w:val="hr-HR"/>
        </w:rPr>
        <w:t>BiH</w:t>
      </w:r>
      <w:r w:rsidR="00286171" w:rsidRPr="00295637">
        <w:rPr>
          <w:rFonts w:ascii="Times New Roman" w:hAnsi="Times New Roman"/>
          <w:szCs w:val="24"/>
          <w:lang w:val="hr-HR"/>
        </w:rPr>
        <w:t xml:space="preserve">, Strategiju o razvoju </w:t>
      </w:r>
      <w:r w:rsidR="007924AF">
        <w:rPr>
          <w:rFonts w:ascii="Times New Roman" w:hAnsi="Times New Roman"/>
          <w:szCs w:val="24"/>
          <w:lang w:val="hr-HR"/>
        </w:rPr>
        <w:t>nauke</w:t>
      </w:r>
      <w:r w:rsidR="00286171" w:rsidRPr="00295637">
        <w:rPr>
          <w:rFonts w:ascii="Times New Roman" w:hAnsi="Times New Roman"/>
          <w:szCs w:val="24"/>
          <w:lang w:val="hr-HR"/>
        </w:rPr>
        <w:t xml:space="preserve"> </w:t>
      </w:r>
      <w:r>
        <w:rPr>
          <w:rFonts w:ascii="Times New Roman" w:hAnsi="Times New Roman"/>
          <w:szCs w:val="24"/>
          <w:lang w:val="hr-HR"/>
        </w:rPr>
        <w:t>u</w:t>
      </w:r>
      <w:r w:rsidR="00286171" w:rsidRPr="00295637">
        <w:rPr>
          <w:rFonts w:ascii="Times New Roman" w:hAnsi="Times New Roman"/>
          <w:szCs w:val="24"/>
          <w:lang w:val="hr-HR"/>
        </w:rPr>
        <w:t xml:space="preserve"> Bosni i Hercegovini, te Zakona o hrani </w:t>
      </w:r>
      <w:r w:rsidR="009E6F7E">
        <w:rPr>
          <w:rFonts w:ascii="Times New Roman" w:hAnsi="Times New Roman"/>
          <w:szCs w:val="24"/>
          <w:lang w:val="hr-HR"/>
        </w:rPr>
        <w:t>BiH</w:t>
      </w:r>
      <w:r w:rsidR="00286171" w:rsidRPr="00295637">
        <w:rPr>
          <w:rFonts w:ascii="Times New Roman" w:hAnsi="Times New Roman"/>
          <w:szCs w:val="24"/>
          <w:lang w:val="hr-HR"/>
        </w:rPr>
        <w:t>.</w:t>
      </w:r>
    </w:p>
    <w:p w14:paraId="5313AD5A" w14:textId="77777777" w:rsidR="00286171" w:rsidRPr="00295637" w:rsidRDefault="00286171" w:rsidP="0086268D">
      <w:pPr>
        <w:tabs>
          <w:tab w:val="left" w:pos="284"/>
          <w:tab w:val="left" w:pos="630"/>
          <w:tab w:val="left" w:pos="1080"/>
        </w:tabs>
        <w:jc w:val="both"/>
        <w:rPr>
          <w:rFonts w:ascii="Times New Roman" w:hAnsi="Times New Roman"/>
          <w:szCs w:val="24"/>
          <w:lang w:val="hr-HR"/>
        </w:rPr>
      </w:pPr>
    </w:p>
    <w:p w14:paraId="1489A82E" w14:textId="3FCAC826" w:rsidR="003A2F08" w:rsidRPr="00295637" w:rsidRDefault="003A2F08" w:rsidP="0086268D">
      <w:pPr>
        <w:tabs>
          <w:tab w:val="left" w:pos="284"/>
          <w:tab w:val="left" w:pos="630"/>
          <w:tab w:val="left" w:pos="1080"/>
        </w:tabs>
        <w:jc w:val="both"/>
        <w:rPr>
          <w:rFonts w:ascii="Times New Roman" w:hAnsi="Times New Roman"/>
          <w:szCs w:val="24"/>
          <w:lang w:val="bs-Latn-BA"/>
        </w:rPr>
      </w:pPr>
      <w:r w:rsidRPr="00295637">
        <w:rPr>
          <w:rFonts w:ascii="Times New Roman" w:eastAsia="Calibri" w:hAnsi="Times New Roman"/>
          <w:szCs w:val="24"/>
          <w:lang w:val="bs-Latn-BA"/>
        </w:rPr>
        <w:t>GC</w:t>
      </w:r>
      <w:r w:rsidR="005921EC">
        <w:rPr>
          <w:rFonts w:ascii="Times New Roman" w:eastAsia="Calibri" w:hAnsi="Times New Roman"/>
          <w:szCs w:val="24"/>
          <w:lang w:val="bs-Latn-BA"/>
        </w:rPr>
        <w:t xml:space="preserve"> </w:t>
      </w:r>
      <w:r w:rsidRPr="00295637">
        <w:rPr>
          <w:rFonts w:ascii="Times New Roman" w:eastAsia="Calibri" w:hAnsi="Times New Roman"/>
          <w:szCs w:val="24"/>
          <w:lang w:val="bs-Latn-BA"/>
        </w:rPr>
        <w:t>FB</w:t>
      </w:r>
      <w:r w:rsidR="005921EC">
        <w:rPr>
          <w:rFonts w:ascii="Times New Roman" w:eastAsia="Calibri" w:hAnsi="Times New Roman"/>
          <w:szCs w:val="24"/>
          <w:lang w:val="bs-Latn-BA"/>
        </w:rPr>
        <w:t>i</w:t>
      </w:r>
      <w:r w:rsidRPr="00295637">
        <w:rPr>
          <w:rFonts w:ascii="Times New Roman" w:eastAsia="Calibri" w:hAnsi="Times New Roman"/>
          <w:szCs w:val="24"/>
          <w:lang w:val="bs-Latn-BA"/>
        </w:rPr>
        <w:t xml:space="preserve">H izradio </w:t>
      </w:r>
      <w:r w:rsidR="005921EC" w:rsidRPr="00295637">
        <w:rPr>
          <w:rFonts w:ascii="Times New Roman" w:eastAsia="Calibri" w:hAnsi="Times New Roman"/>
          <w:szCs w:val="24"/>
          <w:lang w:val="bs-Latn-BA"/>
        </w:rPr>
        <w:t xml:space="preserve">je </w:t>
      </w:r>
      <w:r w:rsidRPr="00295637">
        <w:rPr>
          <w:rFonts w:ascii="Times New Roman" w:eastAsia="Calibri" w:hAnsi="Times New Roman"/>
          <w:szCs w:val="24"/>
          <w:lang w:val="bs-Latn-BA"/>
        </w:rPr>
        <w:t>Plan praćenja realizacije preporuka iz Izvješ</w:t>
      </w:r>
      <w:r w:rsidR="007924AF">
        <w:rPr>
          <w:rFonts w:ascii="Times New Roman" w:eastAsia="Calibri" w:hAnsi="Times New Roman"/>
          <w:szCs w:val="24"/>
          <w:lang w:val="bs-Latn-BA"/>
        </w:rPr>
        <w:t>taja</w:t>
      </w:r>
      <w:r w:rsidRPr="00295637">
        <w:rPr>
          <w:rFonts w:ascii="Times New Roman" w:eastAsia="Calibri" w:hAnsi="Times New Roman"/>
          <w:szCs w:val="24"/>
          <w:lang w:val="bs-Latn-BA"/>
        </w:rPr>
        <w:t xml:space="preserve"> revizije učinka „Rodna ravnopravnost i sprečavanje nasilja nad ženama“. </w:t>
      </w:r>
      <w:r w:rsidRPr="00295637">
        <w:rPr>
          <w:rFonts w:ascii="Times New Roman" w:hAnsi="Times New Roman"/>
          <w:szCs w:val="24"/>
          <w:lang w:val="bs-Latn-BA"/>
        </w:rPr>
        <w:t>S tim u vezi izrađena je Informacija za Vladu F</w:t>
      </w:r>
      <w:r w:rsidR="009E54A2" w:rsidRPr="00295637">
        <w:rPr>
          <w:rFonts w:ascii="Times New Roman" w:hAnsi="Times New Roman"/>
          <w:szCs w:val="24"/>
          <w:lang w:val="bs-Latn-BA"/>
        </w:rPr>
        <w:t xml:space="preserve">BiH </w:t>
      </w:r>
      <w:r w:rsidR="005921EC">
        <w:rPr>
          <w:rFonts w:ascii="Times New Roman" w:hAnsi="Times New Roman"/>
          <w:szCs w:val="24"/>
          <w:lang w:val="bs-Latn-BA"/>
        </w:rPr>
        <w:t xml:space="preserve"> o ob</w:t>
      </w:r>
      <w:r w:rsidR="007924AF">
        <w:rPr>
          <w:rFonts w:ascii="Times New Roman" w:hAnsi="Times New Roman"/>
          <w:szCs w:val="24"/>
          <w:lang w:val="bs-Latn-BA"/>
        </w:rPr>
        <w:t>a</w:t>
      </w:r>
      <w:r w:rsidRPr="00295637">
        <w:rPr>
          <w:rFonts w:ascii="Times New Roman" w:hAnsi="Times New Roman"/>
          <w:szCs w:val="24"/>
          <w:lang w:val="bs-Latn-BA"/>
        </w:rPr>
        <w:t>vezi usklađivanja propisa i drugih akata koje predlaže i donosi Vlada F</w:t>
      </w:r>
      <w:r w:rsidR="005921EC">
        <w:rPr>
          <w:rFonts w:ascii="Times New Roman" w:hAnsi="Times New Roman"/>
          <w:szCs w:val="24"/>
          <w:lang w:val="bs-Latn-BA"/>
        </w:rPr>
        <w:t>BiH s</w:t>
      </w:r>
      <w:r w:rsidR="007924AF">
        <w:rPr>
          <w:rFonts w:ascii="Times New Roman" w:hAnsi="Times New Roman"/>
          <w:szCs w:val="24"/>
          <w:lang w:val="bs-Latn-BA"/>
        </w:rPr>
        <w:t>a</w:t>
      </w:r>
      <w:r w:rsidRPr="00295637">
        <w:rPr>
          <w:rFonts w:ascii="Times New Roman" w:hAnsi="Times New Roman"/>
          <w:szCs w:val="24"/>
          <w:lang w:val="bs-Latn-BA"/>
        </w:rPr>
        <w:t xml:space="preserve"> ZoRS</w:t>
      </w:r>
      <w:r w:rsidR="005921EC">
        <w:rPr>
          <w:rFonts w:ascii="Times New Roman" w:hAnsi="Times New Roman"/>
          <w:szCs w:val="24"/>
          <w:lang w:val="bs-Latn-BA"/>
        </w:rPr>
        <w:t xml:space="preserve"> BiH, zajedno s</w:t>
      </w:r>
      <w:r w:rsidR="007924AF">
        <w:rPr>
          <w:rFonts w:ascii="Times New Roman" w:hAnsi="Times New Roman"/>
          <w:szCs w:val="24"/>
          <w:lang w:val="bs-Latn-BA"/>
        </w:rPr>
        <w:t>a</w:t>
      </w:r>
      <w:r w:rsidRPr="00295637">
        <w:rPr>
          <w:rFonts w:ascii="Times New Roman" w:hAnsi="Times New Roman"/>
          <w:szCs w:val="24"/>
          <w:lang w:val="bs-Latn-BA"/>
        </w:rPr>
        <w:t xml:space="preserve"> prijedlogom zaključka i Listom kriterija za ocjenu usklađ</w:t>
      </w:r>
      <w:r w:rsidR="00222A8E">
        <w:rPr>
          <w:rFonts w:ascii="Times New Roman" w:hAnsi="Times New Roman"/>
          <w:szCs w:val="24"/>
          <w:lang w:val="bs-Latn-BA"/>
        </w:rPr>
        <w:t>enosti propisa i drugih akata s</w:t>
      </w:r>
      <w:r w:rsidR="007924AF">
        <w:rPr>
          <w:rFonts w:ascii="Times New Roman" w:hAnsi="Times New Roman"/>
          <w:szCs w:val="24"/>
          <w:lang w:val="bs-Latn-BA"/>
        </w:rPr>
        <w:t>a</w:t>
      </w:r>
      <w:r w:rsidRPr="00295637">
        <w:rPr>
          <w:rFonts w:ascii="Times New Roman" w:hAnsi="Times New Roman"/>
          <w:szCs w:val="24"/>
          <w:lang w:val="bs-Latn-BA"/>
        </w:rPr>
        <w:t xml:space="preserve"> ZoRS</w:t>
      </w:r>
      <w:r w:rsidR="007924AF">
        <w:rPr>
          <w:rFonts w:ascii="Times New Roman" w:hAnsi="Times New Roman"/>
          <w:szCs w:val="24"/>
          <w:lang w:val="bs-Latn-BA"/>
        </w:rPr>
        <w:t xml:space="preserve"> BiH</w:t>
      </w:r>
      <w:r w:rsidRPr="00295637">
        <w:rPr>
          <w:rFonts w:ascii="Times New Roman" w:hAnsi="Times New Roman"/>
          <w:szCs w:val="24"/>
          <w:lang w:val="bs-Latn-BA"/>
        </w:rPr>
        <w:t xml:space="preserve"> i Listom zakona koji nisu ili su djel</w:t>
      </w:r>
      <w:r w:rsidR="007924AF">
        <w:rPr>
          <w:rFonts w:ascii="Times New Roman" w:hAnsi="Times New Roman"/>
          <w:szCs w:val="24"/>
          <w:lang w:val="bs-Latn-BA"/>
        </w:rPr>
        <w:t>i</w:t>
      </w:r>
      <w:r w:rsidR="00222A8E">
        <w:rPr>
          <w:rFonts w:ascii="Times New Roman" w:hAnsi="Times New Roman"/>
          <w:szCs w:val="24"/>
          <w:lang w:val="bs-Latn-BA"/>
        </w:rPr>
        <w:t>mično usklađeni s</w:t>
      </w:r>
      <w:r w:rsidR="007924AF">
        <w:rPr>
          <w:rFonts w:ascii="Times New Roman" w:hAnsi="Times New Roman"/>
          <w:szCs w:val="24"/>
          <w:lang w:val="bs-Latn-BA"/>
        </w:rPr>
        <w:t>a</w:t>
      </w:r>
      <w:r w:rsidRPr="00295637">
        <w:rPr>
          <w:rFonts w:ascii="Times New Roman" w:hAnsi="Times New Roman"/>
          <w:szCs w:val="24"/>
          <w:lang w:val="bs-Latn-BA"/>
        </w:rPr>
        <w:t xml:space="preserve"> ZoRS</w:t>
      </w:r>
      <w:r w:rsidR="00222A8E">
        <w:rPr>
          <w:rFonts w:ascii="Times New Roman" w:hAnsi="Times New Roman"/>
          <w:szCs w:val="24"/>
          <w:lang w:val="bs-Latn-BA"/>
        </w:rPr>
        <w:t xml:space="preserve"> BiH. Izrađen je i usvojen P</w:t>
      </w:r>
      <w:r w:rsidRPr="00295637">
        <w:rPr>
          <w:rFonts w:ascii="Times New Roman" w:hAnsi="Times New Roman"/>
          <w:szCs w:val="24"/>
          <w:lang w:val="bs-Latn-BA"/>
        </w:rPr>
        <w:t xml:space="preserve">rotokol za procjenu rizika kako bi se poboljšala sigurnost i efikasnost operacija za </w:t>
      </w:r>
      <w:r w:rsidR="007924AF">
        <w:rPr>
          <w:rFonts w:ascii="Times New Roman" w:hAnsi="Times New Roman"/>
          <w:szCs w:val="24"/>
          <w:lang w:val="bs-Latn-BA"/>
        </w:rPr>
        <w:t>implementaciju</w:t>
      </w:r>
      <w:r w:rsidRPr="00295637">
        <w:rPr>
          <w:rFonts w:ascii="Times New Roman" w:hAnsi="Times New Roman"/>
          <w:szCs w:val="24"/>
          <w:lang w:val="bs-Latn-BA"/>
        </w:rPr>
        <w:t xml:space="preserve"> zakona u F</w:t>
      </w:r>
      <w:r w:rsidR="009E54A2" w:rsidRPr="00295637">
        <w:rPr>
          <w:rFonts w:ascii="Times New Roman" w:hAnsi="Times New Roman"/>
          <w:szCs w:val="24"/>
          <w:lang w:val="bs-Latn-BA"/>
        </w:rPr>
        <w:t>BiH</w:t>
      </w:r>
      <w:r w:rsidRPr="00295637">
        <w:rPr>
          <w:rFonts w:ascii="Times New Roman" w:hAnsi="Times New Roman"/>
          <w:szCs w:val="24"/>
          <w:lang w:val="bs-Latn-BA"/>
        </w:rPr>
        <w:t>, odražavajući proaktivan pristup osiguravanju dobrobiti policijskih službenika i zajed</w:t>
      </w:r>
      <w:r w:rsidR="00222A8E">
        <w:rPr>
          <w:rFonts w:ascii="Times New Roman" w:hAnsi="Times New Roman"/>
          <w:szCs w:val="24"/>
          <w:lang w:val="bs-Latn-BA"/>
        </w:rPr>
        <w:t>nica kojima služe. Održano je</w:t>
      </w:r>
      <w:r w:rsidR="00AF1A5C" w:rsidRPr="00295637">
        <w:rPr>
          <w:rFonts w:ascii="Times New Roman" w:hAnsi="Times New Roman"/>
          <w:szCs w:val="24"/>
          <w:lang w:val="bs-Latn-BA"/>
        </w:rPr>
        <w:t xml:space="preserve"> šest</w:t>
      </w:r>
      <w:r w:rsidRPr="00295637">
        <w:rPr>
          <w:rFonts w:ascii="Times New Roman" w:hAnsi="Times New Roman"/>
          <w:szCs w:val="24"/>
          <w:lang w:val="bs-Latn-BA"/>
        </w:rPr>
        <w:t xml:space="preserve"> radionica na temu diskriminacije i nasilja u </w:t>
      </w:r>
      <w:r w:rsidR="007924AF">
        <w:rPr>
          <w:rFonts w:ascii="Times New Roman" w:hAnsi="Times New Roman"/>
          <w:szCs w:val="24"/>
          <w:lang w:val="bs-Latn-BA"/>
        </w:rPr>
        <w:t>porodici</w:t>
      </w:r>
      <w:r w:rsidRPr="00295637">
        <w:rPr>
          <w:rFonts w:ascii="Times New Roman" w:hAnsi="Times New Roman"/>
          <w:szCs w:val="24"/>
          <w:lang w:val="bs-Latn-BA"/>
        </w:rPr>
        <w:t xml:space="preserve"> za ukupno 216 sud</w:t>
      </w:r>
      <w:r w:rsidR="007924AF">
        <w:rPr>
          <w:rFonts w:ascii="Times New Roman" w:hAnsi="Times New Roman"/>
          <w:szCs w:val="24"/>
          <w:lang w:val="bs-Latn-BA"/>
        </w:rPr>
        <w:t>ija</w:t>
      </w:r>
      <w:r w:rsidRPr="00295637">
        <w:rPr>
          <w:rFonts w:ascii="Times New Roman" w:hAnsi="Times New Roman"/>
          <w:szCs w:val="24"/>
          <w:lang w:val="bs-Latn-BA"/>
        </w:rPr>
        <w:t xml:space="preserve"> i tu</w:t>
      </w:r>
      <w:r w:rsidR="00AF1A5C" w:rsidRPr="00295637">
        <w:rPr>
          <w:rFonts w:ascii="Times New Roman" w:hAnsi="Times New Roman"/>
          <w:szCs w:val="24"/>
          <w:lang w:val="bs-Latn-BA"/>
        </w:rPr>
        <w:t>ži</w:t>
      </w:r>
      <w:r w:rsidR="007924AF">
        <w:rPr>
          <w:rFonts w:ascii="Times New Roman" w:hAnsi="Times New Roman"/>
          <w:szCs w:val="24"/>
          <w:lang w:val="bs-Latn-BA"/>
        </w:rPr>
        <w:t>laca</w:t>
      </w:r>
      <w:r w:rsidR="00AF1A5C" w:rsidRPr="00295637">
        <w:rPr>
          <w:rFonts w:ascii="Times New Roman" w:hAnsi="Times New Roman"/>
          <w:szCs w:val="24"/>
          <w:lang w:val="bs-Latn-BA"/>
        </w:rPr>
        <w:t>, u s</w:t>
      </w:r>
      <w:r w:rsidR="007924AF">
        <w:rPr>
          <w:rFonts w:ascii="Times New Roman" w:hAnsi="Times New Roman"/>
          <w:szCs w:val="24"/>
          <w:lang w:val="bs-Latn-BA"/>
        </w:rPr>
        <w:t>a</w:t>
      </w:r>
      <w:r w:rsidR="00222A8E">
        <w:rPr>
          <w:rFonts w:ascii="Times New Roman" w:hAnsi="Times New Roman"/>
          <w:szCs w:val="24"/>
          <w:lang w:val="bs-Latn-BA"/>
        </w:rPr>
        <w:t>radnji s</w:t>
      </w:r>
      <w:r w:rsidR="007924AF">
        <w:rPr>
          <w:rFonts w:ascii="Times New Roman" w:hAnsi="Times New Roman"/>
          <w:szCs w:val="24"/>
          <w:lang w:val="bs-Latn-BA"/>
        </w:rPr>
        <w:t>a</w:t>
      </w:r>
      <w:r w:rsidR="00222A8E">
        <w:rPr>
          <w:rFonts w:ascii="Times New Roman" w:hAnsi="Times New Roman"/>
          <w:szCs w:val="24"/>
          <w:lang w:val="bs-Latn-BA"/>
        </w:rPr>
        <w:t xml:space="preserve"> CEST FBi</w:t>
      </w:r>
      <w:r w:rsidR="00AF1A5C" w:rsidRPr="00295637">
        <w:rPr>
          <w:rFonts w:ascii="Times New Roman" w:hAnsi="Times New Roman"/>
          <w:szCs w:val="24"/>
          <w:lang w:val="bs-Latn-BA"/>
        </w:rPr>
        <w:t>H.</w:t>
      </w:r>
    </w:p>
    <w:p w14:paraId="4E76E319" w14:textId="120B7A13" w:rsidR="007D6E3D" w:rsidRPr="00295637" w:rsidRDefault="007D6E3D" w:rsidP="0086268D">
      <w:pPr>
        <w:rPr>
          <w:lang w:val="bs-Latn-BA"/>
        </w:rPr>
      </w:pPr>
    </w:p>
    <w:p w14:paraId="419F516F" w14:textId="1CFD644D" w:rsidR="00356C2C" w:rsidRPr="00295637" w:rsidRDefault="007924AF" w:rsidP="007924AF">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II 2.6. Implementacija</w:t>
      </w:r>
      <w:r w:rsidR="00356C2C" w:rsidRPr="00295637">
        <w:rPr>
          <w:rFonts w:ascii="Times New Roman" w:hAnsi="Times New Roman"/>
          <w:szCs w:val="24"/>
          <w:lang w:val="bs-Latn-BA"/>
        </w:rPr>
        <w:t xml:space="preserve"> ili pružanje po</w:t>
      </w:r>
      <w:r>
        <w:rPr>
          <w:rFonts w:ascii="Times New Roman" w:hAnsi="Times New Roman"/>
          <w:szCs w:val="24"/>
          <w:lang w:val="bs-Latn-BA"/>
        </w:rPr>
        <w:t>drške</w:t>
      </w:r>
      <w:r w:rsidR="00356C2C" w:rsidRPr="00295637">
        <w:rPr>
          <w:rFonts w:ascii="Times New Roman" w:hAnsi="Times New Roman"/>
          <w:szCs w:val="24"/>
          <w:lang w:val="bs-Latn-BA"/>
        </w:rPr>
        <w:t xml:space="preserve"> izradi kvantitativnih i kvalitativnih analiza i istraživanja o statusu spolova u Bosni i Hercegovini u različitim </w:t>
      </w:r>
      <w:r>
        <w:rPr>
          <w:rFonts w:ascii="Times New Roman" w:hAnsi="Times New Roman"/>
          <w:szCs w:val="24"/>
          <w:lang w:val="bs-Latn-BA"/>
        </w:rPr>
        <w:t>oblastim</w:t>
      </w:r>
      <w:r w:rsidR="00222A8E">
        <w:rPr>
          <w:rFonts w:ascii="Times New Roman" w:hAnsi="Times New Roman"/>
          <w:szCs w:val="24"/>
          <w:lang w:val="bs-Latn-BA"/>
        </w:rPr>
        <w:t>a</w:t>
      </w:r>
      <w:r w:rsidR="00356C2C" w:rsidRPr="00295637">
        <w:rPr>
          <w:rFonts w:ascii="Times New Roman" w:hAnsi="Times New Roman"/>
          <w:szCs w:val="24"/>
          <w:lang w:val="bs-Latn-BA"/>
        </w:rPr>
        <w:t xml:space="preserve"> javnog i privatnog života kao </w:t>
      </w:r>
      <w:r>
        <w:rPr>
          <w:rFonts w:ascii="Times New Roman" w:hAnsi="Times New Roman"/>
          <w:szCs w:val="24"/>
          <w:lang w:val="bs-Latn-BA"/>
        </w:rPr>
        <w:t>osnov</w:t>
      </w:r>
      <w:r w:rsidR="00356C2C" w:rsidRPr="00295637">
        <w:rPr>
          <w:rFonts w:ascii="Times New Roman" w:hAnsi="Times New Roman"/>
          <w:szCs w:val="24"/>
          <w:lang w:val="bs-Latn-BA"/>
        </w:rPr>
        <w:t xml:space="preserve"> za efikasno planiranje </w:t>
      </w:r>
      <w:r>
        <w:rPr>
          <w:rFonts w:ascii="Times New Roman" w:hAnsi="Times New Roman"/>
          <w:szCs w:val="24"/>
          <w:lang w:val="bs-Latn-BA"/>
        </w:rPr>
        <w:t>zasnovano</w:t>
      </w:r>
      <w:r w:rsidR="00356C2C" w:rsidRPr="00295637">
        <w:rPr>
          <w:rFonts w:ascii="Times New Roman" w:hAnsi="Times New Roman"/>
          <w:szCs w:val="24"/>
          <w:lang w:val="bs-Latn-BA"/>
        </w:rPr>
        <w:t xml:space="preserve"> na stvarnim potrebama, te ocjena uvođenja standarda ravnopravnosti spolova u zakone, strategije, politike i programe.</w:t>
      </w:r>
    </w:p>
    <w:p w14:paraId="02A5C07F" w14:textId="634251BB" w:rsidR="00AF1A5C" w:rsidRPr="00295637" w:rsidRDefault="00AF1A5C" w:rsidP="0086268D">
      <w:pPr>
        <w:tabs>
          <w:tab w:val="left" w:pos="284"/>
          <w:tab w:val="left" w:pos="630"/>
          <w:tab w:val="left" w:pos="1080"/>
        </w:tabs>
        <w:jc w:val="both"/>
        <w:rPr>
          <w:rFonts w:ascii="Times New Roman" w:hAnsi="Times New Roman"/>
          <w:szCs w:val="24"/>
          <w:lang w:val="bs-Latn-BA"/>
        </w:rPr>
      </w:pPr>
    </w:p>
    <w:p w14:paraId="210C7E13" w14:textId="3572BB5F" w:rsidR="007369EF" w:rsidRPr="00295637" w:rsidRDefault="00222A8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7369EF" w:rsidRPr="00295637">
        <w:rPr>
          <w:rFonts w:ascii="Times New Roman" w:hAnsi="Times New Roman"/>
          <w:szCs w:val="24"/>
          <w:lang w:val="bs-Latn-BA"/>
        </w:rPr>
        <w:t xml:space="preserve"> je u s</w:t>
      </w:r>
      <w:r w:rsidR="007924AF">
        <w:rPr>
          <w:rFonts w:ascii="Times New Roman" w:hAnsi="Times New Roman"/>
          <w:szCs w:val="24"/>
          <w:lang w:val="bs-Latn-BA"/>
        </w:rPr>
        <w:t>a</w:t>
      </w:r>
      <w:r>
        <w:rPr>
          <w:rFonts w:ascii="Times New Roman" w:hAnsi="Times New Roman"/>
          <w:szCs w:val="24"/>
          <w:lang w:val="bs-Latn-BA"/>
        </w:rPr>
        <w:t>radnji s</w:t>
      </w:r>
      <w:r w:rsidR="007924AF">
        <w:rPr>
          <w:rFonts w:ascii="Times New Roman" w:hAnsi="Times New Roman"/>
          <w:szCs w:val="24"/>
          <w:lang w:val="bs-Latn-BA"/>
        </w:rPr>
        <w:t>a</w:t>
      </w:r>
      <w:r w:rsidR="007369EF" w:rsidRPr="00295637">
        <w:rPr>
          <w:rFonts w:ascii="Times New Roman" w:hAnsi="Times New Roman"/>
          <w:szCs w:val="24"/>
          <w:lang w:val="bs-Latn-BA"/>
        </w:rPr>
        <w:t xml:space="preserve"> UNDP</w:t>
      </w:r>
      <w:r>
        <w:rPr>
          <w:rFonts w:ascii="Times New Roman" w:hAnsi="Times New Roman"/>
          <w:szCs w:val="24"/>
          <w:lang w:val="bs-Latn-BA"/>
        </w:rPr>
        <w:t>-om</w:t>
      </w:r>
      <w:r w:rsidR="007369EF" w:rsidRPr="00295637">
        <w:rPr>
          <w:rFonts w:ascii="Times New Roman" w:hAnsi="Times New Roman"/>
          <w:szCs w:val="24"/>
          <w:lang w:val="bs-Latn-BA"/>
        </w:rPr>
        <w:t xml:space="preserve"> u </w:t>
      </w:r>
      <w:r w:rsidR="007924AF">
        <w:rPr>
          <w:rFonts w:ascii="Times New Roman" w:hAnsi="Times New Roman"/>
          <w:szCs w:val="24"/>
          <w:lang w:val="bs-Latn-BA"/>
        </w:rPr>
        <w:t>aprilu</w:t>
      </w:r>
      <w:r w:rsidR="007369EF" w:rsidRPr="00295637">
        <w:rPr>
          <w:rFonts w:ascii="Times New Roman" w:hAnsi="Times New Roman"/>
          <w:szCs w:val="24"/>
          <w:lang w:val="bs-Latn-BA"/>
        </w:rPr>
        <w:t xml:space="preserve"> 2024. godine objavila „Barometar rodne ravnopr</w:t>
      </w:r>
      <w:r w:rsidR="00AA3C5F" w:rsidRPr="00295637">
        <w:rPr>
          <w:rFonts w:ascii="Times New Roman" w:hAnsi="Times New Roman"/>
          <w:szCs w:val="24"/>
          <w:lang w:val="bs-Latn-BA"/>
        </w:rPr>
        <w:t xml:space="preserve">avnosti u Bosni i Hercegovini“, </w:t>
      </w:r>
      <w:r w:rsidR="00AA3C5F" w:rsidRPr="00295637">
        <w:rPr>
          <w:rFonts w:ascii="Times New Roman" w:hAnsi="Times New Roman"/>
        </w:rPr>
        <w:t>s</w:t>
      </w:r>
      <w:r>
        <w:rPr>
          <w:rFonts w:ascii="Times New Roman" w:hAnsi="Times New Roman"/>
        </w:rPr>
        <w:t>veobuhvatni istraživački projek</w:t>
      </w:r>
      <w:r w:rsidR="007924AF">
        <w:rPr>
          <w:rFonts w:ascii="Times New Roman" w:hAnsi="Times New Roman"/>
        </w:rPr>
        <w:t>a</w:t>
      </w:r>
      <w:r w:rsidR="00AA3C5F" w:rsidRPr="00295637">
        <w:rPr>
          <w:rFonts w:ascii="Times New Roman" w:hAnsi="Times New Roman"/>
        </w:rPr>
        <w:t>t koji istražuje svakodnevnu praksu u domaćinstvu i podjelu rada, dinamiku moći, te složenu strukturu društvenih percepcija, a osvjetljava i prisutne stereotipe i norme koje oblikuju i ut</w:t>
      </w:r>
      <w:r w:rsidR="007924AF">
        <w:rPr>
          <w:rFonts w:ascii="Times New Roman" w:hAnsi="Times New Roman"/>
        </w:rPr>
        <w:t>i</w:t>
      </w:r>
      <w:r w:rsidR="00AA3C5F" w:rsidRPr="00295637">
        <w:rPr>
          <w:rFonts w:ascii="Times New Roman" w:hAnsi="Times New Roman"/>
        </w:rPr>
        <w:t>ču na živote žena i muškaraca u Bosni i Hercegovini.</w:t>
      </w:r>
      <w:r w:rsidR="00AA3C5F" w:rsidRPr="00295637">
        <w:rPr>
          <w:rFonts w:ascii="Times New Roman" w:hAnsi="Times New Roman"/>
          <w:szCs w:val="24"/>
          <w:lang w:val="bs-Latn-BA"/>
        </w:rPr>
        <w:t xml:space="preserve"> </w:t>
      </w:r>
    </w:p>
    <w:p w14:paraId="48B27684" w14:textId="77777777" w:rsidR="007369EF" w:rsidRPr="00295637" w:rsidRDefault="007369EF" w:rsidP="0086268D">
      <w:pPr>
        <w:tabs>
          <w:tab w:val="left" w:pos="284"/>
          <w:tab w:val="left" w:pos="630"/>
          <w:tab w:val="left" w:pos="1080"/>
        </w:tabs>
        <w:jc w:val="both"/>
        <w:rPr>
          <w:rFonts w:ascii="Times New Roman" w:hAnsi="Times New Roman"/>
          <w:szCs w:val="24"/>
          <w:lang w:val="bs-Latn-BA"/>
        </w:rPr>
      </w:pPr>
    </w:p>
    <w:p w14:paraId="7C1AB196" w14:textId="2323B778" w:rsidR="003A2F08" w:rsidRPr="00295637" w:rsidRDefault="003A2F08" w:rsidP="0086268D">
      <w:p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GC</w:t>
      </w:r>
      <w:r w:rsidR="00222A8E">
        <w:rPr>
          <w:rFonts w:ascii="Times New Roman" w:hAnsi="Times New Roman"/>
          <w:szCs w:val="24"/>
          <w:lang w:val="bs-Latn-BA"/>
        </w:rPr>
        <w:t xml:space="preserve"> </w:t>
      </w:r>
      <w:r w:rsidRPr="00295637">
        <w:rPr>
          <w:rFonts w:ascii="Times New Roman" w:hAnsi="Times New Roman"/>
          <w:szCs w:val="24"/>
          <w:lang w:val="bs-Latn-BA"/>
        </w:rPr>
        <w:t>FB</w:t>
      </w:r>
      <w:r w:rsidR="00222A8E">
        <w:rPr>
          <w:rFonts w:ascii="Times New Roman" w:hAnsi="Times New Roman"/>
          <w:szCs w:val="24"/>
          <w:lang w:val="bs-Latn-BA"/>
        </w:rPr>
        <w:t>i</w:t>
      </w:r>
      <w:r w:rsidRPr="00295637">
        <w:rPr>
          <w:rFonts w:ascii="Times New Roman" w:hAnsi="Times New Roman"/>
          <w:szCs w:val="24"/>
          <w:lang w:val="bs-Latn-BA"/>
        </w:rPr>
        <w:t>H redov</w:t>
      </w:r>
      <w:r w:rsidR="007924AF">
        <w:rPr>
          <w:rFonts w:ascii="Times New Roman" w:hAnsi="Times New Roman"/>
          <w:szCs w:val="24"/>
          <w:lang w:val="bs-Latn-BA"/>
        </w:rPr>
        <w:t>n</w:t>
      </w:r>
      <w:r w:rsidR="00222A8E">
        <w:rPr>
          <w:rFonts w:ascii="Times New Roman" w:hAnsi="Times New Roman"/>
          <w:szCs w:val="24"/>
          <w:lang w:val="bs-Latn-BA"/>
        </w:rPr>
        <w:t>o</w:t>
      </w:r>
      <w:r w:rsidRPr="00295637">
        <w:rPr>
          <w:rFonts w:ascii="Times New Roman" w:hAnsi="Times New Roman"/>
          <w:szCs w:val="24"/>
          <w:lang w:val="bs-Latn-BA"/>
        </w:rPr>
        <w:t xml:space="preserve"> prikuplja, analizira i objavljuje pravosudne statističke podatke o </w:t>
      </w:r>
      <w:r w:rsidR="00222A8E">
        <w:rPr>
          <w:rFonts w:ascii="Times New Roman" w:hAnsi="Times New Roman"/>
          <w:szCs w:val="24"/>
          <w:lang w:val="bs-Latn-BA"/>
        </w:rPr>
        <w:t>broju i vrsti krivičnih djela s</w:t>
      </w:r>
      <w:r w:rsidR="007924AF">
        <w:rPr>
          <w:rFonts w:ascii="Times New Roman" w:hAnsi="Times New Roman"/>
          <w:szCs w:val="24"/>
          <w:lang w:val="bs-Latn-BA"/>
        </w:rPr>
        <w:t>a</w:t>
      </w:r>
      <w:r w:rsidRPr="00295637">
        <w:rPr>
          <w:rFonts w:ascii="Times New Roman" w:hAnsi="Times New Roman"/>
          <w:szCs w:val="24"/>
          <w:lang w:val="bs-Latn-BA"/>
        </w:rPr>
        <w:t xml:space="preserve"> elementima rodno </w:t>
      </w:r>
      <w:r w:rsidR="007924AF">
        <w:rPr>
          <w:rFonts w:ascii="Times New Roman" w:hAnsi="Times New Roman"/>
          <w:szCs w:val="24"/>
          <w:lang w:val="bs-Latn-BA"/>
        </w:rPr>
        <w:t>zasnovanog</w:t>
      </w:r>
      <w:r w:rsidRPr="00295637">
        <w:rPr>
          <w:rFonts w:ascii="Times New Roman" w:hAnsi="Times New Roman"/>
          <w:szCs w:val="24"/>
          <w:lang w:val="bs-Latn-BA"/>
        </w:rPr>
        <w:t xml:space="preserve"> nasilja i krivičnog djela nasilja u </w:t>
      </w:r>
      <w:r w:rsidR="007924AF">
        <w:rPr>
          <w:rFonts w:ascii="Times New Roman" w:hAnsi="Times New Roman"/>
          <w:szCs w:val="24"/>
          <w:lang w:val="bs-Latn-BA"/>
        </w:rPr>
        <w:t>porodici</w:t>
      </w:r>
      <w:r w:rsidRPr="00295637">
        <w:rPr>
          <w:rFonts w:ascii="Times New Roman" w:hAnsi="Times New Roman"/>
          <w:szCs w:val="24"/>
          <w:lang w:val="bs-Latn-BA"/>
        </w:rPr>
        <w:t>, broju i spolu počini</w:t>
      </w:r>
      <w:r w:rsidR="007924AF">
        <w:rPr>
          <w:rFonts w:ascii="Times New Roman" w:hAnsi="Times New Roman"/>
          <w:szCs w:val="24"/>
          <w:lang w:val="bs-Latn-BA"/>
        </w:rPr>
        <w:t>laca</w:t>
      </w:r>
      <w:r w:rsidRPr="00295637">
        <w:rPr>
          <w:rFonts w:ascii="Times New Roman" w:hAnsi="Times New Roman"/>
          <w:szCs w:val="24"/>
          <w:lang w:val="bs-Latn-BA"/>
        </w:rPr>
        <w:t xml:space="preserve"> i žrtava, broju i vrsti izrečenih sankcija prema Krivičnom zakonu FBiH i zaštitnih mjera prema Zakonu o zaštiti od nasilja u </w:t>
      </w:r>
      <w:r w:rsidR="007924AF">
        <w:rPr>
          <w:rFonts w:ascii="Times New Roman" w:hAnsi="Times New Roman"/>
          <w:szCs w:val="24"/>
          <w:lang w:val="bs-Latn-BA"/>
        </w:rPr>
        <w:t>porodici</w:t>
      </w:r>
      <w:r w:rsidRPr="00295637">
        <w:rPr>
          <w:rFonts w:ascii="Times New Roman" w:hAnsi="Times New Roman"/>
          <w:szCs w:val="24"/>
          <w:lang w:val="bs-Latn-BA"/>
        </w:rPr>
        <w:t xml:space="preserve"> u FBiH koje jednom godišnje na upit dobija od VSTV</w:t>
      </w:r>
      <w:r w:rsidR="00C518DE" w:rsidRPr="00295637">
        <w:rPr>
          <w:rFonts w:ascii="Times New Roman" w:hAnsi="Times New Roman"/>
          <w:szCs w:val="24"/>
          <w:lang w:val="bs-Latn-BA"/>
        </w:rPr>
        <w:t xml:space="preserve"> BiH</w:t>
      </w:r>
      <w:r w:rsidRPr="00295637">
        <w:rPr>
          <w:rFonts w:ascii="Times New Roman" w:hAnsi="Times New Roman"/>
          <w:szCs w:val="24"/>
          <w:lang w:val="bs-Latn-BA"/>
        </w:rPr>
        <w:t>, a koristi za potrebe praćenja i izvješ</w:t>
      </w:r>
      <w:r w:rsidR="007924AF">
        <w:rPr>
          <w:rFonts w:ascii="Times New Roman" w:hAnsi="Times New Roman"/>
          <w:szCs w:val="24"/>
          <w:lang w:val="bs-Latn-BA"/>
        </w:rPr>
        <w:t>tavanja</w:t>
      </w:r>
      <w:r w:rsidRPr="00295637">
        <w:rPr>
          <w:rFonts w:ascii="Times New Roman" w:hAnsi="Times New Roman"/>
          <w:szCs w:val="24"/>
          <w:lang w:val="bs-Latn-BA"/>
        </w:rPr>
        <w:t xml:space="preserve"> prema Strategiji za prevenciju i borbu protiv nasilja u </w:t>
      </w:r>
      <w:r w:rsidR="007924AF">
        <w:rPr>
          <w:rFonts w:ascii="Times New Roman" w:hAnsi="Times New Roman"/>
          <w:szCs w:val="24"/>
          <w:lang w:val="bs-Latn-BA"/>
        </w:rPr>
        <w:t>porodici</w:t>
      </w:r>
      <w:r w:rsidRPr="00295637">
        <w:rPr>
          <w:rFonts w:ascii="Times New Roman" w:hAnsi="Times New Roman"/>
          <w:szCs w:val="24"/>
          <w:lang w:val="bs-Latn-BA"/>
        </w:rPr>
        <w:t>, Istanbulske konvencije i CEDAW</w:t>
      </w:r>
      <w:r w:rsidR="004C065F" w:rsidRPr="00295637">
        <w:rPr>
          <w:rFonts w:ascii="Times New Roman" w:hAnsi="Times New Roman"/>
          <w:szCs w:val="24"/>
          <w:lang w:val="bs-Latn-BA"/>
        </w:rPr>
        <w:t>-</w:t>
      </w:r>
      <w:r w:rsidRPr="00295637">
        <w:rPr>
          <w:rFonts w:ascii="Times New Roman" w:hAnsi="Times New Roman"/>
          <w:szCs w:val="24"/>
          <w:lang w:val="bs-Latn-BA"/>
        </w:rPr>
        <w:t>a.</w:t>
      </w:r>
    </w:p>
    <w:p w14:paraId="129D03F3" w14:textId="77777777" w:rsidR="00D6496B" w:rsidRPr="00295637" w:rsidRDefault="00D6496B" w:rsidP="0086268D">
      <w:pPr>
        <w:pStyle w:val="ListParagraph"/>
        <w:ind w:left="0"/>
        <w:jc w:val="both"/>
        <w:rPr>
          <w:rFonts w:ascii="Times New Roman" w:hAnsi="Times New Roman"/>
          <w:lang w:val="sr-Cyrl-BA"/>
        </w:rPr>
      </w:pPr>
    </w:p>
    <w:p w14:paraId="0E18A4B9" w14:textId="6E3C6C2F" w:rsidR="00A92736" w:rsidRDefault="00D6496B" w:rsidP="0086268D">
      <w:pPr>
        <w:pStyle w:val="ListParagraph"/>
        <w:ind w:left="0"/>
        <w:jc w:val="both"/>
        <w:rPr>
          <w:rFonts w:ascii="Times New Roman" w:hAnsi="Times New Roman"/>
          <w:lang w:val="sr-Cyrl-BA"/>
        </w:rPr>
      </w:pPr>
      <w:r w:rsidRPr="00295637">
        <w:rPr>
          <w:rFonts w:ascii="Times New Roman" w:hAnsi="Times New Roman"/>
          <w:lang w:val="sr-Cyrl-BA"/>
        </w:rPr>
        <w:t>CJRP</w:t>
      </w:r>
      <w:r w:rsidRPr="00295637">
        <w:rPr>
          <w:rFonts w:ascii="Times New Roman" w:hAnsi="Times New Roman"/>
          <w:lang w:val="sr-Latn-BA"/>
        </w:rPr>
        <w:t xml:space="preserve"> </w:t>
      </w:r>
      <w:r w:rsidRPr="00295637">
        <w:rPr>
          <w:rFonts w:ascii="Times New Roman" w:hAnsi="Times New Roman"/>
          <w:lang w:val="sr-Cyrl-BA"/>
        </w:rPr>
        <w:t xml:space="preserve">RS </w:t>
      </w:r>
      <w:r w:rsidR="007924AF">
        <w:rPr>
          <w:rFonts w:ascii="Times New Roman" w:hAnsi="Times New Roman"/>
          <w:lang w:val="hr-HR"/>
        </w:rPr>
        <w:t>učestvovao</w:t>
      </w:r>
      <w:r w:rsidRPr="00295637">
        <w:rPr>
          <w:rFonts w:ascii="Times New Roman" w:hAnsi="Times New Roman"/>
          <w:lang w:val="sr-Cyrl-BA"/>
        </w:rPr>
        <w:t xml:space="preserve"> </w:t>
      </w:r>
      <w:r w:rsidR="007924AF" w:rsidRPr="00295637">
        <w:rPr>
          <w:rFonts w:ascii="Times New Roman" w:hAnsi="Times New Roman"/>
          <w:lang w:val="sr-Cyrl-BA"/>
        </w:rPr>
        <w:t xml:space="preserve">je </w:t>
      </w:r>
      <w:r w:rsidRPr="00295637">
        <w:rPr>
          <w:rFonts w:ascii="Times New Roman" w:hAnsi="Times New Roman"/>
          <w:lang w:val="sr-Cyrl-BA"/>
        </w:rPr>
        <w:t>u pripremi podataka za Cilj 5 za četvrto izdanje publikacije „</w:t>
      </w:r>
      <w:hyperlink r:id="rId16" w:history="1">
        <w:r w:rsidRPr="00295637">
          <w:rPr>
            <w:rFonts w:ascii="Times New Roman" w:hAnsi="Times New Roman"/>
            <w:lang w:val="sr-Cyrl-BA"/>
          </w:rPr>
          <w:t xml:space="preserve">Indikatori održivog razvoja </w:t>
        </w:r>
        <w:r w:rsidR="009E6F7E">
          <w:rPr>
            <w:rFonts w:ascii="Times New Roman" w:hAnsi="Times New Roman"/>
            <w:lang w:val="sr-Cyrl-BA"/>
          </w:rPr>
          <w:t>RS</w:t>
        </w:r>
      </w:hyperlink>
      <w:r w:rsidR="00222A8E">
        <w:rPr>
          <w:rFonts w:ascii="Times New Roman" w:hAnsi="Times New Roman"/>
          <w:lang w:val="hr-HR"/>
        </w:rPr>
        <w:t>“</w:t>
      </w:r>
      <w:r w:rsidRPr="00295637">
        <w:rPr>
          <w:rFonts w:ascii="Times New Roman" w:hAnsi="Times New Roman"/>
          <w:lang w:val="sr-Latn-BA"/>
        </w:rPr>
        <w:t>,</w:t>
      </w:r>
      <w:r w:rsidRPr="00295637">
        <w:rPr>
          <w:rFonts w:ascii="Times New Roman" w:hAnsi="Times New Roman"/>
          <w:lang w:val="sr-Cyrl-BA"/>
        </w:rPr>
        <w:t xml:space="preserve"> koja korisnicima pruža uvid u Program U</w:t>
      </w:r>
      <w:r w:rsidR="00D319BF">
        <w:rPr>
          <w:rFonts w:ascii="Times New Roman" w:hAnsi="Times New Roman"/>
          <w:lang w:val="bs-Latn-BA"/>
        </w:rPr>
        <w:t xml:space="preserve">N </w:t>
      </w:r>
      <w:r w:rsidRPr="00295637">
        <w:rPr>
          <w:rFonts w:ascii="Times New Roman" w:hAnsi="Times New Roman"/>
          <w:lang w:val="sr-Cyrl-BA"/>
        </w:rPr>
        <w:t>za održivi razvoj do 2030. godine</w:t>
      </w:r>
      <w:r w:rsidRPr="00295637">
        <w:rPr>
          <w:rFonts w:ascii="Times New Roman" w:hAnsi="Times New Roman"/>
          <w:lang w:val="sr-Latn-BA"/>
        </w:rPr>
        <w:t>,</w:t>
      </w:r>
      <w:r w:rsidRPr="00295637">
        <w:rPr>
          <w:rFonts w:ascii="Times New Roman" w:hAnsi="Times New Roman"/>
          <w:lang w:val="sr-Cyrl-BA"/>
        </w:rPr>
        <w:t xml:space="preserve"> ciljev</w:t>
      </w:r>
      <w:r w:rsidRPr="00295637">
        <w:rPr>
          <w:rFonts w:ascii="Times New Roman" w:hAnsi="Times New Roman"/>
          <w:lang w:val="sr-Latn-BA"/>
        </w:rPr>
        <w:t>e</w:t>
      </w:r>
      <w:r w:rsidRPr="00295637">
        <w:rPr>
          <w:rFonts w:ascii="Times New Roman" w:hAnsi="Times New Roman"/>
          <w:lang w:val="sr-Cyrl-BA"/>
        </w:rPr>
        <w:t xml:space="preserve"> i indikator</w:t>
      </w:r>
      <w:r w:rsidRPr="00295637">
        <w:rPr>
          <w:rFonts w:ascii="Times New Roman" w:hAnsi="Times New Roman"/>
          <w:lang w:val="sr-Latn-BA"/>
        </w:rPr>
        <w:t>e</w:t>
      </w:r>
      <w:r w:rsidRPr="00295637">
        <w:rPr>
          <w:rFonts w:ascii="Times New Roman" w:hAnsi="Times New Roman"/>
          <w:lang w:val="sr-Cyrl-BA"/>
        </w:rPr>
        <w:t xml:space="preserve"> </w:t>
      </w:r>
      <w:r w:rsidRPr="00295637">
        <w:rPr>
          <w:rFonts w:ascii="Times New Roman" w:hAnsi="Times New Roman"/>
          <w:lang w:val="sr-Latn-BA"/>
        </w:rPr>
        <w:t xml:space="preserve">realizacije </w:t>
      </w:r>
      <w:r w:rsidRPr="00295637">
        <w:rPr>
          <w:rFonts w:ascii="Times New Roman" w:hAnsi="Times New Roman"/>
          <w:lang w:val="sr-Cyrl-BA"/>
        </w:rPr>
        <w:t xml:space="preserve">kao </w:t>
      </w:r>
      <w:r w:rsidR="007924AF">
        <w:rPr>
          <w:rFonts w:ascii="Times New Roman" w:hAnsi="Times New Roman"/>
          <w:lang w:val="hr-HR"/>
        </w:rPr>
        <w:t>osnova</w:t>
      </w:r>
      <w:r w:rsidRPr="00295637">
        <w:rPr>
          <w:rFonts w:ascii="Times New Roman" w:hAnsi="Times New Roman"/>
          <w:lang w:val="sr-Cyrl-BA"/>
        </w:rPr>
        <w:t xml:space="preserve"> za analizu, kreiranje</w:t>
      </w:r>
      <w:r w:rsidRPr="00295637">
        <w:rPr>
          <w:rFonts w:ascii="Times New Roman" w:hAnsi="Times New Roman"/>
          <w:lang w:val="sr-Latn-BA"/>
        </w:rPr>
        <w:t xml:space="preserve"> i</w:t>
      </w:r>
      <w:r w:rsidRPr="00295637">
        <w:rPr>
          <w:rFonts w:ascii="Times New Roman" w:hAnsi="Times New Roman"/>
          <w:lang w:val="sr-Cyrl-BA"/>
        </w:rPr>
        <w:t xml:space="preserve"> </w:t>
      </w:r>
      <w:r w:rsidR="007924AF">
        <w:rPr>
          <w:rFonts w:ascii="Times New Roman" w:hAnsi="Times New Roman"/>
          <w:lang w:val="hr-HR"/>
        </w:rPr>
        <w:t>implementaciju</w:t>
      </w:r>
      <w:r w:rsidRPr="00295637">
        <w:rPr>
          <w:rFonts w:ascii="Times New Roman" w:hAnsi="Times New Roman"/>
          <w:lang w:val="sr-Cyrl-BA"/>
        </w:rPr>
        <w:t xml:space="preserve"> politika </w:t>
      </w:r>
      <w:r w:rsidRPr="00295637">
        <w:rPr>
          <w:rFonts w:ascii="Times New Roman" w:hAnsi="Times New Roman"/>
          <w:lang w:val="sr-Latn-BA"/>
        </w:rPr>
        <w:t>usmjerenih na</w:t>
      </w:r>
      <w:r w:rsidRPr="00295637">
        <w:rPr>
          <w:rFonts w:ascii="Times New Roman" w:hAnsi="Times New Roman"/>
          <w:lang w:val="sr-Cyrl-BA"/>
        </w:rPr>
        <w:t xml:space="preserve"> kvalitet života i blagostanje, zdravlje, obrazovanje, klimatske promjene, rodn</w:t>
      </w:r>
      <w:r w:rsidRPr="00295637">
        <w:rPr>
          <w:rFonts w:ascii="Times New Roman" w:hAnsi="Times New Roman"/>
          <w:lang w:val="sr-Latn-BA"/>
        </w:rPr>
        <w:t>u</w:t>
      </w:r>
      <w:r w:rsidR="00050016">
        <w:rPr>
          <w:rFonts w:ascii="Times New Roman" w:hAnsi="Times New Roman"/>
          <w:lang w:val="sr-Cyrl-BA"/>
        </w:rPr>
        <w:t xml:space="preserve"> ravnopravnost, efikasne i</w:t>
      </w:r>
      <w:r w:rsidRPr="00295637">
        <w:rPr>
          <w:rFonts w:ascii="Times New Roman" w:hAnsi="Times New Roman"/>
          <w:lang w:val="sr-Cyrl-BA"/>
        </w:rPr>
        <w:t xml:space="preserve"> odgovorne institucije i drugo.</w:t>
      </w:r>
    </w:p>
    <w:p w14:paraId="2B361B1F" w14:textId="295D531B" w:rsidR="007D6E3D" w:rsidRPr="00295637" w:rsidRDefault="007D6E3D" w:rsidP="0086268D">
      <w:pPr>
        <w:rPr>
          <w:lang w:val="bs-Latn-BA"/>
        </w:rPr>
      </w:pPr>
    </w:p>
    <w:p w14:paraId="1803F501" w14:textId="1A7080EA" w:rsidR="00356C2C" w:rsidRPr="00295637" w:rsidRDefault="007924AF" w:rsidP="007924AF">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2.7. </w:t>
      </w:r>
      <w:r w:rsidR="00356C2C" w:rsidRPr="00295637">
        <w:rPr>
          <w:rFonts w:ascii="Times New Roman" w:hAnsi="Times New Roman"/>
          <w:szCs w:val="24"/>
          <w:lang w:val="bs-Latn-BA"/>
        </w:rPr>
        <w:t>Redov</w:t>
      </w:r>
      <w:r>
        <w:rPr>
          <w:rFonts w:ascii="Times New Roman" w:hAnsi="Times New Roman"/>
          <w:szCs w:val="24"/>
          <w:lang w:val="bs-Latn-BA"/>
        </w:rPr>
        <w:t>n</w:t>
      </w:r>
      <w:r w:rsidR="00222A8E">
        <w:rPr>
          <w:rFonts w:ascii="Times New Roman" w:hAnsi="Times New Roman"/>
          <w:szCs w:val="24"/>
          <w:lang w:val="bs-Latn-BA"/>
        </w:rPr>
        <w:t>o</w:t>
      </w:r>
      <w:r w:rsidR="00356C2C" w:rsidRPr="00295637">
        <w:rPr>
          <w:rFonts w:ascii="Times New Roman" w:hAnsi="Times New Roman"/>
          <w:szCs w:val="24"/>
          <w:lang w:val="bs-Latn-BA"/>
        </w:rPr>
        <w:t xml:space="preserve"> izvješ</w:t>
      </w:r>
      <w:r>
        <w:rPr>
          <w:rFonts w:ascii="Times New Roman" w:hAnsi="Times New Roman"/>
          <w:szCs w:val="24"/>
          <w:lang w:val="bs-Latn-BA"/>
        </w:rPr>
        <w:t>tavanje</w:t>
      </w:r>
      <w:r w:rsidR="00356C2C" w:rsidRPr="00295637">
        <w:rPr>
          <w:rFonts w:ascii="Times New Roman" w:hAnsi="Times New Roman"/>
          <w:szCs w:val="24"/>
          <w:lang w:val="bs-Latn-BA"/>
        </w:rPr>
        <w:t xml:space="preserve"> o stanju ravnopravnosti spolova u</w:t>
      </w:r>
      <w:r w:rsidR="00222A8E">
        <w:rPr>
          <w:rFonts w:ascii="Times New Roman" w:hAnsi="Times New Roman"/>
          <w:szCs w:val="24"/>
          <w:lang w:val="bs-Latn-BA"/>
        </w:rPr>
        <w:t xml:space="preserve"> BiH</w:t>
      </w:r>
      <w:r w:rsidR="00356C2C" w:rsidRPr="00295637">
        <w:rPr>
          <w:rFonts w:ascii="Times New Roman" w:hAnsi="Times New Roman"/>
          <w:szCs w:val="24"/>
          <w:lang w:val="bs-Latn-BA"/>
        </w:rPr>
        <w:t xml:space="preserve"> na </w:t>
      </w:r>
      <w:r>
        <w:rPr>
          <w:rFonts w:ascii="Times New Roman" w:hAnsi="Times New Roman"/>
          <w:szCs w:val="24"/>
          <w:lang w:val="bs-Latn-BA"/>
        </w:rPr>
        <w:t>osnovu</w:t>
      </w:r>
      <w:r w:rsidR="00356C2C" w:rsidRPr="00295637">
        <w:rPr>
          <w:rFonts w:ascii="Times New Roman" w:hAnsi="Times New Roman"/>
          <w:szCs w:val="24"/>
          <w:lang w:val="bs-Latn-BA"/>
        </w:rPr>
        <w:t xml:space="preserve"> izvješ</w:t>
      </w:r>
      <w:r>
        <w:rPr>
          <w:rFonts w:ascii="Times New Roman" w:hAnsi="Times New Roman"/>
          <w:szCs w:val="24"/>
          <w:lang w:val="bs-Latn-BA"/>
        </w:rPr>
        <w:t>taj</w:t>
      </w:r>
      <w:r w:rsidR="00222A8E">
        <w:rPr>
          <w:rFonts w:ascii="Times New Roman" w:hAnsi="Times New Roman"/>
          <w:szCs w:val="24"/>
          <w:lang w:val="bs-Latn-BA"/>
        </w:rPr>
        <w:t>a</w:t>
      </w:r>
      <w:r w:rsidR="00356C2C" w:rsidRPr="00295637">
        <w:rPr>
          <w:rFonts w:ascii="Times New Roman" w:hAnsi="Times New Roman"/>
          <w:szCs w:val="24"/>
          <w:lang w:val="bs-Latn-BA"/>
        </w:rPr>
        <w:t xml:space="preserve"> nadležnih institucija. </w:t>
      </w:r>
    </w:p>
    <w:p w14:paraId="34FF5744" w14:textId="77777777" w:rsidR="00AC56C0" w:rsidRPr="00295637" w:rsidRDefault="00AC56C0" w:rsidP="0086268D">
      <w:pPr>
        <w:pStyle w:val="NormalWeb"/>
        <w:spacing w:before="0" w:beforeAutospacing="0" w:after="0" w:afterAutospacing="0"/>
        <w:textAlignment w:val="baseline"/>
        <w:rPr>
          <w:rFonts w:ascii="Helvetica" w:hAnsi="Helvetica"/>
        </w:rPr>
      </w:pPr>
    </w:p>
    <w:p w14:paraId="7302B0FF" w14:textId="1F0F4C13" w:rsidR="00BF01AB" w:rsidRPr="00295637" w:rsidRDefault="00222A8E" w:rsidP="0086268D">
      <w:pPr>
        <w:pStyle w:val="NormalWeb"/>
        <w:spacing w:before="0" w:beforeAutospacing="0" w:after="0" w:afterAutospacing="0"/>
        <w:jc w:val="both"/>
        <w:textAlignment w:val="baseline"/>
      </w:pPr>
      <w:r>
        <w:rPr>
          <w:lang w:val="hr-HR"/>
        </w:rPr>
        <w:t>ARS BiH MLJPI Bi</w:t>
      </w:r>
      <w:r w:rsidR="00AA2171">
        <w:rPr>
          <w:lang w:val="hr-HR"/>
        </w:rPr>
        <w:t>H</w:t>
      </w:r>
      <w:r w:rsidR="00286171" w:rsidRPr="00295637">
        <w:rPr>
          <w:lang w:val="hr-HR"/>
        </w:rPr>
        <w:t xml:space="preserve"> je u </w:t>
      </w:r>
      <w:r w:rsidR="007924AF">
        <w:rPr>
          <w:lang w:val="hr-HR"/>
        </w:rPr>
        <w:t>martu</w:t>
      </w:r>
      <w:r w:rsidR="00286171" w:rsidRPr="00295637">
        <w:rPr>
          <w:lang w:val="hr-HR"/>
        </w:rPr>
        <w:t xml:space="preserve"> 2024. godione, u s</w:t>
      </w:r>
      <w:r w:rsidR="007924AF">
        <w:rPr>
          <w:lang w:val="hr-HR"/>
        </w:rPr>
        <w:t>a</w:t>
      </w:r>
      <w:r>
        <w:rPr>
          <w:lang w:val="hr-HR"/>
        </w:rPr>
        <w:t>radnji s</w:t>
      </w:r>
      <w:r w:rsidR="007924AF">
        <w:rPr>
          <w:lang w:val="hr-HR"/>
        </w:rPr>
        <w:t>a</w:t>
      </w:r>
      <w:r w:rsidR="00286171" w:rsidRPr="00295637">
        <w:rPr>
          <w:lang w:val="hr-HR"/>
        </w:rPr>
        <w:t xml:space="preserve"> </w:t>
      </w:r>
      <w:r w:rsidR="00E34075" w:rsidRPr="00295637">
        <w:rPr>
          <w:lang w:val="hr-HR"/>
        </w:rPr>
        <w:t>BHAS</w:t>
      </w:r>
      <w:r w:rsidR="00286171" w:rsidRPr="00295637">
        <w:rPr>
          <w:lang w:val="hr-HR"/>
        </w:rPr>
        <w:t xml:space="preserve"> i </w:t>
      </w:r>
      <w:r w:rsidR="007924AF" w:rsidRPr="007924AF">
        <w:rPr>
          <w:i/>
          <w:lang w:val="bs-Latn-BA"/>
        </w:rPr>
        <w:t>UN Women</w:t>
      </w:r>
      <w:r w:rsidR="00286171" w:rsidRPr="00295637">
        <w:rPr>
          <w:lang w:val="hr-HR"/>
        </w:rPr>
        <w:t>, realiz</w:t>
      </w:r>
      <w:r>
        <w:rPr>
          <w:lang w:val="hr-HR"/>
        </w:rPr>
        <w:t>irala</w:t>
      </w:r>
      <w:r w:rsidR="00286171" w:rsidRPr="00295637">
        <w:rPr>
          <w:lang w:val="hr-HR"/>
        </w:rPr>
        <w:t xml:space="preserve"> publikaciju i javnu prezentaciju Indeksa </w:t>
      </w:r>
      <w:r w:rsidR="00CC105E" w:rsidRPr="00295637">
        <w:t>ravnopravnosti spolova</w:t>
      </w:r>
      <w:r w:rsidR="00CC105E" w:rsidRPr="00295637">
        <w:rPr>
          <w:lang w:val="hr-HR"/>
        </w:rPr>
        <w:t xml:space="preserve"> </w:t>
      </w:r>
      <w:r w:rsidR="00286171" w:rsidRPr="00295637">
        <w:rPr>
          <w:lang w:val="hr-HR"/>
        </w:rPr>
        <w:t>2023.</w:t>
      </w:r>
      <w:r>
        <w:rPr>
          <w:lang w:val="hr-HR"/>
        </w:rPr>
        <w:t xml:space="preserve"> godine.</w:t>
      </w:r>
      <w:r w:rsidR="00286171" w:rsidRPr="00295637">
        <w:rPr>
          <w:lang w:val="hr-HR"/>
        </w:rPr>
        <w:t xml:space="preserve"> </w:t>
      </w:r>
      <w:r w:rsidR="00E34075" w:rsidRPr="00295637">
        <w:rPr>
          <w:lang w:val="hr-HR"/>
        </w:rPr>
        <w:t>BHAS</w:t>
      </w:r>
      <w:r w:rsidR="009E54A2" w:rsidRPr="00295637">
        <w:rPr>
          <w:lang w:val="hr-HR"/>
        </w:rPr>
        <w:t xml:space="preserve"> </w:t>
      </w:r>
      <w:r w:rsidR="00286171" w:rsidRPr="00295637">
        <w:rPr>
          <w:lang w:val="hr-HR"/>
        </w:rPr>
        <w:t xml:space="preserve">izračunava </w:t>
      </w:r>
      <w:r w:rsidR="00BF01AB" w:rsidRPr="00295637">
        <w:rPr>
          <w:rStyle w:val="Strong"/>
          <w:b w:val="0"/>
          <w:bdr w:val="none" w:sz="0" w:space="0" w:color="auto" w:frame="1"/>
        </w:rPr>
        <w:t>Indeks ravnopravnosti spolova za B</w:t>
      </w:r>
      <w:r w:rsidR="004C065F" w:rsidRPr="00295637">
        <w:rPr>
          <w:rStyle w:val="Strong"/>
          <w:b w:val="0"/>
          <w:bdr w:val="none" w:sz="0" w:space="0" w:color="auto" w:frame="1"/>
        </w:rPr>
        <w:t>iH</w:t>
      </w:r>
      <w:r w:rsidR="00BF01AB" w:rsidRPr="00295637">
        <w:rPr>
          <w:rStyle w:val="Strong"/>
          <w:b w:val="0"/>
          <w:bdr w:val="none" w:sz="0" w:space="0" w:color="auto" w:frame="1"/>
        </w:rPr>
        <w:t xml:space="preserve"> (Gender indeks)</w:t>
      </w:r>
      <w:r w:rsidR="00BF01AB" w:rsidRPr="00295637">
        <w:t> prema metodologiji E</w:t>
      </w:r>
      <w:r w:rsidR="00C1395D">
        <w:t>v</w:t>
      </w:r>
      <w:r w:rsidR="00BF01AB" w:rsidRPr="00295637">
        <w:t xml:space="preserve">ropskog instituta za rodnu ravnopravnost </w:t>
      </w:r>
      <w:r w:rsidR="00BF01AB" w:rsidRPr="00295637">
        <w:rPr>
          <w:b/>
        </w:rPr>
        <w:t>(</w:t>
      </w:r>
      <w:r w:rsidR="00BF01AB" w:rsidRPr="00295637">
        <w:rPr>
          <w:rStyle w:val="Strong"/>
          <w:b w:val="0"/>
          <w:bdr w:val="none" w:sz="0" w:space="0" w:color="auto" w:frame="1"/>
        </w:rPr>
        <w:t>EIGE</w:t>
      </w:r>
      <w:r w:rsidR="00BF01AB" w:rsidRPr="00295637">
        <w:rPr>
          <w:b/>
        </w:rPr>
        <w:t>)</w:t>
      </w:r>
      <w:r w:rsidR="00BF01AB" w:rsidRPr="00222A8E">
        <w:t>.</w:t>
      </w:r>
      <w:r w:rsidR="00BF01AB" w:rsidRPr="00295637">
        <w:t xml:space="preserve"> Gender indeks je instrument koji omoguć</w:t>
      </w:r>
      <w:r>
        <w:t>ava</w:t>
      </w:r>
      <w:r w:rsidR="00BF01AB" w:rsidRPr="00295637">
        <w:t xml:space="preserve"> da na statistički legitiman, objektivan i ažuran način, uporedimo stanje ravnopravnosti spolova u B</w:t>
      </w:r>
      <w:r w:rsidR="004C065F" w:rsidRPr="00295637">
        <w:t>iH</w:t>
      </w:r>
      <w:r>
        <w:t xml:space="preserve"> sa</w:t>
      </w:r>
      <w:r w:rsidR="00BF01AB" w:rsidRPr="00295637">
        <w:t xml:space="preserve"> stanjem u EU i zemljama u regionu, po zvaničnoj, Eurostat metodologiji</w:t>
      </w:r>
      <w:r w:rsidR="00BF01AB" w:rsidRPr="00295637">
        <w:rPr>
          <w:rStyle w:val="Strong"/>
          <w:bdr w:val="none" w:sz="0" w:space="0" w:color="auto" w:frame="1"/>
        </w:rPr>
        <w:t>.  </w:t>
      </w:r>
    </w:p>
    <w:p w14:paraId="52277363" w14:textId="79828718" w:rsidR="00BD749E" w:rsidRPr="00295637" w:rsidRDefault="00BD749E" w:rsidP="0086268D">
      <w:pPr>
        <w:tabs>
          <w:tab w:val="left" w:pos="284"/>
          <w:tab w:val="left" w:pos="630"/>
          <w:tab w:val="left" w:pos="1080"/>
        </w:tabs>
        <w:jc w:val="both"/>
        <w:rPr>
          <w:rFonts w:ascii="Times New Roman" w:hAnsi="Times New Roman"/>
          <w:szCs w:val="24"/>
          <w:lang w:val="bs-Latn-BA"/>
        </w:rPr>
      </w:pPr>
    </w:p>
    <w:p w14:paraId="6ADAED7E" w14:textId="303E7972" w:rsidR="00356C2C" w:rsidRPr="00295637" w:rsidRDefault="00C1395D" w:rsidP="00C1395D">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 xml:space="preserve">II 2.8. </w:t>
      </w:r>
      <w:r w:rsidR="00356C2C" w:rsidRPr="00295637">
        <w:rPr>
          <w:rFonts w:ascii="Times New Roman" w:hAnsi="Times New Roman"/>
          <w:szCs w:val="24"/>
          <w:lang w:val="bs-Latn-BA"/>
        </w:rPr>
        <w:t>Redov</w:t>
      </w:r>
      <w:r>
        <w:rPr>
          <w:rFonts w:ascii="Times New Roman" w:hAnsi="Times New Roman"/>
          <w:szCs w:val="24"/>
          <w:lang w:val="bs-Latn-BA"/>
        </w:rPr>
        <w:t>no</w:t>
      </w:r>
      <w:r w:rsidR="00356C2C" w:rsidRPr="00295637">
        <w:rPr>
          <w:rFonts w:ascii="Times New Roman" w:hAnsi="Times New Roman"/>
          <w:szCs w:val="24"/>
          <w:lang w:val="bs-Latn-BA"/>
        </w:rPr>
        <w:t xml:space="preserve"> izvješ</w:t>
      </w:r>
      <w:r>
        <w:rPr>
          <w:rFonts w:ascii="Times New Roman" w:hAnsi="Times New Roman"/>
          <w:szCs w:val="24"/>
          <w:lang w:val="bs-Latn-BA"/>
        </w:rPr>
        <w:t>tavanje</w:t>
      </w:r>
      <w:r w:rsidR="00356C2C" w:rsidRPr="00295637">
        <w:rPr>
          <w:rFonts w:ascii="Times New Roman" w:hAnsi="Times New Roman"/>
          <w:szCs w:val="24"/>
          <w:lang w:val="bs-Latn-BA"/>
        </w:rPr>
        <w:t xml:space="preserve"> o realizaciji sektorskih strategija i akci</w:t>
      </w:r>
      <w:r>
        <w:rPr>
          <w:rFonts w:ascii="Times New Roman" w:hAnsi="Times New Roman"/>
          <w:szCs w:val="24"/>
          <w:lang w:val="bs-Latn-BA"/>
        </w:rPr>
        <w:t>onih</w:t>
      </w:r>
      <w:r w:rsidR="00356C2C" w:rsidRPr="00295637">
        <w:rPr>
          <w:rFonts w:ascii="Times New Roman" w:hAnsi="Times New Roman"/>
          <w:szCs w:val="24"/>
          <w:lang w:val="bs-Latn-BA"/>
        </w:rPr>
        <w:t xml:space="preserve"> planova iz </w:t>
      </w:r>
      <w:r>
        <w:rPr>
          <w:rFonts w:ascii="Times New Roman" w:hAnsi="Times New Roman"/>
          <w:szCs w:val="24"/>
          <w:lang w:val="bs-Latn-BA"/>
        </w:rPr>
        <w:t>oblasti ravnopravnosti spolova</w:t>
      </w:r>
      <w:r w:rsidR="00356C2C" w:rsidRPr="00295637">
        <w:rPr>
          <w:rFonts w:ascii="Times New Roman" w:hAnsi="Times New Roman"/>
          <w:szCs w:val="24"/>
          <w:lang w:val="bs-Latn-BA"/>
        </w:rPr>
        <w:t xml:space="preserve"> na </w:t>
      </w:r>
      <w:r>
        <w:rPr>
          <w:rFonts w:ascii="Times New Roman" w:hAnsi="Times New Roman"/>
          <w:szCs w:val="24"/>
          <w:lang w:val="bs-Latn-BA"/>
        </w:rPr>
        <w:t>osnovu</w:t>
      </w:r>
      <w:r w:rsidR="00356C2C" w:rsidRPr="00295637">
        <w:rPr>
          <w:rFonts w:ascii="Times New Roman" w:hAnsi="Times New Roman"/>
          <w:szCs w:val="24"/>
          <w:lang w:val="bs-Latn-BA"/>
        </w:rPr>
        <w:t xml:space="preserve"> izvješ</w:t>
      </w:r>
      <w:r>
        <w:rPr>
          <w:rFonts w:ascii="Times New Roman" w:hAnsi="Times New Roman"/>
          <w:szCs w:val="24"/>
          <w:lang w:val="bs-Latn-BA"/>
        </w:rPr>
        <w:t>taja</w:t>
      </w:r>
      <w:r w:rsidR="00356C2C" w:rsidRPr="00295637">
        <w:rPr>
          <w:rFonts w:ascii="Times New Roman" w:hAnsi="Times New Roman"/>
          <w:szCs w:val="24"/>
          <w:lang w:val="bs-Latn-BA"/>
        </w:rPr>
        <w:t xml:space="preserve"> nadležnih institucija.</w:t>
      </w:r>
    </w:p>
    <w:p w14:paraId="7165AF9C" w14:textId="77777777" w:rsidR="00BD749E" w:rsidRPr="00295637" w:rsidRDefault="00BD749E" w:rsidP="0086268D">
      <w:pPr>
        <w:rPr>
          <w:rFonts w:ascii="Times New Roman" w:hAnsi="Times New Roman"/>
          <w:szCs w:val="24"/>
        </w:rPr>
      </w:pPr>
    </w:p>
    <w:p w14:paraId="218C915E" w14:textId="40481D9F" w:rsidR="0075036F" w:rsidRDefault="00222A8E" w:rsidP="0086268D">
      <w:pPr>
        <w:jc w:val="both"/>
        <w:rPr>
          <w:rFonts w:ascii="Times New Roman" w:hAnsi="Times New Roman"/>
          <w:szCs w:val="24"/>
          <w:lang w:val="bs-Latn-BA"/>
        </w:rPr>
      </w:pPr>
      <w:r>
        <w:rPr>
          <w:rFonts w:ascii="Times New Roman" w:hAnsi="Times New Roman"/>
          <w:szCs w:val="24"/>
        </w:rPr>
        <w:t>ARS BiH MLJPI Bi</w:t>
      </w:r>
      <w:r w:rsidR="00AA2171">
        <w:rPr>
          <w:rFonts w:ascii="Times New Roman" w:hAnsi="Times New Roman"/>
          <w:szCs w:val="24"/>
        </w:rPr>
        <w:t>H</w:t>
      </w:r>
      <w:r w:rsidR="00C4743E" w:rsidRPr="00295637">
        <w:rPr>
          <w:rFonts w:ascii="Times New Roman" w:hAnsi="Times New Roman"/>
          <w:szCs w:val="24"/>
        </w:rPr>
        <w:t xml:space="preserve"> sačinila </w:t>
      </w:r>
      <w:r w:rsidRPr="00295637">
        <w:rPr>
          <w:rFonts w:ascii="Times New Roman" w:hAnsi="Times New Roman"/>
          <w:szCs w:val="24"/>
        </w:rPr>
        <w:t xml:space="preserve">je </w:t>
      </w:r>
      <w:r w:rsidR="006459C8">
        <w:rPr>
          <w:rFonts w:ascii="Times New Roman" w:hAnsi="Times New Roman"/>
          <w:szCs w:val="24"/>
        </w:rPr>
        <w:t>P</w:t>
      </w:r>
      <w:r w:rsidR="00C4743E" w:rsidRPr="00295637">
        <w:rPr>
          <w:rFonts w:ascii="Times New Roman" w:hAnsi="Times New Roman"/>
          <w:szCs w:val="24"/>
        </w:rPr>
        <w:t>rv</w:t>
      </w:r>
      <w:r w:rsidR="000708B2">
        <w:rPr>
          <w:rFonts w:ascii="Times New Roman" w:hAnsi="Times New Roman"/>
          <w:szCs w:val="24"/>
        </w:rPr>
        <w:t>i</w:t>
      </w:r>
      <w:r w:rsidR="00C4743E" w:rsidRPr="00295637">
        <w:rPr>
          <w:rFonts w:ascii="Times New Roman" w:hAnsi="Times New Roman"/>
          <w:szCs w:val="24"/>
        </w:rPr>
        <w:t xml:space="preserve"> godišnj</w:t>
      </w:r>
      <w:r w:rsidR="000708B2">
        <w:rPr>
          <w:rFonts w:ascii="Times New Roman" w:hAnsi="Times New Roman"/>
          <w:szCs w:val="24"/>
        </w:rPr>
        <w:t>i</w:t>
      </w:r>
      <w:r w:rsidR="00C4743E" w:rsidRPr="00295637">
        <w:rPr>
          <w:rFonts w:ascii="Times New Roman" w:hAnsi="Times New Roman"/>
          <w:szCs w:val="24"/>
        </w:rPr>
        <w:t xml:space="preserve"> izvješ</w:t>
      </w:r>
      <w:r w:rsidR="000708B2">
        <w:rPr>
          <w:rFonts w:ascii="Times New Roman" w:hAnsi="Times New Roman"/>
          <w:szCs w:val="24"/>
        </w:rPr>
        <w:t>taj</w:t>
      </w:r>
      <w:r w:rsidR="00C4743E" w:rsidRPr="00295637">
        <w:rPr>
          <w:rFonts w:ascii="Times New Roman" w:hAnsi="Times New Roman"/>
          <w:szCs w:val="24"/>
        </w:rPr>
        <w:t xml:space="preserve"> o </w:t>
      </w:r>
      <w:r w:rsidR="000708B2">
        <w:rPr>
          <w:rFonts w:ascii="Times New Roman" w:hAnsi="Times New Roman"/>
          <w:szCs w:val="24"/>
        </w:rPr>
        <w:t>implementaciji</w:t>
      </w:r>
      <w:r w:rsidR="00C4743E" w:rsidRPr="00295637">
        <w:rPr>
          <w:rFonts w:ascii="Times New Roman" w:hAnsi="Times New Roman"/>
          <w:szCs w:val="24"/>
        </w:rPr>
        <w:t xml:space="preserve"> AP LGBTI za izvještajni </w:t>
      </w:r>
      <w:r w:rsidR="000708B2">
        <w:rPr>
          <w:rFonts w:ascii="Times New Roman" w:hAnsi="Times New Roman"/>
          <w:szCs w:val="24"/>
        </w:rPr>
        <w:t>period</w:t>
      </w:r>
      <w:r w:rsidR="00C4743E" w:rsidRPr="00295637">
        <w:rPr>
          <w:rFonts w:ascii="Times New Roman" w:hAnsi="Times New Roman"/>
          <w:szCs w:val="24"/>
        </w:rPr>
        <w:t xml:space="preserve"> </w:t>
      </w:r>
      <w:r w:rsidR="000708B2">
        <w:rPr>
          <w:rFonts w:ascii="Times New Roman" w:hAnsi="Times New Roman"/>
          <w:szCs w:val="24"/>
        </w:rPr>
        <w:t>juli</w:t>
      </w:r>
      <w:r w:rsidR="00C4743E" w:rsidRPr="00295637">
        <w:rPr>
          <w:rFonts w:ascii="Times New Roman" w:hAnsi="Times New Roman"/>
          <w:szCs w:val="24"/>
        </w:rPr>
        <w:t xml:space="preserve"> 2022</w:t>
      </w:r>
      <w:r>
        <w:rPr>
          <w:rFonts w:ascii="Times New Roman" w:hAnsi="Times New Roman"/>
          <w:szCs w:val="24"/>
        </w:rPr>
        <w:t>.</w:t>
      </w:r>
      <w:r w:rsidR="00C4743E" w:rsidRPr="00295637">
        <w:rPr>
          <w:rFonts w:ascii="Times New Roman" w:hAnsi="Times New Roman"/>
          <w:szCs w:val="24"/>
        </w:rPr>
        <w:t xml:space="preserve"> – </w:t>
      </w:r>
      <w:r w:rsidR="000708B2">
        <w:rPr>
          <w:rFonts w:ascii="Times New Roman" w:hAnsi="Times New Roman"/>
          <w:szCs w:val="24"/>
        </w:rPr>
        <w:t>decembar</w:t>
      </w:r>
      <w:r w:rsidR="00C4743E" w:rsidRPr="00295637">
        <w:rPr>
          <w:rFonts w:ascii="Times New Roman" w:hAnsi="Times New Roman"/>
          <w:szCs w:val="24"/>
        </w:rPr>
        <w:t xml:space="preserve"> 2023. godine. Vijeće ministara</w:t>
      </w:r>
      <w:r w:rsidR="000708B2">
        <w:rPr>
          <w:rFonts w:ascii="Times New Roman" w:hAnsi="Times New Roman"/>
          <w:szCs w:val="24"/>
        </w:rPr>
        <w:t xml:space="preserve"> BiH</w:t>
      </w:r>
      <w:r w:rsidR="00C4743E" w:rsidRPr="00295637">
        <w:rPr>
          <w:rFonts w:ascii="Times New Roman" w:hAnsi="Times New Roman"/>
          <w:szCs w:val="24"/>
        </w:rPr>
        <w:t xml:space="preserve"> je na 61. sjedni</w:t>
      </w:r>
      <w:r>
        <w:rPr>
          <w:rFonts w:ascii="Times New Roman" w:hAnsi="Times New Roman"/>
          <w:szCs w:val="24"/>
        </w:rPr>
        <w:t>ci, održanoj 17.10.</w:t>
      </w:r>
      <w:r w:rsidR="00C4743E" w:rsidRPr="00295637">
        <w:rPr>
          <w:rFonts w:ascii="Times New Roman" w:hAnsi="Times New Roman"/>
          <w:szCs w:val="24"/>
        </w:rPr>
        <w:t xml:space="preserve">2025. godine, razmotrilo i usvojilo </w:t>
      </w:r>
      <w:r w:rsidR="009D0CF2" w:rsidRPr="00295637">
        <w:rPr>
          <w:rFonts w:ascii="Times New Roman" w:hAnsi="Times New Roman"/>
          <w:szCs w:val="24"/>
        </w:rPr>
        <w:t>ov</w:t>
      </w:r>
      <w:r w:rsidR="000708B2">
        <w:rPr>
          <w:rFonts w:ascii="Times New Roman" w:hAnsi="Times New Roman"/>
          <w:szCs w:val="24"/>
        </w:rPr>
        <w:t>aj</w:t>
      </w:r>
      <w:r w:rsidR="009D0CF2" w:rsidRPr="00295637">
        <w:rPr>
          <w:rFonts w:ascii="Times New Roman" w:hAnsi="Times New Roman"/>
          <w:szCs w:val="24"/>
        </w:rPr>
        <w:t xml:space="preserve"> </w:t>
      </w:r>
      <w:r w:rsidR="006459C8">
        <w:rPr>
          <w:rFonts w:ascii="Times New Roman" w:hAnsi="Times New Roman"/>
          <w:szCs w:val="24"/>
        </w:rPr>
        <w:t>I</w:t>
      </w:r>
      <w:r w:rsidR="00C4743E" w:rsidRPr="00295637">
        <w:rPr>
          <w:rFonts w:ascii="Times New Roman" w:hAnsi="Times New Roman"/>
          <w:szCs w:val="24"/>
        </w:rPr>
        <w:t>zvješ</w:t>
      </w:r>
      <w:r w:rsidR="000708B2">
        <w:rPr>
          <w:rFonts w:ascii="Times New Roman" w:hAnsi="Times New Roman"/>
          <w:szCs w:val="24"/>
        </w:rPr>
        <w:t>taj</w:t>
      </w:r>
      <w:r w:rsidR="009D0CF2" w:rsidRPr="00295637">
        <w:rPr>
          <w:rFonts w:ascii="Times New Roman" w:hAnsi="Times New Roman"/>
          <w:szCs w:val="24"/>
        </w:rPr>
        <w:t xml:space="preserve"> koji</w:t>
      </w:r>
      <w:r w:rsidR="00C4743E" w:rsidRPr="00295637">
        <w:rPr>
          <w:rFonts w:ascii="Times New Roman" w:hAnsi="Times New Roman"/>
          <w:szCs w:val="24"/>
        </w:rPr>
        <w:t xml:space="preserve"> prezentira najvažnije informacije o aktivnostima relevantnim za postizanje općih i strateških ciljeva Akci</w:t>
      </w:r>
      <w:r w:rsidR="000708B2">
        <w:rPr>
          <w:rFonts w:ascii="Times New Roman" w:hAnsi="Times New Roman"/>
          <w:szCs w:val="24"/>
        </w:rPr>
        <w:t>onog</w:t>
      </w:r>
      <w:r w:rsidR="00C4743E" w:rsidRPr="00295637">
        <w:rPr>
          <w:rFonts w:ascii="Times New Roman" w:hAnsi="Times New Roman"/>
          <w:szCs w:val="24"/>
        </w:rPr>
        <w:t xml:space="preserve"> plana.</w:t>
      </w:r>
    </w:p>
    <w:p w14:paraId="6074D980" w14:textId="5E110769" w:rsidR="0075036F" w:rsidRDefault="0075036F" w:rsidP="0086268D">
      <w:pPr>
        <w:jc w:val="both"/>
        <w:rPr>
          <w:rFonts w:ascii="Times New Roman" w:hAnsi="Times New Roman"/>
          <w:b/>
          <w:szCs w:val="24"/>
          <w:lang w:val="bs-Latn-BA"/>
        </w:rPr>
      </w:pPr>
    </w:p>
    <w:p w14:paraId="4E561D03" w14:textId="77777777" w:rsidR="005E0A29" w:rsidRPr="00295637" w:rsidRDefault="005E0A29" w:rsidP="0086268D">
      <w:pPr>
        <w:jc w:val="both"/>
        <w:rPr>
          <w:rFonts w:ascii="Times New Roman" w:hAnsi="Times New Roman"/>
          <w:b/>
          <w:szCs w:val="24"/>
          <w:lang w:val="bs-Latn-BA"/>
        </w:rPr>
      </w:pPr>
    </w:p>
    <w:p w14:paraId="33D02546" w14:textId="5F72FDDF" w:rsidR="00356C2C" w:rsidRPr="00295637" w:rsidRDefault="00042F2A" w:rsidP="00042F2A">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59" w:name="_Toc332005655"/>
      <w:bookmarkStart w:id="60" w:name="_Toc332010886"/>
      <w:bookmarkStart w:id="61" w:name="_Toc195016602"/>
      <w:r w:rsidRPr="00042F2A">
        <w:rPr>
          <w:rFonts w:ascii="Times New Roman" w:hAnsi="Times New Roman" w:cs="Times New Roman"/>
          <w:color w:val="548DD4" w:themeColor="text2" w:themeTint="99"/>
          <w:lang w:val="bs-Latn-BA" w:eastAsia="bs-Latn-BA"/>
        </w:rPr>
        <w:t xml:space="preserve">II 3.  </w:t>
      </w:r>
      <w:r w:rsidR="00356C2C" w:rsidRPr="00295637">
        <w:rPr>
          <w:rFonts w:ascii="Times New Roman" w:hAnsi="Times New Roman" w:cs="Times New Roman"/>
          <w:lang w:val="bs-Latn-BA" w:eastAsia="bs-Latn-BA"/>
        </w:rPr>
        <w:t>Jačanje i s</w:t>
      </w:r>
      <w:r>
        <w:rPr>
          <w:rFonts w:ascii="Times New Roman" w:hAnsi="Times New Roman" w:cs="Times New Roman"/>
          <w:lang w:val="bs-Latn-BA" w:eastAsia="bs-Latn-BA"/>
        </w:rPr>
        <w:t>a</w:t>
      </w:r>
      <w:r w:rsidR="00356C2C" w:rsidRPr="00295637">
        <w:rPr>
          <w:rFonts w:ascii="Times New Roman" w:hAnsi="Times New Roman" w:cs="Times New Roman"/>
          <w:lang w:val="bs-Latn-BA" w:eastAsia="bs-Latn-BA"/>
        </w:rPr>
        <w:t>radnja institucionalnih mehanizama za ravnopravnost spolova</w:t>
      </w:r>
      <w:bookmarkEnd w:id="59"/>
      <w:bookmarkEnd w:id="60"/>
      <w:bookmarkEnd w:id="61"/>
    </w:p>
    <w:p w14:paraId="5332C62B" w14:textId="77777777" w:rsidR="00356C2C" w:rsidRPr="00295637" w:rsidRDefault="00356C2C" w:rsidP="0086268D">
      <w:pPr>
        <w:pStyle w:val="Heading5"/>
        <w:keepNext w:val="0"/>
        <w:rPr>
          <w:rFonts w:ascii="Times New Roman" w:hAnsi="Times New Roman"/>
          <w:i w:val="0"/>
          <w:szCs w:val="24"/>
          <w:lang w:val="bs-Latn-BA"/>
        </w:rPr>
      </w:pPr>
    </w:p>
    <w:p w14:paraId="04F19706" w14:textId="29622633" w:rsidR="00356C2C" w:rsidRPr="00295637" w:rsidRDefault="003050AF" w:rsidP="003050AF">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3.1 </w:t>
      </w:r>
      <w:r w:rsidR="00042F2A">
        <w:rPr>
          <w:rFonts w:ascii="Times New Roman" w:hAnsi="Times New Roman" w:cs="Times New Roman"/>
          <w:b w:val="0"/>
          <w:lang w:val="bs-Latn-BA"/>
        </w:rPr>
        <w:t>Organizacijsko</w:t>
      </w:r>
      <w:r w:rsidR="00356C2C" w:rsidRPr="00295637">
        <w:rPr>
          <w:rFonts w:ascii="Times New Roman" w:hAnsi="Times New Roman" w:cs="Times New Roman"/>
          <w:b w:val="0"/>
          <w:lang w:val="bs-Latn-BA"/>
        </w:rPr>
        <w:t xml:space="preserve"> i stručno jačanje institucionalnih mehanizama za ravnopravnost spolova (povećanje ljudskih kapaciteta, stručno usavršavanje, publi</w:t>
      </w:r>
      <w:r w:rsidR="00222A8E">
        <w:rPr>
          <w:rFonts w:ascii="Times New Roman" w:hAnsi="Times New Roman" w:cs="Times New Roman"/>
          <w:b w:val="0"/>
          <w:lang w:val="bs-Latn-BA"/>
        </w:rPr>
        <w:t>ciranje</w:t>
      </w:r>
      <w:r w:rsidR="00356C2C" w:rsidRPr="00295637">
        <w:rPr>
          <w:rFonts w:ascii="Times New Roman" w:hAnsi="Times New Roman" w:cs="Times New Roman"/>
          <w:b w:val="0"/>
          <w:lang w:val="bs-Latn-BA"/>
        </w:rPr>
        <w:t xml:space="preserve"> i distribucija eduka</w:t>
      </w:r>
      <w:r w:rsidR="00222A8E">
        <w:rPr>
          <w:rFonts w:ascii="Times New Roman" w:hAnsi="Times New Roman" w:cs="Times New Roman"/>
          <w:b w:val="0"/>
          <w:lang w:val="bs-Latn-BA"/>
        </w:rPr>
        <w:t>cijskih</w:t>
      </w:r>
      <w:r w:rsidR="00042F2A">
        <w:rPr>
          <w:rFonts w:ascii="Times New Roman" w:hAnsi="Times New Roman" w:cs="Times New Roman"/>
          <w:b w:val="0"/>
          <w:lang w:val="bs-Latn-BA"/>
        </w:rPr>
        <w:t xml:space="preserve"> i stručnih materijala, unapr</w:t>
      </w:r>
      <w:r w:rsidR="00356C2C" w:rsidRPr="00295637">
        <w:rPr>
          <w:rFonts w:ascii="Times New Roman" w:hAnsi="Times New Roman" w:cs="Times New Roman"/>
          <w:b w:val="0"/>
          <w:lang w:val="bs-Latn-BA"/>
        </w:rPr>
        <w:t>eđenje resursno-edukaci</w:t>
      </w:r>
      <w:r w:rsidR="00222A8E">
        <w:rPr>
          <w:rFonts w:ascii="Times New Roman" w:hAnsi="Times New Roman" w:cs="Times New Roman"/>
          <w:b w:val="0"/>
          <w:lang w:val="bs-Latn-BA"/>
        </w:rPr>
        <w:t>jskog</w:t>
      </w:r>
      <w:r w:rsidR="00356C2C" w:rsidRPr="00295637">
        <w:rPr>
          <w:rFonts w:ascii="Times New Roman" w:hAnsi="Times New Roman" w:cs="Times New Roman"/>
          <w:b w:val="0"/>
          <w:lang w:val="bs-Latn-BA"/>
        </w:rPr>
        <w:t xml:space="preserve"> i dokumentaci</w:t>
      </w:r>
      <w:r w:rsidR="00222A8E">
        <w:rPr>
          <w:rFonts w:ascii="Times New Roman" w:hAnsi="Times New Roman" w:cs="Times New Roman"/>
          <w:b w:val="0"/>
          <w:lang w:val="bs-Latn-BA"/>
        </w:rPr>
        <w:t>jskog</w:t>
      </w:r>
      <w:r w:rsidR="00356C2C" w:rsidRPr="00295637">
        <w:rPr>
          <w:rFonts w:ascii="Times New Roman" w:hAnsi="Times New Roman" w:cs="Times New Roman"/>
          <w:b w:val="0"/>
          <w:lang w:val="bs-Latn-BA"/>
        </w:rPr>
        <w:t xml:space="preserve"> centra). </w:t>
      </w:r>
    </w:p>
    <w:p w14:paraId="51195E59" w14:textId="316C6049" w:rsidR="00A70C1B" w:rsidRPr="00295637" w:rsidRDefault="00A70C1B" w:rsidP="0086268D">
      <w:pPr>
        <w:jc w:val="both"/>
        <w:rPr>
          <w:rFonts w:ascii="Times New Roman" w:hAnsi="Times New Roman"/>
          <w:szCs w:val="24"/>
          <w:lang w:val="hr-HR"/>
        </w:rPr>
      </w:pPr>
    </w:p>
    <w:p w14:paraId="4BA7CCA8" w14:textId="6FBCBF5C" w:rsidR="00EC1E8B" w:rsidRPr="00295637" w:rsidRDefault="00222A8E" w:rsidP="0086268D">
      <w:pPr>
        <w:jc w:val="both"/>
        <w:rPr>
          <w:rFonts w:ascii="Times New Roman" w:hAnsi="Times New Roman"/>
          <w:szCs w:val="24"/>
          <w:lang w:val="hr-HR"/>
        </w:rPr>
      </w:pPr>
      <w:r>
        <w:rPr>
          <w:rFonts w:ascii="Times New Roman" w:hAnsi="Times New Roman"/>
          <w:szCs w:val="24"/>
        </w:rPr>
        <w:t>ARS BiH MLJPI Bi</w:t>
      </w:r>
      <w:r w:rsidR="00AA2171">
        <w:rPr>
          <w:rFonts w:ascii="Times New Roman" w:hAnsi="Times New Roman"/>
          <w:szCs w:val="24"/>
        </w:rPr>
        <w:t>H</w:t>
      </w:r>
      <w:r w:rsidR="00A70C1B" w:rsidRPr="00295637">
        <w:rPr>
          <w:rFonts w:ascii="Times New Roman" w:hAnsi="Times New Roman"/>
          <w:szCs w:val="24"/>
        </w:rPr>
        <w:t xml:space="preserve"> je</w:t>
      </w:r>
      <w:r w:rsidR="007D6E3D" w:rsidRPr="00295637">
        <w:rPr>
          <w:rFonts w:ascii="Times New Roman" w:hAnsi="Times New Roman"/>
          <w:szCs w:val="24"/>
        </w:rPr>
        <w:t>, uz po</w:t>
      </w:r>
      <w:r w:rsidR="00042F2A">
        <w:rPr>
          <w:rFonts w:ascii="Times New Roman" w:hAnsi="Times New Roman"/>
          <w:szCs w:val="24"/>
        </w:rPr>
        <w:t>dršku</w:t>
      </w:r>
      <w:r w:rsidR="007D6E3D" w:rsidRPr="00295637">
        <w:rPr>
          <w:rFonts w:ascii="Times New Roman" w:hAnsi="Times New Roman"/>
          <w:szCs w:val="24"/>
        </w:rPr>
        <w:t xml:space="preserve"> projekta </w:t>
      </w:r>
      <w:r w:rsidR="007D6E3D" w:rsidRPr="001565C1">
        <w:rPr>
          <w:rFonts w:ascii="Times New Roman" w:hAnsi="Times New Roman"/>
          <w:i/>
          <w:iCs/>
          <w:szCs w:val="24"/>
        </w:rPr>
        <w:t>EU4Inclusion</w:t>
      </w:r>
      <w:r w:rsidR="00A70C1B" w:rsidRPr="00295637">
        <w:rPr>
          <w:rFonts w:ascii="Times New Roman" w:hAnsi="Times New Roman"/>
          <w:szCs w:val="24"/>
        </w:rPr>
        <w:t xml:space="preserve"> realiz</w:t>
      </w:r>
      <w:r>
        <w:rPr>
          <w:rFonts w:ascii="Times New Roman" w:hAnsi="Times New Roman"/>
          <w:szCs w:val="24"/>
        </w:rPr>
        <w:t>irala</w:t>
      </w:r>
      <w:r w:rsidR="00A70C1B" w:rsidRPr="00295637">
        <w:rPr>
          <w:rFonts w:ascii="Times New Roman" w:hAnsi="Times New Roman"/>
          <w:szCs w:val="24"/>
        </w:rPr>
        <w:t xml:space="preserve"> tri </w:t>
      </w:r>
      <w:r>
        <w:rPr>
          <w:rFonts w:ascii="Times New Roman" w:hAnsi="Times New Roman"/>
          <w:szCs w:val="24"/>
        </w:rPr>
        <w:t>kurikuluma</w:t>
      </w:r>
      <w:r w:rsidR="00A70C1B" w:rsidRPr="00295637">
        <w:rPr>
          <w:rFonts w:ascii="Times New Roman" w:hAnsi="Times New Roman"/>
          <w:szCs w:val="24"/>
        </w:rPr>
        <w:t xml:space="preserve"> i obuke u formi </w:t>
      </w:r>
      <w:r w:rsidR="001A4B8C" w:rsidRPr="00295637">
        <w:rPr>
          <w:rFonts w:ascii="Times New Roman" w:hAnsi="Times New Roman"/>
          <w:szCs w:val="24"/>
        </w:rPr>
        <w:t>vebinara</w:t>
      </w:r>
      <w:r w:rsidR="00A70C1B" w:rsidRPr="00295637">
        <w:rPr>
          <w:rFonts w:ascii="Times New Roman" w:hAnsi="Times New Roman"/>
          <w:szCs w:val="24"/>
        </w:rPr>
        <w:t xml:space="preserve"> na teme: </w:t>
      </w:r>
      <w:r w:rsidR="0006542D">
        <w:rPr>
          <w:rFonts w:ascii="Times New Roman" w:hAnsi="Times New Roman"/>
          <w:szCs w:val="24"/>
        </w:rPr>
        <w:t>U</w:t>
      </w:r>
      <w:r w:rsidR="00A70C1B" w:rsidRPr="00295637">
        <w:rPr>
          <w:rFonts w:ascii="Times New Roman" w:hAnsi="Times New Roman"/>
          <w:szCs w:val="24"/>
        </w:rPr>
        <w:t>t</w:t>
      </w:r>
      <w:r w:rsidR="00042F2A">
        <w:rPr>
          <w:rFonts w:ascii="Times New Roman" w:hAnsi="Times New Roman"/>
          <w:szCs w:val="24"/>
        </w:rPr>
        <w:t>i</w:t>
      </w:r>
      <w:r w:rsidR="00A70C1B" w:rsidRPr="00295637">
        <w:rPr>
          <w:rFonts w:ascii="Times New Roman" w:hAnsi="Times New Roman"/>
          <w:szCs w:val="24"/>
        </w:rPr>
        <w:t>caj politika i pravnih propisa na ravnopravnost spolova (</w:t>
      </w:r>
      <w:r w:rsidR="00A70C1B" w:rsidRPr="00222A8E">
        <w:rPr>
          <w:rFonts w:ascii="Times New Roman" w:hAnsi="Times New Roman"/>
          <w:i/>
          <w:szCs w:val="24"/>
        </w:rPr>
        <w:t>gender-impact assesment</w:t>
      </w:r>
      <w:r w:rsidR="00A70C1B" w:rsidRPr="00295637">
        <w:rPr>
          <w:rFonts w:ascii="Times New Roman" w:hAnsi="Times New Roman"/>
          <w:szCs w:val="24"/>
        </w:rPr>
        <w:t xml:space="preserve">), </w:t>
      </w:r>
      <w:r w:rsidR="0006542D">
        <w:rPr>
          <w:rFonts w:ascii="Times New Roman" w:hAnsi="Times New Roman"/>
          <w:szCs w:val="24"/>
        </w:rPr>
        <w:t>P</w:t>
      </w:r>
      <w:r w:rsidR="00A70C1B" w:rsidRPr="00295637">
        <w:rPr>
          <w:rFonts w:ascii="Times New Roman" w:hAnsi="Times New Roman"/>
          <w:szCs w:val="24"/>
        </w:rPr>
        <w:t xml:space="preserve">repoznavanje i prevencija uznemiravanja na </w:t>
      </w:r>
      <w:r w:rsidR="00042F2A">
        <w:rPr>
          <w:rFonts w:ascii="Times New Roman" w:hAnsi="Times New Roman"/>
          <w:szCs w:val="24"/>
        </w:rPr>
        <w:t>osnovu</w:t>
      </w:r>
      <w:r w:rsidR="00A70C1B" w:rsidRPr="00295637">
        <w:rPr>
          <w:rFonts w:ascii="Times New Roman" w:hAnsi="Times New Roman"/>
          <w:szCs w:val="24"/>
        </w:rPr>
        <w:t xml:space="preserve"> spola i seksualnog uznemiravanja i </w:t>
      </w:r>
      <w:r w:rsidR="0006542D">
        <w:rPr>
          <w:rFonts w:ascii="Times New Roman" w:hAnsi="Times New Roman"/>
          <w:szCs w:val="24"/>
        </w:rPr>
        <w:t>P</w:t>
      </w:r>
      <w:r w:rsidR="00A70C1B" w:rsidRPr="00295637">
        <w:rPr>
          <w:rFonts w:ascii="Times New Roman" w:hAnsi="Times New Roman"/>
          <w:szCs w:val="24"/>
        </w:rPr>
        <w:t xml:space="preserve">ostupanje policijskih </w:t>
      </w:r>
      <w:r w:rsidR="0086156D">
        <w:rPr>
          <w:rFonts w:ascii="Times New Roman" w:hAnsi="Times New Roman"/>
          <w:szCs w:val="24"/>
        </w:rPr>
        <w:t>službenika</w:t>
      </w:r>
      <w:r w:rsidR="00A70C1B" w:rsidRPr="00295637">
        <w:rPr>
          <w:rFonts w:ascii="Times New Roman" w:hAnsi="Times New Roman"/>
          <w:szCs w:val="24"/>
        </w:rPr>
        <w:t xml:space="preserve"> u slučajevima nasilja nad ženama i nasilja u </w:t>
      </w:r>
      <w:r w:rsidR="00042F2A">
        <w:rPr>
          <w:rFonts w:ascii="Times New Roman" w:hAnsi="Times New Roman"/>
          <w:szCs w:val="24"/>
        </w:rPr>
        <w:t>porodici</w:t>
      </w:r>
      <w:r w:rsidR="00A70C1B" w:rsidRPr="00295637">
        <w:rPr>
          <w:rFonts w:ascii="Times New Roman" w:hAnsi="Times New Roman"/>
          <w:szCs w:val="24"/>
        </w:rPr>
        <w:t xml:space="preserve">. Početkom narednog izvještajnog </w:t>
      </w:r>
      <w:r w:rsidR="00042F2A">
        <w:rPr>
          <w:rFonts w:ascii="Times New Roman" w:hAnsi="Times New Roman"/>
          <w:szCs w:val="24"/>
        </w:rPr>
        <w:t>perioda</w:t>
      </w:r>
      <w:r w:rsidR="00A70C1B" w:rsidRPr="00295637">
        <w:rPr>
          <w:rFonts w:ascii="Times New Roman" w:hAnsi="Times New Roman"/>
          <w:szCs w:val="24"/>
        </w:rPr>
        <w:t xml:space="preserve"> </w:t>
      </w:r>
      <w:r>
        <w:rPr>
          <w:rFonts w:ascii="Times New Roman" w:hAnsi="Times New Roman"/>
          <w:szCs w:val="24"/>
        </w:rPr>
        <w:t>bit</w:t>
      </w:r>
      <w:r w:rsidR="00A70C1B" w:rsidRPr="00295637">
        <w:rPr>
          <w:rFonts w:ascii="Times New Roman" w:hAnsi="Times New Roman"/>
          <w:szCs w:val="24"/>
        </w:rPr>
        <w:t xml:space="preserve"> </w:t>
      </w:r>
      <w:r w:rsidRPr="00295637">
        <w:rPr>
          <w:rFonts w:ascii="Times New Roman" w:hAnsi="Times New Roman"/>
          <w:szCs w:val="24"/>
        </w:rPr>
        <w:t xml:space="preserve">će </w:t>
      </w:r>
      <w:r w:rsidR="00A70C1B" w:rsidRPr="00295637">
        <w:rPr>
          <w:rFonts w:ascii="Times New Roman" w:hAnsi="Times New Roman"/>
          <w:szCs w:val="24"/>
        </w:rPr>
        <w:t>realiz</w:t>
      </w:r>
      <w:r>
        <w:rPr>
          <w:rFonts w:ascii="Times New Roman" w:hAnsi="Times New Roman"/>
          <w:szCs w:val="24"/>
        </w:rPr>
        <w:t>irane</w:t>
      </w:r>
      <w:r w:rsidR="00A70C1B" w:rsidRPr="00295637">
        <w:rPr>
          <w:rFonts w:ascii="Times New Roman" w:hAnsi="Times New Roman"/>
          <w:szCs w:val="24"/>
        </w:rPr>
        <w:t xml:space="preserve"> tehničke pretpostavke za postavljanje kursa na </w:t>
      </w:r>
      <w:r w:rsidR="00AA2171">
        <w:rPr>
          <w:rFonts w:ascii="Times New Roman" w:hAnsi="Times New Roman"/>
          <w:szCs w:val="24"/>
        </w:rPr>
        <w:t>ARS B</w:t>
      </w:r>
      <w:r>
        <w:rPr>
          <w:rFonts w:ascii="Times New Roman" w:hAnsi="Times New Roman"/>
          <w:szCs w:val="24"/>
        </w:rPr>
        <w:t>iH MLJPI Bi</w:t>
      </w:r>
      <w:r w:rsidR="00AA2171">
        <w:rPr>
          <w:rFonts w:ascii="Times New Roman" w:hAnsi="Times New Roman"/>
          <w:szCs w:val="24"/>
        </w:rPr>
        <w:t>H</w:t>
      </w:r>
      <w:r w:rsidR="00F9721C" w:rsidRPr="00295637">
        <w:rPr>
          <w:rFonts w:ascii="Times New Roman" w:hAnsi="Times New Roman"/>
          <w:szCs w:val="24"/>
        </w:rPr>
        <w:t xml:space="preserve"> </w:t>
      </w:r>
      <w:r w:rsidR="00A70C1B" w:rsidRPr="00295637">
        <w:rPr>
          <w:rFonts w:ascii="Times New Roman" w:hAnsi="Times New Roman"/>
          <w:szCs w:val="24"/>
        </w:rPr>
        <w:t>e-learning medijum</w:t>
      </w:r>
      <w:r w:rsidR="00F9721C" w:rsidRPr="00295637">
        <w:rPr>
          <w:rFonts w:ascii="Times New Roman" w:hAnsi="Times New Roman"/>
          <w:szCs w:val="24"/>
        </w:rPr>
        <w:t xml:space="preserve">. </w:t>
      </w:r>
      <w:r>
        <w:rPr>
          <w:rFonts w:ascii="Times New Roman" w:hAnsi="Times New Roman"/>
          <w:szCs w:val="24"/>
          <w:lang w:val="hr-HR"/>
        </w:rPr>
        <w:t>ARS Bi</w:t>
      </w:r>
      <w:r w:rsidR="007970A9">
        <w:rPr>
          <w:rFonts w:ascii="Times New Roman" w:hAnsi="Times New Roman"/>
          <w:szCs w:val="24"/>
          <w:lang w:val="hr-HR"/>
        </w:rPr>
        <w:t>H MLJPI Bi</w:t>
      </w:r>
      <w:r w:rsidR="00AA2171">
        <w:rPr>
          <w:rFonts w:ascii="Times New Roman" w:hAnsi="Times New Roman"/>
          <w:szCs w:val="24"/>
          <w:lang w:val="hr-HR"/>
        </w:rPr>
        <w:t>H</w:t>
      </w:r>
      <w:r w:rsidR="00EC1E8B" w:rsidRPr="00295637">
        <w:rPr>
          <w:rFonts w:ascii="Times New Roman" w:hAnsi="Times New Roman"/>
          <w:szCs w:val="24"/>
          <w:lang w:val="hr-HR"/>
        </w:rPr>
        <w:t xml:space="preserve"> održavao </w:t>
      </w:r>
      <w:r w:rsidR="007970A9" w:rsidRPr="00295637">
        <w:rPr>
          <w:rFonts w:ascii="Times New Roman" w:hAnsi="Times New Roman"/>
          <w:szCs w:val="24"/>
          <w:lang w:val="hr-HR"/>
        </w:rPr>
        <w:t xml:space="preserve">je </w:t>
      </w:r>
      <w:r w:rsidR="00EC1E8B" w:rsidRPr="00295637">
        <w:rPr>
          <w:rFonts w:ascii="Times New Roman" w:hAnsi="Times New Roman"/>
          <w:szCs w:val="24"/>
          <w:lang w:val="hr-HR"/>
        </w:rPr>
        <w:t>sastan</w:t>
      </w:r>
      <w:r w:rsidR="00FD27DA" w:rsidRPr="00295637">
        <w:rPr>
          <w:rFonts w:ascii="Times New Roman" w:hAnsi="Times New Roman"/>
          <w:szCs w:val="24"/>
          <w:lang w:val="hr-HR"/>
        </w:rPr>
        <w:t>ke</w:t>
      </w:r>
      <w:r w:rsidR="007970A9">
        <w:rPr>
          <w:rFonts w:ascii="Times New Roman" w:hAnsi="Times New Roman"/>
          <w:szCs w:val="24"/>
          <w:lang w:val="hr-HR"/>
        </w:rPr>
        <w:t xml:space="preserve"> s</w:t>
      </w:r>
      <w:r w:rsidR="00042F2A">
        <w:rPr>
          <w:rFonts w:ascii="Times New Roman" w:hAnsi="Times New Roman"/>
          <w:szCs w:val="24"/>
          <w:lang w:val="hr-HR"/>
        </w:rPr>
        <w:t>a</w:t>
      </w:r>
      <w:r w:rsidR="00EC1E8B" w:rsidRPr="00295637">
        <w:rPr>
          <w:rFonts w:ascii="Times New Roman" w:hAnsi="Times New Roman"/>
          <w:szCs w:val="24"/>
          <w:lang w:val="hr-HR"/>
        </w:rPr>
        <w:t xml:space="preserve"> relevantnim institucijama na bh. </w:t>
      </w:r>
      <w:r w:rsidR="00042F2A">
        <w:rPr>
          <w:rFonts w:ascii="Times New Roman" w:hAnsi="Times New Roman"/>
          <w:szCs w:val="24"/>
          <w:lang w:val="hr-HR"/>
        </w:rPr>
        <w:t>nivou</w:t>
      </w:r>
      <w:r w:rsidR="00EC1E8B" w:rsidRPr="00295637">
        <w:rPr>
          <w:rFonts w:ascii="Times New Roman" w:hAnsi="Times New Roman"/>
          <w:szCs w:val="24"/>
          <w:lang w:val="hr-HR"/>
        </w:rPr>
        <w:t xml:space="preserve"> na teme: </w:t>
      </w:r>
      <w:r w:rsidR="004A0B08">
        <w:rPr>
          <w:rFonts w:ascii="Times New Roman" w:hAnsi="Times New Roman"/>
          <w:szCs w:val="24"/>
          <w:lang w:val="hr-HR"/>
        </w:rPr>
        <w:t>R</w:t>
      </w:r>
      <w:r w:rsidR="00EC1E8B" w:rsidRPr="00295637">
        <w:rPr>
          <w:rFonts w:ascii="Times New Roman" w:hAnsi="Times New Roman"/>
          <w:szCs w:val="24"/>
          <w:lang w:val="hr-HR"/>
        </w:rPr>
        <w:t xml:space="preserve">azmatranje praktičnih aspekata </w:t>
      </w:r>
      <w:r w:rsidR="00042F2A">
        <w:rPr>
          <w:rFonts w:ascii="Times New Roman" w:hAnsi="Times New Roman"/>
          <w:szCs w:val="24"/>
          <w:lang w:val="hr-HR"/>
        </w:rPr>
        <w:t>implementacije</w:t>
      </w:r>
      <w:r w:rsidR="00EC1E8B" w:rsidRPr="00295637">
        <w:rPr>
          <w:rFonts w:ascii="Times New Roman" w:hAnsi="Times New Roman"/>
          <w:szCs w:val="24"/>
          <w:lang w:val="hr-HR"/>
        </w:rPr>
        <w:t xml:space="preserve"> mjera predviđenih Operativnim planom, </w:t>
      </w:r>
      <w:r w:rsidR="004A0B08">
        <w:rPr>
          <w:rFonts w:ascii="Times New Roman" w:hAnsi="Times New Roman"/>
          <w:szCs w:val="24"/>
          <w:lang w:val="hr-HR"/>
        </w:rPr>
        <w:t>U</w:t>
      </w:r>
      <w:r w:rsidR="00EC1E8B" w:rsidRPr="00295637">
        <w:rPr>
          <w:rFonts w:ascii="Times New Roman" w:hAnsi="Times New Roman"/>
          <w:szCs w:val="24"/>
          <w:lang w:val="hr-HR"/>
        </w:rPr>
        <w:t>loga i funkcioni</w:t>
      </w:r>
      <w:r w:rsidR="007970A9">
        <w:rPr>
          <w:rFonts w:ascii="Times New Roman" w:hAnsi="Times New Roman"/>
          <w:szCs w:val="24"/>
          <w:lang w:val="hr-HR"/>
        </w:rPr>
        <w:t>r</w:t>
      </w:r>
      <w:r w:rsidR="00EC1E8B" w:rsidRPr="00295637">
        <w:rPr>
          <w:rFonts w:ascii="Times New Roman" w:hAnsi="Times New Roman"/>
          <w:szCs w:val="24"/>
          <w:lang w:val="hr-HR"/>
        </w:rPr>
        <w:t xml:space="preserve">anje </w:t>
      </w:r>
      <w:r w:rsidR="00F45A8B">
        <w:rPr>
          <w:rFonts w:ascii="Times New Roman" w:hAnsi="Times New Roman"/>
          <w:szCs w:val="24"/>
          <w:lang w:val="hr-HR"/>
        </w:rPr>
        <w:t>savjetnica</w:t>
      </w:r>
      <w:r w:rsidR="00EC1E8B" w:rsidRPr="00295637">
        <w:rPr>
          <w:rFonts w:ascii="Times New Roman" w:hAnsi="Times New Roman"/>
          <w:szCs w:val="24"/>
          <w:lang w:val="hr-HR"/>
        </w:rPr>
        <w:t xml:space="preserve"> za prevenciju uznemiravanja na </w:t>
      </w:r>
      <w:r w:rsidR="00042F2A">
        <w:rPr>
          <w:rFonts w:ascii="Times New Roman" w:hAnsi="Times New Roman"/>
          <w:szCs w:val="24"/>
          <w:lang w:val="hr-HR"/>
        </w:rPr>
        <w:t>osnovu</w:t>
      </w:r>
      <w:r w:rsidR="000F7324">
        <w:rPr>
          <w:rFonts w:ascii="Times New Roman" w:hAnsi="Times New Roman"/>
          <w:szCs w:val="24"/>
          <w:lang w:val="hr-HR"/>
        </w:rPr>
        <w:t xml:space="preserve"> spola </w:t>
      </w:r>
      <w:r w:rsidR="00EC1E8B" w:rsidRPr="00295637">
        <w:rPr>
          <w:rFonts w:ascii="Times New Roman" w:hAnsi="Times New Roman"/>
          <w:szCs w:val="24"/>
          <w:lang w:val="hr-HR"/>
        </w:rPr>
        <w:t>i seksualnog uznemiravanja</w:t>
      </w:r>
      <w:r w:rsidR="00D319BF">
        <w:rPr>
          <w:rFonts w:ascii="Times New Roman" w:hAnsi="Times New Roman"/>
          <w:szCs w:val="24"/>
          <w:lang w:val="hr-HR"/>
        </w:rPr>
        <w:t xml:space="preserve"> i</w:t>
      </w:r>
      <w:r w:rsidR="00EC1E8B" w:rsidRPr="00295637">
        <w:rPr>
          <w:rFonts w:ascii="Times New Roman" w:hAnsi="Times New Roman"/>
          <w:szCs w:val="24"/>
          <w:lang w:val="hr-HR"/>
        </w:rPr>
        <w:t xml:space="preserve"> </w:t>
      </w:r>
      <w:r w:rsidR="004A0B08">
        <w:rPr>
          <w:rFonts w:ascii="Times New Roman" w:hAnsi="Times New Roman"/>
          <w:szCs w:val="24"/>
          <w:lang w:val="hr-HR"/>
        </w:rPr>
        <w:t>I</w:t>
      </w:r>
      <w:r w:rsidR="00EC1E8B" w:rsidRPr="00295637">
        <w:rPr>
          <w:rFonts w:ascii="Times New Roman" w:hAnsi="Times New Roman"/>
          <w:szCs w:val="24"/>
          <w:lang w:val="hr-HR"/>
        </w:rPr>
        <w:t>ntegri</w:t>
      </w:r>
      <w:r w:rsidR="007970A9">
        <w:rPr>
          <w:rFonts w:ascii="Times New Roman" w:hAnsi="Times New Roman"/>
          <w:szCs w:val="24"/>
          <w:lang w:val="hr-HR"/>
        </w:rPr>
        <w:t>r</w:t>
      </w:r>
      <w:r w:rsidR="00EC1E8B" w:rsidRPr="00295637">
        <w:rPr>
          <w:rFonts w:ascii="Times New Roman" w:hAnsi="Times New Roman"/>
          <w:szCs w:val="24"/>
          <w:lang w:val="hr-HR"/>
        </w:rPr>
        <w:t>anje rav</w:t>
      </w:r>
      <w:r w:rsidR="00D319BF">
        <w:rPr>
          <w:rFonts w:ascii="Times New Roman" w:hAnsi="Times New Roman"/>
          <w:szCs w:val="24"/>
          <w:lang w:val="hr-HR"/>
        </w:rPr>
        <w:t>nopra</w:t>
      </w:r>
      <w:r w:rsidR="00EC1E8B" w:rsidRPr="00295637">
        <w:rPr>
          <w:rFonts w:ascii="Times New Roman" w:hAnsi="Times New Roman"/>
          <w:szCs w:val="24"/>
          <w:lang w:val="hr-HR"/>
        </w:rPr>
        <w:t>v</w:t>
      </w:r>
      <w:r w:rsidR="00D319BF">
        <w:rPr>
          <w:rFonts w:ascii="Times New Roman" w:hAnsi="Times New Roman"/>
          <w:szCs w:val="24"/>
          <w:lang w:val="hr-HR"/>
        </w:rPr>
        <w:t>n</w:t>
      </w:r>
      <w:r w:rsidR="00EC1E8B" w:rsidRPr="00295637">
        <w:rPr>
          <w:rFonts w:ascii="Times New Roman" w:hAnsi="Times New Roman"/>
          <w:szCs w:val="24"/>
          <w:lang w:val="hr-HR"/>
        </w:rPr>
        <w:t>osti spolova u strateške dokumente.</w:t>
      </w:r>
    </w:p>
    <w:p w14:paraId="43746604" w14:textId="77777777" w:rsidR="00EC1E8B" w:rsidRPr="00295637" w:rsidRDefault="00EC1E8B" w:rsidP="0086268D">
      <w:pPr>
        <w:jc w:val="both"/>
        <w:rPr>
          <w:rFonts w:ascii="Times New Roman" w:hAnsi="Times New Roman"/>
          <w:szCs w:val="24"/>
          <w:lang w:val="hr-HR"/>
        </w:rPr>
      </w:pPr>
    </w:p>
    <w:p w14:paraId="3EA0D78F" w14:textId="00563593" w:rsidR="00A92736" w:rsidRPr="00295637" w:rsidRDefault="003A2F08" w:rsidP="0086268D">
      <w:pPr>
        <w:jc w:val="both"/>
        <w:rPr>
          <w:rFonts w:ascii="Times New Roman" w:hAnsi="Times New Roman"/>
          <w:szCs w:val="24"/>
          <w:lang w:val="bs-Latn-BA"/>
        </w:rPr>
      </w:pPr>
      <w:r w:rsidRPr="00295637">
        <w:rPr>
          <w:rFonts w:ascii="Times New Roman" w:hAnsi="Times New Roman"/>
          <w:szCs w:val="24"/>
          <w:lang w:val="bs-Latn-BA"/>
        </w:rPr>
        <w:t xml:space="preserve">U okviru projekta </w:t>
      </w:r>
      <w:r w:rsidRPr="001565C1">
        <w:rPr>
          <w:rFonts w:ascii="Times New Roman" w:hAnsi="Times New Roman"/>
          <w:i/>
          <w:iCs/>
          <w:szCs w:val="24"/>
          <w:lang w:val="bs-Latn-BA"/>
        </w:rPr>
        <w:t>E</w:t>
      </w:r>
      <w:r w:rsidR="00B12C9E">
        <w:rPr>
          <w:rFonts w:ascii="Times New Roman" w:hAnsi="Times New Roman"/>
          <w:i/>
          <w:iCs/>
          <w:szCs w:val="24"/>
          <w:lang w:val="bs-Latn-BA"/>
        </w:rPr>
        <w:t>U</w:t>
      </w:r>
      <w:r w:rsidRPr="001565C1">
        <w:rPr>
          <w:rFonts w:ascii="Times New Roman" w:hAnsi="Times New Roman"/>
          <w:i/>
          <w:iCs/>
          <w:szCs w:val="24"/>
          <w:lang w:val="bs-Latn-BA"/>
        </w:rPr>
        <w:t>4</w:t>
      </w:r>
      <w:r w:rsidR="00B12C9E">
        <w:rPr>
          <w:rFonts w:ascii="Times New Roman" w:hAnsi="Times New Roman"/>
          <w:i/>
          <w:iCs/>
          <w:szCs w:val="24"/>
          <w:lang w:val="bs-Latn-BA"/>
        </w:rPr>
        <w:t>HumanRights</w:t>
      </w:r>
      <w:r w:rsidRPr="00295637">
        <w:rPr>
          <w:rFonts w:ascii="Times New Roman" w:hAnsi="Times New Roman"/>
          <w:szCs w:val="24"/>
          <w:lang w:val="bs-Latn-BA"/>
        </w:rPr>
        <w:t xml:space="preserve"> izrađ</w:t>
      </w:r>
      <w:r w:rsidR="007970A9">
        <w:rPr>
          <w:rFonts w:ascii="Times New Roman" w:hAnsi="Times New Roman"/>
          <w:szCs w:val="24"/>
          <w:lang w:val="bs-Latn-BA"/>
        </w:rPr>
        <w:t>en je niz priručnika za obuke s</w:t>
      </w:r>
      <w:r w:rsidR="00042F2A">
        <w:rPr>
          <w:rFonts w:ascii="Times New Roman" w:hAnsi="Times New Roman"/>
          <w:szCs w:val="24"/>
          <w:lang w:val="bs-Latn-BA"/>
        </w:rPr>
        <w:t>a</w:t>
      </w:r>
      <w:r w:rsidRPr="00295637">
        <w:rPr>
          <w:rFonts w:ascii="Times New Roman" w:hAnsi="Times New Roman"/>
          <w:szCs w:val="24"/>
          <w:lang w:val="bs-Latn-BA"/>
        </w:rPr>
        <w:t xml:space="preserve"> modulima koji su postali dio res</w:t>
      </w:r>
      <w:r w:rsidR="007970A9">
        <w:rPr>
          <w:rFonts w:ascii="Times New Roman" w:hAnsi="Times New Roman"/>
          <w:szCs w:val="24"/>
          <w:lang w:val="bs-Latn-BA"/>
        </w:rPr>
        <w:t>ursa s</w:t>
      </w:r>
      <w:r w:rsidR="00042F2A">
        <w:rPr>
          <w:rFonts w:ascii="Times New Roman" w:hAnsi="Times New Roman"/>
          <w:szCs w:val="24"/>
          <w:lang w:val="bs-Latn-BA"/>
        </w:rPr>
        <w:t>a</w:t>
      </w:r>
      <w:r w:rsidR="00FD3A3B" w:rsidRPr="00295637">
        <w:rPr>
          <w:rFonts w:ascii="Times New Roman" w:hAnsi="Times New Roman"/>
          <w:szCs w:val="24"/>
          <w:lang w:val="bs-Latn-BA"/>
        </w:rPr>
        <w:t xml:space="preserve"> kojima raspolaže GC</w:t>
      </w:r>
      <w:r w:rsidR="007970A9">
        <w:rPr>
          <w:rFonts w:ascii="Times New Roman" w:hAnsi="Times New Roman"/>
          <w:szCs w:val="24"/>
          <w:lang w:val="bs-Latn-BA"/>
        </w:rPr>
        <w:t xml:space="preserve"> </w:t>
      </w:r>
      <w:r w:rsidR="00FD3A3B" w:rsidRPr="00295637">
        <w:rPr>
          <w:rFonts w:ascii="Times New Roman" w:hAnsi="Times New Roman"/>
          <w:szCs w:val="24"/>
          <w:lang w:val="bs-Latn-BA"/>
        </w:rPr>
        <w:t>FB</w:t>
      </w:r>
      <w:r w:rsidR="007970A9">
        <w:rPr>
          <w:rFonts w:ascii="Times New Roman" w:hAnsi="Times New Roman"/>
          <w:szCs w:val="24"/>
          <w:lang w:val="bs-Latn-BA"/>
        </w:rPr>
        <w:t>i</w:t>
      </w:r>
      <w:r w:rsidR="00FD3A3B" w:rsidRPr="00295637">
        <w:rPr>
          <w:rFonts w:ascii="Times New Roman" w:hAnsi="Times New Roman"/>
          <w:szCs w:val="24"/>
          <w:lang w:val="bs-Latn-BA"/>
        </w:rPr>
        <w:t>H, i to:</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m</w:t>
      </w:r>
      <w:r w:rsidRPr="00295637">
        <w:rPr>
          <w:rFonts w:ascii="Times New Roman" w:hAnsi="Times New Roman"/>
          <w:bCs/>
          <w:szCs w:val="24"/>
          <w:lang w:val="bs-Latn-BA"/>
        </w:rPr>
        <w:t xml:space="preserve">odul o rodno </w:t>
      </w:r>
      <w:r w:rsidR="00042F2A">
        <w:rPr>
          <w:rFonts w:ascii="Times New Roman" w:hAnsi="Times New Roman"/>
          <w:bCs/>
          <w:szCs w:val="24"/>
          <w:lang w:val="bs-Latn-BA"/>
        </w:rPr>
        <w:t>zasnovanoj</w:t>
      </w:r>
      <w:r w:rsidRPr="00295637">
        <w:rPr>
          <w:rFonts w:ascii="Times New Roman" w:hAnsi="Times New Roman"/>
          <w:bCs/>
          <w:szCs w:val="24"/>
          <w:lang w:val="bs-Latn-BA"/>
        </w:rPr>
        <w:t xml:space="preserve"> diskriminaciji za lokalne vlasti i organizacije civilnog društva</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m</w:t>
      </w:r>
      <w:r w:rsidRPr="00295637">
        <w:rPr>
          <w:rFonts w:ascii="Times New Roman" w:hAnsi="Times New Roman"/>
          <w:bCs/>
          <w:szCs w:val="24"/>
          <w:lang w:val="bs-Latn-BA"/>
        </w:rPr>
        <w:t>odul za pruža</w:t>
      </w:r>
      <w:r w:rsidR="00042F2A">
        <w:rPr>
          <w:rFonts w:ascii="Times New Roman" w:hAnsi="Times New Roman"/>
          <w:bCs/>
          <w:szCs w:val="24"/>
          <w:lang w:val="bs-Latn-BA"/>
        </w:rPr>
        <w:t>oce</w:t>
      </w:r>
      <w:r w:rsidRPr="00295637">
        <w:rPr>
          <w:rFonts w:ascii="Times New Roman" w:hAnsi="Times New Roman"/>
          <w:bCs/>
          <w:szCs w:val="24"/>
          <w:lang w:val="bs-Latn-BA"/>
        </w:rPr>
        <w:t xml:space="preserve"> usluga koji rade s</w:t>
      </w:r>
      <w:r w:rsidR="00042F2A">
        <w:rPr>
          <w:rFonts w:ascii="Times New Roman" w:hAnsi="Times New Roman"/>
          <w:bCs/>
          <w:szCs w:val="24"/>
          <w:lang w:val="bs-Latn-BA"/>
        </w:rPr>
        <w:t>a</w:t>
      </w:r>
      <w:r w:rsidRPr="00295637">
        <w:rPr>
          <w:rFonts w:ascii="Times New Roman" w:hAnsi="Times New Roman"/>
          <w:bCs/>
          <w:szCs w:val="24"/>
          <w:lang w:val="bs-Latn-BA"/>
        </w:rPr>
        <w:t xml:space="preserve"> žrtvama diskriminacije</w:t>
      </w:r>
      <w:r w:rsidR="004C065F" w:rsidRPr="00295637">
        <w:rPr>
          <w:rFonts w:ascii="Times New Roman" w:hAnsi="Times New Roman"/>
          <w:szCs w:val="24"/>
          <w:lang w:val="bs-Latn-BA"/>
        </w:rPr>
        <w:t xml:space="preserve">, </w:t>
      </w:r>
      <w:r w:rsidR="004C065F" w:rsidRPr="00295637">
        <w:rPr>
          <w:rFonts w:ascii="Times New Roman" w:hAnsi="Times New Roman"/>
          <w:bCs/>
          <w:szCs w:val="24"/>
          <w:lang w:val="bs-Latn-BA"/>
        </w:rPr>
        <w:t>i</w:t>
      </w:r>
      <w:r w:rsidRPr="00295637">
        <w:rPr>
          <w:rFonts w:ascii="Times New Roman" w:hAnsi="Times New Roman"/>
          <w:bCs/>
          <w:szCs w:val="24"/>
          <w:lang w:val="bs-Latn-BA"/>
        </w:rPr>
        <w:t xml:space="preserve">zrađen kurikulum, smjernice za korištenje i materijali za obuku za različite ciljne </w:t>
      </w:r>
      <w:r w:rsidR="00042F2A">
        <w:rPr>
          <w:rFonts w:ascii="Times New Roman" w:hAnsi="Times New Roman"/>
          <w:bCs/>
          <w:szCs w:val="24"/>
          <w:lang w:val="bs-Latn-BA"/>
        </w:rPr>
        <w:t>grupe</w:t>
      </w:r>
      <w:r w:rsidRPr="00295637">
        <w:rPr>
          <w:rFonts w:ascii="Times New Roman" w:hAnsi="Times New Roman"/>
          <w:bCs/>
          <w:szCs w:val="24"/>
          <w:lang w:val="bs-Latn-BA"/>
        </w:rPr>
        <w:t xml:space="preserve"> (policija, socijalni radnici, civilno društvo)</w:t>
      </w:r>
      <w:r w:rsidR="007D6E3D" w:rsidRPr="00295637">
        <w:rPr>
          <w:rFonts w:ascii="Times New Roman" w:hAnsi="Times New Roman"/>
          <w:szCs w:val="24"/>
          <w:lang w:val="bs-Latn-BA"/>
        </w:rPr>
        <w:t xml:space="preserve"> kao i </w:t>
      </w:r>
      <w:r w:rsidRPr="00295637">
        <w:rPr>
          <w:rFonts w:ascii="Times New Roman" w:hAnsi="Times New Roman"/>
          <w:bCs/>
          <w:szCs w:val="24"/>
          <w:lang w:val="bs-Latn-BA"/>
        </w:rPr>
        <w:t>Smjernice za identifikaciju, prijavljiva</w:t>
      </w:r>
      <w:r w:rsidR="007D6E3D" w:rsidRPr="00295637">
        <w:rPr>
          <w:rFonts w:ascii="Times New Roman" w:hAnsi="Times New Roman"/>
          <w:bCs/>
          <w:szCs w:val="24"/>
          <w:lang w:val="bs-Latn-BA"/>
        </w:rPr>
        <w:t>nje i zaštitu od diskriminacije.</w:t>
      </w:r>
    </w:p>
    <w:p w14:paraId="2A416CF9" w14:textId="286717A4" w:rsidR="00FD3A3B" w:rsidRPr="00295637" w:rsidRDefault="00FD3A3B" w:rsidP="0086268D">
      <w:pPr>
        <w:rPr>
          <w:szCs w:val="24"/>
          <w:lang w:val="bs-Latn-BA"/>
        </w:rPr>
      </w:pPr>
    </w:p>
    <w:p w14:paraId="433B673E" w14:textId="711A2DEC" w:rsidR="00356C2C" w:rsidRPr="00295637" w:rsidRDefault="00042F2A" w:rsidP="00042F2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3.2. </w:t>
      </w:r>
      <w:r w:rsidR="00356C2C" w:rsidRPr="00295637">
        <w:rPr>
          <w:rFonts w:ascii="Times New Roman" w:hAnsi="Times New Roman" w:cs="Times New Roman"/>
          <w:b w:val="0"/>
          <w:lang w:val="bs-Latn-BA"/>
        </w:rPr>
        <w:t>Kontinuirana koordinacija između ARS</w:t>
      </w:r>
      <w:r w:rsidR="007970A9">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 xml:space="preserve"> MLJPI</w:t>
      </w:r>
      <w:r w:rsidR="007970A9">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 xml:space="preserve">, GC FBiH i GC RS (kroz djelovanje Upravnog odbora za koordinaciju i praćenje </w:t>
      </w:r>
      <w:r>
        <w:rPr>
          <w:rFonts w:ascii="Times New Roman" w:hAnsi="Times New Roman" w:cs="Times New Roman"/>
          <w:b w:val="0"/>
          <w:lang w:val="bs-Latn-BA"/>
        </w:rPr>
        <w:t>implementacije</w:t>
      </w:r>
      <w:r w:rsidR="00356C2C" w:rsidRPr="00295637">
        <w:rPr>
          <w:rFonts w:ascii="Times New Roman" w:hAnsi="Times New Roman" w:cs="Times New Roman"/>
          <w:b w:val="0"/>
          <w:lang w:val="bs-Latn-BA"/>
        </w:rPr>
        <w:t xml:space="preserve"> GAP</w:t>
      </w:r>
      <w:r w:rsidR="007970A9">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w:t>
      </w:r>
      <w:r w:rsidR="007970A9">
        <w:rPr>
          <w:rFonts w:ascii="Times New Roman" w:hAnsi="Times New Roman" w:cs="Times New Roman"/>
          <w:b w:val="0"/>
          <w:lang w:val="bs-Latn-BA"/>
        </w:rPr>
        <w:t>.</w:t>
      </w:r>
    </w:p>
    <w:p w14:paraId="4FB0BF56" w14:textId="77777777" w:rsidR="00FD3A3B" w:rsidRPr="00295637" w:rsidRDefault="00FD3A3B" w:rsidP="0086268D">
      <w:pPr>
        <w:rPr>
          <w:szCs w:val="24"/>
          <w:lang w:val="bs-Latn-BA"/>
        </w:rPr>
      </w:pPr>
    </w:p>
    <w:p w14:paraId="7AE4D4AE" w14:textId="2309477F" w:rsidR="00A92736" w:rsidRDefault="00EC1E8B" w:rsidP="0086268D">
      <w:pPr>
        <w:jc w:val="both"/>
        <w:rPr>
          <w:rFonts w:ascii="Times New Roman" w:hAnsi="Times New Roman"/>
          <w:szCs w:val="24"/>
          <w:lang w:val="bs-Latn-BA"/>
        </w:rPr>
      </w:pPr>
      <w:r w:rsidRPr="00295637">
        <w:rPr>
          <w:rFonts w:ascii="Times New Roman" w:hAnsi="Times New Roman"/>
          <w:szCs w:val="24"/>
          <w:lang w:val="bs-Latn-BA"/>
        </w:rPr>
        <w:t xml:space="preserve">U izvještajnom </w:t>
      </w:r>
      <w:r w:rsidR="00042F2A">
        <w:rPr>
          <w:rFonts w:ascii="Times New Roman" w:hAnsi="Times New Roman"/>
          <w:szCs w:val="24"/>
          <w:lang w:val="bs-Latn-BA"/>
        </w:rPr>
        <w:t>periodu</w:t>
      </w:r>
      <w:r w:rsidRPr="00295637">
        <w:rPr>
          <w:rFonts w:ascii="Times New Roman" w:hAnsi="Times New Roman"/>
          <w:szCs w:val="24"/>
          <w:lang w:val="bs-Latn-BA"/>
        </w:rPr>
        <w:t>, UO GAP</w:t>
      </w:r>
      <w:r w:rsidR="009E54A2" w:rsidRPr="00295637">
        <w:rPr>
          <w:rFonts w:ascii="Times New Roman" w:hAnsi="Times New Roman"/>
          <w:szCs w:val="24"/>
          <w:lang w:val="bs-Latn-BA"/>
        </w:rPr>
        <w:t xml:space="preserve"> BiH </w:t>
      </w:r>
      <w:r w:rsidRPr="00295637">
        <w:rPr>
          <w:rFonts w:ascii="Times New Roman" w:hAnsi="Times New Roman"/>
          <w:szCs w:val="24"/>
          <w:lang w:val="bs-Latn-BA"/>
        </w:rPr>
        <w:t xml:space="preserve">održavao </w:t>
      </w:r>
      <w:r w:rsidR="007970A9" w:rsidRPr="00295637">
        <w:rPr>
          <w:rFonts w:ascii="Times New Roman" w:hAnsi="Times New Roman"/>
          <w:szCs w:val="24"/>
          <w:lang w:val="bs-Latn-BA"/>
        </w:rPr>
        <w:t xml:space="preserve">je </w:t>
      </w:r>
      <w:r w:rsidRPr="00295637">
        <w:rPr>
          <w:rFonts w:ascii="Times New Roman" w:hAnsi="Times New Roman"/>
          <w:szCs w:val="24"/>
          <w:lang w:val="bs-Latn-BA"/>
        </w:rPr>
        <w:t>sastanke i redov</w:t>
      </w:r>
      <w:r w:rsidR="00042F2A">
        <w:rPr>
          <w:rFonts w:ascii="Times New Roman" w:hAnsi="Times New Roman"/>
          <w:szCs w:val="24"/>
          <w:lang w:val="bs-Latn-BA"/>
        </w:rPr>
        <w:t>nu</w:t>
      </w:r>
      <w:r w:rsidRPr="00295637">
        <w:rPr>
          <w:rFonts w:ascii="Times New Roman" w:hAnsi="Times New Roman"/>
          <w:szCs w:val="24"/>
          <w:lang w:val="bs-Latn-BA"/>
        </w:rPr>
        <w:t xml:space="preserve"> komunikaciju u cilju koordinacije </w:t>
      </w:r>
      <w:r w:rsidR="00042F2A">
        <w:rPr>
          <w:rFonts w:ascii="Times New Roman" w:hAnsi="Times New Roman"/>
          <w:szCs w:val="24"/>
          <w:lang w:val="bs-Latn-BA"/>
        </w:rPr>
        <w:t>implementacije</w:t>
      </w:r>
      <w:r w:rsidRPr="00295637">
        <w:rPr>
          <w:rFonts w:ascii="Times New Roman" w:hAnsi="Times New Roman"/>
          <w:szCs w:val="24"/>
          <w:lang w:val="bs-Latn-BA"/>
        </w:rPr>
        <w:t xml:space="preserve"> GAP</w:t>
      </w:r>
      <w:r w:rsidR="00050016">
        <w:rPr>
          <w:rFonts w:ascii="Times New Roman" w:hAnsi="Times New Roman"/>
          <w:szCs w:val="24"/>
          <w:lang w:val="bs-Latn-BA"/>
        </w:rPr>
        <w:t xml:space="preserve"> BiH</w:t>
      </w:r>
      <w:r w:rsidRPr="00295637">
        <w:rPr>
          <w:rFonts w:ascii="Times New Roman" w:hAnsi="Times New Roman"/>
          <w:szCs w:val="24"/>
          <w:lang w:val="bs-Latn-BA"/>
        </w:rPr>
        <w:t xml:space="preserve"> i projekata podržanih od strane međunarodnih donatora. </w:t>
      </w:r>
    </w:p>
    <w:p w14:paraId="1C176A5C" w14:textId="6B7431ED" w:rsidR="00FD3A3B" w:rsidRPr="00295637" w:rsidRDefault="00FD3A3B" w:rsidP="0086268D">
      <w:pPr>
        <w:rPr>
          <w:szCs w:val="24"/>
          <w:lang w:val="bs-Latn-BA"/>
        </w:rPr>
      </w:pPr>
    </w:p>
    <w:p w14:paraId="58F499DA" w14:textId="531F313B" w:rsidR="00356C2C" w:rsidRPr="00295637" w:rsidRDefault="00042F2A" w:rsidP="00042F2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3.3. </w:t>
      </w:r>
      <w:r w:rsidR="00356C2C" w:rsidRPr="00295637">
        <w:rPr>
          <w:rFonts w:ascii="Times New Roman" w:hAnsi="Times New Roman" w:cs="Times New Roman"/>
          <w:b w:val="0"/>
          <w:lang w:val="bs-Latn-BA"/>
        </w:rPr>
        <w:t>Po</w:t>
      </w:r>
      <w:r>
        <w:rPr>
          <w:rFonts w:ascii="Times New Roman" w:hAnsi="Times New Roman" w:cs="Times New Roman"/>
          <w:b w:val="0"/>
          <w:lang w:val="bs-Latn-BA"/>
        </w:rPr>
        <w:t>drška</w:t>
      </w:r>
      <w:r w:rsidR="00356C2C" w:rsidRPr="00295637">
        <w:rPr>
          <w:rFonts w:ascii="Times New Roman" w:hAnsi="Times New Roman" w:cs="Times New Roman"/>
          <w:b w:val="0"/>
          <w:lang w:val="bs-Latn-BA"/>
        </w:rPr>
        <w:t xml:space="preserve"> </w:t>
      </w:r>
      <w:r>
        <w:rPr>
          <w:rFonts w:ascii="Times New Roman" w:hAnsi="Times New Roman" w:cs="Times New Roman"/>
          <w:b w:val="0"/>
        </w:rPr>
        <w:t>Komisiji</w:t>
      </w:r>
      <w:r w:rsidR="00356C2C" w:rsidRPr="00295637">
        <w:rPr>
          <w:rFonts w:ascii="Times New Roman" w:hAnsi="Times New Roman" w:cs="Times New Roman"/>
          <w:b w:val="0"/>
        </w:rPr>
        <w:t xml:space="preserve"> za ostvarivanje ravnopravnosti spolova Predstavničkog doma Parlamentarne skupštine </w:t>
      </w:r>
      <w:r w:rsidR="009E6F7E">
        <w:rPr>
          <w:rFonts w:ascii="Times New Roman" w:hAnsi="Times New Roman" w:cs="Times New Roman"/>
          <w:b w:val="0"/>
        </w:rPr>
        <w:t>BiH</w:t>
      </w:r>
      <w:r w:rsidR="00356C2C" w:rsidRPr="00295637">
        <w:rPr>
          <w:rFonts w:ascii="Times New Roman" w:hAnsi="Times New Roman" w:cs="Times New Roman"/>
          <w:b w:val="0"/>
          <w:lang w:val="bs-Latn-BA"/>
        </w:rPr>
        <w:t xml:space="preserve"> (KORS PD PS</w:t>
      </w:r>
      <w:r w:rsidR="009E54A2" w:rsidRPr="00295637">
        <w:rPr>
          <w:rFonts w:ascii="Times New Roman" w:hAnsi="Times New Roman" w:cs="Times New Roman"/>
          <w:b w:val="0"/>
          <w:lang w:val="bs-Latn-BA"/>
        </w:rPr>
        <w:t xml:space="preserve"> BiH </w:t>
      </w:r>
      <w:r w:rsidR="00356C2C" w:rsidRPr="00295637">
        <w:rPr>
          <w:rFonts w:ascii="Times New Roman" w:hAnsi="Times New Roman" w:cs="Times New Roman"/>
          <w:b w:val="0"/>
          <w:lang w:val="bs-Latn-BA"/>
        </w:rPr>
        <w:t xml:space="preserve">), </w:t>
      </w:r>
      <w:r>
        <w:rPr>
          <w:rFonts w:ascii="Times New Roman" w:hAnsi="Times New Roman" w:cs="Times New Roman"/>
          <w:b w:val="0"/>
          <w:lang w:val="bs-Latn-BA"/>
        </w:rPr>
        <w:t>komisijama</w:t>
      </w:r>
      <w:r w:rsidR="00356C2C" w:rsidRPr="00295637">
        <w:rPr>
          <w:rFonts w:ascii="Times New Roman" w:hAnsi="Times New Roman" w:cs="Times New Roman"/>
          <w:b w:val="0"/>
          <w:lang w:val="bs-Latn-BA"/>
        </w:rPr>
        <w:t xml:space="preserve"> za ravnopravnost spolova Parlamenta FBiH i Odboru jednakih mogućnosti Narodne skupštine RS i drugim </w:t>
      </w:r>
      <w:r>
        <w:rPr>
          <w:rFonts w:ascii="Times New Roman" w:hAnsi="Times New Roman" w:cs="Times New Roman"/>
          <w:b w:val="0"/>
          <w:lang w:val="bs-Latn-BA"/>
        </w:rPr>
        <w:t>organima</w:t>
      </w:r>
      <w:r w:rsidR="00356C2C" w:rsidRPr="00295637">
        <w:rPr>
          <w:rFonts w:ascii="Times New Roman" w:hAnsi="Times New Roman" w:cs="Times New Roman"/>
          <w:b w:val="0"/>
          <w:lang w:val="bs-Latn-BA"/>
        </w:rPr>
        <w:t xml:space="preserve"> zakonodavne vlasti.</w:t>
      </w:r>
    </w:p>
    <w:p w14:paraId="05672389" w14:textId="77777777" w:rsidR="00FD3A3B" w:rsidRPr="00295637" w:rsidRDefault="00FD3A3B" w:rsidP="0086268D">
      <w:pPr>
        <w:jc w:val="both"/>
        <w:rPr>
          <w:rFonts w:ascii="Gill Sans MT" w:hAnsi="Gill Sans MT"/>
          <w:szCs w:val="24"/>
          <w:lang w:val="bs-Latn-BA"/>
        </w:rPr>
      </w:pPr>
    </w:p>
    <w:p w14:paraId="022924B4" w14:textId="4425A37D" w:rsidR="00EC1E8B" w:rsidRPr="00295637" w:rsidRDefault="007970A9" w:rsidP="0086268D">
      <w:pPr>
        <w:jc w:val="both"/>
        <w:rPr>
          <w:rFonts w:ascii="Times New Roman" w:hAnsi="Times New Roman"/>
          <w:szCs w:val="24"/>
          <w:lang w:val="bs-Latn-BA"/>
        </w:rPr>
      </w:pPr>
      <w:r>
        <w:rPr>
          <w:rFonts w:ascii="Times New Roman" w:hAnsi="Times New Roman"/>
          <w:szCs w:val="24"/>
          <w:lang w:val="bs-Latn-BA"/>
        </w:rPr>
        <w:t>ARS BiH MLJPI Bi</w:t>
      </w:r>
      <w:r w:rsidR="00AA2171">
        <w:rPr>
          <w:rFonts w:ascii="Times New Roman" w:hAnsi="Times New Roman"/>
          <w:szCs w:val="24"/>
          <w:lang w:val="bs-Latn-BA"/>
        </w:rPr>
        <w:t>H</w:t>
      </w:r>
      <w:r w:rsidR="00EC1E8B" w:rsidRPr="00295637">
        <w:rPr>
          <w:rFonts w:ascii="Times New Roman" w:hAnsi="Times New Roman"/>
          <w:szCs w:val="24"/>
          <w:lang w:val="bs-Latn-BA"/>
        </w:rPr>
        <w:t xml:space="preserve"> </w:t>
      </w:r>
      <w:r w:rsidR="002A263A">
        <w:rPr>
          <w:rFonts w:ascii="Times New Roman" w:hAnsi="Times New Roman"/>
          <w:szCs w:val="24"/>
          <w:lang w:val="bs-Latn-BA"/>
        </w:rPr>
        <w:t xml:space="preserve">je </w:t>
      </w:r>
      <w:r w:rsidR="00042F2A">
        <w:rPr>
          <w:rFonts w:ascii="Times New Roman" w:hAnsi="Times New Roman"/>
          <w:szCs w:val="24"/>
          <w:lang w:val="bs-Latn-BA"/>
        </w:rPr>
        <w:t>učestvovala</w:t>
      </w:r>
      <w:r w:rsidRPr="00295637">
        <w:rPr>
          <w:rFonts w:ascii="Times New Roman" w:hAnsi="Times New Roman"/>
          <w:szCs w:val="24"/>
          <w:lang w:val="bs-Latn-BA"/>
        </w:rPr>
        <w:t xml:space="preserve"> </w:t>
      </w:r>
      <w:r w:rsidR="00EC1E8B" w:rsidRPr="00295637">
        <w:rPr>
          <w:rFonts w:ascii="Times New Roman" w:hAnsi="Times New Roman"/>
          <w:szCs w:val="24"/>
          <w:lang w:val="bs-Latn-BA"/>
        </w:rPr>
        <w:t>u radu KORS PD PS</w:t>
      </w:r>
      <w:r w:rsidR="00D319BF">
        <w:rPr>
          <w:rFonts w:ascii="Times New Roman" w:hAnsi="Times New Roman"/>
          <w:szCs w:val="24"/>
          <w:lang w:val="bs-Latn-BA"/>
        </w:rPr>
        <w:t xml:space="preserve"> BiH</w:t>
      </w:r>
      <w:r w:rsidR="00EC1E8B" w:rsidRPr="00295637">
        <w:rPr>
          <w:rFonts w:ascii="Times New Roman" w:hAnsi="Times New Roman"/>
          <w:szCs w:val="24"/>
          <w:lang w:val="bs-Latn-BA"/>
        </w:rPr>
        <w:t xml:space="preserve"> </w:t>
      </w:r>
      <w:r w:rsidR="0069661D" w:rsidRPr="00295637">
        <w:rPr>
          <w:rFonts w:ascii="Times New Roman" w:hAnsi="Times New Roman"/>
          <w:szCs w:val="24"/>
          <w:lang w:val="bs-Latn-BA"/>
        </w:rPr>
        <w:t>učešćem u radu redov</w:t>
      </w:r>
      <w:r w:rsidR="00042F2A">
        <w:rPr>
          <w:rFonts w:ascii="Times New Roman" w:hAnsi="Times New Roman"/>
          <w:szCs w:val="24"/>
          <w:lang w:val="bs-Latn-BA"/>
        </w:rPr>
        <w:t>ni</w:t>
      </w:r>
      <w:r>
        <w:rPr>
          <w:rFonts w:ascii="Times New Roman" w:hAnsi="Times New Roman"/>
          <w:szCs w:val="24"/>
          <w:lang w:val="bs-Latn-BA"/>
        </w:rPr>
        <w:t>h</w:t>
      </w:r>
      <w:r w:rsidR="0069661D" w:rsidRPr="00295637">
        <w:rPr>
          <w:rFonts w:ascii="Times New Roman" w:hAnsi="Times New Roman"/>
          <w:szCs w:val="24"/>
          <w:lang w:val="bs-Latn-BA"/>
        </w:rPr>
        <w:t xml:space="preserve"> sjednica </w:t>
      </w:r>
      <w:r w:rsidR="00EC1E8B" w:rsidRPr="00295637">
        <w:rPr>
          <w:rFonts w:ascii="Times New Roman" w:hAnsi="Times New Roman"/>
          <w:szCs w:val="24"/>
          <w:lang w:val="bs-Latn-BA"/>
        </w:rPr>
        <w:t>i pružanjem informacija i materijala o različitim aspektima stanja ravnopravnosti spolova u B</w:t>
      </w:r>
      <w:r w:rsidR="004C065F" w:rsidRPr="00295637">
        <w:rPr>
          <w:rFonts w:ascii="Times New Roman" w:hAnsi="Times New Roman"/>
          <w:szCs w:val="24"/>
          <w:lang w:val="bs-Latn-BA"/>
        </w:rPr>
        <w:t>iH</w:t>
      </w:r>
      <w:r w:rsidR="00EC1E8B" w:rsidRPr="00295637">
        <w:rPr>
          <w:rFonts w:ascii="Times New Roman" w:hAnsi="Times New Roman"/>
          <w:szCs w:val="24"/>
          <w:lang w:val="bs-Latn-BA"/>
        </w:rPr>
        <w:t>. Pored toga, u s</w:t>
      </w:r>
      <w:r w:rsidR="00042F2A">
        <w:rPr>
          <w:rFonts w:ascii="Times New Roman" w:hAnsi="Times New Roman"/>
          <w:szCs w:val="24"/>
          <w:lang w:val="bs-Latn-BA"/>
        </w:rPr>
        <w:t>a</w:t>
      </w:r>
      <w:r>
        <w:rPr>
          <w:rFonts w:ascii="Times New Roman" w:hAnsi="Times New Roman"/>
          <w:szCs w:val="24"/>
          <w:lang w:val="bs-Latn-BA"/>
        </w:rPr>
        <w:t>radnji s</w:t>
      </w:r>
      <w:r w:rsidR="00042F2A">
        <w:rPr>
          <w:rFonts w:ascii="Times New Roman" w:hAnsi="Times New Roman"/>
          <w:szCs w:val="24"/>
          <w:lang w:val="bs-Latn-BA"/>
        </w:rPr>
        <w:t>a</w:t>
      </w:r>
      <w:r w:rsidR="00EC1E8B" w:rsidRPr="00295637">
        <w:rPr>
          <w:rFonts w:ascii="Times New Roman" w:hAnsi="Times New Roman"/>
          <w:szCs w:val="24"/>
          <w:lang w:val="bs-Latn-BA"/>
        </w:rPr>
        <w:t xml:space="preserve"> KORS</w:t>
      </w:r>
      <w:r w:rsidR="004C065F" w:rsidRPr="00295637">
        <w:rPr>
          <w:rFonts w:ascii="Times New Roman" w:hAnsi="Times New Roman"/>
          <w:szCs w:val="24"/>
          <w:lang w:val="bs-Latn-BA"/>
        </w:rPr>
        <w:t>-om,</w:t>
      </w:r>
      <w:r w:rsidR="00EC1E8B" w:rsidRPr="00295637">
        <w:rPr>
          <w:rFonts w:ascii="Times New Roman" w:hAnsi="Times New Roman"/>
          <w:szCs w:val="24"/>
          <w:lang w:val="bs-Latn-BA"/>
        </w:rPr>
        <w:t xml:space="preserve"> </w:t>
      </w:r>
      <w:r>
        <w:rPr>
          <w:rFonts w:ascii="Times New Roman" w:hAnsi="Times New Roman"/>
          <w:szCs w:val="24"/>
          <w:lang w:val="hr-HR"/>
        </w:rPr>
        <w:t>ARS BiH MLJPI Bi</w:t>
      </w:r>
      <w:r w:rsidR="00AA2171">
        <w:rPr>
          <w:rFonts w:ascii="Times New Roman" w:hAnsi="Times New Roman"/>
          <w:szCs w:val="24"/>
          <w:lang w:val="hr-HR"/>
        </w:rPr>
        <w:t>H</w:t>
      </w:r>
      <w:r w:rsidR="00EC1E8B" w:rsidRPr="00295637">
        <w:rPr>
          <w:rFonts w:ascii="Times New Roman" w:hAnsi="Times New Roman"/>
          <w:szCs w:val="24"/>
          <w:lang w:val="hr-HR"/>
        </w:rPr>
        <w:t xml:space="preserve"> organiz</w:t>
      </w:r>
      <w:r>
        <w:rPr>
          <w:rFonts w:ascii="Times New Roman" w:hAnsi="Times New Roman"/>
          <w:szCs w:val="24"/>
          <w:lang w:val="hr-HR"/>
        </w:rPr>
        <w:t>irala</w:t>
      </w:r>
      <w:r w:rsidR="00EC1E8B" w:rsidRPr="00295637">
        <w:rPr>
          <w:rFonts w:ascii="Times New Roman" w:hAnsi="Times New Roman"/>
          <w:szCs w:val="24"/>
          <w:lang w:val="hr-HR"/>
        </w:rPr>
        <w:t xml:space="preserve"> </w:t>
      </w:r>
      <w:r w:rsidRPr="00295637">
        <w:rPr>
          <w:rFonts w:ascii="Times New Roman" w:hAnsi="Times New Roman"/>
          <w:szCs w:val="24"/>
          <w:lang w:val="hr-HR"/>
        </w:rPr>
        <w:t xml:space="preserve">je </w:t>
      </w:r>
      <w:r w:rsidR="00EC1E8B" w:rsidRPr="00295637">
        <w:rPr>
          <w:rFonts w:ascii="Times New Roman" w:hAnsi="Times New Roman"/>
          <w:szCs w:val="24"/>
          <w:lang w:val="hr-HR"/>
        </w:rPr>
        <w:t xml:space="preserve">pripremne aktivnosti i realizaciju tematske sjednice KORS-a na temu „Društveno ekonomska pitanja osnaživanja žena za </w:t>
      </w:r>
      <w:r w:rsidR="00042F2A">
        <w:rPr>
          <w:rFonts w:ascii="Times New Roman" w:hAnsi="Times New Roman"/>
          <w:szCs w:val="24"/>
          <w:lang w:val="hr-HR"/>
        </w:rPr>
        <w:t>učešć</w:t>
      </w:r>
      <w:r>
        <w:rPr>
          <w:rFonts w:ascii="Times New Roman" w:hAnsi="Times New Roman"/>
          <w:szCs w:val="24"/>
          <w:lang w:val="hr-HR"/>
        </w:rPr>
        <w:t>e</w:t>
      </w:r>
      <w:r w:rsidR="00EC1E8B" w:rsidRPr="00295637">
        <w:rPr>
          <w:rFonts w:ascii="Times New Roman" w:hAnsi="Times New Roman"/>
          <w:szCs w:val="24"/>
          <w:lang w:val="hr-HR"/>
        </w:rPr>
        <w:t xml:space="preserve"> u donošenju odluka u Bosni i Hercegovini“ povodom Međunarodnog dana žena</w:t>
      </w:r>
      <w:r w:rsidR="00620126" w:rsidRPr="00295637">
        <w:rPr>
          <w:rFonts w:ascii="Times New Roman" w:hAnsi="Times New Roman"/>
          <w:szCs w:val="24"/>
          <w:lang w:val="hr-HR"/>
        </w:rPr>
        <w:t xml:space="preserve">. </w:t>
      </w:r>
      <w:r w:rsidR="00620126" w:rsidRPr="00295637">
        <w:rPr>
          <w:rFonts w:ascii="Times New Roman" w:hAnsi="Times New Roman"/>
          <w:shd w:val="clear" w:color="auto" w:fill="FFFFFF"/>
        </w:rPr>
        <w:t xml:space="preserve">U okviru dva tematska panela “Ekonomija brige i ekonomsko osnaživanje žena kao pretpostavka razvoja“ i “U susret lokalnim izborima 2024. – Kako osigurati više žena u donošenju odluka?“ su govorile načelnice općina, predsjedavajuće općinskih vijeća, predstavnice </w:t>
      </w:r>
      <w:r w:rsidR="00042F2A">
        <w:rPr>
          <w:rFonts w:ascii="Times New Roman" w:hAnsi="Times New Roman"/>
          <w:shd w:val="clear" w:color="auto" w:fill="FFFFFF"/>
        </w:rPr>
        <w:t>komisija</w:t>
      </w:r>
      <w:r w:rsidR="00620126" w:rsidRPr="00295637">
        <w:rPr>
          <w:rFonts w:ascii="Times New Roman" w:hAnsi="Times New Roman"/>
          <w:shd w:val="clear" w:color="auto" w:fill="FFFFFF"/>
        </w:rPr>
        <w:t xml:space="preserve"> za ravnopravnost spolova u lokalnim zajednicama, predstavnice političkih stranaka, žene s</w:t>
      </w:r>
      <w:r w:rsidR="00042F2A">
        <w:rPr>
          <w:rFonts w:ascii="Times New Roman" w:hAnsi="Times New Roman"/>
          <w:shd w:val="clear" w:color="auto" w:fill="FFFFFF"/>
        </w:rPr>
        <w:t>a</w:t>
      </w:r>
      <w:r w:rsidR="00620126" w:rsidRPr="00295637">
        <w:rPr>
          <w:rFonts w:ascii="Times New Roman" w:hAnsi="Times New Roman"/>
          <w:shd w:val="clear" w:color="auto" w:fill="FFFFFF"/>
        </w:rPr>
        <w:t xml:space="preserve"> iskustvom na izvršnim funkcijama i politici, predstavnice </w:t>
      </w:r>
      <w:r>
        <w:rPr>
          <w:rFonts w:ascii="Times New Roman" w:hAnsi="Times New Roman"/>
          <w:shd w:val="clear" w:color="auto" w:fill="FFFFFF"/>
        </w:rPr>
        <w:t>ARS BiH MLJPI Bi</w:t>
      </w:r>
      <w:r w:rsidR="00AA2171">
        <w:rPr>
          <w:rFonts w:ascii="Times New Roman" w:hAnsi="Times New Roman"/>
          <w:shd w:val="clear" w:color="auto" w:fill="FFFFFF"/>
        </w:rPr>
        <w:t>H</w:t>
      </w:r>
      <w:r w:rsidR="00592926" w:rsidRPr="00295637">
        <w:rPr>
          <w:rFonts w:ascii="Times New Roman" w:hAnsi="Times New Roman"/>
          <w:shd w:val="clear" w:color="auto" w:fill="FFFFFF"/>
        </w:rPr>
        <w:t>,</w:t>
      </w:r>
      <w:r w:rsidR="00620126" w:rsidRPr="00295637">
        <w:rPr>
          <w:rFonts w:ascii="Times New Roman" w:hAnsi="Times New Roman"/>
          <w:shd w:val="clear" w:color="auto" w:fill="FFFFFF"/>
        </w:rPr>
        <w:t xml:space="preserve"> nevladinog sektora, akademske zajednice i međunarodnih organizacija.</w:t>
      </w:r>
      <w:r w:rsidR="00EC1E8B" w:rsidRPr="00295637">
        <w:rPr>
          <w:rFonts w:ascii="Times New Roman" w:hAnsi="Times New Roman"/>
          <w:szCs w:val="24"/>
          <w:lang w:val="hr-HR"/>
        </w:rPr>
        <w:t xml:space="preserve"> </w:t>
      </w:r>
    </w:p>
    <w:p w14:paraId="025F2E58" w14:textId="77777777" w:rsidR="00EC1E8B" w:rsidRPr="00295637" w:rsidRDefault="00EC1E8B" w:rsidP="0086268D">
      <w:pPr>
        <w:jc w:val="both"/>
        <w:rPr>
          <w:rFonts w:ascii="Gill Sans MT" w:hAnsi="Gill Sans MT"/>
          <w:szCs w:val="24"/>
          <w:lang w:val="bs-Latn-BA"/>
        </w:rPr>
      </w:pPr>
    </w:p>
    <w:p w14:paraId="2DC75398" w14:textId="332CDDBF" w:rsidR="00896B63" w:rsidRPr="00295637" w:rsidRDefault="007970A9" w:rsidP="0086268D">
      <w:pPr>
        <w:jc w:val="both"/>
        <w:rPr>
          <w:rFonts w:ascii="Times New Roman" w:hAnsi="Times New Roman"/>
          <w:szCs w:val="24"/>
          <w:lang w:val="bs-Latn-BA"/>
        </w:rPr>
      </w:pPr>
      <w:r>
        <w:rPr>
          <w:rFonts w:ascii="Times New Roman" w:hAnsi="Times New Roman"/>
          <w:szCs w:val="24"/>
          <w:lang w:val="bs-Latn-BA"/>
        </w:rPr>
        <w:t>GC FBi</w:t>
      </w:r>
      <w:r w:rsidR="001D24A5" w:rsidRPr="00295637">
        <w:rPr>
          <w:rFonts w:ascii="Times New Roman" w:hAnsi="Times New Roman"/>
          <w:szCs w:val="24"/>
          <w:lang w:val="bs-Latn-BA"/>
        </w:rPr>
        <w:t>H u</w:t>
      </w:r>
      <w:r>
        <w:rPr>
          <w:rFonts w:ascii="Times New Roman" w:hAnsi="Times New Roman"/>
          <w:szCs w:val="24"/>
          <w:lang w:val="bs-Latn-BA"/>
        </w:rPr>
        <w:t>napr</w:t>
      </w:r>
      <w:r w:rsidR="0067225C" w:rsidRPr="00295637">
        <w:rPr>
          <w:rFonts w:ascii="Times New Roman" w:hAnsi="Times New Roman"/>
          <w:szCs w:val="24"/>
          <w:lang w:val="bs-Latn-BA"/>
        </w:rPr>
        <w:t>eđ</w:t>
      </w:r>
      <w:r w:rsidR="001D24A5" w:rsidRPr="00295637">
        <w:rPr>
          <w:rFonts w:ascii="Times New Roman" w:hAnsi="Times New Roman"/>
          <w:szCs w:val="24"/>
          <w:lang w:val="bs-Latn-BA"/>
        </w:rPr>
        <w:t>ivao</w:t>
      </w:r>
      <w:r w:rsidR="0067225C" w:rsidRPr="00295637">
        <w:rPr>
          <w:rFonts w:ascii="Times New Roman" w:hAnsi="Times New Roman"/>
          <w:szCs w:val="24"/>
          <w:lang w:val="bs-Latn-BA"/>
        </w:rPr>
        <w:t xml:space="preserve"> </w:t>
      </w:r>
      <w:r w:rsidRPr="00295637">
        <w:rPr>
          <w:rFonts w:ascii="Times New Roman" w:hAnsi="Times New Roman"/>
          <w:szCs w:val="24"/>
          <w:lang w:val="bs-Latn-BA"/>
        </w:rPr>
        <w:t xml:space="preserve">je </w:t>
      </w:r>
      <w:r w:rsidR="0067225C" w:rsidRPr="00295637">
        <w:rPr>
          <w:rFonts w:ascii="Times New Roman" w:hAnsi="Times New Roman"/>
          <w:szCs w:val="24"/>
          <w:lang w:val="bs-Latn-BA"/>
        </w:rPr>
        <w:t>s</w:t>
      </w:r>
      <w:r w:rsidR="00042F2A">
        <w:rPr>
          <w:rFonts w:ascii="Times New Roman" w:hAnsi="Times New Roman"/>
          <w:szCs w:val="24"/>
          <w:lang w:val="bs-Latn-BA"/>
        </w:rPr>
        <w:t>a</w:t>
      </w:r>
      <w:r w:rsidR="0067225C" w:rsidRPr="00295637">
        <w:rPr>
          <w:rFonts w:ascii="Times New Roman" w:hAnsi="Times New Roman"/>
          <w:szCs w:val="24"/>
          <w:lang w:val="bs-Latn-BA"/>
        </w:rPr>
        <w:t>radnj</w:t>
      </w:r>
      <w:r w:rsidR="001D24A5" w:rsidRPr="00295637">
        <w:rPr>
          <w:rFonts w:ascii="Times New Roman" w:hAnsi="Times New Roman"/>
          <w:szCs w:val="24"/>
          <w:lang w:val="bs-Latn-BA"/>
        </w:rPr>
        <w:t>u</w:t>
      </w:r>
      <w:r>
        <w:rPr>
          <w:rFonts w:ascii="Times New Roman" w:hAnsi="Times New Roman"/>
          <w:szCs w:val="24"/>
          <w:lang w:val="bs-Latn-BA"/>
        </w:rPr>
        <w:t xml:space="preserve"> s</w:t>
      </w:r>
      <w:r w:rsidR="00042F2A">
        <w:rPr>
          <w:rFonts w:ascii="Times New Roman" w:hAnsi="Times New Roman"/>
          <w:szCs w:val="24"/>
          <w:lang w:val="bs-Latn-BA"/>
        </w:rPr>
        <w:t>a</w:t>
      </w:r>
      <w:r w:rsidR="0067225C" w:rsidRPr="00295637">
        <w:rPr>
          <w:rFonts w:ascii="Times New Roman" w:hAnsi="Times New Roman"/>
          <w:szCs w:val="24"/>
          <w:lang w:val="bs-Latn-BA"/>
        </w:rPr>
        <w:t xml:space="preserve"> </w:t>
      </w:r>
      <w:r w:rsidR="00042F2A">
        <w:rPr>
          <w:rFonts w:ascii="Times New Roman" w:hAnsi="Times New Roman"/>
          <w:szCs w:val="24"/>
          <w:lang w:val="bs-Latn-BA"/>
        </w:rPr>
        <w:t>Komisijom</w:t>
      </w:r>
      <w:r w:rsidR="00D319BF" w:rsidRPr="00295637">
        <w:rPr>
          <w:rFonts w:ascii="Times New Roman" w:hAnsi="Times New Roman"/>
          <w:szCs w:val="24"/>
          <w:lang w:val="bs-Latn-BA"/>
        </w:rPr>
        <w:t xml:space="preserve"> </w:t>
      </w:r>
      <w:r>
        <w:rPr>
          <w:rFonts w:ascii="Times New Roman" w:hAnsi="Times New Roman"/>
          <w:szCs w:val="24"/>
          <w:lang w:val="bs-Latn-BA"/>
        </w:rPr>
        <w:t>z</w:t>
      </w:r>
      <w:r w:rsidR="00D319BF" w:rsidRPr="00295637">
        <w:rPr>
          <w:rFonts w:ascii="Times New Roman" w:hAnsi="Times New Roman"/>
          <w:szCs w:val="24"/>
          <w:lang w:val="bs-Latn-BA"/>
        </w:rPr>
        <w:t xml:space="preserve">a </w:t>
      </w:r>
      <w:r>
        <w:rPr>
          <w:rFonts w:ascii="Times New Roman" w:hAnsi="Times New Roman"/>
          <w:szCs w:val="24"/>
          <w:lang w:val="bs-Latn-BA"/>
        </w:rPr>
        <w:t>ravnopravnost</w:t>
      </w:r>
      <w:r w:rsidR="00D319BF" w:rsidRPr="00295637">
        <w:rPr>
          <w:rFonts w:ascii="Times New Roman" w:hAnsi="Times New Roman"/>
          <w:szCs w:val="24"/>
          <w:lang w:val="bs-Latn-BA"/>
        </w:rPr>
        <w:t xml:space="preserve"> spolova i </w:t>
      </w:r>
      <w:r w:rsidR="00042F2A">
        <w:rPr>
          <w:rFonts w:ascii="Times New Roman" w:hAnsi="Times New Roman"/>
          <w:szCs w:val="24"/>
          <w:lang w:val="bs-Latn-BA"/>
        </w:rPr>
        <w:t>Komisijom</w:t>
      </w:r>
      <w:r w:rsidR="00D319BF" w:rsidRPr="00295637">
        <w:rPr>
          <w:rFonts w:ascii="Times New Roman" w:hAnsi="Times New Roman"/>
          <w:szCs w:val="24"/>
          <w:lang w:val="bs-Latn-BA"/>
        </w:rPr>
        <w:t xml:space="preserve"> za ljudska prava oba doma Parlamenta FBiH</w:t>
      </w:r>
      <w:r w:rsidR="00D319BF">
        <w:rPr>
          <w:rFonts w:ascii="Times New Roman" w:hAnsi="Times New Roman"/>
          <w:szCs w:val="24"/>
          <w:lang w:val="bs-Latn-BA"/>
        </w:rPr>
        <w:t xml:space="preserve"> pri čemu su zajedno planirane i održane</w:t>
      </w:r>
      <w:r w:rsidR="0067225C" w:rsidRPr="00295637">
        <w:rPr>
          <w:rFonts w:ascii="Times New Roman" w:hAnsi="Times New Roman"/>
          <w:szCs w:val="24"/>
          <w:lang w:val="bs-Latn-BA"/>
        </w:rPr>
        <w:t xml:space="preserve"> tematske sjednice (6) u s</w:t>
      </w:r>
      <w:r w:rsidR="00042F2A">
        <w:rPr>
          <w:rFonts w:ascii="Times New Roman" w:hAnsi="Times New Roman"/>
          <w:szCs w:val="24"/>
          <w:lang w:val="bs-Latn-BA"/>
        </w:rPr>
        <w:t>a</w:t>
      </w:r>
      <w:r>
        <w:rPr>
          <w:rFonts w:ascii="Times New Roman" w:hAnsi="Times New Roman"/>
          <w:szCs w:val="24"/>
          <w:lang w:val="bs-Latn-BA"/>
        </w:rPr>
        <w:t>radnji s</w:t>
      </w:r>
      <w:r w:rsidR="00042F2A">
        <w:rPr>
          <w:rFonts w:ascii="Times New Roman" w:hAnsi="Times New Roman"/>
          <w:szCs w:val="24"/>
          <w:lang w:val="bs-Latn-BA"/>
        </w:rPr>
        <w:t>a</w:t>
      </w:r>
      <w:r w:rsidR="0067225C" w:rsidRPr="00295637">
        <w:rPr>
          <w:rFonts w:ascii="Times New Roman" w:hAnsi="Times New Roman"/>
          <w:szCs w:val="24"/>
          <w:lang w:val="bs-Latn-BA"/>
        </w:rPr>
        <w:t xml:space="preserve"> federalnim institucijama, međunarodnim institucijama i organizacijama civilnog društva u ci</w:t>
      </w:r>
      <w:r>
        <w:rPr>
          <w:rFonts w:ascii="Times New Roman" w:hAnsi="Times New Roman"/>
          <w:szCs w:val="24"/>
          <w:lang w:val="bs-Latn-BA"/>
        </w:rPr>
        <w:t>lju uslađivanja zakonodavstva s</w:t>
      </w:r>
      <w:r w:rsidR="00042F2A">
        <w:rPr>
          <w:rFonts w:ascii="Times New Roman" w:hAnsi="Times New Roman"/>
          <w:szCs w:val="24"/>
          <w:lang w:val="bs-Latn-BA"/>
        </w:rPr>
        <w:t>a</w:t>
      </w:r>
      <w:r w:rsidR="0067225C" w:rsidRPr="00295637">
        <w:rPr>
          <w:rFonts w:ascii="Times New Roman" w:hAnsi="Times New Roman"/>
          <w:szCs w:val="24"/>
          <w:lang w:val="bs-Latn-BA"/>
        </w:rPr>
        <w:t xml:space="preserve"> međunarodnim standardima, kao i donošenju konkr</w:t>
      </w:r>
      <w:r w:rsidR="00896B63" w:rsidRPr="00295637">
        <w:rPr>
          <w:rFonts w:ascii="Times New Roman" w:hAnsi="Times New Roman"/>
          <w:szCs w:val="24"/>
          <w:lang w:val="bs-Latn-BA"/>
        </w:rPr>
        <w:t>et</w:t>
      </w:r>
      <w:r w:rsidR="0067225C" w:rsidRPr="00295637">
        <w:rPr>
          <w:rFonts w:ascii="Times New Roman" w:hAnsi="Times New Roman"/>
          <w:szCs w:val="24"/>
          <w:lang w:val="bs-Latn-BA"/>
        </w:rPr>
        <w:t xml:space="preserve">nih mjera u ekonomiji brige, zdravstvu, pravosuđu </w:t>
      </w:r>
      <w:r w:rsidR="00042F2A">
        <w:rPr>
          <w:rFonts w:ascii="Times New Roman" w:hAnsi="Times New Roman"/>
          <w:szCs w:val="24"/>
          <w:lang w:val="bs-Latn-BA"/>
        </w:rPr>
        <w:t>u skladu sa</w:t>
      </w:r>
      <w:r w:rsidR="0067225C" w:rsidRPr="00295637">
        <w:rPr>
          <w:rFonts w:ascii="Times New Roman" w:hAnsi="Times New Roman"/>
          <w:szCs w:val="24"/>
          <w:lang w:val="bs-Latn-BA"/>
        </w:rPr>
        <w:t xml:space="preserve"> EU direktivama. </w:t>
      </w:r>
    </w:p>
    <w:p w14:paraId="299376FF" w14:textId="77777777" w:rsidR="00896B63" w:rsidRPr="00295637" w:rsidRDefault="00896B63" w:rsidP="0086268D">
      <w:pPr>
        <w:jc w:val="both"/>
        <w:rPr>
          <w:rFonts w:ascii="Times New Roman" w:hAnsi="Times New Roman"/>
          <w:szCs w:val="24"/>
          <w:lang w:val="bs-Latn-BA"/>
        </w:rPr>
      </w:pPr>
    </w:p>
    <w:p w14:paraId="2DE40F24" w14:textId="7F6E60A6" w:rsidR="00CD2E6C" w:rsidRPr="00985C5F" w:rsidRDefault="00DC4A3F" w:rsidP="0086268D">
      <w:pPr>
        <w:jc w:val="both"/>
        <w:rPr>
          <w:rFonts w:ascii="Times New Roman" w:hAnsi="Times New Roman"/>
          <w:szCs w:val="24"/>
          <w:lang w:val="bs-Latn-BA"/>
        </w:rPr>
      </w:pPr>
      <w:r>
        <w:rPr>
          <w:rFonts w:ascii="Times New Roman" w:hAnsi="Times New Roman"/>
          <w:szCs w:val="24"/>
          <w:lang w:val="bs-Latn-BA"/>
        </w:rPr>
        <w:t>Rezultati s</w:t>
      </w:r>
      <w:r w:rsidR="00042F2A">
        <w:rPr>
          <w:rFonts w:ascii="Times New Roman" w:hAnsi="Times New Roman"/>
          <w:szCs w:val="24"/>
          <w:lang w:val="bs-Latn-BA"/>
        </w:rPr>
        <w:t>a</w:t>
      </w:r>
      <w:r>
        <w:rPr>
          <w:rFonts w:ascii="Times New Roman" w:hAnsi="Times New Roman"/>
          <w:szCs w:val="24"/>
          <w:lang w:val="bs-Latn-BA"/>
        </w:rPr>
        <w:t xml:space="preserve">radnje </w:t>
      </w:r>
      <w:r w:rsidR="00D319BF">
        <w:rPr>
          <w:rFonts w:ascii="Times New Roman" w:hAnsi="Times New Roman"/>
          <w:szCs w:val="24"/>
          <w:lang w:val="bs-Latn-BA"/>
        </w:rPr>
        <w:t>GC</w:t>
      </w:r>
      <w:r w:rsidR="007970A9">
        <w:rPr>
          <w:rFonts w:ascii="Times New Roman" w:hAnsi="Times New Roman"/>
          <w:szCs w:val="24"/>
          <w:lang w:val="bs-Latn-BA"/>
        </w:rPr>
        <w:t xml:space="preserve"> </w:t>
      </w:r>
      <w:r w:rsidR="00D319BF">
        <w:rPr>
          <w:rFonts w:ascii="Times New Roman" w:hAnsi="Times New Roman"/>
          <w:szCs w:val="24"/>
          <w:lang w:val="bs-Latn-BA"/>
        </w:rPr>
        <w:t>FB</w:t>
      </w:r>
      <w:r w:rsidR="007970A9">
        <w:rPr>
          <w:rFonts w:ascii="Times New Roman" w:hAnsi="Times New Roman"/>
          <w:szCs w:val="24"/>
          <w:lang w:val="bs-Latn-BA"/>
        </w:rPr>
        <w:t>iH s</w:t>
      </w:r>
      <w:r w:rsidR="00042F2A">
        <w:rPr>
          <w:rFonts w:ascii="Times New Roman" w:hAnsi="Times New Roman"/>
          <w:szCs w:val="24"/>
          <w:lang w:val="bs-Latn-BA"/>
        </w:rPr>
        <w:t xml:space="preserve">a komisijama </w:t>
      </w:r>
      <w:r w:rsidR="007970A9">
        <w:rPr>
          <w:rFonts w:ascii="Times New Roman" w:hAnsi="Times New Roman"/>
          <w:szCs w:val="24"/>
          <w:lang w:val="bs-Latn-BA"/>
        </w:rPr>
        <w:t>Parlamenta FBi</w:t>
      </w:r>
      <w:r w:rsidR="00D319BF">
        <w:rPr>
          <w:rFonts w:ascii="Times New Roman" w:hAnsi="Times New Roman"/>
          <w:szCs w:val="24"/>
          <w:lang w:val="bs-Latn-BA"/>
        </w:rPr>
        <w:t xml:space="preserve">H </w:t>
      </w:r>
      <w:r>
        <w:rPr>
          <w:rFonts w:ascii="Times New Roman" w:hAnsi="Times New Roman"/>
          <w:szCs w:val="24"/>
          <w:lang w:val="bs-Latn-BA"/>
        </w:rPr>
        <w:t>su</w:t>
      </w:r>
      <w:r w:rsidR="003A2F08" w:rsidRPr="00295637">
        <w:rPr>
          <w:rFonts w:ascii="Times New Roman" w:hAnsi="Times New Roman"/>
          <w:szCs w:val="24"/>
          <w:lang w:val="bs-Latn-BA"/>
        </w:rPr>
        <w:t xml:space="preserve"> </w:t>
      </w:r>
      <w:r w:rsidRPr="00295637">
        <w:rPr>
          <w:rFonts w:ascii="Times New Roman" w:hAnsi="Times New Roman"/>
          <w:szCs w:val="24"/>
          <w:lang w:val="bs-Latn-BA"/>
        </w:rPr>
        <w:t>donošenj</w:t>
      </w:r>
      <w:r>
        <w:rPr>
          <w:rFonts w:ascii="Times New Roman" w:hAnsi="Times New Roman"/>
          <w:szCs w:val="24"/>
          <w:lang w:val="bs-Latn-BA"/>
        </w:rPr>
        <w:t>e</w:t>
      </w:r>
      <w:r w:rsidRPr="00295637">
        <w:rPr>
          <w:rFonts w:ascii="Times New Roman" w:hAnsi="Times New Roman"/>
          <w:szCs w:val="24"/>
          <w:lang w:val="bs-Latn-BA"/>
        </w:rPr>
        <w:t xml:space="preserve"> </w:t>
      </w:r>
      <w:r w:rsidR="003A2F08" w:rsidRPr="00295637">
        <w:rPr>
          <w:rFonts w:ascii="Times New Roman" w:hAnsi="Times New Roman"/>
          <w:szCs w:val="24"/>
          <w:lang w:val="bs-Latn-BA"/>
        </w:rPr>
        <w:t xml:space="preserve">Strategije za prevenciju o borbu protiv nasilja u </w:t>
      </w:r>
      <w:r w:rsidR="00042F2A">
        <w:rPr>
          <w:rFonts w:ascii="Times New Roman" w:hAnsi="Times New Roman"/>
          <w:szCs w:val="24"/>
          <w:lang w:val="bs-Latn-BA"/>
        </w:rPr>
        <w:t>porodici</w:t>
      </w:r>
      <w:r w:rsidR="003A2F08" w:rsidRPr="00295637">
        <w:rPr>
          <w:rFonts w:ascii="Times New Roman" w:hAnsi="Times New Roman"/>
          <w:szCs w:val="24"/>
          <w:lang w:val="bs-Latn-BA"/>
        </w:rPr>
        <w:t xml:space="preserve"> 2024</w:t>
      </w:r>
      <w:r w:rsidR="007970A9">
        <w:rPr>
          <w:rFonts w:ascii="Times New Roman" w:hAnsi="Times New Roman"/>
          <w:szCs w:val="24"/>
          <w:lang w:val="bs-Latn-BA"/>
        </w:rPr>
        <w:t>-</w:t>
      </w:r>
      <w:r w:rsidR="00066054" w:rsidRPr="00295637">
        <w:rPr>
          <w:rFonts w:ascii="Times New Roman" w:hAnsi="Times New Roman"/>
          <w:szCs w:val="24"/>
          <w:lang w:val="bs-Latn-BA"/>
        </w:rPr>
        <w:t>2027</w:t>
      </w:r>
      <w:r w:rsidR="007970A9">
        <w:rPr>
          <w:rFonts w:ascii="Times New Roman" w:hAnsi="Times New Roman"/>
          <w:szCs w:val="24"/>
          <w:lang w:val="bs-Latn-BA"/>
        </w:rPr>
        <w:t>. godine</w:t>
      </w:r>
      <w:r w:rsidR="003A2F08" w:rsidRPr="00295637">
        <w:rPr>
          <w:rFonts w:ascii="Times New Roman" w:hAnsi="Times New Roman"/>
          <w:szCs w:val="24"/>
          <w:lang w:val="bs-Latn-BA"/>
        </w:rPr>
        <w:t>, praćenj</w:t>
      </w:r>
      <w:r>
        <w:rPr>
          <w:rFonts w:ascii="Times New Roman" w:hAnsi="Times New Roman"/>
          <w:szCs w:val="24"/>
          <w:lang w:val="bs-Latn-BA"/>
        </w:rPr>
        <w:t>e</w:t>
      </w:r>
      <w:r w:rsidR="003A2F08" w:rsidRPr="00295637">
        <w:rPr>
          <w:rFonts w:ascii="Times New Roman" w:hAnsi="Times New Roman"/>
          <w:szCs w:val="24"/>
          <w:lang w:val="bs-Latn-BA"/>
        </w:rPr>
        <w:t xml:space="preserve"> usklađivanja Zakona o zaštiti od nasilja u </w:t>
      </w:r>
      <w:r w:rsidR="00042F2A">
        <w:rPr>
          <w:rFonts w:ascii="Times New Roman" w:hAnsi="Times New Roman"/>
          <w:szCs w:val="24"/>
          <w:lang w:val="bs-Latn-BA"/>
        </w:rPr>
        <w:t>porodici</w:t>
      </w:r>
      <w:r w:rsidR="003A2F08" w:rsidRPr="00295637">
        <w:rPr>
          <w:rFonts w:ascii="Times New Roman" w:hAnsi="Times New Roman"/>
          <w:szCs w:val="24"/>
          <w:lang w:val="bs-Latn-BA"/>
        </w:rPr>
        <w:t xml:space="preserve"> F</w:t>
      </w:r>
      <w:r w:rsidR="007970A9">
        <w:rPr>
          <w:rFonts w:ascii="Times New Roman" w:hAnsi="Times New Roman"/>
          <w:szCs w:val="24"/>
          <w:lang w:val="bs-Latn-BA"/>
        </w:rPr>
        <w:t>BiH i Krivičnog zakona s</w:t>
      </w:r>
      <w:r w:rsidR="00042F2A">
        <w:rPr>
          <w:rFonts w:ascii="Times New Roman" w:hAnsi="Times New Roman"/>
          <w:szCs w:val="24"/>
          <w:lang w:val="bs-Latn-BA"/>
        </w:rPr>
        <w:t>a</w:t>
      </w:r>
      <w:r w:rsidR="003A2F08" w:rsidRPr="00295637">
        <w:rPr>
          <w:rFonts w:ascii="Times New Roman" w:hAnsi="Times New Roman"/>
          <w:szCs w:val="24"/>
          <w:lang w:val="bs-Latn-BA"/>
        </w:rPr>
        <w:t xml:space="preserve"> Istanbulskom konvencijom, te u </w:t>
      </w:r>
      <w:r w:rsidR="00042F2A">
        <w:rPr>
          <w:rFonts w:ascii="Times New Roman" w:hAnsi="Times New Roman"/>
          <w:szCs w:val="24"/>
          <w:lang w:val="bs-Latn-BA"/>
        </w:rPr>
        <w:t>učešće</w:t>
      </w:r>
      <w:r w:rsidR="003A2F08" w:rsidRPr="00295637">
        <w:rPr>
          <w:rFonts w:ascii="Times New Roman" w:hAnsi="Times New Roman"/>
          <w:szCs w:val="24"/>
          <w:lang w:val="bs-Latn-BA"/>
        </w:rPr>
        <w:t xml:space="preserve"> na tematskim sjednicama o zaštiti od nasilja u </w:t>
      </w:r>
      <w:r w:rsidR="00042F2A">
        <w:rPr>
          <w:rFonts w:ascii="Times New Roman" w:hAnsi="Times New Roman"/>
          <w:szCs w:val="24"/>
          <w:lang w:val="bs-Latn-BA"/>
        </w:rPr>
        <w:t>porodici</w:t>
      </w:r>
      <w:r w:rsidR="003A2F08" w:rsidRPr="00295637">
        <w:rPr>
          <w:rFonts w:ascii="Times New Roman" w:hAnsi="Times New Roman"/>
          <w:szCs w:val="24"/>
          <w:lang w:val="bs-Latn-BA"/>
        </w:rPr>
        <w:t xml:space="preserve"> i rodno </w:t>
      </w:r>
      <w:r w:rsidR="00042F2A">
        <w:rPr>
          <w:rFonts w:ascii="Times New Roman" w:hAnsi="Times New Roman"/>
          <w:szCs w:val="24"/>
          <w:lang w:val="bs-Latn-BA"/>
        </w:rPr>
        <w:t>zasnovanog</w:t>
      </w:r>
      <w:r w:rsidR="003A2F08" w:rsidRPr="00295637">
        <w:rPr>
          <w:rFonts w:ascii="Times New Roman" w:hAnsi="Times New Roman"/>
          <w:szCs w:val="24"/>
          <w:lang w:val="bs-Latn-BA"/>
        </w:rPr>
        <w:t xml:space="preserve"> nasilja </w:t>
      </w:r>
      <w:r w:rsidR="00042F2A">
        <w:rPr>
          <w:rFonts w:ascii="Times New Roman" w:hAnsi="Times New Roman"/>
          <w:szCs w:val="24"/>
          <w:lang w:val="bs-Latn-BA"/>
        </w:rPr>
        <w:t>Komisije</w:t>
      </w:r>
      <w:r w:rsidR="003A2F08" w:rsidRPr="00295637">
        <w:rPr>
          <w:rFonts w:ascii="Times New Roman" w:hAnsi="Times New Roman"/>
          <w:szCs w:val="24"/>
          <w:lang w:val="bs-Latn-BA"/>
        </w:rPr>
        <w:t xml:space="preserve"> za </w:t>
      </w:r>
      <w:r w:rsidR="007970A9">
        <w:rPr>
          <w:rFonts w:ascii="Times New Roman" w:hAnsi="Times New Roman"/>
          <w:szCs w:val="24"/>
          <w:lang w:val="bs-Latn-BA"/>
        </w:rPr>
        <w:t>ravnopravnost</w:t>
      </w:r>
      <w:r w:rsidR="003A2F08" w:rsidRPr="00295637">
        <w:rPr>
          <w:rFonts w:ascii="Times New Roman" w:hAnsi="Times New Roman"/>
          <w:szCs w:val="24"/>
          <w:lang w:val="bs-Latn-BA"/>
        </w:rPr>
        <w:t xml:space="preserve"> spolova oba doma Parlamenta F</w:t>
      </w:r>
      <w:r w:rsidR="004C065F" w:rsidRPr="00295637">
        <w:rPr>
          <w:rFonts w:ascii="Times New Roman" w:hAnsi="Times New Roman"/>
          <w:szCs w:val="24"/>
          <w:lang w:val="bs-Latn-BA"/>
        </w:rPr>
        <w:t>BiH</w:t>
      </w:r>
      <w:r w:rsidR="003A2F08" w:rsidRPr="00295637">
        <w:rPr>
          <w:rFonts w:ascii="Times New Roman" w:hAnsi="Times New Roman"/>
          <w:szCs w:val="24"/>
          <w:lang w:val="bs-Latn-BA"/>
        </w:rPr>
        <w:t xml:space="preserve">, </w:t>
      </w:r>
      <w:r w:rsidR="00042F2A">
        <w:rPr>
          <w:rFonts w:ascii="Times New Roman" w:hAnsi="Times New Roman"/>
          <w:szCs w:val="24"/>
          <w:lang w:val="bs-Latn-BA"/>
        </w:rPr>
        <w:t>Komisije</w:t>
      </w:r>
      <w:r w:rsidR="003A2F08" w:rsidRPr="00295637">
        <w:rPr>
          <w:rFonts w:ascii="Times New Roman" w:hAnsi="Times New Roman"/>
          <w:szCs w:val="24"/>
          <w:lang w:val="bs-Latn-BA"/>
        </w:rPr>
        <w:t xml:space="preserve"> za sigurnost Pre</w:t>
      </w:r>
      <w:r w:rsidR="00066054" w:rsidRPr="00295637">
        <w:rPr>
          <w:rFonts w:ascii="Times New Roman" w:hAnsi="Times New Roman"/>
          <w:szCs w:val="24"/>
          <w:lang w:val="bs-Latn-BA"/>
        </w:rPr>
        <w:t xml:space="preserve">dstavničkog doma i </w:t>
      </w:r>
      <w:r w:rsidR="00042F2A">
        <w:rPr>
          <w:rFonts w:ascii="Times New Roman" w:hAnsi="Times New Roman"/>
          <w:szCs w:val="24"/>
          <w:lang w:val="bs-Latn-BA"/>
        </w:rPr>
        <w:t>Komisije</w:t>
      </w:r>
      <w:r w:rsidR="00066054" w:rsidRPr="00295637">
        <w:rPr>
          <w:rFonts w:ascii="Times New Roman" w:hAnsi="Times New Roman"/>
          <w:szCs w:val="24"/>
          <w:lang w:val="bs-Latn-BA"/>
        </w:rPr>
        <w:t xml:space="preserve"> za l</w:t>
      </w:r>
      <w:r w:rsidR="003A2F08" w:rsidRPr="00295637">
        <w:rPr>
          <w:rFonts w:ascii="Times New Roman" w:hAnsi="Times New Roman"/>
          <w:szCs w:val="24"/>
          <w:lang w:val="bs-Latn-BA"/>
        </w:rPr>
        <w:t>judska prava i slobode Doma naroda, koje su realiz</w:t>
      </w:r>
      <w:r w:rsidR="007970A9">
        <w:rPr>
          <w:rFonts w:ascii="Times New Roman" w:hAnsi="Times New Roman"/>
          <w:szCs w:val="24"/>
          <w:lang w:val="bs-Latn-BA"/>
        </w:rPr>
        <w:t>irane</w:t>
      </w:r>
      <w:r w:rsidR="003A2F08" w:rsidRPr="00295637">
        <w:rPr>
          <w:rFonts w:ascii="Times New Roman" w:hAnsi="Times New Roman"/>
          <w:szCs w:val="24"/>
          <w:lang w:val="bs-Latn-BA"/>
        </w:rPr>
        <w:t xml:space="preserve"> uz po</w:t>
      </w:r>
      <w:r w:rsidR="00042F2A">
        <w:rPr>
          <w:rFonts w:ascii="Times New Roman" w:hAnsi="Times New Roman"/>
          <w:szCs w:val="24"/>
          <w:lang w:val="bs-Latn-BA"/>
        </w:rPr>
        <w:t>dršku</w:t>
      </w:r>
      <w:r w:rsidR="003A2F08" w:rsidRPr="00295637">
        <w:rPr>
          <w:rFonts w:ascii="Times New Roman" w:hAnsi="Times New Roman"/>
          <w:szCs w:val="24"/>
          <w:lang w:val="bs-Latn-BA"/>
        </w:rPr>
        <w:t xml:space="preserve"> Misije OSCE-a u</w:t>
      </w:r>
      <w:r w:rsidR="004C065F" w:rsidRPr="00295637">
        <w:rPr>
          <w:rFonts w:ascii="Times New Roman" w:hAnsi="Times New Roman"/>
          <w:szCs w:val="24"/>
          <w:lang w:val="bs-Latn-BA"/>
        </w:rPr>
        <w:t xml:space="preserve"> BiH. </w:t>
      </w:r>
      <w:r w:rsidR="003A2F08" w:rsidRPr="00295637">
        <w:rPr>
          <w:rFonts w:ascii="Times New Roman" w:hAnsi="Times New Roman"/>
          <w:szCs w:val="24"/>
          <w:lang w:val="bs-Latn-BA"/>
        </w:rPr>
        <w:t>GC</w:t>
      </w:r>
      <w:r w:rsidR="007970A9">
        <w:rPr>
          <w:rFonts w:ascii="Times New Roman" w:hAnsi="Times New Roman"/>
          <w:szCs w:val="24"/>
          <w:lang w:val="bs-Latn-BA"/>
        </w:rPr>
        <w:t xml:space="preserve"> </w:t>
      </w:r>
      <w:r w:rsidR="003A2F08" w:rsidRPr="00295637">
        <w:rPr>
          <w:rFonts w:ascii="Times New Roman" w:hAnsi="Times New Roman"/>
          <w:szCs w:val="24"/>
          <w:lang w:val="bs-Latn-BA"/>
        </w:rPr>
        <w:t>FB</w:t>
      </w:r>
      <w:r w:rsidR="007970A9">
        <w:rPr>
          <w:rFonts w:ascii="Times New Roman" w:hAnsi="Times New Roman"/>
          <w:szCs w:val="24"/>
          <w:lang w:val="bs-Latn-BA"/>
        </w:rPr>
        <w:t>i</w:t>
      </w:r>
      <w:r w:rsidR="003A2F08" w:rsidRPr="00295637">
        <w:rPr>
          <w:rFonts w:ascii="Times New Roman" w:hAnsi="Times New Roman"/>
          <w:szCs w:val="24"/>
          <w:lang w:val="bs-Latn-BA"/>
        </w:rPr>
        <w:t xml:space="preserve">H pripremao </w:t>
      </w:r>
      <w:r w:rsidR="007970A9" w:rsidRPr="00295637">
        <w:rPr>
          <w:rFonts w:ascii="Times New Roman" w:hAnsi="Times New Roman"/>
          <w:szCs w:val="24"/>
          <w:lang w:val="bs-Latn-BA"/>
        </w:rPr>
        <w:t xml:space="preserve">je </w:t>
      </w:r>
      <w:r w:rsidR="003A2F08" w:rsidRPr="00295637">
        <w:rPr>
          <w:rFonts w:ascii="Times New Roman" w:hAnsi="Times New Roman"/>
          <w:szCs w:val="24"/>
          <w:lang w:val="bs-Latn-BA"/>
        </w:rPr>
        <w:t>odgovore zastupnicima i</w:t>
      </w:r>
      <w:r w:rsidR="007970A9">
        <w:rPr>
          <w:rFonts w:ascii="Times New Roman" w:hAnsi="Times New Roman"/>
          <w:szCs w:val="24"/>
          <w:lang w:val="bs-Latn-BA"/>
        </w:rPr>
        <w:t xml:space="preserve"> delegatima prema zaključcima s</w:t>
      </w:r>
      <w:r w:rsidR="00042F2A">
        <w:rPr>
          <w:rFonts w:ascii="Times New Roman" w:hAnsi="Times New Roman"/>
          <w:szCs w:val="24"/>
          <w:lang w:val="bs-Latn-BA"/>
        </w:rPr>
        <w:t>a</w:t>
      </w:r>
      <w:r w:rsidR="003A2F08" w:rsidRPr="00295637">
        <w:rPr>
          <w:rFonts w:ascii="Times New Roman" w:hAnsi="Times New Roman"/>
          <w:szCs w:val="24"/>
          <w:lang w:val="bs-Latn-BA"/>
        </w:rPr>
        <w:t xml:space="preserve"> Zajedničke tematske sjednice o „Institucionalnom odgovoru na nasilje u </w:t>
      </w:r>
      <w:r w:rsidR="00042F2A">
        <w:rPr>
          <w:rFonts w:ascii="Times New Roman" w:hAnsi="Times New Roman"/>
          <w:szCs w:val="24"/>
          <w:lang w:val="bs-Latn-BA"/>
        </w:rPr>
        <w:t>porodici</w:t>
      </w:r>
      <w:r w:rsidR="003A2F08" w:rsidRPr="00295637">
        <w:rPr>
          <w:rFonts w:ascii="Times New Roman" w:hAnsi="Times New Roman"/>
          <w:szCs w:val="24"/>
          <w:lang w:val="bs-Latn-BA"/>
        </w:rPr>
        <w:t xml:space="preserve"> i nasilje nad ženama“, kao i na zastupničko pitanje zastupnika u Parlamentu FBiH u vezi </w:t>
      </w:r>
      <w:r w:rsidR="007970A9">
        <w:rPr>
          <w:rFonts w:ascii="Times New Roman" w:hAnsi="Times New Roman"/>
          <w:szCs w:val="24"/>
          <w:lang w:val="bs-Latn-BA"/>
        </w:rPr>
        <w:t>s</w:t>
      </w:r>
      <w:r w:rsidR="00042F2A">
        <w:rPr>
          <w:rFonts w:ascii="Times New Roman" w:hAnsi="Times New Roman"/>
          <w:szCs w:val="24"/>
          <w:lang w:val="bs-Latn-BA"/>
        </w:rPr>
        <w:t>a</w:t>
      </w:r>
      <w:r w:rsidR="007970A9">
        <w:rPr>
          <w:rFonts w:ascii="Times New Roman" w:hAnsi="Times New Roman"/>
          <w:szCs w:val="24"/>
          <w:lang w:val="bs-Latn-BA"/>
        </w:rPr>
        <w:t xml:space="preserve"> </w:t>
      </w:r>
      <w:r w:rsidR="003A2F08" w:rsidRPr="00295637">
        <w:rPr>
          <w:rFonts w:ascii="Times New Roman" w:hAnsi="Times New Roman"/>
          <w:szCs w:val="24"/>
          <w:lang w:val="bs-Latn-BA"/>
        </w:rPr>
        <w:t>nasilj</w:t>
      </w:r>
      <w:r w:rsidR="007970A9">
        <w:rPr>
          <w:rFonts w:ascii="Times New Roman" w:hAnsi="Times New Roman"/>
          <w:szCs w:val="24"/>
          <w:lang w:val="bs-Latn-BA"/>
        </w:rPr>
        <w:t>em</w:t>
      </w:r>
      <w:r w:rsidR="003A2F08" w:rsidRPr="00295637">
        <w:rPr>
          <w:rFonts w:ascii="Times New Roman" w:hAnsi="Times New Roman"/>
          <w:szCs w:val="24"/>
          <w:lang w:val="bs-Latn-BA"/>
        </w:rPr>
        <w:t xml:space="preserve"> u </w:t>
      </w:r>
      <w:r w:rsidR="00042F2A">
        <w:rPr>
          <w:rFonts w:ascii="Times New Roman" w:hAnsi="Times New Roman"/>
          <w:szCs w:val="24"/>
          <w:lang w:val="bs-Latn-BA"/>
        </w:rPr>
        <w:t>porodici</w:t>
      </w:r>
      <w:r w:rsidR="003A2F08" w:rsidRPr="00295637">
        <w:rPr>
          <w:rFonts w:ascii="Times New Roman" w:hAnsi="Times New Roman"/>
          <w:szCs w:val="24"/>
          <w:lang w:val="bs-Latn-BA"/>
        </w:rPr>
        <w:t>, baz</w:t>
      </w:r>
      <w:r w:rsidR="007970A9">
        <w:rPr>
          <w:rFonts w:ascii="Times New Roman" w:hAnsi="Times New Roman"/>
          <w:szCs w:val="24"/>
          <w:lang w:val="bs-Latn-BA"/>
        </w:rPr>
        <w:t>om</w:t>
      </w:r>
      <w:r w:rsidR="003A2F08" w:rsidRPr="00295637">
        <w:rPr>
          <w:rFonts w:ascii="Times New Roman" w:hAnsi="Times New Roman"/>
          <w:szCs w:val="24"/>
          <w:lang w:val="bs-Latn-BA"/>
        </w:rPr>
        <w:t xml:space="preserve"> podataka, koordinaci</w:t>
      </w:r>
      <w:r w:rsidR="00B12C9E">
        <w:rPr>
          <w:rFonts w:ascii="Times New Roman" w:hAnsi="Times New Roman"/>
          <w:szCs w:val="24"/>
          <w:lang w:val="bs-Latn-BA"/>
        </w:rPr>
        <w:t>jskih</w:t>
      </w:r>
      <w:r w:rsidR="003A2F08" w:rsidRPr="00295637">
        <w:rPr>
          <w:rFonts w:ascii="Times New Roman" w:hAnsi="Times New Roman"/>
          <w:szCs w:val="24"/>
          <w:lang w:val="bs-Latn-BA"/>
        </w:rPr>
        <w:t xml:space="preserve"> </w:t>
      </w:r>
      <w:r w:rsidR="00042F2A">
        <w:rPr>
          <w:rFonts w:ascii="Times New Roman" w:hAnsi="Times New Roman"/>
          <w:szCs w:val="24"/>
          <w:lang w:val="bs-Latn-BA"/>
        </w:rPr>
        <w:t>organa</w:t>
      </w:r>
      <w:r w:rsidR="003A2F08" w:rsidRPr="00295637">
        <w:rPr>
          <w:rFonts w:ascii="Times New Roman" w:hAnsi="Times New Roman"/>
          <w:szCs w:val="24"/>
          <w:lang w:val="bs-Latn-BA"/>
        </w:rPr>
        <w:t xml:space="preserve"> i programa mjera.</w:t>
      </w:r>
    </w:p>
    <w:p w14:paraId="7EF99953" w14:textId="77777777" w:rsidR="00CD2E6C" w:rsidRPr="00295637" w:rsidRDefault="00CD2E6C" w:rsidP="0086268D">
      <w:pPr>
        <w:rPr>
          <w:szCs w:val="24"/>
          <w:lang w:val="bs-Latn-BA"/>
        </w:rPr>
      </w:pPr>
    </w:p>
    <w:p w14:paraId="3ABF225A" w14:textId="29455C6E" w:rsidR="00356C2C" w:rsidRPr="00295637" w:rsidRDefault="00042F2A" w:rsidP="00042F2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3.4. </w:t>
      </w:r>
      <w:r w:rsidR="00356C2C" w:rsidRPr="00295637">
        <w:rPr>
          <w:rFonts w:ascii="Times New Roman" w:hAnsi="Times New Roman" w:cs="Times New Roman"/>
          <w:b w:val="0"/>
          <w:lang w:val="bs-Latn-BA"/>
        </w:rPr>
        <w:t xml:space="preserve">Izrada planova, osiguranje donatorskih sredstava i </w:t>
      </w:r>
      <w:r>
        <w:rPr>
          <w:rFonts w:ascii="Times New Roman" w:hAnsi="Times New Roman" w:cs="Times New Roman"/>
          <w:b w:val="0"/>
          <w:lang w:val="bs-Latn-BA"/>
        </w:rPr>
        <w:t>implementacija</w:t>
      </w:r>
      <w:r w:rsidR="00356C2C" w:rsidRPr="00295637">
        <w:rPr>
          <w:rFonts w:ascii="Times New Roman" w:hAnsi="Times New Roman" w:cs="Times New Roman"/>
          <w:b w:val="0"/>
          <w:lang w:val="bs-Latn-BA"/>
        </w:rPr>
        <w:t xml:space="preserve"> zaje</w:t>
      </w:r>
      <w:r>
        <w:rPr>
          <w:rFonts w:ascii="Times New Roman" w:hAnsi="Times New Roman" w:cs="Times New Roman"/>
          <w:b w:val="0"/>
          <w:lang w:val="bs-Latn-BA"/>
        </w:rPr>
        <w:t>dničkih programa, projekata</w:t>
      </w:r>
      <w:r w:rsidR="00356C2C" w:rsidRPr="00295637">
        <w:rPr>
          <w:rFonts w:ascii="Times New Roman" w:hAnsi="Times New Roman" w:cs="Times New Roman"/>
          <w:b w:val="0"/>
          <w:lang w:val="bs-Latn-BA"/>
        </w:rPr>
        <w:t xml:space="preserve"> i aktivnosti. </w:t>
      </w:r>
    </w:p>
    <w:p w14:paraId="30DFA082" w14:textId="77777777" w:rsidR="00896B63" w:rsidRPr="00295637" w:rsidRDefault="00896B63" w:rsidP="0086268D">
      <w:pPr>
        <w:pStyle w:val="Normal1"/>
        <w:rPr>
          <w:rFonts w:ascii="Times New Roman" w:hAnsi="Times New Roman"/>
        </w:rPr>
      </w:pPr>
      <w:bookmarkStart w:id="62" w:name="_Toc193788543"/>
    </w:p>
    <w:p w14:paraId="4539A486" w14:textId="5831709B" w:rsidR="005829ED" w:rsidRPr="00295637" w:rsidRDefault="007970A9" w:rsidP="0086268D">
      <w:pPr>
        <w:pStyle w:val="Normal1"/>
        <w:jc w:val="both"/>
        <w:rPr>
          <w:rFonts w:ascii="Times New Roman" w:hAnsi="Times New Roman"/>
        </w:rPr>
      </w:pPr>
      <w:r>
        <w:rPr>
          <w:rFonts w:ascii="Times New Roman" w:hAnsi="Times New Roman"/>
        </w:rPr>
        <w:t>S o</w:t>
      </w:r>
      <w:r w:rsidR="001D24A5" w:rsidRPr="00295637">
        <w:rPr>
          <w:rFonts w:ascii="Times New Roman" w:hAnsi="Times New Roman"/>
        </w:rPr>
        <w:t>bzirom da redov</w:t>
      </w:r>
      <w:r w:rsidR="00042F2A">
        <w:rPr>
          <w:rFonts w:ascii="Times New Roman" w:hAnsi="Times New Roman"/>
        </w:rPr>
        <w:t>n</w:t>
      </w:r>
      <w:r>
        <w:rPr>
          <w:rFonts w:ascii="Times New Roman" w:hAnsi="Times New Roman"/>
        </w:rPr>
        <w:t>a</w:t>
      </w:r>
      <w:r w:rsidR="001D24A5" w:rsidRPr="00295637">
        <w:rPr>
          <w:rFonts w:ascii="Times New Roman" w:hAnsi="Times New Roman"/>
        </w:rPr>
        <w:t xml:space="preserve"> </w:t>
      </w:r>
      <w:r w:rsidR="00042F2A">
        <w:rPr>
          <w:rFonts w:ascii="Times New Roman" w:hAnsi="Times New Roman"/>
        </w:rPr>
        <w:t>budžetska</w:t>
      </w:r>
      <w:r w:rsidR="001D24A5" w:rsidRPr="00295637">
        <w:rPr>
          <w:rFonts w:ascii="Times New Roman" w:hAnsi="Times New Roman"/>
        </w:rPr>
        <w:t xml:space="preserve"> sredstva nisu dovoljna za </w:t>
      </w:r>
      <w:r w:rsidR="00042F2A">
        <w:rPr>
          <w:rFonts w:ascii="Times New Roman" w:hAnsi="Times New Roman"/>
        </w:rPr>
        <w:t>implementaciju</w:t>
      </w:r>
      <w:r w:rsidR="001D24A5" w:rsidRPr="00295637">
        <w:rPr>
          <w:rFonts w:ascii="Times New Roman" w:hAnsi="Times New Roman"/>
        </w:rPr>
        <w:t xml:space="preserve"> n</w:t>
      </w:r>
      <w:r>
        <w:rPr>
          <w:rFonts w:ascii="Times New Roman" w:hAnsi="Times New Roman"/>
        </w:rPr>
        <w:t>užnih</w:t>
      </w:r>
      <w:r w:rsidR="001D24A5" w:rsidRPr="00295637">
        <w:rPr>
          <w:rFonts w:ascii="Times New Roman" w:hAnsi="Times New Roman"/>
        </w:rPr>
        <w:t xml:space="preserve"> mjera</w:t>
      </w:r>
      <w:r w:rsidR="00066054" w:rsidRPr="00295637">
        <w:rPr>
          <w:rFonts w:ascii="Times New Roman" w:hAnsi="Times New Roman"/>
        </w:rPr>
        <w:t xml:space="preserve"> za </w:t>
      </w:r>
      <w:r w:rsidR="00AA77D1">
        <w:rPr>
          <w:rFonts w:ascii="Times New Roman" w:hAnsi="Times New Roman"/>
        </w:rPr>
        <w:t>implementaciju</w:t>
      </w:r>
      <w:r w:rsidR="00066054" w:rsidRPr="00295637">
        <w:rPr>
          <w:rFonts w:ascii="Times New Roman" w:hAnsi="Times New Roman"/>
        </w:rPr>
        <w:t xml:space="preserve"> GAP-a</w:t>
      </w:r>
      <w:r w:rsidR="003431DE" w:rsidRPr="00295637">
        <w:rPr>
          <w:rFonts w:ascii="Times New Roman" w:hAnsi="Times New Roman"/>
        </w:rPr>
        <w:t xml:space="preserve"> BiH</w:t>
      </w:r>
      <w:r w:rsidR="001D24A5" w:rsidRPr="00295637">
        <w:rPr>
          <w:rFonts w:ascii="Times New Roman" w:hAnsi="Times New Roman"/>
        </w:rPr>
        <w:t xml:space="preserve">, </w:t>
      </w:r>
      <w:r>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1D24A5" w:rsidRPr="00295637">
        <w:rPr>
          <w:rFonts w:ascii="Times New Roman" w:hAnsi="Times New Roman"/>
        </w:rPr>
        <w:t>duži niz godina ima proaktivan odnos u smjeru iznalaženja donatorskih sredstava.</w:t>
      </w:r>
      <w:r w:rsidR="001D24A5" w:rsidRPr="00295637">
        <w:rPr>
          <w:rFonts w:ascii="Times New Roman" w:hAnsi="Times New Roman"/>
          <w:lang w:val="bs-Latn-BA"/>
        </w:rPr>
        <w:t xml:space="preserve"> </w:t>
      </w:r>
      <w:r w:rsidR="005829ED" w:rsidRPr="00295637">
        <w:rPr>
          <w:rFonts w:ascii="Times New Roman" w:hAnsi="Times New Roman"/>
        </w:rPr>
        <w:t xml:space="preserve">U izvještajnom </w:t>
      </w:r>
      <w:r w:rsidR="00AA77D1">
        <w:rPr>
          <w:rFonts w:ascii="Times New Roman" w:hAnsi="Times New Roman"/>
        </w:rPr>
        <w:t>periodu</w:t>
      </w:r>
      <w:r w:rsidR="005829ED" w:rsidRPr="00295637">
        <w:rPr>
          <w:rFonts w:ascii="Times New Roman" w:hAnsi="Times New Roman"/>
        </w:rPr>
        <w:t xml:space="preserve">, uloženi su značajni resursi u cilju usmjeravanja, koordinacije i kompatibilnosti svih projekata </w:t>
      </w:r>
      <w:r w:rsidR="00AA77D1">
        <w:rPr>
          <w:rFonts w:ascii="Times New Roman" w:hAnsi="Times New Roman"/>
        </w:rPr>
        <w:t>u vezi sa</w:t>
      </w:r>
      <w:r w:rsidR="005829ED" w:rsidRPr="00295637">
        <w:rPr>
          <w:rFonts w:ascii="Times New Roman" w:hAnsi="Times New Roman"/>
        </w:rPr>
        <w:t xml:space="preserve"> ravnopravno</w:t>
      </w:r>
      <w:r w:rsidR="00AA77D1">
        <w:rPr>
          <w:rFonts w:ascii="Times New Roman" w:hAnsi="Times New Roman"/>
        </w:rPr>
        <w:t>šću</w:t>
      </w:r>
      <w:r w:rsidR="005829ED" w:rsidRPr="00295637">
        <w:rPr>
          <w:rFonts w:ascii="Times New Roman" w:hAnsi="Times New Roman"/>
        </w:rPr>
        <w:t xml:space="preserve"> spolova (podržanih od strane različitih donatora) putem članstva u upravnim, savjetodavnim i projektnim odborima projekata i/ili direktog </w:t>
      </w:r>
      <w:r w:rsidR="00AA77D1">
        <w:rPr>
          <w:rFonts w:ascii="Times New Roman" w:hAnsi="Times New Roman"/>
        </w:rPr>
        <w:t>učešća</w:t>
      </w:r>
      <w:r>
        <w:rPr>
          <w:rFonts w:ascii="Times New Roman" w:hAnsi="Times New Roman"/>
        </w:rPr>
        <w:t xml:space="preserve"> </w:t>
      </w:r>
      <w:r w:rsidR="005829ED" w:rsidRPr="00295637">
        <w:rPr>
          <w:rFonts w:ascii="Times New Roman" w:hAnsi="Times New Roman"/>
        </w:rPr>
        <w:t xml:space="preserve">u projektima. To se odnosi i na </w:t>
      </w:r>
      <w:r w:rsidR="00AA77D1">
        <w:rPr>
          <w:rFonts w:ascii="Times New Roman" w:hAnsi="Times New Roman"/>
        </w:rPr>
        <w:t>implementaciju</w:t>
      </w:r>
      <w:r w:rsidR="005829ED" w:rsidRPr="00295637">
        <w:rPr>
          <w:rFonts w:ascii="Times New Roman" w:hAnsi="Times New Roman"/>
        </w:rPr>
        <w:t xml:space="preserve"> IPA projekata jer </w:t>
      </w:r>
      <w:r>
        <w:rPr>
          <w:rFonts w:ascii="Times New Roman" w:hAnsi="Times New Roman"/>
        </w:rPr>
        <w:t>ARS BiH MLJPI Bi</w:t>
      </w:r>
      <w:r w:rsidR="00AA2171">
        <w:rPr>
          <w:rFonts w:ascii="Times New Roman" w:hAnsi="Times New Roman"/>
        </w:rPr>
        <w:t>H</w:t>
      </w:r>
      <w:r w:rsidR="003209E3" w:rsidRPr="00295637">
        <w:rPr>
          <w:rFonts w:ascii="Times New Roman" w:hAnsi="Times New Roman"/>
        </w:rPr>
        <w:t>,</w:t>
      </w:r>
      <w:r w:rsidR="005829ED" w:rsidRPr="00295637">
        <w:rPr>
          <w:rFonts w:ascii="Times New Roman" w:hAnsi="Times New Roman"/>
        </w:rPr>
        <w:t xml:space="preserve"> GC</w:t>
      </w:r>
      <w:r w:rsidR="003209E3" w:rsidRPr="00295637">
        <w:rPr>
          <w:rFonts w:ascii="Times New Roman" w:hAnsi="Times New Roman"/>
        </w:rPr>
        <w:t xml:space="preserve"> </w:t>
      </w:r>
      <w:r>
        <w:rPr>
          <w:rFonts w:ascii="Times New Roman" w:hAnsi="Times New Roman"/>
        </w:rPr>
        <w:t>FBi</w:t>
      </w:r>
      <w:r w:rsidR="005829ED" w:rsidRPr="00295637">
        <w:rPr>
          <w:rFonts w:ascii="Times New Roman" w:hAnsi="Times New Roman"/>
        </w:rPr>
        <w:t xml:space="preserve">H </w:t>
      </w:r>
      <w:r w:rsidR="003209E3" w:rsidRPr="00295637">
        <w:rPr>
          <w:rFonts w:ascii="Times New Roman" w:hAnsi="Times New Roman"/>
        </w:rPr>
        <w:t xml:space="preserve">i CJRP RS </w:t>
      </w:r>
      <w:r w:rsidR="005829ED" w:rsidRPr="00295637">
        <w:rPr>
          <w:rFonts w:ascii="Times New Roman" w:hAnsi="Times New Roman"/>
        </w:rPr>
        <w:t xml:space="preserve">aktivno rade na uvođenju principa ravnopravnosti spolova u IPA programiranje prema programima namjenjenim za </w:t>
      </w:r>
      <w:r w:rsidR="00AA77D1">
        <w:rPr>
          <w:rFonts w:ascii="Times New Roman" w:hAnsi="Times New Roman"/>
        </w:rPr>
        <w:t>implementaciju</w:t>
      </w:r>
      <w:r w:rsidR="005829ED" w:rsidRPr="00295637">
        <w:rPr>
          <w:rFonts w:ascii="Times New Roman" w:hAnsi="Times New Roman"/>
        </w:rPr>
        <w:t xml:space="preserve"> Z</w:t>
      </w:r>
      <w:r>
        <w:rPr>
          <w:rFonts w:ascii="Times New Roman" w:hAnsi="Times New Roman"/>
        </w:rPr>
        <w:t>o</w:t>
      </w:r>
      <w:r w:rsidR="005829ED" w:rsidRPr="00295637">
        <w:rPr>
          <w:rFonts w:ascii="Times New Roman" w:hAnsi="Times New Roman"/>
        </w:rPr>
        <w:t>RS</w:t>
      </w:r>
      <w:r w:rsidR="00C7190F">
        <w:rPr>
          <w:rFonts w:ascii="Times New Roman" w:hAnsi="Times New Roman"/>
        </w:rPr>
        <w:t xml:space="preserve"> BiH</w:t>
      </w:r>
      <w:r w:rsidR="005829ED" w:rsidRPr="00295637">
        <w:rPr>
          <w:rFonts w:ascii="Times New Roman" w:hAnsi="Times New Roman"/>
        </w:rPr>
        <w:t>. U to</w:t>
      </w:r>
      <w:r>
        <w:rPr>
          <w:rFonts w:ascii="Times New Roman" w:hAnsi="Times New Roman"/>
        </w:rPr>
        <w:t>m smislu, sinhroniziran je</w:t>
      </w:r>
      <w:r w:rsidR="005829ED" w:rsidRPr="00295637">
        <w:rPr>
          <w:rFonts w:ascii="Times New Roman" w:hAnsi="Times New Roman"/>
        </w:rPr>
        <w:t xml:space="preserve"> pristup u </w:t>
      </w:r>
      <w:r w:rsidR="00AA77D1">
        <w:rPr>
          <w:rFonts w:ascii="Times New Roman" w:hAnsi="Times New Roman"/>
        </w:rPr>
        <w:t>implementaciji</w:t>
      </w:r>
      <w:r w:rsidR="005829ED" w:rsidRPr="00295637">
        <w:rPr>
          <w:rFonts w:ascii="Times New Roman" w:hAnsi="Times New Roman"/>
        </w:rPr>
        <w:t xml:space="preserve"> IPA projekata, FIGAP II Programa i po</w:t>
      </w:r>
      <w:r w:rsidR="00AA77D1">
        <w:rPr>
          <w:rFonts w:ascii="Times New Roman" w:hAnsi="Times New Roman"/>
        </w:rPr>
        <w:t>drške</w:t>
      </w:r>
      <w:r w:rsidR="005829ED" w:rsidRPr="00295637">
        <w:rPr>
          <w:rFonts w:ascii="Times New Roman" w:hAnsi="Times New Roman"/>
        </w:rPr>
        <w:t xml:space="preserve"> kroz </w:t>
      </w:r>
      <w:r w:rsidR="00AA77D1" w:rsidRPr="00AA77D1">
        <w:rPr>
          <w:rFonts w:ascii="Times New Roman" w:hAnsi="Times New Roman"/>
          <w:i/>
          <w:iCs/>
          <w:lang w:val="bs-Latn-BA"/>
        </w:rPr>
        <w:t>UN Women</w:t>
      </w:r>
      <w:r w:rsidR="005829ED" w:rsidRPr="00295637">
        <w:rPr>
          <w:rFonts w:ascii="Times New Roman" w:hAnsi="Times New Roman"/>
        </w:rPr>
        <w:t xml:space="preserve">, što je rezultiralo uspostavljanjem Indeksa </w:t>
      </w:r>
      <w:r w:rsidR="00CC105E" w:rsidRPr="00295637">
        <w:rPr>
          <w:rFonts w:ascii="Times New Roman" w:hAnsi="Times New Roman"/>
        </w:rPr>
        <w:t>ravnopravnosti spolova</w:t>
      </w:r>
      <w:r w:rsidR="005829ED" w:rsidRPr="00295637">
        <w:rPr>
          <w:rFonts w:ascii="Times New Roman" w:hAnsi="Times New Roman"/>
        </w:rPr>
        <w:t xml:space="preserve"> uz tehničku po</w:t>
      </w:r>
      <w:r w:rsidR="00AA77D1">
        <w:rPr>
          <w:rFonts w:ascii="Times New Roman" w:hAnsi="Times New Roman"/>
        </w:rPr>
        <w:t>dršku</w:t>
      </w:r>
      <w:r>
        <w:rPr>
          <w:rFonts w:ascii="Times New Roman" w:hAnsi="Times New Roman"/>
        </w:rPr>
        <w:t xml:space="preserve"> EIGE kao instrumenta za unapr</w:t>
      </w:r>
      <w:r w:rsidR="005829ED" w:rsidRPr="00295637">
        <w:rPr>
          <w:rFonts w:ascii="Times New Roman" w:hAnsi="Times New Roman"/>
        </w:rPr>
        <w:t>eđenje rodno odgovornih statističkih evidencija i izvješ</w:t>
      </w:r>
      <w:r w:rsidR="00AA77D1">
        <w:rPr>
          <w:rFonts w:ascii="Times New Roman" w:hAnsi="Times New Roman"/>
        </w:rPr>
        <w:t>tavanja</w:t>
      </w:r>
      <w:r w:rsidR="005829ED" w:rsidRPr="00295637">
        <w:rPr>
          <w:rFonts w:ascii="Times New Roman" w:hAnsi="Times New Roman"/>
        </w:rPr>
        <w:t>, ne samo prema dokumentima EU već i specifično prema ciljevima GAP</w:t>
      </w:r>
      <w:r w:rsidR="008D3E45" w:rsidRPr="00295637">
        <w:rPr>
          <w:rFonts w:ascii="Times New Roman" w:hAnsi="Times New Roman"/>
        </w:rPr>
        <w:t xml:space="preserve"> BiH</w:t>
      </w:r>
      <w:r w:rsidR="005829ED" w:rsidRPr="00295637">
        <w:rPr>
          <w:rFonts w:ascii="Times New Roman" w:hAnsi="Times New Roman"/>
        </w:rPr>
        <w:t>.</w:t>
      </w:r>
      <w:r w:rsidR="00031BE0" w:rsidRPr="00295637">
        <w:rPr>
          <w:rFonts w:ascii="Times New Roman" w:hAnsi="Times New Roman"/>
        </w:rPr>
        <w:t xml:space="preserve"> Takođe</w:t>
      </w:r>
      <w:r w:rsidR="00B7236D">
        <w:rPr>
          <w:rFonts w:ascii="Times New Roman" w:hAnsi="Times New Roman"/>
        </w:rPr>
        <w:t>r</w:t>
      </w:r>
      <w:r w:rsidR="00031BE0" w:rsidRPr="00295637">
        <w:rPr>
          <w:rFonts w:ascii="Times New Roman" w:hAnsi="Times New Roman"/>
        </w:rPr>
        <w:t xml:space="preserve">, </w:t>
      </w:r>
      <w:r w:rsidR="00AA2171">
        <w:rPr>
          <w:rFonts w:ascii="Times New Roman" w:hAnsi="Times New Roman"/>
        </w:rPr>
        <w:t>ARS B</w:t>
      </w:r>
      <w:r w:rsidR="00B7236D">
        <w:rPr>
          <w:rFonts w:ascii="Times New Roman" w:hAnsi="Times New Roman"/>
        </w:rPr>
        <w:t>i</w:t>
      </w:r>
      <w:r w:rsidR="00AA2171">
        <w:rPr>
          <w:rFonts w:ascii="Times New Roman" w:hAnsi="Times New Roman"/>
        </w:rPr>
        <w:t>H MLJPI B</w:t>
      </w:r>
      <w:r w:rsidR="00B7236D">
        <w:rPr>
          <w:rFonts w:ascii="Times New Roman" w:hAnsi="Times New Roman"/>
        </w:rPr>
        <w:t>i</w:t>
      </w:r>
      <w:r w:rsidR="00AA2171">
        <w:rPr>
          <w:rFonts w:ascii="Times New Roman" w:hAnsi="Times New Roman"/>
        </w:rPr>
        <w:t>H</w:t>
      </w:r>
      <w:r w:rsidR="00031BE0" w:rsidRPr="00295637">
        <w:rPr>
          <w:rFonts w:ascii="Times New Roman" w:hAnsi="Times New Roman"/>
        </w:rPr>
        <w:t xml:space="preserve"> je </w:t>
      </w:r>
      <w:r w:rsidR="00AA77D1">
        <w:rPr>
          <w:rFonts w:ascii="Times New Roman" w:hAnsi="Times New Roman"/>
        </w:rPr>
        <w:t>učestvovala</w:t>
      </w:r>
      <w:r w:rsidR="00031BE0" w:rsidRPr="00295637">
        <w:rPr>
          <w:rFonts w:ascii="Times New Roman" w:hAnsi="Times New Roman"/>
        </w:rPr>
        <w:t xml:space="preserve"> u radu Upravnog odbora projekta „</w:t>
      </w:r>
      <w:r w:rsidR="00031BE0" w:rsidRPr="00295637">
        <w:rPr>
          <w:rFonts w:ascii="Times New Roman" w:hAnsi="Times New Roman"/>
          <w:shd w:val="clear" w:color="auto" w:fill="FFFFFF"/>
        </w:rPr>
        <w:t>Pružanje pomoći ugroženim ženama i razvoj integriranog programa socijalne zaštite“ kojeg finan</w:t>
      </w:r>
      <w:r w:rsidR="00AA77D1">
        <w:rPr>
          <w:rFonts w:ascii="Times New Roman" w:hAnsi="Times New Roman"/>
          <w:shd w:val="clear" w:color="auto" w:fill="FFFFFF"/>
        </w:rPr>
        <w:t>s</w:t>
      </w:r>
      <w:r w:rsidR="00031BE0" w:rsidRPr="00295637">
        <w:rPr>
          <w:rFonts w:ascii="Times New Roman" w:hAnsi="Times New Roman"/>
          <w:shd w:val="clear" w:color="auto" w:fill="FFFFFF"/>
        </w:rPr>
        <w:t>ira E</w:t>
      </w:r>
      <w:r w:rsidR="00AA77D1">
        <w:rPr>
          <w:rFonts w:ascii="Times New Roman" w:hAnsi="Times New Roman"/>
          <w:shd w:val="clear" w:color="auto" w:fill="FFFFFF"/>
        </w:rPr>
        <w:t>v</w:t>
      </w:r>
      <w:r w:rsidR="00031BE0" w:rsidRPr="00295637">
        <w:rPr>
          <w:rFonts w:ascii="Times New Roman" w:hAnsi="Times New Roman"/>
          <w:shd w:val="clear" w:color="auto" w:fill="FFFFFF"/>
        </w:rPr>
        <w:t>ropska unija</w:t>
      </w:r>
      <w:r w:rsidR="00031BE0" w:rsidRPr="00295637">
        <w:rPr>
          <w:rFonts w:ascii="Arial" w:hAnsi="Arial" w:cs="Arial"/>
          <w:color w:val="616161"/>
          <w:shd w:val="clear" w:color="auto" w:fill="FFFFFF"/>
        </w:rPr>
        <w:t>.</w:t>
      </w:r>
      <w:r w:rsidR="00031BE0" w:rsidRPr="00295637">
        <w:rPr>
          <w:rFonts w:ascii="Times New Roman" w:hAnsi="Times New Roman"/>
        </w:rPr>
        <w:t xml:space="preserve"> </w:t>
      </w:r>
    </w:p>
    <w:p w14:paraId="64B32F40" w14:textId="77777777" w:rsidR="00896B63" w:rsidRPr="00295637" w:rsidRDefault="00896B63" w:rsidP="0086268D">
      <w:pPr>
        <w:pStyle w:val="Normal1"/>
      </w:pPr>
    </w:p>
    <w:p w14:paraId="6350F68A" w14:textId="60C1CE70" w:rsidR="00774DE1" w:rsidRPr="00295637" w:rsidRDefault="00B7236D" w:rsidP="0086268D">
      <w:pPr>
        <w:jc w:val="both"/>
        <w:rPr>
          <w:rFonts w:ascii="Times New Roman" w:hAnsi="Times New Roman"/>
          <w:szCs w:val="24"/>
          <w:lang w:val="hr-HR"/>
        </w:rPr>
      </w:pPr>
      <w:r>
        <w:rPr>
          <w:rFonts w:ascii="Times New Roman" w:hAnsi="Times New Roman"/>
          <w:szCs w:val="24"/>
          <w:lang w:val="bs-Latn-BA"/>
        </w:rPr>
        <w:t>ARS Bi</w:t>
      </w:r>
      <w:r w:rsidR="00AA2171">
        <w:rPr>
          <w:rFonts w:ascii="Times New Roman" w:hAnsi="Times New Roman"/>
          <w:szCs w:val="24"/>
          <w:lang w:val="bs-Latn-BA"/>
        </w:rPr>
        <w:t>H MLJPI B</w:t>
      </w:r>
      <w:r>
        <w:rPr>
          <w:rFonts w:ascii="Times New Roman" w:hAnsi="Times New Roman"/>
          <w:szCs w:val="24"/>
          <w:lang w:val="bs-Latn-BA"/>
        </w:rPr>
        <w:t>i</w:t>
      </w:r>
      <w:r w:rsidR="00AA2171">
        <w:rPr>
          <w:rFonts w:ascii="Times New Roman" w:hAnsi="Times New Roman"/>
          <w:szCs w:val="24"/>
          <w:lang w:val="bs-Latn-BA"/>
        </w:rPr>
        <w:t>H</w:t>
      </w:r>
      <w:r w:rsidR="00774DE1" w:rsidRPr="00295637">
        <w:rPr>
          <w:rFonts w:ascii="Times New Roman" w:hAnsi="Times New Roman"/>
          <w:szCs w:val="24"/>
          <w:lang w:val="bs-Latn-BA"/>
        </w:rPr>
        <w:t xml:space="preserve"> trenut</w:t>
      </w:r>
      <w:r w:rsidR="00AA77D1">
        <w:rPr>
          <w:rFonts w:ascii="Times New Roman" w:hAnsi="Times New Roman"/>
          <w:szCs w:val="24"/>
          <w:lang w:val="bs-Latn-BA"/>
        </w:rPr>
        <w:t>no</w:t>
      </w:r>
      <w:r>
        <w:rPr>
          <w:rFonts w:ascii="Times New Roman" w:hAnsi="Times New Roman"/>
          <w:szCs w:val="24"/>
          <w:lang w:val="bs-Latn-BA"/>
        </w:rPr>
        <w:t xml:space="preserve"> provodi projek</w:t>
      </w:r>
      <w:r w:rsidR="00AA77D1">
        <w:rPr>
          <w:rFonts w:ascii="Times New Roman" w:hAnsi="Times New Roman"/>
          <w:szCs w:val="24"/>
          <w:lang w:val="bs-Latn-BA"/>
        </w:rPr>
        <w:t>a</w:t>
      </w:r>
      <w:r w:rsidR="00774DE1" w:rsidRPr="00295637">
        <w:rPr>
          <w:rFonts w:ascii="Times New Roman" w:hAnsi="Times New Roman"/>
          <w:szCs w:val="24"/>
          <w:lang w:val="bs-Latn-BA"/>
        </w:rPr>
        <w:t>t „</w:t>
      </w:r>
      <w:r w:rsidR="001D24A5" w:rsidRPr="00295637">
        <w:rPr>
          <w:rFonts w:ascii="Times New Roman" w:hAnsi="Times New Roman"/>
          <w:szCs w:val="24"/>
          <w:lang w:val="bs-Latn-BA"/>
        </w:rPr>
        <w:t xml:space="preserve">Žene vode na putu mira i sigurnosti“ </w:t>
      </w:r>
      <w:r>
        <w:rPr>
          <w:rFonts w:ascii="Times New Roman" w:hAnsi="Times New Roman"/>
          <w:szCs w:val="24"/>
          <w:lang w:val="bs-Latn-BA"/>
        </w:rPr>
        <w:t>s</w:t>
      </w:r>
      <w:r w:rsidR="00AA77D1">
        <w:rPr>
          <w:rFonts w:ascii="Times New Roman" w:hAnsi="Times New Roman"/>
          <w:szCs w:val="24"/>
          <w:lang w:val="bs-Latn-BA"/>
        </w:rPr>
        <w:t>a</w:t>
      </w:r>
      <w:r w:rsidR="001A064D" w:rsidRPr="00295637">
        <w:rPr>
          <w:rFonts w:ascii="Times New Roman" w:hAnsi="Times New Roman"/>
          <w:szCs w:val="24"/>
          <w:lang w:val="bs-Latn-BA"/>
        </w:rPr>
        <w:t xml:space="preserve"> partnerima </w:t>
      </w:r>
      <w:r w:rsidR="00AA77D1" w:rsidRPr="00AA77D1">
        <w:rPr>
          <w:rFonts w:ascii="Times New Roman" w:hAnsi="Times New Roman"/>
          <w:i/>
          <w:iCs/>
          <w:szCs w:val="24"/>
          <w:lang w:val="bs-Latn-BA"/>
        </w:rPr>
        <w:t>UN Women</w:t>
      </w:r>
      <w:r w:rsidR="001A064D" w:rsidRPr="00295637">
        <w:rPr>
          <w:rFonts w:ascii="Times New Roman" w:hAnsi="Times New Roman"/>
          <w:szCs w:val="24"/>
          <w:lang w:val="bs-Latn-BA"/>
        </w:rPr>
        <w:t xml:space="preserve">, </w:t>
      </w:r>
      <w:r w:rsidR="00646B3E" w:rsidRPr="00295637">
        <w:rPr>
          <w:rFonts w:ascii="Times New Roman" w:hAnsi="Times New Roman"/>
          <w:szCs w:val="24"/>
          <w:lang w:val="bs-Latn-BA"/>
        </w:rPr>
        <w:t>IOM</w:t>
      </w:r>
      <w:r w:rsidR="001A064D" w:rsidRPr="00295637">
        <w:rPr>
          <w:rFonts w:ascii="Times New Roman" w:hAnsi="Times New Roman"/>
          <w:szCs w:val="24"/>
          <w:lang w:val="bs-Latn-BA"/>
        </w:rPr>
        <w:t xml:space="preserve"> i UNFPA</w:t>
      </w:r>
      <w:r>
        <w:rPr>
          <w:rFonts w:ascii="Times New Roman" w:hAnsi="Times New Roman"/>
          <w:szCs w:val="24"/>
          <w:lang w:val="bs-Latn-BA"/>
        </w:rPr>
        <w:t>,</w:t>
      </w:r>
      <w:r w:rsidR="001A064D" w:rsidRPr="00295637">
        <w:rPr>
          <w:rFonts w:ascii="Times New Roman" w:hAnsi="Times New Roman"/>
          <w:szCs w:val="24"/>
          <w:lang w:val="bs-Latn-BA"/>
        </w:rPr>
        <w:t xml:space="preserve"> a koji se finan</w:t>
      </w:r>
      <w:r w:rsidR="00AA77D1">
        <w:rPr>
          <w:rFonts w:ascii="Times New Roman" w:hAnsi="Times New Roman"/>
          <w:szCs w:val="24"/>
          <w:lang w:val="bs-Latn-BA"/>
        </w:rPr>
        <w:t>s</w:t>
      </w:r>
      <w:r w:rsidR="001A064D" w:rsidRPr="00295637">
        <w:rPr>
          <w:rFonts w:ascii="Times New Roman" w:hAnsi="Times New Roman"/>
          <w:szCs w:val="24"/>
          <w:lang w:val="bs-Latn-BA"/>
        </w:rPr>
        <w:t xml:space="preserve">ira iz </w:t>
      </w:r>
      <w:r w:rsidR="001D24A5" w:rsidRPr="00295637">
        <w:rPr>
          <w:rFonts w:ascii="Times New Roman" w:hAnsi="Times New Roman"/>
          <w:szCs w:val="24"/>
          <w:lang w:val="bs-Latn-BA"/>
        </w:rPr>
        <w:t xml:space="preserve">sredstava Fonda za izgradnju mira </w:t>
      </w:r>
      <w:r w:rsidR="00AA77D1">
        <w:rPr>
          <w:rFonts w:ascii="Times New Roman" w:hAnsi="Times New Roman"/>
          <w:szCs w:val="24"/>
          <w:lang w:val="bs-Latn-BA"/>
        </w:rPr>
        <w:t>Generalnog sekretara</w:t>
      </w:r>
      <w:r w:rsidR="001D24A5" w:rsidRPr="00295637">
        <w:rPr>
          <w:rFonts w:ascii="Times New Roman" w:hAnsi="Times New Roman"/>
          <w:szCs w:val="24"/>
          <w:lang w:val="bs-Latn-BA"/>
        </w:rPr>
        <w:t xml:space="preserve"> UN</w:t>
      </w:r>
      <w:r w:rsidR="001A064D" w:rsidRPr="00295637">
        <w:rPr>
          <w:rFonts w:ascii="Times New Roman" w:hAnsi="Times New Roman"/>
          <w:szCs w:val="24"/>
          <w:lang w:val="bs-Latn-BA"/>
        </w:rPr>
        <w:t>-</w:t>
      </w:r>
      <w:r w:rsidR="001D24A5" w:rsidRPr="00295637">
        <w:rPr>
          <w:rFonts w:ascii="Times New Roman" w:hAnsi="Times New Roman"/>
          <w:szCs w:val="24"/>
          <w:lang w:val="bs-Latn-BA"/>
        </w:rPr>
        <w:t>a za</w:t>
      </w:r>
      <w:r w:rsidR="001A064D" w:rsidRPr="00295637">
        <w:rPr>
          <w:rFonts w:ascii="Times New Roman" w:hAnsi="Times New Roman"/>
          <w:szCs w:val="24"/>
          <w:lang w:val="bs-Latn-BA"/>
        </w:rPr>
        <w:t xml:space="preserve"> BiH</w:t>
      </w:r>
      <w:r w:rsidR="001D24A5" w:rsidRPr="00295637">
        <w:rPr>
          <w:rFonts w:ascii="Times New Roman" w:hAnsi="Times New Roman"/>
          <w:szCs w:val="24"/>
          <w:lang w:val="bs-Latn-BA"/>
        </w:rPr>
        <w:t>. Od izuzetnog značaja je i s</w:t>
      </w:r>
      <w:r w:rsidR="00AA77D1">
        <w:rPr>
          <w:rFonts w:ascii="Times New Roman" w:hAnsi="Times New Roman"/>
          <w:szCs w:val="24"/>
          <w:lang w:val="bs-Latn-BA"/>
        </w:rPr>
        <w:t>a</w:t>
      </w:r>
      <w:r w:rsidR="001D24A5" w:rsidRPr="00295637">
        <w:rPr>
          <w:rFonts w:ascii="Times New Roman" w:hAnsi="Times New Roman"/>
          <w:szCs w:val="24"/>
          <w:lang w:val="bs-Latn-BA"/>
        </w:rPr>
        <w:t>radnja na različitim projektima,</w:t>
      </w:r>
      <w:r>
        <w:rPr>
          <w:rFonts w:ascii="Times New Roman" w:hAnsi="Times New Roman"/>
          <w:szCs w:val="24"/>
          <w:lang w:val="bs-Latn-BA"/>
        </w:rPr>
        <w:t xml:space="preserve"> inicijativama i aktivnostima s</w:t>
      </w:r>
      <w:r w:rsidR="00AA77D1">
        <w:rPr>
          <w:rFonts w:ascii="Times New Roman" w:hAnsi="Times New Roman"/>
          <w:szCs w:val="24"/>
          <w:lang w:val="bs-Latn-BA"/>
        </w:rPr>
        <w:t>a</w:t>
      </w:r>
      <w:r w:rsidR="001D24A5" w:rsidRPr="00295637">
        <w:rPr>
          <w:rFonts w:ascii="Times New Roman" w:hAnsi="Times New Roman"/>
          <w:szCs w:val="24"/>
          <w:lang w:val="bs-Latn-BA"/>
        </w:rPr>
        <w:t xml:space="preserve"> </w:t>
      </w:r>
      <w:r w:rsidR="00AA77D1" w:rsidRPr="00AA77D1">
        <w:rPr>
          <w:rFonts w:ascii="Times New Roman" w:hAnsi="Times New Roman"/>
          <w:i/>
          <w:szCs w:val="24"/>
          <w:lang w:val="bs-Latn-BA"/>
        </w:rPr>
        <w:t>UN Women</w:t>
      </w:r>
      <w:r w:rsidR="001D24A5" w:rsidRPr="00295637">
        <w:rPr>
          <w:rFonts w:ascii="Times New Roman" w:hAnsi="Times New Roman"/>
          <w:szCs w:val="24"/>
          <w:lang w:val="bs-Latn-BA"/>
        </w:rPr>
        <w:t>, Misijom OSCE u</w:t>
      </w:r>
      <w:r w:rsidR="003209E3" w:rsidRPr="00295637">
        <w:rPr>
          <w:rFonts w:ascii="Times New Roman" w:hAnsi="Times New Roman"/>
          <w:szCs w:val="24"/>
          <w:lang w:val="bs-Latn-BA"/>
        </w:rPr>
        <w:t xml:space="preserve"> BiH</w:t>
      </w:r>
      <w:r w:rsidR="001D24A5" w:rsidRPr="00295637">
        <w:rPr>
          <w:rFonts w:ascii="Times New Roman" w:hAnsi="Times New Roman"/>
          <w:szCs w:val="24"/>
          <w:lang w:val="bs-Latn-BA"/>
        </w:rPr>
        <w:t>, V</w:t>
      </w:r>
      <w:r w:rsidR="003431DE" w:rsidRPr="00295637">
        <w:rPr>
          <w:rFonts w:ascii="Times New Roman" w:hAnsi="Times New Roman"/>
          <w:szCs w:val="24"/>
          <w:lang w:val="bs-Latn-BA"/>
        </w:rPr>
        <w:t>E</w:t>
      </w:r>
      <w:r w:rsidR="001D24A5" w:rsidRPr="00295637">
        <w:rPr>
          <w:rFonts w:ascii="Times New Roman" w:hAnsi="Times New Roman"/>
          <w:szCs w:val="24"/>
          <w:lang w:val="bs-Latn-BA"/>
        </w:rPr>
        <w:t xml:space="preserve"> i bilateralnim donatorima, a </w:t>
      </w:r>
      <w:r w:rsidR="00AA77D1">
        <w:rPr>
          <w:rFonts w:ascii="Times New Roman" w:hAnsi="Times New Roman"/>
          <w:szCs w:val="24"/>
          <w:lang w:val="bs-Latn-BA"/>
        </w:rPr>
        <w:t>implementirani</w:t>
      </w:r>
      <w:r w:rsidR="001D24A5" w:rsidRPr="00295637">
        <w:rPr>
          <w:rFonts w:ascii="Times New Roman" w:hAnsi="Times New Roman"/>
          <w:szCs w:val="24"/>
          <w:lang w:val="bs-Latn-BA"/>
        </w:rPr>
        <w:t xml:space="preserve"> su ili su u t</w:t>
      </w:r>
      <w:r w:rsidR="00AA77D1">
        <w:rPr>
          <w:rFonts w:ascii="Times New Roman" w:hAnsi="Times New Roman"/>
          <w:szCs w:val="24"/>
          <w:lang w:val="bs-Latn-BA"/>
        </w:rPr>
        <w:t>o</w:t>
      </w:r>
      <w:r w:rsidR="001D24A5" w:rsidRPr="00295637">
        <w:rPr>
          <w:rFonts w:ascii="Times New Roman" w:hAnsi="Times New Roman"/>
          <w:szCs w:val="24"/>
          <w:lang w:val="bs-Latn-BA"/>
        </w:rPr>
        <w:t>ku projekti koji se finan</w:t>
      </w:r>
      <w:r w:rsidR="00AA77D1">
        <w:rPr>
          <w:rFonts w:ascii="Times New Roman" w:hAnsi="Times New Roman"/>
          <w:szCs w:val="24"/>
          <w:lang w:val="bs-Latn-BA"/>
        </w:rPr>
        <w:t>s</w:t>
      </w:r>
      <w:r w:rsidR="001D24A5" w:rsidRPr="00295637">
        <w:rPr>
          <w:rFonts w:ascii="Times New Roman" w:hAnsi="Times New Roman"/>
          <w:szCs w:val="24"/>
          <w:lang w:val="bs-Latn-BA"/>
        </w:rPr>
        <w:t>iraju iz sredstava Instrumenta E</w:t>
      </w:r>
      <w:r w:rsidR="00AA77D1">
        <w:rPr>
          <w:rFonts w:ascii="Times New Roman" w:hAnsi="Times New Roman"/>
          <w:szCs w:val="24"/>
          <w:lang w:val="bs-Latn-BA"/>
        </w:rPr>
        <w:t>v</w:t>
      </w:r>
      <w:r w:rsidR="001D24A5" w:rsidRPr="00295637">
        <w:rPr>
          <w:rFonts w:ascii="Times New Roman" w:hAnsi="Times New Roman"/>
          <w:szCs w:val="24"/>
          <w:lang w:val="bs-Latn-BA"/>
        </w:rPr>
        <w:t xml:space="preserve">ropske unije za predpristupnu pomoć </w:t>
      </w:r>
      <w:r w:rsidR="005829ED" w:rsidRPr="00295637">
        <w:rPr>
          <w:rFonts w:ascii="Times New Roman" w:hAnsi="Times New Roman"/>
          <w:szCs w:val="24"/>
          <w:lang w:val="bs-Latn-BA"/>
        </w:rPr>
        <w:t>–</w:t>
      </w:r>
      <w:r w:rsidR="001D24A5" w:rsidRPr="00295637">
        <w:rPr>
          <w:rFonts w:ascii="Times New Roman" w:hAnsi="Times New Roman"/>
          <w:szCs w:val="24"/>
          <w:lang w:val="bs-Latn-BA"/>
        </w:rPr>
        <w:t xml:space="preserve"> </w:t>
      </w:r>
      <w:r w:rsidR="005829ED" w:rsidRPr="00295637">
        <w:rPr>
          <w:rFonts w:ascii="Times New Roman" w:hAnsi="Times New Roman"/>
          <w:szCs w:val="24"/>
          <w:lang w:val="bs-Latn-BA"/>
        </w:rPr>
        <w:t>IPA.</w:t>
      </w:r>
      <w:r w:rsidR="001D24A5" w:rsidRPr="00295637">
        <w:rPr>
          <w:rFonts w:ascii="Times New Roman" w:hAnsi="Times New Roman"/>
          <w:szCs w:val="24"/>
          <w:lang w:val="bs-Latn-BA"/>
        </w:rPr>
        <w:t xml:space="preserve"> </w:t>
      </w:r>
      <w:r w:rsidR="005829ED" w:rsidRPr="00295637">
        <w:rPr>
          <w:rFonts w:ascii="Times New Roman" w:hAnsi="Times New Roman"/>
          <w:szCs w:val="24"/>
          <w:lang w:val="hr-HR"/>
        </w:rPr>
        <w:t>U okviru zaj</w:t>
      </w:r>
      <w:r w:rsidR="001F3DE4" w:rsidRPr="00295637">
        <w:rPr>
          <w:rFonts w:ascii="Times New Roman" w:hAnsi="Times New Roman"/>
          <w:szCs w:val="24"/>
          <w:lang w:val="hr-HR"/>
        </w:rPr>
        <w:t>edničkog programa VE i EU „</w:t>
      </w:r>
      <w:r w:rsidR="001F3DE4" w:rsidRPr="001565C1">
        <w:rPr>
          <w:rFonts w:ascii="Times New Roman" w:hAnsi="Times New Roman"/>
          <w:i/>
          <w:iCs/>
          <w:szCs w:val="24"/>
          <w:lang w:val="hr-HR"/>
        </w:rPr>
        <w:t>Horiz</w:t>
      </w:r>
      <w:r w:rsidR="005829ED" w:rsidRPr="001565C1">
        <w:rPr>
          <w:rFonts w:ascii="Times New Roman" w:hAnsi="Times New Roman"/>
          <w:i/>
          <w:iCs/>
          <w:szCs w:val="24"/>
          <w:lang w:val="hr-HR"/>
        </w:rPr>
        <w:t>ontal facility</w:t>
      </w:r>
      <w:r w:rsidR="005829ED" w:rsidRPr="00295637">
        <w:rPr>
          <w:rFonts w:ascii="Times New Roman" w:hAnsi="Times New Roman"/>
          <w:szCs w:val="24"/>
          <w:lang w:val="hr-HR"/>
        </w:rPr>
        <w:t xml:space="preserve"> – faza III</w:t>
      </w:r>
      <w:r>
        <w:rPr>
          <w:rFonts w:ascii="Times New Roman" w:hAnsi="Times New Roman"/>
          <w:szCs w:val="24"/>
          <w:lang w:val="hr-HR"/>
        </w:rPr>
        <w:t xml:space="preserve"> provodi se projek</w:t>
      </w:r>
      <w:r w:rsidR="001D495B">
        <w:rPr>
          <w:rFonts w:ascii="Times New Roman" w:hAnsi="Times New Roman"/>
          <w:szCs w:val="24"/>
          <w:lang w:val="sr-Cyrl-BA"/>
        </w:rPr>
        <w:t>а</w:t>
      </w:r>
      <w:r w:rsidR="005829ED" w:rsidRPr="00295637">
        <w:rPr>
          <w:rFonts w:ascii="Times New Roman" w:hAnsi="Times New Roman"/>
          <w:szCs w:val="24"/>
          <w:lang w:val="hr-HR"/>
        </w:rPr>
        <w:t>t „Ka jednakoj,</w:t>
      </w:r>
      <w:r w:rsidR="00031BE0" w:rsidRPr="00295637">
        <w:rPr>
          <w:rFonts w:ascii="Times New Roman" w:hAnsi="Times New Roman"/>
          <w:szCs w:val="24"/>
          <w:lang w:val="hr-HR"/>
        </w:rPr>
        <w:t xml:space="preserve"> inkluzivnoj i tolerantnoj</w:t>
      </w:r>
      <w:r>
        <w:rPr>
          <w:rFonts w:ascii="Times New Roman" w:hAnsi="Times New Roman"/>
          <w:szCs w:val="24"/>
          <w:lang w:val="hr-HR"/>
        </w:rPr>
        <w:t xml:space="preserve"> BiH</w:t>
      </w:r>
      <w:r w:rsidR="00031BE0" w:rsidRPr="00295637">
        <w:rPr>
          <w:rFonts w:ascii="Times New Roman" w:hAnsi="Times New Roman"/>
          <w:szCs w:val="24"/>
          <w:lang w:val="hr-HR"/>
        </w:rPr>
        <w:t xml:space="preserve">“ u čijem upravljačkom odboru je </w:t>
      </w:r>
      <w:r>
        <w:rPr>
          <w:rFonts w:ascii="Times New Roman" w:hAnsi="Times New Roman"/>
          <w:szCs w:val="24"/>
          <w:lang w:val="hr-HR"/>
        </w:rPr>
        <w:t>ARS Bi</w:t>
      </w:r>
      <w:r w:rsidR="00AA2171">
        <w:rPr>
          <w:rFonts w:ascii="Times New Roman" w:hAnsi="Times New Roman"/>
          <w:szCs w:val="24"/>
          <w:lang w:val="hr-HR"/>
        </w:rPr>
        <w:t>H ML</w:t>
      </w:r>
      <w:r>
        <w:rPr>
          <w:rFonts w:ascii="Times New Roman" w:hAnsi="Times New Roman"/>
          <w:szCs w:val="24"/>
          <w:lang w:val="hr-HR"/>
        </w:rPr>
        <w:t>JPI Bi</w:t>
      </w:r>
      <w:r w:rsidR="00AA2171">
        <w:rPr>
          <w:rFonts w:ascii="Times New Roman" w:hAnsi="Times New Roman"/>
          <w:szCs w:val="24"/>
          <w:lang w:val="hr-HR"/>
        </w:rPr>
        <w:t>H</w:t>
      </w:r>
      <w:r w:rsidR="00031BE0" w:rsidRPr="00295637">
        <w:rPr>
          <w:rFonts w:ascii="Times New Roman" w:hAnsi="Times New Roman"/>
          <w:szCs w:val="24"/>
          <w:lang w:val="hr-HR"/>
        </w:rPr>
        <w:t xml:space="preserve"> jedna od članica</w:t>
      </w:r>
      <w:r w:rsidR="007A7A99" w:rsidRPr="00295637">
        <w:rPr>
          <w:rFonts w:ascii="Times New Roman" w:hAnsi="Times New Roman"/>
          <w:szCs w:val="24"/>
          <w:lang w:val="hr-HR"/>
        </w:rPr>
        <w:t>.</w:t>
      </w:r>
    </w:p>
    <w:p w14:paraId="64CBC87C" w14:textId="77777777" w:rsidR="008119A2" w:rsidRPr="00295637" w:rsidRDefault="008119A2" w:rsidP="0086268D">
      <w:pPr>
        <w:jc w:val="both"/>
        <w:rPr>
          <w:rFonts w:ascii="Times New Roman" w:hAnsi="Times New Roman"/>
          <w:szCs w:val="24"/>
          <w:lang w:val="hr-HR"/>
        </w:rPr>
      </w:pPr>
    </w:p>
    <w:p w14:paraId="0EA81E45" w14:textId="47B3FAF9" w:rsidR="002B4977" w:rsidRPr="00295637" w:rsidRDefault="00B7236D" w:rsidP="0086268D">
      <w:pPr>
        <w:jc w:val="both"/>
        <w:rPr>
          <w:rFonts w:ascii="Times New Roman" w:hAnsi="Times New Roman"/>
          <w:szCs w:val="24"/>
          <w:lang w:val="hr-HR"/>
        </w:rPr>
      </w:pPr>
      <w:r>
        <w:rPr>
          <w:rFonts w:ascii="Times New Roman" w:hAnsi="Times New Roman"/>
          <w:szCs w:val="24"/>
          <w:lang w:val="hr-HR"/>
        </w:rPr>
        <w:t>ARS BiH MLJPI Bi</w:t>
      </w:r>
      <w:r w:rsidR="00AA2171">
        <w:rPr>
          <w:rFonts w:ascii="Times New Roman" w:hAnsi="Times New Roman"/>
          <w:szCs w:val="24"/>
          <w:lang w:val="hr-HR"/>
        </w:rPr>
        <w:t>H</w:t>
      </w:r>
      <w:r w:rsidR="000776AC" w:rsidRPr="00295637">
        <w:rPr>
          <w:rFonts w:ascii="Times New Roman" w:hAnsi="Times New Roman"/>
          <w:szCs w:val="24"/>
          <w:lang w:val="hr-HR"/>
        </w:rPr>
        <w:t xml:space="preserve"> provodi projekte „</w:t>
      </w:r>
      <w:r w:rsidR="00644C7A">
        <w:rPr>
          <w:rFonts w:ascii="Times New Roman" w:hAnsi="Times New Roman"/>
          <w:szCs w:val="24"/>
          <w:lang w:val="hr-HR"/>
        </w:rPr>
        <w:t>Pečat ravnopravnosti spolova</w:t>
      </w:r>
      <w:r w:rsidR="000776AC" w:rsidRPr="00295637">
        <w:rPr>
          <w:rFonts w:ascii="Times New Roman" w:hAnsi="Times New Roman"/>
          <w:szCs w:val="24"/>
          <w:lang w:val="hr-HR"/>
        </w:rPr>
        <w:t xml:space="preserve"> SEAL“</w:t>
      </w:r>
      <w:r w:rsidR="003431DE" w:rsidRPr="00295637">
        <w:rPr>
          <w:rFonts w:ascii="Times New Roman" w:hAnsi="Times New Roman"/>
          <w:szCs w:val="24"/>
          <w:lang w:val="hr-HR"/>
        </w:rPr>
        <w:t xml:space="preserve"> u privatnom i javnom sektoru,</w:t>
      </w:r>
      <w:r w:rsidR="00E57E4F" w:rsidRPr="00295637">
        <w:rPr>
          <w:rFonts w:ascii="Times New Roman" w:hAnsi="Times New Roman"/>
          <w:szCs w:val="24"/>
          <w:lang w:val="hr-HR"/>
        </w:rPr>
        <w:t xml:space="preserve"> (u s</w:t>
      </w:r>
      <w:r w:rsidR="00AA77D1">
        <w:rPr>
          <w:rFonts w:ascii="Times New Roman" w:hAnsi="Times New Roman"/>
          <w:szCs w:val="24"/>
          <w:lang w:val="hr-HR"/>
        </w:rPr>
        <w:t>a</w:t>
      </w:r>
      <w:r>
        <w:rPr>
          <w:rFonts w:ascii="Times New Roman" w:hAnsi="Times New Roman"/>
          <w:szCs w:val="24"/>
          <w:lang w:val="hr-HR"/>
        </w:rPr>
        <w:t>radnji s</w:t>
      </w:r>
      <w:r w:rsidR="00AA77D1">
        <w:rPr>
          <w:rFonts w:ascii="Times New Roman" w:hAnsi="Times New Roman"/>
          <w:szCs w:val="24"/>
          <w:lang w:val="hr-HR"/>
        </w:rPr>
        <w:t>a</w:t>
      </w:r>
      <w:r w:rsidR="00050016">
        <w:rPr>
          <w:rFonts w:ascii="Times New Roman" w:hAnsi="Times New Roman"/>
          <w:szCs w:val="24"/>
          <w:lang w:val="hr-HR"/>
        </w:rPr>
        <w:t xml:space="preserve"> UNDP-om),</w:t>
      </w:r>
      <w:r w:rsidR="003431DE" w:rsidRPr="00295637">
        <w:rPr>
          <w:rFonts w:ascii="Times New Roman" w:hAnsi="Times New Roman"/>
          <w:szCs w:val="24"/>
          <w:lang w:val="hr-HR"/>
        </w:rPr>
        <w:t xml:space="preserve"> kao i </w:t>
      </w:r>
      <w:r w:rsidR="003431DE" w:rsidRPr="00AA77D1">
        <w:rPr>
          <w:rFonts w:ascii="Times New Roman" w:hAnsi="Times New Roman"/>
          <w:i/>
          <w:szCs w:val="24"/>
          <w:lang w:val="hr-HR"/>
        </w:rPr>
        <w:t>EU4Inclusion</w:t>
      </w:r>
      <w:r w:rsidR="003431DE" w:rsidRPr="00295637">
        <w:rPr>
          <w:rFonts w:ascii="Times New Roman" w:hAnsi="Times New Roman"/>
          <w:szCs w:val="24"/>
          <w:lang w:val="hr-HR"/>
        </w:rPr>
        <w:t xml:space="preserve"> projek</w:t>
      </w:r>
      <w:r w:rsidR="00E57E4F" w:rsidRPr="00295637">
        <w:rPr>
          <w:rFonts w:ascii="Times New Roman" w:hAnsi="Times New Roman"/>
          <w:szCs w:val="24"/>
          <w:lang w:val="hr-HR"/>
        </w:rPr>
        <w:t>at</w:t>
      </w:r>
      <w:r w:rsidR="003431DE" w:rsidRPr="00295637">
        <w:rPr>
          <w:rFonts w:ascii="Times New Roman" w:hAnsi="Times New Roman"/>
          <w:szCs w:val="24"/>
          <w:lang w:val="hr-HR"/>
        </w:rPr>
        <w:t>: „Unapređenje kapaciteta za praćenje i izvješ</w:t>
      </w:r>
      <w:r w:rsidR="00AA77D1">
        <w:rPr>
          <w:rFonts w:ascii="Times New Roman" w:hAnsi="Times New Roman"/>
          <w:szCs w:val="24"/>
          <w:lang w:val="hr-HR"/>
        </w:rPr>
        <w:t>tavanje</w:t>
      </w:r>
      <w:r w:rsidR="003431DE" w:rsidRPr="00295637">
        <w:rPr>
          <w:rFonts w:ascii="Times New Roman" w:hAnsi="Times New Roman"/>
          <w:szCs w:val="24"/>
          <w:lang w:val="hr-HR"/>
        </w:rPr>
        <w:t xml:space="preserve"> o potrebama ranjivih </w:t>
      </w:r>
      <w:r w:rsidR="00AA77D1">
        <w:rPr>
          <w:rFonts w:ascii="Times New Roman" w:hAnsi="Times New Roman"/>
          <w:szCs w:val="24"/>
          <w:lang w:val="hr-HR"/>
        </w:rPr>
        <w:t>grupa</w:t>
      </w:r>
      <w:r w:rsidR="003431DE" w:rsidRPr="00295637">
        <w:rPr>
          <w:rFonts w:ascii="Times New Roman" w:hAnsi="Times New Roman"/>
          <w:szCs w:val="24"/>
          <w:lang w:val="hr-HR"/>
        </w:rPr>
        <w:t xml:space="preserve"> u BiH“.</w:t>
      </w:r>
    </w:p>
    <w:p w14:paraId="6E632654" w14:textId="77777777" w:rsidR="002B4977" w:rsidRPr="00295637" w:rsidRDefault="002B4977" w:rsidP="0086268D">
      <w:pPr>
        <w:jc w:val="both"/>
        <w:rPr>
          <w:rFonts w:ascii="Times New Roman" w:hAnsi="Times New Roman"/>
          <w:szCs w:val="24"/>
          <w:lang w:val="hr-HR"/>
        </w:rPr>
      </w:pPr>
    </w:p>
    <w:p w14:paraId="0D0901F9" w14:textId="3F96333E" w:rsidR="002B4977" w:rsidRPr="00295637" w:rsidRDefault="002B4977" w:rsidP="0086268D">
      <w:pPr>
        <w:jc w:val="both"/>
        <w:rPr>
          <w:rFonts w:ascii="Times New Roman" w:hAnsi="Times New Roman"/>
          <w:szCs w:val="24"/>
        </w:rPr>
      </w:pPr>
      <w:r w:rsidRPr="00295637">
        <w:rPr>
          <w:rFonts w:ascii="Times New Roman" w:hAnsi="Times New Roman"/>
          <w:szCs w:val="24"/>
        </w:rPr>
        <w:t>U okviru Međunarodnog pokreta Generacija za ravnopravnost „</w:t>
      </w:r>
      <w:r w:rsidRPr="001565C1">
        <w:rPr>
          <w:rFonts w:ascii="Times New Roman" w:hAnsi="Times New Roman"/>
          <w:i/>
          <w:iCs/>
          <w:szCs w:val="24"/>
        </w:rPr>
        <w:t>Generation Equality</w:t>
      </w:r>
      <w:r w:rsidRPr="00295637">
        <w:rPr>
          <w:rFonts w:ascii="Times New Roman" w:hAnsi="Times New Roman"/>
          <w:szCs w:val="24"/>
        </w:rPr>
        <w:t xml:space="preserve">“, čijom </w:t>
      </w:r>
      <w:r w:rsidR="00276EB2">
        <w:rPr>
          <w:rFonts w:ascii="Times New Roman" w:hAnsi="Times New Roman"/>
          <w:szCs w:val="24"/>
        </w:rPr>
        <w:t>implementacijom</w:t>
      </w:r>
      <w:r w:rsidRPr="00295637">
        <w:rPr>
          <w:rFonts w:ascii="Times New Roman" w:hAnsi="Times New Roman"/>
          <w:szCs w:val="24"/>
        </w:rPr>
        <w:t xml:space="preserve"> u B</w:t>
      </w:r>
      <w:r w:rsidR="00E57E4F" w:rsidRPr="00295637">
        <w:rPr>
          <w:rFonts w:ascii="Times New Roman" w:hAnsi="Times New Roman"/>
          <w:szCs w:val="24"/>
        </w:rPr>
        <w:t xml:space="preserve">iH, </w:t>
      </w:r>
      <w:r w:rsidR="00B7236D">
        <w:rPr>
          <w:rFonts w:ascii="Times New Roman" w:hAnsi="Times New Roman"/>
          <w:szCs w:val="24"/>
        </w:rPr>
        <w:t>zajedno s</w:t>
      </w:r>
      <w:r w:rsidR="00276EB2">
        <w:rPr>
          <w:rFonts w:ascii="Times New Roman" w:hAnsi="Times New Roman"/>
          <w:szCs w:val="24"/>
        </w:rPr>
        <w:t>a</w:t>
      </w:r>
      <w:r w:rsidRPr="00295637">
        <w:rPr>
          <w:rFonts w:ascii="Times New Roman" w:hAnsi="Times New Roman"/>
          <w:szCs w:val="24"/>
        </w:rPr>
        <w:t xml:space="preserve"> UN</w:t>
      </w:r>
      <w:r w:rsidR="00B7236D">
        <w:rPr>
          <w:rFonts w:ascii="Times New Roman" w:hAnsi="Times New Roman"/>
          <w:szCs w:val="24"/>
        </w:rPr>
        <w:t xml:space="preserve"> </w:t>
      </w:r>
      <w:r w:rsidRPr="00295637">
        <w:rPr>
          <w:rFonts w:ascii="Times New Roman" w:hAnsi="Times New Roman"/>
          <w:szCs w:val="24"/>
        </w:rPr>
        <w:t>agencijama</w:t>
      </w:r>
      <w:r w:rsidR="00E57E4F" w:rsidRPr="00295637">
        <w:rPr>
          <w:rFonts w:ascii="Times New Roman" w:hAnsi="Times New Roman"/>
          <w:szCs w:val="24"/>
        </w:rPr>
        <w:t>,</w:t>
      </w:r>
      <w:r w:rsidRPr="00295637">
        <w:rPr>
          <w:rFonts w:ascii="Times New Roman" w:hAnsi="Times New Roman"/>
          <w:szCs w:val="24"/>
        </w:rPr>
        <w:t xml:space="preserve"> koordinira </w:t>
      </w:r>
      <w:r w:rsidR="00AA2171">
        <w:rPr>
          <w:rFonts w:ascii="Times New Roman" w:hAnsi="Times New Roman"/>
          <w:szCs w:val="24"/>
        </w:rPr>
        <w:t>ARS B</w:t>
      </w:r>
      <w:r w:rsidR="00B7236D">
        <w:rPr>
          <w:rFonts w:ascii="Times New Roman" w:hAnsi="Times New Roman"/>
          <w:szCs w:val="24"/>
        </w:rPr>
        <w:t>i</w:t>
      </w:r>
      <w:r w:rsidR="00AA2171">
        <w:rPr>
          <w:rFonts w:ascii="Times New Roman" w:hAnsi="Times New Roman"/>
          <w:szCs w:val="24"/>
        </w:rPr>
        <w:t>H MLJPI B</w:t>
      </w:r>
      <w:r w:rsidR="00B7236D">
        <w:rPr>
          <w:rFonts w:ascii="Times New Roman" w:hAnsi="Times New Roman"/>
          <w:szCs w:val="24"/>
        </w:rPr>
        <w:t>i</w:t>
      </w:r>
      <w:r w:rsidR="00AA2171">
        <w:rPr>
          <w:rFonts w:ascii="Times New Roman" w:hAnsi="Times New Roman"/>
          <w:szCs w:val="24"/>
        </w:rPr>
        <w:t>H</w:t>
      </w:r>
      <w:r w:rsidRPr="00295637">
        <w:rPr>
          <w:rFonts w:ascii="Times New Roman" w:hAnsi="Times New Roman"/>
          <w:szCs w:val="24"/>
        </w:rPr>
        <w:t>, nastavljene su aktivnosti u okviru četiri akci</w:t>
      </w:r>
      <w:r w:rsidR="00276EB2">
        <w:rPr>
          <w:rFonts w:ascii="Times New Roman" w:hAnsi="Times New Roman"/>
          <w:szCs w:val="24"/>
        </w:rPr>
        <w:t>one</w:t>
      </w:r>
      <w:r w:rsidRPr="00295637">
        <w:rPr>
          <w:rFonts w:ascii="Times New Roman" w:hAnsi="Times New Roman"/>
          <w:szCs w:val="24"/>
        </w:rPr>
        <w:t xml:space="preserve"> koalicije i to „Seksualno i reproduktivno zdravlje“, „Ekonomska prava i pravda“, „Rodno </w:t>
      </w:r>
      <w:r w:rsidR="00276EB2">
        <w:rPr>
          <w:rFonts w:ascii="Times New Roman" w:hAnsi="Times New Roman"/>
          <w:szCs w:val="24"/>
        </w:rPr>
        <w:t>zasnovano</w:t>
      </w:r>
      <w:r w:rsidRPr="00295637">
        <w:rPr>
          <w:rFonts w:ascii="Times New Roman" w:hAnsi="Times New Roman"/>
          <w:szCs w:val="24"/>
        </w:rPr>
        <w:t xml:space="preserve"> i seksualno nasilje“ i „Klima i rod“. </w:t>
      </w:r>
    </w:p>
    <w:p w14:paraId="07A1F9DD" w14:textId="64890C8A" w:rsidR="001D24A5" w:rsidRPr="00295637" w:rsidRDefault="001D24A5" w:rsidP="0086268D">
      <w:pPr>
        <w:pStyle w:val="Normal1"/>
      </w:pPr>
    </w:p>
    <w:bookmarkEnd w:id="62"/>
    <w:p w14:paraId="2C3FB43E" w14:textId="10C90A97" w:rsidR="007451A8" w:rsidRDefault="00B7236D" w:rsidP="0086268D">
      <w:pPr>
        <w:jc w:val="both"/>
        <w:rPr>
          <w:rStyle w:val="y2iqfc"/>
          <w:rFonts w:ascii="Times New Roman" w:hAnsi="Times New Roman"/>
          <w:color w:val="1F1F1F"/>
          <w:szCs w:val="24"/>
        </w:rPr>
      </w:pPr>
      <w:r>
        <w:rPr>
          <w:rFonts w:ascii="Times New Roman" w:hAnsi="Times New Roman"/>
          <w:szCs w:val="24"/>
        </w:rPr>
        <w:t>ARS Bi</w:t>
      </w:r>
      <w:r w:rsidR="007451A8" w:rsidRPr="00420A7B">
        <w:rPr>
          <w:rFonts w:ascii="Times New Roman" w:hAnsi="Times New Roman"/>
          <w:szCs w:val="24"/>
        </w:rPr>
        <w:t xml:space="preserve">H MLJPI </w:t>
      </w:r>
      <w:r>
        <w:rPr>
          <w:rFonts w:ascii="Times New Roman" w:hAnsi="Times New Roman"/>
          <w:szCs w:val="24"/>
        </w:rPr>
        <w:t>Bi</w:t>
      </w:r>
      <w:r w:rsidR="00C7190F">
        <w:rPr>
          <w:rFonts w:ascii="Times New Roman" w:hAnsi="Times New Roman"/>
          <w:szCs w:val="24"/>
        </w:rPr>
        <w:t>H</w:t>
      </w:r>
      <w:r w:rsidR="007451A8" w:rsidRPr="00420A7B">
        <w:rPr>
          <w:rFonts w:ascii="Times New Roman" w:hAnsi="Times New Roman"/>
          <w:szCs w:val="24"/>
        </w:rPr>
        <w:t xml:space="preserve"> je t</w:t>
      </w:r>
      <w:r w:rsidR="003266DA">
        <w:rPr>
          <w:rFonts w:ascii="Times New Roman" w:hAnsi="Times New Roman"/>
          <w:szCs w:val="24"/>
        </w:rPr>
        <w:t>o</w:t>
      </w:r>
      <w:r w:rsidR="007451A8" w:rsidRPr="00420A7B">
        <w:rPr>
          <w:rFonts w:ascii="Times New Roman" w:hAnsi="Times New Roman"/>
          <w:szCs w:val="24"/>
        </w:rPr>
        <w:t>kom 2024. godine s</w:t>
      </w:r>
      <w:r w:rsidR="003266DA">
        <w:rPr>
          <w:rFonts w:ascii="Times New Roman" w:hAnsi="Times New Roman"/>
          <w:szCs w:val="24"/>
        </w:rPr>
        <w:t>a</w:t>
      </w:r>
      <w:r>
        <w:rPr>
          <w:rFonts w:ascii="Times New Roman" w:hAnsi="Times New Roman"/>
          <w:szCs w:val="24"/>
        </w:rPr>
        <w:t>rađivala s</w:t>
      </w:r>
      <w:r w:rsidR="003266DA">
        <w:rPr>
          <w:rFonts w:ascii="Times New Roman" w:hAnsi="Times New Roman"/>
          <w:szCs w:val="24"/>
        </w:rPr>
        <w:t>a</w:t>
      </w:r>
      <w:r w:rsidR="007451A8" w:rsidRPr="00420A7B">
        <w:rPr>
          <w:rFonts w:ascii="Times New Roman" w:hAnsi="Times New Roman"/>
          <w:szCs w:val="24"/>
        </w:rPr>
        <w:t xml:space="preserve"> UN agencijama u BiH na pripremi programskih i materijalnih pretpostavki za pokretanje </w:t>
      </w:r>
      <w:r w:rsidR="00C7190F">
        <w:rPr>
          <w:rFonts w:ascii="Times New Roman" w:hAnsi="Times New Roman"/>
          <w:szCs w:val="24"/>
        </w:rPr>
        <w:t>„</w:t>
      </w:r>
      <w:r w:rsidR="007451A8" w:rsidRPr="00420A7B">
        <w:rPr>
          <w:rStyle w:val="y2iqfc"/>
          <w:rFonts w:ascii="Times New Roman" w:hAnsi="Times New Roman"/>
          <w:color w:val="1F1F1F"/>
          <w:szCs w:val="24"/>
        </w:rPr>
        <w:t>Akceleratora ravnopravnosti spolova u BiH</w:t>
      </w:r>
      <w:r w:rsidR="00C7190F">
        <w:rPr>
          <w:rStyle w:val="y2iqfc"/>
          <w:rFonts w:ascii="Times New Roman" w:hAnsi="Times New Roman"/>
          <w:color w:val="1F1F1F"/>
          <w:szCs w:val="24"/>
        </w:rPr>
        <w:t>“</w:t>
      </w:r>
      <w:r w:rsidR="007451A8" w:rsidRPr="00420A7B">
        <w:rPr>
          <w:rStyle w:val="y2iqfc"/>
          <w:rFonts w:ascii="Times New Roman" w:hAnsi="Times New Roman"/>
          <w:color w:val="1F1F1F"/>
          <w:szCs w:val="24"/>
        </w:rPr>
        <w:t xml:space="preserve">  (</w:t>
      </w:r>
      <w:r w:rsidR="007451A8" w:rsidRPr="00420A7B">
        <w:rPr>
          <w:rStyle w:val="y2iqfc"/>
          <w:rFonts w:ascii="Times New Roman" w:hAnsi="Times New Roman"/>
          <w:i/>
          <w:color w:val="1F1F1F"/>
          <w:szCs w:val="24"/>
        </w:rPr>
        <w:t>Gender Equality Accelerator 2025</w:t>
      </w:r>
      <w:r>
        <w:rPr>
          <w:rStyle w:val="y2iqfc"/>
          <w:rFonts w:ascii="Times New Roman" w:hAnsi="Times New Roman"/>
          <w:i/>
          <w:color w:val="1F1F1F"/>
          <w:szCs w:val="24"/>
        </w:rPr>
        <w:t>-</w:t>
      </w:r>
      <w:r w:rsidR="007451A8" w:rsidRPr="00420A7B">
        <w:rPr>
          <w:rStyle w:val="y2iqfc"/>
          <w:rFonts w:ascii="Times New Roman" w:hAnsi="Times New Roman"/>
          <w:i/>
          <w:color w:val="1F1F1F"/>
          <w:szCs w:val="24"/>
        </w:rPr>
        <w:t>2028</w:t>
      </w:r>
      <w:r>
        <w:rPr>
          <w:rStyle w:val="y2iqfc"/>
          <w:rFonts w:ascii="Times New Roman" w:hAnsi="Times New Roman"/>
          <w:i/>
          <w:color w:val="1F1F1F"/>
          <w:szCs w:val="24"/>
        </w:rPr>
        <w:t>. godina</w:t>
      </w:r>
      <w:r w:rsidR="007451A8" w:rsidRPr="00420A7B">
        <w:rPr>
          <w:rStyle w:val="y2iqfc"/>
          <w:rFonts w:ascii="Times New Roman" w:hAnsi="Times New Roman"/>
          <w:color w:val="1F1F1F"/>
          <w:szCs w:val="24"/>
        </w:rPr>
        <w:t xml:space="preserve">). Ova ključna zajednička inicijativa UN agencija, koja obuhvata </w:t>
      </w:r>
      <w:r w:rsidR="007451A8" w:rsidRPr="00420A7B">
        <w:rPr>
          <w:rStyle w:val="y2iqfc"/>
          <w:rFonts w:ascii="Times New Roman" w:hAnsi="Times New Roman"/>
          <w:i/>
          <w:iCs/>
          <w:color w:val="1F1F1F"/>
          <w:szCs w:val="24"/>
        </w:rPr>
        <w:t>UN Women</w:t>
      </w:r>
      <w:r w:rsidR="007451A8" w:rsidRPr="00420A7B">
        <w:rPr>
          <w:rStyle w:val="y2iqfc"/>
          <w:rFonts w:ascii="Times New Roman" w:hAnsi="Times New Roman"/>
          <w:color w:val="1F1F1F"/>
          <w:szCs w:val="24"/>
        </w:rPr>
        <w:t>, UNFPA,</w:t>
      </w:r>
      <w:r w:rsidR="000C77D5">
        <w:rPr>
          <w:rStyle w:val="y2iqfc"/>
          <w:rFonts w:ascii="Times New Roman" w:hAnsi="Times New Roman"/>
          <w:color w:val="1F1F1F"/>
          <w:szCs w:val="24"/>
        </w:rPr>
        <w:t xml:space="preserve"> UNICEF i UNDP, u partnerstvu s</w:t>
      </w:r>
      <w:r w:rsidR="003266DA">
        <w:rPr>
          <w:rStyle w:val="y2iqfc"/>
          <w:rFonts w:ascii="Times New Roman" w:hAnsi="Times New Roman"/>
          <w:color w:val="1F1F1F"/>
          <w:szCs w:val="24"/>
        </w:rPr>
        <w:t>a</w:t>
      </w:r>
      <w:r w:rsidR="007451A8" w:rsidRPr="00420A7B">
        <w:rPr>
          <w:rStyle w:val="y2iqfc"/>
          <w:rFonts w:ascii="Times New Roman" w:hAnsi="Times New Roman"/>
          <w:color w:val="1F1F1F"/>
          <w:szCs w:val="24"/>
        </w:rPr>
        <w:t xml:space="preserve"> institucionalnim mehanizmima za ravnopravnost spolova i drugim relevantnim institucijama u BiH, pruža dodatni zamah u pogledu ravnopravnosti spolova kao jednog od </w:t>
      </w:r>
      <w:r w:rsidR="003266DA">
        <w:rPr>
          <w:rStyle w:val="y2iqfc"/>
          <w:rFonts w:ascii="Times New Roman" w:hAnsi="Times New Roman"/>
          <w:color w:val="1F1F1F"/>
          <w:szCs w:val="24"/>
        </w:rPr>
        <w:t>osnova</w:t>
      </w:r>
      <w:r w:rsidR="007451A8" w:rsidRPr="00420A7B">
        <w:rPr>
          <w:rStyle w:val="y2iqfc"/>
          <w:rFonts w:ascii="Times New Roman" w:hAnsi="Times New Roman"/>
          <w:color w:val="1F1F1F"/>
          <w:szCs w:val="24"/>
        </w:rPr>
        <w:t xml:space="preserve"> postizanja </w:t>
      </w:r>
      <w:r w:rsidR="00326F66">
        <w:rPr>
          <w:rStyle w:val="y2iqfc"/>
          <w:rFonts w:ascii="Times New Roman" w:hAnsi="Times New Roman"/>
          <w:color w:val="1F1F1F"/>
          <w:szCs w:val="24"/>
        </w:rPr>
        <w:t>SDG</w:t>
      </w:r>
      <w:r w:rsidR="007451A8" w:rsidRPr="00420A7B">
        <w:rPr>
          <w:rStyle w:val="y2iqfc"/>
          <w:rFonts w:ascii="Times New Roman" w:hAnsi="Times New Roman"/>
          <w:color w:val="1F1F1F"/>
          <w:szCs w:val="24"/>
        </w:rPr>
        <w:t xml:space="preserve"> UN-a i izgradnju inkluzivnije budućnosti u našoj zemlji. </w:t>
      </w:r>
      <w:r w:rsidR="007451A8" w:rsidRPr="00D136F9">
        <w:rPr>
          <w:rStyle w:val="y2iqfc"/>
          <w:rFonts w:ascii="Times New Roman" w:hAnsi="Times New Roman"/>
          <w:color w:val="1F1F1F"/>
          <w:szCs w:val="24"/>
        </w:rPr>
        <w:t xml:space="preserve">Akcelerator ravnopravnosti spolova doprinosi </w:t>
      </w:r>
      <w:r w:rsidR="003266DA">
        <w:rPr>
          <w:rStyle w:val="y2iqfc"/>
          <w:rFonts w:ascii="Times New Roman" w:hAnsi="Times New Roman"/>
          <w:color w:val="1F1F1F"/>
          <w:szCs w:val="24"/>
        </w:rPr>
        <w:t>implementaciji</w:t>
      </w:r>
      <w:r w:rsidR="007451A8" w:rsidRPr="00D136F9">
        <w:rPr>
          <w:rStyle w:val="y2iqfc"/>
          <w:rFonts w:ascii="Times New Roman" w:hAnsi="Times New Roman"/>
          <w:color w:val="1F1F1F"/>
          <w:szCs w:val="24"/>
        </w:rPr>
        <w:t xml:space="preserve"> </w:t>
      </w:r>
      <w:r w:rsidR="00C7190F">
        <w:rPr>
          <w:rStyle w:val="y2iqfc"/>
          <w:rFonts w:ascii="Times New Roman" w:hAnsi="Times New Roman"/>
          <w:color w:val="1F1F1F"/>
          <w:szCs w:val="24"/>
        </w:rPr>
        <w:t>GAP B</w:t>
      </w:r>
      <w:r w:rsidR="000C77D5">
        <w:rPr>
          <w:rStyle w:val="y2iqfc"/>
          <w:rFonts w:ascii="Times New Roman" w:hAnsi="Times New Roman"/>
          <w:color w:val="1F1F1F"/>
          <w:szCs w:val="24"/>
        </w:rPr>
        <w:t>i</w:t>
      </w:r>
      <w:r w:rsidR="00C7190F">
        <w:rPr>
          <w:rStyle w:val="y2iqfc"/>
          <w:rFonts w:ascii="Times New Roman" w:hAnsi="Times New Roman"/>
          <w:color w:val="1F1F1F"/>
          <w:szCs w:val="24"/>
        </w:rPr>
        <w:t xml:space="preserve">H. </w:t>
      </w:r>
    </w:p>
    <w:p w14:paraId="5421A023" w14:textId="5E1E7B3D" w:rsidR="003A2F08" w:rsidRPr="00295637" w:rsidRDefault="003A2F08" w:rsidP="0086268D">
      <w:pPr>
        <w:jc w:val="both"/>
        <w:rPr>
          <w:rFonts w:ascii="Times New Roman" w:hAnsi="Times New Roman"/>
          <w:szCs w:val="24"/>
          <w:lang w:val="bs-Latn-BA"/>
        </w:rPr>
      </w:pPr>
    </w:p>
    <w:p w14:paraId="09451F81" w14:textId="18F0885E" w:rsidR="005E5AA7" w:rsidRPr="00295637" w:rsidRDefault="00663BF5" w:rsidP="0086268D">
      <w:pPr>
        <w:jc w:val="both"/>
        <w:rPr>
          <w:rFonts w:ascii="Times New Roman" w:hAnsi="Times New Roman"/>
          <w:szCs w:val="24"/>
          <w:lang w:val="bs-Latn-BA"/>
        </w:rPr>
      </w:pPr>
      <w:r w:rsidRPr="00295637">
        <w:rPr>
          <w:rFonts w:ascii="Times New Roman" w:hAnsi="Times New Roman"/>
          <w:szCs w:val="24"/>
          <w:lang w:val="bs-Latn-BA"/>
        </w:rPr>
        <w:t xml:space="preserve">Na sastanku u Ambasadi Sjedinjenih </w:t>
      </w:r>
      <w:r w:rsidR="001B1E24">
        <w:rPr>
          <w:rFonts w:ascii="Times New Roman" w:hAnsi="Times New Roman"/>
          <w:szCs w:val="24"/>
          <w:lang w:val="bs-Latn-BA"/>
        </w:rPr>
        <w:t>A</w:t>
      </w:r>
      <w:r w:rsidRPr="00295637">
        <w:rPr>
          <w:rFonts w:ascii="Times New Roman" w:hAnsi="Times New Roman"/>
          <w:szCs w:val="24"/>
          <w:lang w:val="bs-Latn-BA"/>
        </w:rPr>
        <w:t xml:space="preserve">meričkih </w:t>
      </w:r>
      <w:r w:rsidR="001B1E24">
        <w:rPr>
          <w:rFonts w:ascii="Times New Roman" w:hAnsi="Times New Roman"/>
          <w:szCs w:val="24"/>
          <w:lang w:val="bs-Latn-BA"/>
        </w:rPr>
        <w:t>D</w:t>
      </w:r>
      <w:r w:rsidRPr="00295637">
        <w:rPr>
          <w:rFonts w:ascii="Times New Roman" w:hAnsi="Times New Roman"/>
          <w:szCs w:val="24"/>
          <w:lang w:val="bs-Latn-BA"/>
        </w:rPr>
        <w:t xml:space="preserve">ržava u Bosni i Hercegovini, održanom u </w:t>
      </w:r>
      <w:r w:rsidR="00621EAC">
        <w:rPr>
          <w:rFonts w:ascii="Times New Roman" w:hAnsi="Times New Roman"/>
          <w:szCs w:val="24"/>
          <w:lang w:val="bs-Latn-BA"/>
        </w:rPr>
        <w:t>maju</w:t>
      </w:r>
      <w:r w:rsidR="005E5AA7" w:rsidRPr="00295637">
        <w:rPr>
          <w:rFonts w:ascii="Times New Roman" w:hAnsi="Times New Roman"/>
          <w:szCs w:val="24"/>
          <w:lang w:val="bs-Latn-BA"/>
        </w:rPr>
        <w:t xml:space="preserve"> 2024</w:t>
      </w:r>
      <w:r w:rsidRPr="00295637">
        <w:rPr>
          <w:rFonts w:ascii="Times New Roman" w:hAnsi="Times New Roman"/>
          <w:szCs w:val="24"/>
          <w:lang w:val="bs-Latn-BA"/>
        </w:rPr>
        <w:t>. godine,</w:t>
      </w:r>
      <w:r w:rsidR="005E5AA7" w:rsidRPr="00295637">
        <w:rPr>
          <w:rFonts w:ascii="Times New Roman" w:hAnsi="Times New Roman"/>
          <w:szCs w:val="24"/>
          <w:lang w:val="bs-Latn-BA"/>
        </w:rPr>
        <w:t xml:space="preserve"> </w:t>
      </w:r>
      <w:r w:rsidR="000C77D5">
        <w:rPr>
          <w:rFonts w:ascii="Times New Roman" w:hAnsi="Times New Roman"/>
          <w:szCs w:val="24"/>
          <w:lang w:val="bs-Latn-BA"/>
        </w:rPr>
        <w:t>ARS BiH MLJPI Bi</w:t>
      </w:r>
      <w:r w:rsidR="00AA2171">
        <w:rPr>
          <w:rFonts w:ascii="Times New Roman" w:hAnsi="Times New Roman"/>
          <w:szCs w:val="24"/>
          <w:lang w:val="bs-Latn-BA"/>
        </w:rPr>
        <w:t>H</w:t>
      </w:r>
      <w:r w:rsidR="009E54A2" w:rsidRPr="00295637">
        <w:rPr>
          <w:rFonts w:ascii="Times New Roman" w:hAnsi="Times New Roman"/>
          <w:szCs w:val="24"/>
          <w:lang w:val="bs-Latn-BA"/>
        </w:rPr>
        <w:t xml:space="preserve"> </w:t>
      </w:r>
      <w:r w:rsidRPr="00295637">
        <w:rPr>
          <w:rFonts w:ascii="Times New Roman" w:hAnsi="Times New Roman"/>
          <w:szCs w:val="24"/>
          <w:lang w:val="bs-Latn-BA"/>
        </w:rPr>
        <w:t>prezent</w:t>
      </w:r>
      <w:r w:rsidR="000C77D5">
        <w:rPr>
          <w:rFonts w:ascii="Times New Roman" w:hAnsi="Times New Roman"/>
          <w:szCs w:val="24"/>
          <w:lang w:val="bs-Latn-BA"/>
        </w:rPr>
        <w:t>irala</w:t>
      </w:r>
      <w:r w:rsidRPr="00295637">
        <w:rPr>
          <w:rFonts w:ascii="Times New Roman" w:hAnsi="Times New Roman"/>
          <w:szCs w:val="24"/>
          <w:lang w:val="bs-Latn-BA"/>
        </w:rPr>
        <w:t xml:space="preserve"> </w:t>
      </w:r>
      <w:r w:rsidR="000C77D5" w:rsidRPr="00295637">
        <w:rPr>
          <w:rFonts w:ascii="Times New Roman" w:hAnsi="Times New Roman"/>
          <w:szCs w:val="24"/>
          <w:lang w:val="bs-Latn-BA"/>
        </w:rPr>
        <w:t xml:space="preserve">je </w:t>
      </w:r>
      <w:r w:rsidRPr="00295637">
        <w:rPr>
          <w:rFonts w:ascii="Times New Roman" w:hAnsi="Times New Roman"/>
          <w:szCs w:val="24"/>
          <w:lang w:val="bs-Latn-BA"/>
        </w:rPr>
        <w:t xml:space="preserve">rad, </w:t>
      </w:r>
      <w:r w:rsidR="005E5AA7" w:rsidRPr="00295637">
        <w:rPr>
          <w:rFonts w:ascii="Times New Roman" w:hAnsi="Times New Roman"/>
          <w:szCs w:val="24"/>
          <w:lang w:val="bs-Latn-BA"/>
        </w:rPr>
        <w:t>nadležnosti</w:t>
      </w:r>
      <w:r w:rsidRPr="00295637">
        <w:rPr>
          <w:rFonts w:ascii="Times New Roman" w:hAnsi="Times New Roman"/>
          <w:szCs w:val="24"/>
          <w:lang w:val="bs-Latn-BA"/>
        </w:rPr>
        <w:t xml:space="preserve"> i izazove u radu</w:t>
      </w:r>
      <w:r w:rsidR="005E5AA7" w:rsidRPr="00295637">
        <w:rPr>
          <w:rFonts w:ascii="Times New Roman" w:hAnsi="Times New Roman"/>
          <w:szCs w:val="24"/>
          <w:lang w:val="bs-Latn-BA"/>
        </w:rPr>
        <w:t xml:space="preserve"> ARS</w:t>
      </w:r>
      <w:r w:rsidR="00050016">
        <w:rPr>
          <w:rFonts w:ascii="Times New Roman" w:hAnsi="Times New Roman"/>
          <w:szCs w:val="24"/>
          <w:lang w:val="bs-Latn-BA"/>
        </w:rPr>
        <w:t xml:space="preserve"> BiH</w:t>
      </w:r>
      <w:r w:rsidR="005E5AA7" w:rsidRPr="00295637">
        <w:rPr>
          <w:rFonts w:ascii="Times New Roman" w:hAnsi="Times New Roman"/>
          <w:szCs w:val="24"/>
          <w:lang w:val="bs-Latn-BA"/>
        </w:rPr>
        <w:t xml:space="preserve"> M</w:t>
      </w:r>
      <w:r w:rsidR="00702DD3" w:rsidRPr="00702DD3">
        <w:rPr>
          <w:rFonts w:ascii="Times New Roman" w:hAnsi="Times New Roman"/>
          <w:szCs w:val="24"/>
          <w:lang w:val="bs-Latn-BA"/>
        </w:rPr>
        <w:t>LJ</w:t>
      </w:r>
      <w:r w:rsidR="005E5AA7" w:rsidRPr="00295637">
        <w:rPr>
          <w:rFonts w:ascii="Times New Roman" w:hAnsi="Times New Roman"/>
          <w:szCs w:val="24"/>
          <w:lang w:val="bs-Latn-BA"/>
        </w:rPr>
        <w:t>PI</w:t>
      </w:r>
      <w:r w:rsidR="009E54A2" w:rsidRPr="00295637">
        <w:rPr>
          <w:rFonts w:ascii="Times New Roman" w:hAnsi="Times New Roman"/>
          <w:szCs w:val="24"/>
          <w:lang w:val="bs-Latn-BA"/>
        </w:rPr>
        <w:t xml:space="preserve"> BiH</w:t>
      </w:r>
      <w:r w:rsidR="004A6FC0" w:rsidRPr="00295637">
        <w:rPr>
          <w:rFonts w:ascii="Times New Roman" w:hAnsi="Times New Roman"/>
          <w:szCs w:val="24"/>
          <w:lang w:val="bs-Latn-BA"/>
        </w:rPr>
        <w:t>,</w:t>
      </w:r>
      <w:r w:rsidR="009E54A2" w:rsidRPr="00295637">
        <w:rPr>
          <w:rFonts w:ascii="Times New Roman" w:hAnsi="Times New Roman"/>
          <w:szCs w:val="24"/>
          <w:lang w:val="bs-Latn-BA"/>
        </w:rPr>
        <w:t xml:space="preserve"> </w:t>
      </w:r>
      <w:r w:rsidRPr="00295637">
        <w:rPr>
          <w:rFonts w:ascii="Times New Roman" w:hAnsi="Times New Roman"/>
          <w:szCs w:val="24"/>
          <w:lang w:val="bs-Latn-BA"/>
        </w:rPr>
        <w:t xml:space="preserve">a na sastanku je razgovarano o </w:t>
      </w:r>
      <w:r w:rsidR="005E5AA7" w:rsidRPr="00295637">
        <w:rPr>
          <w:rFonts w:ascii="Times New Roman" w:hAnsi="Times New Roman"/>
          <w:szCs w:val="24"/>
          <w:lang w:val="bs-Latn-BA"/>
        </w:rPr>
        <w:t>vidovima moguće s</w:t>
      </w:r>
      <w:r w:rsidR="00621EAC">
        <w:rPr>
          <w:rFonts w:ascii="Times New Roman" w:hAnsi="Times New Roman"/>
          <w:szCs w:val="24"/>
          <w:lang w:val="bs-Latn-BA"/>
        </w:rPr>
        <w:t>a</w:t>
      </w:r>
      <w:r w:rsidR="005E5AA7" w:rsidRPr="00295637">
        <w:rPr>
          <w:rFonts w:ascii="Times New Roman" w:hAnsi="Times New Roman"/>
          <w:szCs w:val="24"/>
          <w:lang w:val="bs-Latn-BA"/>
        </w:rPr>
        <w:t xml:space="preserve">radnje u budućnosti. </w:t>
      </w:r>
    </w:p>
    <w:p w14:paraId="49E4E150" w14:textId="77777777" w:rsidR="005E5AA7" w:rsidRPr="00295637" w:rsidRDefault="005E5AA7" w:rsidP="0086268D">
      <w:pPr>
        <w:jc w:val="both"/>
        <w:rPr>
          <w:rFonts w:ascii="Times New Roman" w:hAnsi="Times New Roman"/>
          <w:szCs w:val="24"/>
          <w:lang w:val="bs-Latn-BA"/>
        </w:rPr>
      </w:pPr>
    </w:p>
    <w:p w14:paraId="29093FF9" w14:textId="5F3D41FE" w:rsidR="003A2F08" w:rsidRPr="00295637" w:rsidRDefault="007E7CD1" w:rsidP="0086268D">
      <w:pPr>
        <w:jc w:val="both"/>
        <w:rPr>
          <w:rFonts w:ascii="Times New Roman" w:hAnsi="Times New Roman"/>
          <w:szCs w:val="24"/>
          <w:lang w:val="bs-Latn-BA"/>
        </w:rPr>
      </w:pPr>
      <w:r w:rsidRPr="00295637">
        <w:rPr>
          <w:rFonts w:ascii="Times New Roman" w:hAnsi="Times New Roman"/>
          <w:szCs w:val="24"/>
          <w:lang w:val="bs-Latn-BA"/>
        </w:rPr>
        <w:t>Održana</w:t>
      </w:r>
      <w:r w:rsidR="003A2F08" w:rsidRPr="00295637">
        <w:rPr>
          <w:rFonts w:ascii="Times New Roman" w:hAnsi="Times New Roman"/>
          <w:szCs w:val="24"/>
          <w:lang w:val="bs-Latn-BA"/>
        </w:rPr>
        <w:t xml:space="preserve"> </w:t>
      </w:r>
      <w:r w:rsidRPr="00295637">
        <w:rPr>
          <w:rFonts w:ascii="Times New Roman" w:hAnsi="Times New Roman"/>
          <w:szCs w:val="24"/>
          <w:lang w:val="bs-Latn-BA"/>
        </w:rPr>
        <w:t>su dva</w:t>
      </w:r>
      <w:r w:rsidR="000C77D5">
        <w:rPr>
          <w:rFonts w:ascii="Times New Roman" w:hAnsi="Times New Roman"/>
          <w:szCs w:val="24"/>
          <w:lang w:val="bs-Latn-BA"/>
        </w:rPr>
        <w:t xml:space="preserve"> sastanaka s</w:t>
      </w:r>
      <w:r w:rsidR="00621EAC">
        <w:rPr>
          <w:rFonts w:ascii="Times New Roman" w:hAnsi="Times New Roman"/>
          <w:szCs w:val="24"/>
          <w:lang w:val="bs-Latn-BA"/>
        </w:rPr>
        <w:t>a</w:t>
      </w:r>
      <w:r w:rsidR="003A2F08" w:rsidRPr="00295637">
        <w:rPr>
          <w:rFonts w:ascii="Times New Roman" w:hAnsi="Times New Roman"/>
          <w:szCs w:val="24"/>
          <w:lang w:val="bs-Latn-BA"/>
        </w:rPr>
        <w:t xml:space="preserve"> predstavnicima Agencije za </w:t>
      </w:r>
      <w:r w:rsidR="004C49F5" w:rsidRPr="00295637">
        <w:rPr>
          <w:rFonts w:ascii="Times New Roman" w:hAnsi="Times New Roman"/>
          <w:szCs w:val="24"/>
          <w:lang w:val="bs-Latn-BA"/>
        </w:rPr>
        <w:t>ravnopravnost spolova Kraljevine</w:t>
      </w:r>
      <w:r w:rsidR="003A2F08" w:rsidRPr="00295637">
        <w:rPr>
          <w:rFonts w:ascii="Times New Roman" w:hAnsi="Times New Roman"/>
          <w:szCs w:val="24"/>
          <w:lang w:val="bs-Latn-BA"/>
        </w:rPr>
        <w:t xml:space="preserve"> Švedske putem online platforme, te je realiz</w:t>
      </w:r>
      <w:r w:rsidR="000C77D5">
        <w:rPr>
          <w:rFonts w:ascii="Times New Roman" w:hAnsi="Times New Roman"/>
          <w:szCs w:val="24"/>
          <w:lang w:val="bs-Latn-BA"/>
        </w:rPr>
        <w:t>iran</w:t>
      </w:r>
      <w:r w:rsidR="003A2F08" w:rsidRPr="00295637">
        <w:rPr>
          <w:rFonts w:ascii="Times New Roman" w:hAnsi="Times New Roman"/>
          <w:szCs w:val="24"/>
          <w:lang w:val="bs-Latn-BA"/>
        </w:rPr>
        <w:t xml:space="preserve"> j</w:t>
      </w:r>
      <w:r w:rsidR="000C77D5">
        <w:rPr>
          <w:rFonts w:ascii="Times New Roman" w:hAnsi="Times New Roman"/>
          <w:szCs w:val="24"/>
          <w:lang w:val="bs-Latn-BA"/>
        </w:rPr>
        <w:t>edan sastanak u zgradi Vlade FBi</w:t>
      </w:r>
      <w:r w:rsidR="003A2F08" w:rsidRPr="00295637">
        <w:rPr>
          <w:rFonts w:ascii="Times New Roman" w:hAnsi="Times New Roman"/>
          <w:szCs w:val="24"/>
          <w:lang w:val="bs-Latn-BA"/>
        </w:rPr>
        <w:t xml:space="preserve">H na kojem je predstavljeno iskustvo institucija </w:t>
      </w:r>
      <w:r w:rsidR="000C77D5">
        <w:rPr>
          <w:rFonts w:ascii="Times New Roman" w:hAnsi="Times New Roman"/>
          <w:szCs w:val="24"/>
          <w:lang w:val="bs-Latn-BA"/>
        </w:rPr>
        <w:t>FBi</w:t>
      </w:r>
      <w:r w:rsidR="00325588">
        <w:rPr>
          <w:rFonts w:ascii="Times New Roman" w:hAnsi="Times New Roman"/>
          <w:szCs w:val="24"/>
          <w:lang w:val="bs-Latn-BA"/>
        </w:rPr>
        <w:t>H</w:t>
      </w:r>
      <w:r w:rsidR="003A2F08" w:rsidRPr="00295637">
        <w:rPr>
          <w:rFonts w:ascii="Times New Roman" w:hAnsi="Times New Roman"/>
          <w:szCs w:val="24"/>
          <w:lang w:val="bs-Latn-BA"/>
        </w:rPr>
        <w:t xml:space="preserve">, </w:t>
      </w:r>
      <w:r w:rsidR="00621EAC">
        <w:rPr>
          <w:rFonts w:ascii="Times New Roman" w:hAnsi="Times New Roman"/>
          <w:szCs w:val="24"/>
          <w:lang w:val="bs-Latn-BA"/>
        </w:rPr>
        <w:t>kantona</w:t>
      </w:r>
      <w:r w:rsidR="003A2F08" w:rsidRPr="00295637">
        <w:rPr>
          <w:rFonts w:ascii="Times New Roman" w:hAnsi="Times New Roman"/>
          <w:szCs w:val="24"/>
          <w:lang w:val="bs-Latn-BA"/>
        </w:rPr>
        <w:t xml:space="preserve"> i općina, NVO sektora u </w:t>
      </w:r>
      <w:r w:rsidR="00621EAC">
        <w:rPr>
          <w:rFonts w:ascii="Times New Roman" w:hAnsi="Times New Roman"/>
          <w:szCs w:val="24"/>
          <w:lang w:val="bs-Latn-BA"/>
        </w:rPr>
        <w:t>implementaciji</w:t>
      </w:r>
      <w:r w:rsidR="003A2F08" w:rsidRPr="00295637">
        <w:rPr>
          <w:rFonts w:ascii="Times New Roman" w:hAnsi="Times New Roman"/>
          <w:szCs w:val="24"/>
          <w:lang w:val="bs-Latn-BA"/>
        </w:rPr>
        <w:t xml:space="preserve"> GAP</w:t>
      </w:r>
      <w:r w:rsidR="00595743" w:rsidRPr="00295637">
        <w:rPr>
          <w:rFonts w:ascii="Times New Roman" w:hAnsi="Times New Roman"/>
          <w:szCs w:val="24"/>
          <w:lang w:val="bs-Latn-BA"/>
        </w:rPr>
        <w:t xml:space="preserve"> BiH</w:t>
      </w:r>
      <w:r w:rsidR="003A2F08" w:rsidRPr="00295637">
        <w:rPr>
          <w:rFonts w:ascii="Times New Roman" w:hAnsi="Times New Roman"/>
          <w:szCs w:val="24"/>
          <w:lang w:val="bs-Latn-BA"/>
        </w:rPr>
        <w:t>. Na ovom sastanku u orag</w:t>
      </w:r>
      <w:r w:rsidR="002A263A">
        <w:rPr>
          <w:rFonts w:ascii="Times New Roman" w:hAnsi="Times New Roman"/>
          <w:szCs w:val="24"/>
          <w:lang w:val="bs-Latn-BA"/>
        </w:rPr>
        <w:t>a</w:t>
      </w:r>
      <w:r w:rsidR="003A2F08" w:rsidRPr="00295637">
        <w:rPr>
          <w:rFonts w:ascii="Times New Roman" w:hAnsi="Times New Roman"/>
          <w:szCs w:val="24"/>
          <w:lang w:val="bs-Latn-BA"/>
        </w:rPr>
        <w:t>nizaciji GC</w:t>
      </w:r>
      <w:r w:rsidR="000C77D5">
        <w:rPr>
          <w:rFonts w:ascii="Times New Roman" w:hAnsi="Times New Roman"/>
          <w:szCs w:val="24"/>
          <w:lang w:val="bs-Latn-BA"/>
        </w:rPr>
        <w:t xml:space="preserve"> </w:t>
      </w:r>
      <w:r w:rsidR="003A2F08" w:rsidRPr="00295637">
        <w:rPr>
          <w:rFonts w:ascii="Times New Roman" w:hAnsi="Times New Roman"/>
          <w:szCs w:val="24"/>
          <w:lang w:val="bs-Latn-BA"/>
        </w:rPr>
        <w:t>FB</w:t>
      </w:r>
      <w:r w:rsidR="000C77D5">
        <w:rPr>
          <w:rFonts w:ascii="Times New Roman" w:hAnsi="Times New Roman"/>
          <w:szCs w:val="24"/>
          <w:lang w:val="bs-Latn-BA"/>
        </w:rPr>
        <w:t>i</w:t>
      </w:r>
      <w:r w:rsidR="00621EAC">
        <w:rPr>
          <w:rFonts w:ascii="Times New Roman" w:hAnsi="Times New Roman"/>
          <w:szCs w:val="24"/>
          <w:lang w:val="bs-Latn-BA"/>
        </w:rPr>
        <w:t>H,</w:t>
      </w:r>
      <w:r w:rsidR="003A2F08" w:rsidRPr="00295637">
        <w:rPr>
          <w:rFonts w:ascii="Times New Roman" w:hAnsi="Times New Roman"/>
          <w:szCs w:val="24"/>
          <w:lang w:val="bs-Latn-BA"/>
        </w:rPr>
        <w:t xml:space="preserve"> svoj doprinos dalo je preko 50 </w:t>
      </w:r>
      <w:r w:rsidR="0086156D">
        <w:rPr>
          <w:rFonts w:ascii="Times New Roman" w:hAnsi="Times New Roman"/>
          <w:szCs w:val="24"/>
          <w:lang w:val="bs-Latn-BA"/>
        </w:rPr>
        <w:t>predstavnika</w:t>
      </w:r>
      <w:r w:rsidR="003A2F08" w:rsidRPr="00295637">
        <w:rPr>
          <w:rFonts w:ascii="Times New Roman" w:hAnsi="Times New Roman"/>
          <w:szCs w:val="24"/>
          <w:lang w:val="bs-Latn-BA"/>
        </w:rPr>
        <w:t xml:space="preserve"> institucija svih </w:t>
      </w:r>
      <w:r w:rsidR="00621EAC">
        <w:rPr>
          <w:rFonts w:ascii="Times New Roman" w:hAnsi="Times New Roman"/>
          <w:szCs w:val="24"/>
          <w:lang w:val="bs-Latn-BA"/>
        </w:rPr>
        <w:t>nivoa</w:t>
      </w:r>
      <w:r w:rsidR="003A2F08" w:rsidRPr="00295637">
        <w:rPr>
          <w:rFonts w:ascii="Times New Roman" w:hAnsi="Times New Roman"/>
          <w:szCs w:val="24"/>
          <w:lang w:val="bs-Latn-BA"/>
        </w:rPr>
        <w:t xml:space="preserve"> vlasti. </w:t>
      </w:r>
    </w:p>
    <w:p w14:paraId="62E80474" w14:textId="77777777" w:rsidR="003A2F08" w:rsidRPr="00295637" w:rsidRDefault="003A2F08" w:rsidP="0086268D">
      <w:pPr>
        <w:ind w:left="576"/>
        <w:jc w:val="both"/>
        <w:rPr>
          <w:rFonts w:ascii="Times New Roman" w:hAnsi="Times New Roman"/>
          <w:szCs w:val="24"/>
          <w:lang w:val="bs-Latn-BA"/>
        </w:rPr>
      </w:pPr>
    </w:p>
    <w:p w14:paraId="560C8FC6" w14:textId="19DF000E" w:rsidR="00A92736" w:rsidRPr="00295637" w:rsidRDefault="00FA50D6" w:rsidP="0086268D">
      <w:pPr>
        <w:jc w:val="both"/>
        <w:rPr>
          <w:rFonts w:ascii="Times New Roman" w:hAnsi="Times New Roman"/>
          <w:szCs w:val="24"/>
          <w:lang w:val="bs-Latn-BA"/>
        </w:rPr>
      </w:pPr>
      <w:r w:rsidRPr="00295637">
        <w:rPr>
          <w:rFonts w:ascii="Times New Roman" w:hAnsi="Times New Roman"/>
          <w:szCs w:val="24"/>
          <w:lang w:val="bs-Latn-BA"/>
        </w:rPr>
        <w:t>Realiz</w:t>
      </w:r>
      <w:r w:rsidR="000C77D5">
        <w:rPr>
          <w:rFonts w:ascii="Times New Roman" w:hAnsi="Times New Roman"/>
          <w:szCs w:val="24"/>
          <w:lang w:val="bs-Latn-BA"/>
        </w:rPr>
        <w:t>irano</w:t>
      </w:r>
      <w:r w:rsidRPr="00295637">
        <w:rPr>
          <w:rFonts w:ascii="Times New Roman" w:hAnsi="Times New Roman"/>
          <w:szCs w:val="24"/>
          <w:lang w:val="bs-Latn-BA"/>
        </w:rPr>
        <w:t xml:space="preserve"> je pet</w:t>
      </w:r>
      <w:r w:rsidR="003A2F08" w:rsidRPr="00295637">
        <w:rPr>
          <w:rFonts w:ascii="Times New Roman" w:hAnsi="Times New Roman"/>
          <w:szCs w:val="24"/>
          <w:lang w:val="bs-Latn-BA"/>
        </w:rPr>
        <w:t xml:space="preserve"> sastanaka FIGAP II tima iz ARS</w:t>
      </w:r>
      <w:r w:rsidR="000E4388" w:rsidRPr="00295637">
        <w:rPr>
          <w:rFonts w:ascii="Times New Roman" w:hAnsi="Times New Roman"/>
          <w:szCs w:val="24"/>
          <w:lang w:val="bs-Latn-BA"/>
        </w:rPr>
        <w:t xml:space="preserve"> BiH</w:t>
      </w:r>
      <w:r w:rsidR="003A2F08" w:rsidRPr="00295637">
        <w:rPr>
          <w:rFonts w:ascii="Times New Roman" w:hAnsi="Times New Roman"/>
          <w:szCs w:val="24"/>
          <w:lang w:val="bs-Latn-BA"/>
        </w:rPr>
        <w:t>, GC</w:t>
      </w:r>
      <w:r w:rsidR="000C77D5">
        <w:rPr>
          <w:rFonts w:ascii="Times New Roman" w:hAnsi="Times New Roman"/>
          <w:szCs w:val="24"/>
          <w:lang w:val="bs-Latn-BA"/>
        </w:rPr>
        <w:t xml:space="preserve"> </w:t>
      </w:r>
      <w:r w:rsidR="003A2F08" w:rsidRPr="00295637">
        <w:rPr>
          <w:rFonts w:ascii="Times New Roman" w:hAnsi="Times New Roman"/>
          <w:szCs w:val="24"/>
          <w:lang w:val="bs-Latn-BA"/>
        </w:rPr>
        <w:t>FB</w:t>
      </w:r>
      <w:r w:rsidR="000C77D5">
        <w:rPr>
          <w:rFonts w:ascii="Times New Roman" w:hAnsi="Times New Roman"/>
          <w:szCs w:val="24"/>
          <w:lang w:val="bs-Latn-BA"/>
        </w:rPr>
        <w:t>i</w:t>
      </w:r>
      <w:r w:rsidR="003A2F08" w:rsidRPr="00295637">
        <w:rPr>
          <w:rFonts w:ascii="Times New Roman" w:hAnsi="Times New Roman"/>
          <w:szCs w:val="24"/>
          <w:lang w:val="bs-Latn-BA"/>
        </w:rPr>
        <w:t xml:space="preserve">H, </w:t>
      </w:r>
      <w:r w:rsidR="00F52B3D" w:rsidRPr="00295637">
        <w:rPr>
          <w:rFonts w:ascii="Times New Roman" w:hAnsi="Times New Roman"/>
          <w:szCs w:val="24"/>
          <w:lang w:val="bs-Latn-BA"/>
        </w:rPr>
        <w:t>CJRP RS</w:t>
      </w:r>
      <w:r w:rsidR="003A2F08" w:rsidRPr="00295637">
        <w:rPr>
          <w:rFonts w:ascii="Times New Roman" w:hAnsi="Times New Roman"/>
          <w:szCs w:val="24"/>
          <w:lang w:val="bs-Latn-BA"/>
        </w:rPr>
        <w:t xml:space="preserve"> </w:t>
      </w:r>
      <w:r w:rsidR="000E4388" w:rsidRPr="00295637">
        <w:rPr>
          <w:rFonts w:ascii="Times New Roman" w:hAnsi="Times New Roman"/>
          <w:szCs w:val="24"/>
          <w:lang w:val="bs-Latn-BA"/>
        </w:rPr>
        <w:t xml:space="preserve">u </w:t>
      </w:r>
      <w:r w:rsidR="003A2F08" w:rsidRPr="00295637">
        <w:rPr>
          <w:rFonts w:ascii="Times New Roman" w:hAnsi="Times New Roman"/>
          <w:szCs w:val="24"/>
          <w:lang w:val="bs-Latn-BA"/>
        </w:rPr>
        <w:t xml:space="preserve">cilju izrade programskog dokumenta, </w:t>
      </w:r>
      <w:r w:rsidRPr="00295637">
        <w:rPr>
          <w:rFonts w:ascii="Times New Roman" w:hAnsi="Times New Roman"/>
          <w:szCs w:val="24"/>
          <w:lang w:val="bs-Latn-BA"/>
        </w:rPr>
        <w:t>dva</w:t>
      </w:r>
      <w:r w:rsidR="003A2F08" w:rsidRPr="00295637">
        <w:rPr>
          <w:rFonts w:ascii="Times New Roman" w:hAnsi="Times New Roman"/>
          <w:szCs w:val="24"/>
          <w:lang w:val="bs-Latn-BA"/>
        </w:rPr>
        <w:t xml:space="preserve"> sastanka za izradu dokumenta prateći instrukcije </w:t>
      </w:r>
      <w:r w:rsidR="004C49F5" w:rsidRPr="00295637">
        <w:rPr>
          <w:rFonts w:ascii="Times New Roman" w:hAnsi="Times New Roman"/>
          <w:szCs w:val="24"/>
          <w:lang w:val="bs-Latn-BA"/>
        </w:rPr>
        <w:t>pomenute švedske a</w:t>
      </w:r>
      <w:r w:rsidRPr="00295637">
        <w:rPr>
          <w:rFonts w:ascii="Times New Roman" w:hAnsi="Times New Roman"/>
          <w:szCs w:val="24"/>
          <w:lang w:val="bs-Latn-BA"/>
        </w:rPr>
        <w:t>gencije i četiri</w:t>
      </w:r>
      <w:r w:rsidR="003A2F08" w:rsidRPr="00295637">
        <w:rPr>
          <w:rFonts w:ascii="Times New Roman" w:hAnsi="Times New Roman"/>
          <w:szCs w:val="24"/>
          <w:lang w:val="bs-Latn-BA"/>
        </w:rPr>
        <w:t xml:space="preserve"> sastanka za izradu o</w:t>
      </w:r>
      <w:r w:rsidR="00F048F7" w:rsidRPr="00295637">
        <w:rPr>
          <w:rFonts w:ascii="Times New Roman" w:hAnsi="Times New Roman"/>
          <w:szCs w:val="24"/>
          <w:lang w:val="bs-Latn-BA"/>
        </w:rPr>
        <w:t xml:space="preserve">bjedinjenog </w:t>
      </w:r>
      <w:r w:rsidR="00621EAC">
        <w:rPr>
          <w:rFonts w:ascii="Times New Roman" w:hAnsi="Times New Roman"/>
          <w:szCs w:val="24"/>
          <w:lang w:val="bs-Latn-BA"/>
        </w:rPr>
        <w:t>budžeta</w:t>
      </w:r>
      <w:r w:rsidR="00F048F7" w:rsidRPr="00295637">
        <w:rPr>
          <w:rFonts w:ascii="Times New Roman" w:hAnsi="Times New Roman"/>
          <w:szCs w:val="24"/>
          <w:lang w:val="bs-Latn-BA"/>
        </w:rPr>
        <w:t>. Izrađen je finalni dokument</w:t>
      </w:r>
      <w:r w:rsidR="003A2F08" w:rsidRPr="00295637">
        <w:rPr>
          <w:rFonts w:ascii="Times New Roman" w:hAnsi="Times New Roman"/>
          <w:szCs w:val="24"/>
          <w:lang w:val="bs-Latn-BA"/>
        </w:rPr>
        <w:t xml:space="preserve"> Partnerskog prog</w:t>
      </w:r>
      <w:r w:rsidR="000C77D5">
        <w:rPr>
          <w:rFonts w:ascii="Times New Roman" w:hAnsi="Times New Roman"/>
          <w:szCs w:val="24"/>
          <w:lang w:val="bs-Latn-BA"/>
        </w:rPr>
        <w:t>rama, Matrica za analizu rizika/</w:t>
      </w:r>
      <w:r w:rsidR="003A2F08" w:rsidRPr="00295637">
        <w:rPr>
          <w:rFonts w:ascii="Times New Roman" w:hAnsi="Times New Roman"/>
          <w:szCs w:val="24"/>
          <w:lang w:val="bs-Latn-BA"/>
        </w:rPr>
        <w:t>analize rizika i mjere za smanjenje rizika, objedinjen</w:t>
      </w:r>
      <w:r w:rsidR="00F048F7" w:rsidRPr="00295637">
        <w:rPr>
          <w:rFonts w:ascii="Times New Roman" w:hAnsi="Times New Roman"/>
          <w:szCs w:val="24"/>
          <w:lang w:val="bs-Latn-BA"/>
        </w:rPr>
        <w:t xml:space="preserve">i </w:t>
      </w:r>
      <w:r w:rsidR="009A60B0">
        <w:rPr>
          <w:rFonts w:ascii="Times New Roman" w:hAnsi="Times New Roman"/>
          <w:szCs w:val="24"/>
          <w:lang w:val="bs-Latn-BA"/>
        </w:rPr>
        <w:t>budžet</w:t>
      </w:r>
      <w:r w:rsidR="003A2F08" w:rsidRPr="00295637">
        <w:rPr>
          <w:rFonts w:ascii="Times New Roman" w:hAnsi="Times New Roman"/>
          <w:szCs w:val="24"/>
          <w:lang w:val="bs-Latn-BA"/>
        </w:rPr>
        <w:t xml:space="preserve"> kao i </w:t>
      </w:r>
      <w:r w:rsidR="009A60B0">
        <w:rPr>
          <w:rFonts w:ascii="Times New Roman" w:hAnsi="Times New Roman"/>
          <w:szCs w:val="24"/>
          <w:lang w:val="bs-Latn-BA"/>
        </w:rPr>
        <w:t>budžet</w:t>
      </w:r>
      <w:r w:rsidR="003A2F08" w:rsidRPr="00295637">
        <w:rPr>
          <w:rFonts w:ascii="Times New Roman" w:hAnsi="Times New Roman"/>
          <w:szCs w:val="24"/>
          <w:lang w:val="bs-Latn-BA"/>
        </w:rPr>
        <w:t xml:space="preserve"> po godini </w:t>
      </w:r>
      <w:r w:rsidR="009A60B0">
        <w:rPr>
          <w:rFonts w:ascii="Times New Roman" w:hAnsi="Times New Roman"/>
          <w:szCs w:val="24"/>
          <w:lang w:val="bs-Latn-BA"/>
        </w:rPr>
        <w:t>impleme</w:t>
      </w:r>
      <w:r w:rsidR="00E905C1">
        <w:rPr>
          <w:rFonts w:ascii="Times New Roman" w:hAnsi="Times New Roman"/>
          <w:szCs w:val="24"/>
          <w:lang w:val="bs-Latn-BA"/>
        </w:rPr>
        <w:t>ntacije</w:t>
      </w:r>
      <w:r w:rsidR="003A2F08" w:rsidRPr="00295637">
        <w:rPr>
          <w:rFonts w:ascii="Times New Roman" w:hAnsi="Times New Roman"/>
          <w:szCs w:val="24"/>
          <w:lang w:val="bs-Latn-BA"/>
        </w:rPr>
        <w:t xml:space="preserve"> za svaku od tri partnerske institucije. </w:t>
      </w:r>
      <w:r w:rsidR="00E2315C">
        <w:rPr>
          <w:rFonts w:ascii="Times New Roman" w:hAnsi="Times New Roman"/>
          <w:szCs w:val="24"/>
          <w:lang w:val="bs-Latn-BA"/>
        </w:rPr>
        <w:t xml:space="preserve">Program nosi naziv </w:t>
      </w:r>
      <w:r w:rsidR="00EF3449">
        <w:rPr>
          <w:rFonts w:ascii="Times New Roman" w:hAnsi="Times New Roman"/>
          <w:szCs w:val="24"/>
          <w:lang w:val="bs-Latn-BA"/>
        </w:rPr>
        <w:t>„Institucionalno jačanje za rezultatu u ravnopravnosti</w:t>
      </w:r>
      <w:r w:rsidR="007451A8">
        <w:rPr>
          <w:rFonts w:ascii="Times New Roman" w:hAnsi="Times New Roman"/>
          <w:szCs w:val="24"/>
          <w:lang w:val="bs-Latn-BA"/>
        </w:rPr>
        <w:t xml:space="preserve"> spolova</w:t>
      </w:r>
      <w:r w:rsidR="000C77D5">
        <w:rPr>
          <w:rFonts w:ascii="Times New Roman" w:hAnsi="Times New Roman"/>
          <w:szCs w:val="24"/>
          <w:lang w:val="bs-Latn-BA"/>
        </w:rPr>
        <w:t>“</w:t>
      </w:r>
      <w:r w:rsidR="00EF3449">
        <w:rPr>
          <w:rStyle w:val="FootnoteReference"/>
          <w:rFonts w:ascii="Times New Roman" w:hAnsi="Times New Roman"/>
          <w:szCs w:val="24"/>
          <w:lang w:val="bs-Latn-BA"/>
        </w:rPr>
        <w:footnoteReference w:id="7"/>
      </w:r>
      <w:r w:rsidR="00E2315C">
        <w:rPr>
          <w:rFonts w:ascii="Times New Roman" w:hAnsi="Times New Roman"/>
          <w:szCs w:val="24"/>
          <w:lang w:val="bs-Latn-BA"/>
        </w:rPr>
        <w:t>, u</w:t>
      </w:r>
      <w:r w:rsidR="00E2315C" w:rsidRPr="00295637">
        <w:rPr>
          <w:rFonts w:ascii="Times New Roman" w:hAnsi="Times New Roman"/>
          <w:szCs w:val="24"/>
          <w:lang w:val="bs-Latn-BA"/>
        </w:rPr>
        <w:t xml:space="preserve">kupan </w:t>
      </w:r>
      <w:r w:rsidR="003A2F08" w:rsidRPr="00295637">
        <w:rPr>
          <w:rFonts w:ascii="Times New Roman" w:hAnsi="Times New Roman"/>
          <w:szCs w:val="24"/>
          <w:lang w:val="bs-Latn-BA"/>
        </w:rPr>
        <w:t xml:space="preserve">iznos programa je </w:t>
      </w:r>
      <w:r w:rsidR="00EE7627">
        <w:rPr>
          <w:rFonts w:ascii="Times New Roman" w:hAnsi="Times New Roman"/>
          <w:szCs w:val="24"/>
          <w:lang w:val="bs-Latn-BA"/>
        </w:rPr>
        <w:t>12 miliona SEK-a</w:t>
      </w:r>
      <w:r w:rsidR="003A2F08" w:rsidRPr="00295637">
        <w:rPr>
          <w:rFonts w:ascii="Times New Roman" w:hAnsi="Times New Roman"/>
          <w:szCs w:val="24"/>
          <w:lang w:val="bs-Latn-BA"/>
        </w:rPr>
        <w:t xml:space="preserve"> za </w:t>
      </w:r>
      <w:r w:rsidR="009A60B0">
        <w:rPr>
          <w:rFonts w:ascii="Times New Roman" w:hAnsi="Times New Roman"/>
          <w:szCs w:val="24"/>
          <w:lang w:val="bs-Latn-BA"/>
        </w:rPr>
        <w:t>period</w:t>
      </w:r>
      <w:r w:rsidR="003A2F08" w:rsidRPr="00295637">
        <w:rPr>
          <w:rFonts w:ascii="Times New Roman" w:hAnsi="Times New Roman"/>
          <w:szCs w:val="24"/>
          <w:lang w:val="bs-Latn-BA"/>
        </w:rPr>
        <w:t xml:space="preserve"> 2024-2027</w:t>
      </w:r>
      <w:r w:rsidR="000C77D5">
        <w:rPr>
          <w:rFonts w:ascii="Times New Roman" w:hAnsi="Times New Roman"/>
          <w:szCs w:val="24"/>
          <w:lang w:val="bs-Latn-BA"/>
        </w:rPr>
        <w:t>. godina</w:t>
      </w:r>
      <w:r w:rsidR="00E2315C">
        <w:rPr>
          <w:rFonts w:ascii="Times New Roman" w:hAnsi="Times New Roman"/>
          <w:szCs w:val="24"/>
          <w:lang w:val="bs-Latn-BA"/>
        </w:rPr>
        <w:t xml:space="preserve"> i, </w:t>
      </w:r>
      <w:r w:rsidR="009A60B0">
        <w:rPr>
          <w:rFonts w:ascii="Times New Roman" w:hAnsi="Times New Roman"/>
          <w:szCs w:val="24"/>
          <w:lang w:val="bs-Latn-BA"/>
        </w:rPr>
        <w:t>u skladu sa</w:t>
      </w:r>
      <w:r w:rsidR="00E2315C">
        <w:rPr>
          <w:rFonts w:ascii="Times New Roman" w:hAnsi="Times New Roman"/>
          <w:szCs w:val="24"/>
          <w:lang w:val="bs-Latn-BA"/>
        </w:rPr>
        <w:t xml:space="preserve"> zahtjevima švedskog donatora razlikuje se od prethodnog FIGAP programa na način da se radi o „G to G</w:t>
      </w:r>
      <w:r w:rsidR="004D7654">
        <w:rPr>
          <w:rFonts w:ascii="Times New Roman" w:hAnsi="Times New Roman"/>
          <w:szCs w:val="24"/>
          <w:lang w:val="bs-Latn-BA"/>
        </w:rPr>
        <w:t>“</w:t>
      </w:r>
      <w:r w:rsidR="00E2315C">
        <w:rPr>
          <w:rFonts w:ascii="Times New Roman" w:hAnsi="Times New Roman"/>
          <w:szCs w:val="24"/>
          <w:lang w:val="bs-Latn-BA"/>
        </w:rPr>
        <w:t xml:space="preserve"> </w:t>
      </w:r>
      <w:r w:rsidR="00E2315C" w:rsidRPr="00114C03">
        <w:rPr>
          <w:rFonts w:ascii="Times New Roman" w:hAnsi="Times New Roman"/>
          <w:szCs w:val="24"/>
          <w:lang w:val="bs-Latn-BA"/>
        </w:rPr>
        <w:t>(</w:t>
      </w:r>
      <w:r w:rsidR="00E2315C" w:rsidRPr="00114C03">
        <w:rPr>
          <w:rFonts w:ascii="Times New Roman" w:hAnsi="Times New Roman"/>
          <w:i/>
          <w:szCs w:val="24"/>
          <w:lang w:val="bs-Latn-BA"/>
        </w:rPr>
        <w:t>„</w:t>
      </w:r>
      <w:r w:rsidR="004D7654" w:rsidRPr="00114C03">
        <w:rPr>
          <w:rFonts w:ascii="Times New Roman" w:hAnsi="Times New Roman"/>
          <w:i/>
          <w:szCs w:val="24"/>
          <w:lang w:val="bs-Latn-BA"/>
        </w:rPr>
        <w:t>Government to G</w:t>
      </w:r>
      <w:r w:rsidR="00E2315C" w:rsidRPr="00114C03">
        <w:rPr>
          <w:rFonts w:ascii="Times New Roman" w:hAnsi="Times New Roman"/>
          <w:i/>
          <w:szCs w:val="24"/>
          <w:lang w:val="bs-Latn-BA"/>
        </w:rPr>
        <w:t>overnment“</w:t>
      </w:r>
      <w:r w:rsidR="00E2315C" w:rsidRPr="00114C03">
        <w:rPr>
          <w:rFonts w:ascii="Times New Roman" w:hAnsi="Times New Roman"/>
          <w:szCs w:val="24"/>
          <w:lang w:val="bs-Latn-BA"/>
        </w:rPr>
        <w:t>)</w:t>
      </w:r>
      <w:r w:rsidR="00E2315C">
        <w:rPr>
          <w:rFonts w:ascii="Times New Roman" w:hAnsi="Times New Roman"/>
          <w:szCs w:val="24"/>
          <w:lang w:val="bs-Latn-BA"/>
        </w:rPr>
        <w:t xml:space="preserve"> partnerskom sporazumu između </w:t>
      </w:r>
      <w:r w:rsidR="00114C03">
        <w:rPr>
          <w:rFonts w:ascii="Times New Roman" w:hAnsi="Times New Roman"/>
          <w:szCs w:val="24"/>
          <w:lang w:val="bs-Latn-BA"/>
        </w:rPr>
        <w:t>ARS BiH MLJPI Bi</w:t>
      </w:r>
      <w:r w:rsidR="00AA2171">
        <w:rPr>
          <w:rFonts w:ascii="Times New Roman" w:hAnsi="Times New Roman"/>
          <w:szCs w:val="24"/>
          <w:lang w:val="bs-Latn-BA"/>
        </w:rPr>
        <w:t>H</w:t>
      </w:r>
      <w:r w:rsidR="00E2315C">
        <w:rPr>
          <w:rFonts w:ascii="Times New Roman" w:hAnsi="Times New Roman"/>
          <w:szCs w:val="24"/>
          <w:lang w:val="bs-Latn-BA"/>
        </w:rPr>
        <w:t xml:space="preserve"> i Švedske agencije za ravnopravnost spolova.</w:t>
      </w:r>
      <w:r w:rsidR="001661F8" w:rsidRPr="00295637">
        <w:rPr>
          <w:rFonts w:ascii="Times New Roman" w:hAnsi="Times New Roman"/>
          <w:szCs w:val="24"/>
          <w:lang w:val="bs-Latn-BA"/>
        </w:rPr>
        <w:t xml:space="preserve"> </w:t>
      </w:r>
      <w:r w:rsidR="003A2F08" w:rsidRPr="00295637">
        <w:rPr>
          <w:rFonts w:ascii="Times New Roman" w:hAnsi="Times New Roman"/>
          <w:szCs w:val="24"/>
          <w:lang w:val="bs-Latn-BA"/>
        </w:rPr>
        <w:t xml:space="preserve">Cilj programa je podržati razvoj kapaciteta i institucionalno jačanje </w:t>
      </w:r>
      <w:r w:rsidR="00774DE1" w:rsidRPr="00295637">
        <w:rPr>
          <w:rFonts w:ascii="Times New Roman" w:hAnsi="Times New Roman"/>
          <w:szCs w:val="24"/>
          <w:lang w:val="bs-Latn-BA"/>
        </w:rPr>
        <w:t>institucionalnih mehanizama za ravnopravnost spolova u</w:t>
      </w:r>
      <w:r w:rsidR="0098033A" w:rsidRPr="00295637">
        <w:rPr>
          <w:rFonts w:ascii="Times New Roman" w:hAnsi="Times New Roman"/>
          <w:szCs w:val="24"/>
          <w:lang w:val="bs-Latn-BA"/>
        </w:rPr>
        <w:t xml:space="preserve"> BiH</w:t>
      </w:r>
      <w:r w:rsidR="003A2F08" w:rsidRPr="00295637">
        <w:rPr>
          <w:rFonts w:ascii="Times New Roman" w:hAnsi="Times New Roman"/>
          <w:szCs w:val="24"/>
          <w:lang w:val="bs-Latn-BA"/>
        </w:rPr>
        <w:t xml:space="preserve">, kako bi efikasno ispunili svoje mandate za </w:t>
      </w:r>
      <w:r w:rsidR="009A60B0">
        <w:rPr>
          <w:rFonts w:ascii="Times New Roman" w:hAnsi="Times New Roman"/>
          <w:szCs w:val="24"/>
          <w:lang w:val="bs-Latn-BA"/>
        </w:rPr>
        <w:t>implementaciju</w:t>
      </w:r>
      <w:r w:rsidR="003A2F08" w:rsidRPr="00295637">
        <w:rPr>
          <w:rFonts w:ascii="Times New Roman" w:hAnsi="Times New Roman"/>
          <w:szCs w:val="24"/>
          <w:lang w:val="bs-Latn-BA"/>
        </w:rPr>
        <w:t xml:space="preserve"> GAP</w:t>
      </w:r>
      <w:r w:rsidR="00774DE1" w:rsidRPr="00295637">
        <w:rPr>
          <w:rFonts w:ascii="Times New Roman" w:hAnsi="Times New Roman"/>
          <w:szCs w:val="24"/>
          <w:lang w:val="bs-Latn-BA"/>
        </w:rPr>
        <w:t xml:space="preserve"> </w:t>
      </w:r>
      <w:r w:rsidR="00114C03">
        <w:rPr>
          <w:rFonts w:ascii="Times New Roman" w:hAnsi="Times New Roman"/>
          <w:szCs w:val="24"/>
          <w:lang w:val="bs-Latn-BA"/>
        </w:rPr>
        <w:t>i međunarodne ob</w:t>
      </w:r>
      <w:r w:rsidR="009A60B0">
        <w:rPr>
          <w:rFonts w:ascii="Times New Roman" w:hAnsi="Times New Roman"/>
          <w:szCs w:val="24"/>
          <w:lang w:val="bs-Latn-BA"/>
        </w:rPr>
        <w:t>a</w:t>
      </w:r>
      <w:r w:rsidR="003A2F08" w:rsidRPr="00295637">
        <w:rPr>
          <w:rFonts w:ascii="Times New Roman" w:hAnsi="Times New Roman"/>
          <w:szCs w:val="24"/>
          <w:lang w:val="bs-Latn-BA"/>
        </w:rPr>
        <w:t xml:space="preserve">veze prema međunarodnim standardima. </w:t>
      </w:r>
    </w:p>
    <w:p w14:paraId="75AC20EE" w14:textId="26E04991" w:rsidR="001C031D" w:rsidRPr="00295637" w:rsidRDefault="001C031D" w:rsidP="0086268D">
      <w:pPr>
        <w:rPr>
          <w:szCs w:val="24"/>
          <w:lang w:val="bs-Latn-BA"/>
        </w:rPr>
      </w:pPr>
    </w:p>
    <w:p w14:paraId="772F9113" w14:textId="459C5C24" w:rsidR="00130DDF" w:rsidRPr="00295637" w:rsidRDefault="009A60B0" w:rsidP="009A60B0">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3.5. </w:t>
      </w:r>
      <w:r w:rsidR="00356C2C" w:rsidRPr="00295637">
        <w:rPr>
          <w:rFonts w:ascii="Times New Roman" w:hAnsi="Times New Roman" w:cs="Times New Roman"/>
          <w:b w:val="0"/>
          <w:lang w:val="bs-Latn-BA"/>
        </w:rPr>
        <w:t>Po</w:t>
      </w:r>
      <w:r>
        <w:rPr>
          <w:rFonts w:ascii="Times New Roman" w:hAnsi="Times New Roman" w:cs="Times New Roman"/>
          <w:b w:val="0"/>
          <w:lang w:val="bs-Latn-BA"/>
        </w:rPr>
        <w:t>drška</w:t>
      </w:r>
      <w:r w:rsidR="00356C2C" w:rsidRPr="00295637">
        <w:rPr>
          <w:rFonts w:ascii="Times New Roman" w:hAnsi="Times New Roman" w:cs="Times New Roman"/>
          <w:b w:val="0"/>
          <w:lang w:val="bs-Latn-BA"/>
        </w:rPr>
        <w:t xml:space="preserve"> radu postojećih i uspostav</w:t>
      </w:r>
      <w:r>
        <w:rPr>
          <w:rFonts w:ascii="Times New Roman" w:hAnsi="Times New Roman" w:cs="Times New Roman"/>
          <w:b w:val="0"/>
          <w:lang w:val="bs-Latn-BA"/>
        </w:rPr>
        <w:t>ljanju</w:t>
      </w:r>
      <w:r w:rsidR="00356C2C" w:rsidRPr="00295637">
        <w:rPr>
          <w:rFonts w:ascii="Times New Roman" w:hAnsi="Times New Roman" w:cs="Times New Roman"/>
          <w:b w:val="0"/>
          <w:lang w:val="bs-Latn-BA"/>
        </w:rPr>
        <w:t xml:space="preserve"> novih institucionalnih mehanizama za ravnopravnost spolova na </w:t>
      </w:r>
      <w:r>
        <w:rPr>
          <w:rFonts w:ascii="Times New Roman" w:hAnsi="Times New Roman" w:cs="Times New Roman"/>
          <w:b w:val="0"/>
          <w:lang w:val="bs-Latn-BA"/>
        </w:rPr>
        <w:t>nivou</w:t>
      </w:r>
      <w:r w:rsidR="00356C2C" w:rsidRPr="00295637">
        <w:rPr>
          <w:rFonts w:ascii="Times New Roman" w:hAnsi="Times New Roman" w:cs="Times New Roman"/>
          <w:b w:val="0"/>
          <w:lang w:val="bs-Latn-BA"/>
        </w:rPr>
        <w:t xml:space="preserve"> Brčko Distrikta</w:t>
      </w:r>
      <w:r w:rsidR="006A071B" w:rsidRPr="00295637">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 xml:space="preserve">, </w:t>
      </w:r>
      <w:r>
        <w:rPr>
          <w:rFonts w:ascii="Times New Roman" w:hAnsi="Times New Roman" w:cs="Times New Roman"/>
          <w:b w:val="0"/>
          <w:lang w:val="bs-Latn-BA"/>
        </w:rPr>
        <w:t>kantonalom</w:t>
      </w:r>
      <w:r w:rsidR="00356C2C" w:rsidRPr="00295637">
        <w:rPr>
          <w:rFonts w:ascii="Times New Roman" w:hAnsi="Times New Roman" w:cs="Times New Roman"/>
          <w:b w:val="0"/>
          <w:lang w:val="bs-Latn-BA"/>
        </w:rPr>
        <w:t xml:space="preserve"> i lokalno</w:t>
      </w:r>
      <w:r>
        <w:rPr>
          <w:rFonts w:ascii="Times New Roman" w:hAnsi="Times New Roman" w:cs="Times New Roman"/>
          <w:b w:val="0"/>
          <w:lang w:val="bs-Latn-BA"/>
        </w:rPr>
        <w:t>m</w:t>
      </w:r>
      <w:r w:rsidR="00356C2C" w:rsidRPr="00295637">
        <w:rPr>
          <w:rFonts w:ascii="Times New Roman" w:hAnsi="Times New Roman" w:cs="Times New Roman"/>
          <w:b w:val="0"/>
          <w:lang w:val="bs-Latn-BA"/>
        </w:rPr>
        <w:t xml:space="preserve"> </w:t>
      </w:r>
      <w:r>
        <w:rPr>
          <w:rFonts w:ascii="Times New Roman" w:hAnsi="Times New Roman" w:cs="Times New Roman"/>
          <w:b w:val="0"/>
          <w:lang w:val="bs-Latn-BA"/>
        </w:rPr>
        <w:t>nivou</w:t>
      </w:r>
      <w:r w:rsidR="00356C2C" w:rsidRPr="00295637">
        <w:rPr>
          <w:rFonts w:ascii="Times New Roman" w:hAnsi="Times New Roman" w:cs="Times New Roman"/>
          <w:b w:val="0"/>
          <w:lang w:val="bs-Latn-BA"/>
        </w:rPr>
        <w:t xml:space="preserve"> organizacije vlasti u</w:t>
      </w:r>
      <w:r>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w:t>
      </w:r>
    </w:p>
    <w:p w14:paraId="49EF35A6" w14:textId="79024CC9" w:rsidR="008D5B88" w:rsidRPr="00295637" w:rsidRDefault="008D5B88" w:rsidP="0086268D">
      <w:pPr>
        <w:pStyle w:val="Tekst"/>
        <w:spacing w:before="0"/>
        <w:rPr>
          <w:rFonts w:ascii="Gill Sans MT" w:hAnsi="Gill Sans MT"/>
          <w:sz w:val="24"/>
          <w:lang w:val="bs-Latn-BA"/>
        </w:rPr>
      </w:pPr>
    </w:p>
    <w:p w14:paraId="538DFCCF" w14:textId="154EBD13" w:rsidR="003A2F08" w:rsidRPr="00295637" w:rsidRDefault="008D5B88" w:rsidP="0086268D">
      <w:pPr>
        <w:pStyle w:val="Tekst"/>
        <w:spacing w:before="0"/>
        <w:rPr>
          <w:rFonts w:ascii="Times New Roman" w:hAnsi="Times New Roman"/>
          <w:sz w:val="24"/>
          <w:lang w:val="bs-Latn-BA"/>
        </w:rPr>
      </w:pPr>
      <w:r w:rsidRPr="00295637">
        <w:rPr>
          <w:rFonts w:ascii="Times New Roman" w:hAnsi="Times New Roman"/>
          <w:sz w:val="24"/>
          <w:lang w:val="bs-Latn-BA"/>
        </w:rPr>
        <w:t>GC</w:t>
      </w:r>
      <w:r w:rsidR="00114C03">
        <w:rPr>
          <w:rFonts w:ascii="Times New Roman" w:hAnsi="Times New Roman"/>
          <w:sz w:val="24"/>
          <w:lang w:val="bs-Latn-BA"/>
        </w:rPr>
        <w:t xml:space="preserve"> </w:t>
      </w:r>
      <w:r w:rsidRPr="00295637">
        <w:rPr>
          <w:rFonts w:ascii="Times New Roman" w:hAnsi="Times New Roman"/>
          <w:sz w:val="24"/>
          <w:lang w:val="bs-Latn-BA"/>
        </w:rPr>
        <w:t>FB</w:t>
      </w:r>
      <w:r w:rsidR="00114C03">
        <w:rPr>
          <w:rFonts w:ascii="Times New Roman" w:hAnsi="Times New Roman"/>
          <w:sz w:val="24"/>
          <w:lang w:val="bs-Latn-BA"/>
        </w:rPr>
        <w:t>i</w:t>
      </w:r>
      <w:r w:rsidRPr="00295637">
        <w:rPr>
          <w:rFonts w:ascii="Times New Roman" w:hAnsi="Times New Roman"/>
          <w:sz w:val="24"/>
          <w:lang w:val="bs-Latn-BA"/>
        </w:rPr>
        <w:t xml:space="preserve">H </w:t>
      </w:r>
      <w:r w:rsidR="00E23CE5">
        <w:rPr>
          <w:rFonts w:ascii="Times New Roman" w:hAnsi="Times New Roman"/>
          <w:sz w:val="24"/>
          <w:lang w:val="bs-Latn-BA"/>
        </w:rPr>
        <w:t>realiz</w:t>
      </w:r>
      <w:r w:rsidR="00114C03">
        <w:rPr>
          <w:rFonts w:ascii="Times New Roman" w:hAnsi="Times New Roman"/>
          <w:sz w:val="24"/>
          <w:lang w:val="bs-Latn-BA"/>
        </w:rPr>
        <w:t>irao</w:t>
      </w:r>
      <w:r w:rsidR="00E23CE5">
        <w:rPr>
          <w:rFonts w:ascii="Times New Roman" w:hAnsi="Times New Roman"/>
          <w:sz w:val="24"/>
          <w:lang w:val="bs-Latn-BA"/>
        </w:rPr>
        <w:t xml:space="preserve"> </w:t>
      </w:r>
      <w:r w:rsidR="00114C03" w:rsidRPr="00295637">
        <w:rPr>
          <w:rFonts w:ascii="Times New Roman" w:hAnsi="Times New Roman"/>
          <w:sz w:val="24"/>
          <w:lang w:val="bs-Latn-BA"/>
        </w:rPr>
        <w:t>je</w:t>
      </w:r>
      <w:r w:rsidR="00114C03">
        <w:rPr>
          <w:rFonts w:ascii="Times New Roman" w:hAnsi="Times New Roman"/>
          <w:sz w:val="24"/>
          <w:lang w:val="bs-Latn-BA"/>
        </w:rPr>
        <w:t xml:space="preserve"> </w:t>
      </w:r>
      <w:r w:rsidR="00E23CE5">
        <w:rPr>
          <w:rFonts w:ascii="Times New Roman" w:hAnsi="Times New Roman"/>
          <w:sz w:val="24"/>
          <w:lang w:val="bs-Latn-BA"/>
        </w:rPr>
        <w:t xml:space="preserve">veliki broj događaja, </w:t>
      </w:r>
      <w:r w:rsidR="003A2F08" w:rsidRPr="00295637">
        <w:rPr>
          <w:rFonts w:ascii="Times New Roman" w:hAnsi="Times New Roman"/>
          <w:sz w:val="24"/>
          <w:lang w:val="bs-Latn-BA"/>
        </w:rPr>
        <w:t xml:space="preserve">podržano je 15 projekata za svih deset </w:t>
      </w:r>
      <w:r w:rsidR="009A60B0">
        <w:rPr>
          <w:rFonts w:ascii="Times New Roman" w:hAnsi="Times New Roman"/>
          <w:sz w:val="24"/>
          <w:lang w:val="bs-Latn-BA"/>
        </w:rPr>
        <w:t>kantona</w:t>
      </w:r>
      <w:r w:rsidR="00114C03">
        <w:rPr>
          <w:rFonts w:ascii="Times New Roman" w:hAnsi="Times New Roman"/>
          <w:sz w:val="24"/>
          <w:lang w:val="bs-Latn-BA"/>
        </w:rPr>
        <w:t xml:space="preserve"> i pet odabranih općina.</w:t>
      </w:r>
      <w:r w:rsidR="003A2F08" w:rsidRPr="00295637">
        <w:rPr>
          <w:rFonts w:ascii="Times New Roman" w:hAnsi="Times New Roman"/>
          <w:sz w:val="24"/>
          <w:lang w:val="bs-Latn-BA"/>
        </w:rPr>
        <w:t xml:space="preserve"> GC</w:t>
      </w:r>
      <w:r w:rsidR="00114C03">
        <w:rPr>
          <w:rFonts w:ascii="Times New Roman" w:hAnsi="Times New Roman"/>
          <w:sz w:val="24"/>
          <w:lang w:val="bs-Latn-BA"/>
        </w:rPr>
        <w:t xml:space="preserve"> </w:t>
      </w:r>
      <w:r w:rsidR="003A2F08" w:rsidRPr="00295637">
        <w:rPr>
          <w:rFonts w:ascii="Times New Roman" w:hAnsi="Times New Roman"/>
          <w:sz w:val="24"/>
          <w:lang w:val="bs-Latn-BA"/>
        </w:rPr>
        <w:t>FB</w:t>
      </w:r>
      <w:r w:rsidR="00114C03">
        <w:rPr>
          <w:rFonts w:ascii="Times New Roman" w:hAnsi="Times New Roman"/>
          <w:sz w:val="24"/>
          <w:lang w:val="bs-Latn-BA"/>
        </w:rPr>
        <w:t>i</w:t>
      </w:r>
      <w:r w:rsidR="003A2F08" w:rsidRPr="00295637">
        <w:rPr>
          <w:rFonts w:ascii="Times New Roman" w:hAnsi="Times New Roman"/>
          <w:sz w:val="24"/>
          <w:lang w:val="bs-Latn-BA"/>
        </w:rPr>
        <w:t xml:space="preserve">H </w:t>
      </w:r>
      <w:r w:rsidR="001C031D" w:rsidRPr="00295637">
        <w:rPr>
          <w:rFonts w:ascii="Times New Roman" w:hAnsi="Times New Roman"/>
          <w:sz w:val="24"/>
          <w:lang w:val="bs-Latn-BA"/>
        </w:rPr>
        <w:t xml:space="preserve">je </w:t>
      </w:r>
      <w:r w:rsidR="003A2F08" w:rsidRPr="00295637">
        <w:rPr>
          <w:rFonts w:ascii="Times New Roman" w:hAnsi="Times New Roman"/>
          <w:sz w:val="24"/>
          <w:lang w:val="bs-Latn-BA"/>
        </w:rPr>
        <w:t xml:space="preserve">inicirao i podržao kontinuiranu </w:t>
      </w:r>
      <w:r w:rsidR="009A60B0">
        <w:rPr>
          <w:rFonts w:ascii="Times New Roman" w:hAnsi="Times New Roman"/>
          <w:sz w:val="24"/>
          <w:lang w:val="bs-Latn-BA"/>
        </w:rPr>
        <w:t>implementaciju</w:t>
      </w:r>
      <w:r w:rsidR="003A2F08" w:rsidRPr="00295637">
        <w:rPr>
          <w:rFonts w:ascii="Times New Roman" w:hAnsi="Times New Roman"/>
          <w:sz w:val="24"/>
          <w:lang w:val="bs-Latn-BA"/>
        </w:rPr>
        <w:t xml:space="preserve"> za </w:t>
      </w:r>
      <w:r w:rsidR="003A2F08" w:rsidRPr="00295637">
        <w:rPr>
          <w:rFonts w:ascii="Times New Roman" w:hAnsi="Times New Roman"/>
          <w:bCs/>
          <w:sz w:val="24"/>
          <w:lang w:val="bs-Latn-BA"/>
        </w:rPr>
        <w:t xml:space="preserve">6 </w:t>
      </w:r>
      <w:r w:rsidR="009A60B0">
        <w:rPr>
          <w:rFonts w:ascii="Times New Roman" w:hAnsi="Times New Roman"/>
          <w:bCs/>
          <w:sz w:val="24"/>
          <w:lang w:val="bs-Latn-BA"/>
        </w:rPr>
        <w:t>kantonalnih</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GAP</w:t>
      </w:r>
      <w:r w:rsidR="00114C03">
        <w:rPr>
          <w:rFonts w:ascii="Times New Roman" w:hAnsi="Times New Roman"/>
          <w:bCs/>
          <w:sz w:val="24"/>
          <w:lang w:val="bs-Latn-BA"/>
        </w:rPr>
        <w:t>-ova</w:t>
      </w:r>
      <w:r w:rsidR="002A263A">
        <w:rPr>
          <w:rFonts w:ascii="Times New Roman" w:hAnsi="Times New Roman"/>
          <w:bCs/>
          <w:sz w:val="24"/>
          <w:lang w:val="bs-Latn-BA"/>
        </w:rPr>
        <w:t>,</w:t>
      </w:r>
      <w:r w:rsidR="003A2F08" w:rsidRPr="00295637">
        <w:rPr>
          <w:rFonts w:ascii="Times New Roman" w:hAnsi="Times New Roman"/>
          <w:bCs/>
          <w:sz w:val="24"/>
          <w:lang w:val="bs-Latn-BA"/>
        </w:rPr>
        <w:t xml:space="preserve"> </w:t>
      </w:r>
      <w:r w:rsidR="003A2F08" w:rsidRPr="00295637">
        <w:rPr>
          <w:rFonts w:ascii="Times New Roman" w:hAnsi="Times New Roman"/>
          <w:sz w:val="24"/>
          <w:lang w:val="bs-Latn-BA"/>
        </w:rPr>
        <w:t xml:space="preserve">te novi </w:t>
      </w:r>
      <w:r w:rsidR="003A2F08" w:rsidRPr="00295637">
        <w:rPr>
          <w:rFonts w:ascii="Times New Roman" w:hAnsi="Times New Roman"/>
          <w:bCs/>
          <w:sz w:val="24"/>
          <w:lang w:val="bs-Latn-BA"/>
        </w:rPr>
        <w:t>GAP u Posavsko</w:t>
      </w:r>
      <w:r w:rsidR="009A60B0">
        <w:rPr>
          <w:rFonts w:ascii="Times New Roman" w:hAnsi="Times New Roman"/>
          <w:bCs/>
          <w:sz w:val="24"/>
          <w:lang w:val="bs-Latn-BA"/>
        </w:rPr>
        <w:t>m</w:t>
      </w:r>
      <w:r w:rsidR="003A2F08" w:rsidRPr="00295637">
        <w:rPr>
          <w:rFonts w:ascii="Times New Roman" w:hAnsi="Times New Roman"/>
          <w:bCs/>
          <w:sz w:val="24"/>
          <w:lang w:val="bs-Latn-BA"/>
        </w:rPr>
        <w:t xml:space="preserve"> </w:t>
      </w:r>
      <w:r w:rsidR="009A60B0">
        <w:rPr>
          <w:rFonts w:ascii="Times New Roman" w:hAnsi="Times New Roman"/>
          <w:bCs/>
          <w:sz w:val="24"/>
          <w:lang w:val="bs-Latn-BA"/>
        </w:rPr>
        <w:t>kantonu</w:t>
      </w:r>
      <w:r w:rsidR="003A2F08" w:rsidRPr="00295637">
        <w:rPr>
          <w:rFonts w:ascii="Times New Roman" w:hAnsi="Times New Roman"/>
          <w:bCs/>
          <w:sz w:val="24"/>
          <w:lang w:val="bs-Latn-BA"/>
        </w:rPr>
        <w:t xml:space="preserve"> za </w:t>
      </w:r>
      <w:r w:rsidR="009A60B0">
        <w:rPr>
          <w:rFonts w:ascii="Times New Roman" w:hAnsi="Times New Roman"/>
          <w:bCs/>
          <w:sz w:val="24"/>
          <w:lang w:val="bs-Latn-BA"/>
        </w:rPr>
        <w:t>period</w:t>
      </w:r>
      <w:r w:rsidR="003A2F08" w:rsidRPr="00295637">
        <w:rPr>
          <w:rFonts w:ascii="Times New Roman" w:hAnsi="Times New Roman"/>
          <w:bCs/>
          <w:sz w:val="24"/>
          <w:lang w:val="bs-Latn-BA"/>
        </w:rPr>
        <w:t xml:space="preserve"> 2024-2027</w:t>
      </w:r>
      <w:r w:rsidR="00114C03">
        <w:rPr>
          <w:rFonts w:ascii="Times New Roman" w:hAnsi="Times New Roman"/>
          <w:bCs/>
          <w:sz w:val="24"/>
          <w:lang w:val="bs-Latn-BA"/>
        </w:rPr>
        <w:t>.</w:t>
      </w:r>
      <w:r w:rsidR="003A2F08" w:rsidRPr="00295637">
        <w:rPr>
          <w:rFonts w:ascii="Times New Roman" w:hAnsi="Times New Roman"/>
          <w:bCs/>
          <w:sz w:val="24"/>
          <w:lang w:val="bs-Latn-BA"/>
        </w:rPr>
        <w:t xml:space="preserve"> godin</w:t>
      </w:r>
      <w:r w:rsidR="003E1DE3">
        <w:rPr>
          <w:rFonts w:ascii="Times New Roman" w:hAnsi="Times New Roman"/>
          <w:bCs/>
          <w:sz w:val="24"/>
          <w:lang w:val="bs-Latn-BA"/>
        </w:rPr>
        <w:t>a</w:t>
      </w:r>
      <w:r w:rsidR="003A2F08" w:rsidRPr="00295637">
        <w:rPr>
          <w:rFonts w:ascii="Times New Roman" w:hAnsi="Times New Roman"/>
          <w:bCs/>
          <w:sz w:val="24"/>
          <w:lang w:val="bs-Latn-BA"/>
        </w:rPr>
        <w:t>.</w:t>
      </w:r>
      <w:r w:rsidR="003A2F08" w:rsidRPr="00295637">
        <w:rPr>
          <w:rFonts w:ascii="Times New Roman" w:hAnsi="Times New Roman"/>
          <w:sz w:val="24"/>
          <w:lang w:val="bs-Latn-BA"/>
        </w:rPr>
        <w:t xml:space="preserve"> </w:t>
      </w:r>
      <w:r w:rsidR="00E2315C">
        <w:rPr>
          <w:rFonts w:ascii="Times New Roman" w:hAnsi="Times New Roman"/>
          <w:sz w:val="24"/>
          <w:lang w:val="bs-Latn-BA"/>
        </w:rPr>
        <w:t xml:space="preserve">Aktivnosti su podržane od strane projekta </w:t>
      </w:r>
      <w:r w:rsidR="00E2315C" w:rsidRPr="00295637">
        <w:rPr>
          <w:rFonts w:ascii="Times New Roman" w:hAnsi="Times New Roman"/>
          <w:lang w:val="hr-HR"/>
        </w:rPr>
        <w:t xml:space="preserve">EU </w:t>
      </w:r>
      <w:r w:rsidR="00E2315C" w:rsidRPr="009A60B0">
        <w:rPr>
          <w:rFonts w:ascii="Times New Roman" w:hAnsi="Times New Roman"/>
          <w:sz w:val="24"/>
          <w:lang w:val="hr-HR"/>
        </w:rPr>
        <w:t>za ljudska prava i antidiskriminaciju.</w:t>
      </w:r>
    </w:p>
    <w:p w14:paraId="246A7578" w14:textId="77777777" w:rsidR="00351302" w:rsidRPr="00295637" w:rsidRDefault="00351302" w:rsidP="0086268D">
      <w:pPr>
        <w:pStyle w:val="Tekst"/>
        <w:spacing w:before="0"/>
        <w:rPr>
          <w:rFonts w:ascii="Times New Roman" w:hAnsi="Times New Roman"/>
          <w:sz w:val="24"/>
          <w:lang w:val="bs-Latn-BA"/>
        </w:rPr>
      </w:pPr>
    </w:p>
    <w:p w14:paraId="155401DE" w14:textId="54E5D6D0" w:rsidR="007E7CD1"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Efekti </w:t>
      </w:r>
      <w:r w:rsidR="009A60B0">
        <w:rPr>
          <w:rFonts w:ascii="Times New Roman" w:hAnsi="Times New Roman"/>
          <w:sz w:val="24"/>
          <w:lang w:val="bs-Latn-BA"/>
        </w:rPr>
        <w:t>kantonalnih</w:t>
      </w:r>
      <w:r w:rsidRPr="00295637">
        <w:rPr>
          <w:rFonts w:ascii="Times New Roman" w:hAnsi="Times New Roman"/>
          <w:sz w:val="24"/>
          <w:lang w:val="bs-Latn-BA"/>
        </w:rPr>
        <w:t xml:space="preserve"> gender akci</w:t>
      </w:r>
      <w:r w:rsidR="009A60B0">
        <w:rPr>
          <w:rFonts w:ascii="Times New Roman" w:hAnsi="Times New Roman"/>
          <w:sz w:val="24"/>
          <w:lang w:val="bs-Latn-BA"/>
        </w:rPr>
        <w:t>onih</w:t>
      </w:r>
      <w:r w:rsidRPr="00295637">
        <w:rPr>
          <w:rFonts w:ascii="Times New Roman" w:hAnsi="Times New Roman"/>
          <w:sz w:val="24"/>
          <w:lang w:val="bs-Latn-BA"/>
        </w:rPr>
        <w:t xml:space="preserve"> planova su već vidljivi, a posebno se izdvaja </w:t>
      </w:r>
      <w:r w:rsidR="009A60B0">
        <w:rPr>
          <w:rFonts w:ascii="Times New Roman" w:hAnsi="Times New Roman"/>
          <w:sz w:val="24"/>
          <w:lang w:val="bs-Latn-BA"/>
        </w:rPr>
        <w:t>K</w:t>
      </w:r>
      <w:r w:rsidR="002B0125" w:rsidRPr="00295637">
        <w:rPr>
          <w:rFonts w:ascii="Times New Roman" w:hAnsi="Times New Roman"/>
          <w:sz w:val="24"/>
          <w:lang w:val="bs-Latn-BA"/>
        </w:rPr>
        <w:t>S u koj</w:t>
      </w:r>
      <w:r w:rsidR="009A60B0">
        <w:rPr>
          <w:rFonts w:ascii="Times New Roman" w:hAnsi="Times New Roman"/>
          <w:sz w:val="24"/>
          <w:lang w:val="bs-Latn-BA"/>
        </w:rPr>
        <w:t>em</w:t>
      </w:r>
      <w:r w:rsidRPr="00295637">
        <w:rPr>
          <w:rFonts w:ascii="Times New Roman" w:hAnsi="Times New Roman"/>
          <w:sz w:val="24"/>
          <w:lang w:val="bs-Latn-BA"/>
        </w:rPr>
        <w:t xml:space="preserve"> je </w:t>
      </w:r>
      <w:r w:rsidR="009A60B0">
        <w:rPr>
          <w:rFonts w:ascii="Times New Roman" w:hAnsi="Times New Roman"/>
          <w:sz w:val="24"/>
          <w:lang w:val="bs-Latn-BA"/>
        </w:rPr>
        <w:t>budžetom</w:t>
      </w:r>
      <w:r w:rsidRPr="00295637">
        <w:rPr>
          <w:rFonts w:ascii="Times New Roman" w:hAnsi="Times New Roman"/>
          <w:sz w:val="24"/>
          <w:lang w:val="bs-Latn-BA"/>
        </w:rPr>
        <w:t xml:space="preserve"> za 2024. godinu osigurano posebno finan</w:t>
      </w:r>
      <w:r w:rsidR="009A60B0">
        <w:rPr>
          <w:rFonts w:ascii="Times New Roman" w:hAnsi="Times New Roman"/>
          <w:sz w:val="24"/>
          <w:lang w:val="bs-Latn-BA"/>
        </w:rPr>
        <w:t>s</w:t>
      </w:r>
      <w:r w:rsidRPr="00295637">
        <w:rPr>
          <w:rFonts w:ascii="Times New Roman" w:hAnsi="Times New Roman"/>
          <w:sz w:val="24"/>
          <w:lang w:val="bs-Latn-BA"/>
        </w:rPr>
        <w:t xml:space="preserve">iranje prema potrebama žena u sektoru zdravstva, specifičnih </w:t>
      </w:r>
      <w:r w:rsidR="009A60B0">
        <w:rPr>
          <w:rFonts w:ascii="Times New Roman" w:hAnsi="Times New Roman"/>
          <w:sz w:val="24"/>
          <w:lang w:val="bs-Latn-BA"/>
        </w:rPr>
        <w:t>grant</w:t>
      </w:r>
      <w:r w:rsidR="003E1DE3">
        <w:rPr>
          <w:rFonts w:ascii="Times New Roman" w:hAnsi="Times New Roman"/>
          <w:sz w:val="24"/>
          <w:lang w:val="bs-Latn-BA"/>
        </w:rPr>
        <w:t xml:space="preserve"> sredstava</w:t>
      </w:r>
      <w:r w:rsidRPr="00295637">
        <w:rPr>
          <w:rFonts w:ascii="Times New Roman" w:hAnsi="Times New Roman"/>
          <w:sz w:val="24"/>
          <w:lang w:val="bs-Latn-BA"/>
        </w:rPr>
        <w:t xml:space="preserve"> u sektoru privrede, inicijativama kroz obrazovni s</w:t>
      </w:r>
      <w:r w:rsidR="009A60B0">
        <w:rPr>
          <w:rFonts w:ascii="Times New Roman" w:hAnsi="Times New Roman"/>
          <w:sz w:val="24"/>
          <w:lang w:val="bs-Latn-BA"/>
        </w:rPr>
        <w:t>istem</w:t>
      </w:r>
      <w:r w:rsidRPr="00295637">
        <w:rPr>
          <w:rFonts w:ascii="Times New Roman" w:hAnsi="Times New Roman"/>
          <w:sz w:val="24"/>
          <w:lang w:val="bs-Latn-BA"/>
        </w:rPr>
        <w:t>, 100% finan</w:t>
      </w:r>
      <w:r w:rsidR="009A60B0">
        <w:rPr>
          <w:rFonts w:ascii="Times New Roman" w:hAnsi="Times New Roman"/>
          <w:sz w:val="24"/>
          <w:lang w:val="bs-Latn-BA"/>
        </w:rPr>
        <w:t>s</w:t>
      </w:r>
      <w:r w:rsidRPr="00295637">
        <w:rPr>
          <w:rFonts w:ascii="Times New Roman" w:hAnsi="Times New Roman"/>
          <w:sz w:val="24"/>
          <w:lang w:val="bs-Latn-BA"/>
        </w:rPr>
        <w:t>iranje sigurne kuće - po prvi put nakon osnivanja i djelovanja i povećavanje novčanih naknada za sve porodilje (zaposlene i nezaposlene) u vidu naknade 50% prosječne pla</w:t>
      </w:r>
      <w:r w:rsidR="003E1DE3">
        <w:rPr>
          <w:rFonts w:ascii="Times New Roman" w:hAnsi="Times New Roman"/>
          <w:sz w:val="24"/>
          <w:lang w:val="bs-Latn-BA"/>
        </w:rPr>
        <w:t>će u FBi</w:t>
      </w:r>
      <w:r w:rsidRPr="00295637">
        <w:rPr>
          <w:rFonts w:ascii="Times New Roman" w:hAnsi="Times New Roman"/>
          <w:sz w:val="24"/>
          <w:lang w:val="bs-Latn-BA"/>
        </w:rPr>
        <w:t>H, sufinan</w:t>
      </w:r>
      <w:r w:rsidR="006C2634">
        <w:rPr>
          <w:rFonts w:ascii="Times New Roman" w:hAnsi="Times New Roman"/>
          <w:sz w:val="24"/>
          <w:lang w:val="bs-Latn-BA"/>
        </w:rPr>
        <w:t>s</w:t>
      </w:r>
      <w:r w:rsidRPr="00295637">
        <w:rPr>
          <w:rFonts w:ascii="Times New Roman" w:hAnsi="Times New Roman"/>
          <w:sz w:val="24"/>
          <w:lang w:val="bs-Latn-BA"/>
        </w:rPr>
        <w:t xml:space="preserve">iranje privatnih vrtića i produženog boravka u osnovnim školama.  </w:t>
      </w:r>
    </w:p>
    <w:p w14:paraId="00CCE78A" w14:textId="77777777" w:rsidR="007E7CD1" w:rsidRPr="00295637" w:rsidRDefault="007E7CD1" w:rsidP="0086268D">
      <w:pPr>
        <w:pStyle w:val="Tekst"/>
        <w:spacing w:before="0"/>
        <w:rPr>
          <w:rFonts w:ascii="Times New Roman" w:hAnsi="Times New Roman"/>
          <w:sz w:val="24"/>
          <w:lang w:val="bs-Latn-BA"/>
        </w:rPr>
      </w:pPr>
    </w:p>
    <w:p w14:paraId="3E147B71" w14:textId="19126D06" w:rsidR="007E7CD1"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Održane su </w:t>
      </w:r>
      <w:r w:rsidR="002E3BDE" w:rsidRPr="00295637">
        <w:rPr>
          <w:rFonts w:ascii="Times New Roman" w:hAnsi="Times New Roman"/>
          <w:sz w:val="24"/>
          <w:lang w:val="bs-Latn-BA"/>
        </w:rPr>
        <w:t>dvije</w:t>
      </w:r>
      <w:r w:rsidR="003E1DE3">
        <w:rPr>
          <w:rFonts w:ascii="Times New Roman" w:hAnsi="Times New Roman"/>
          <w:sz w:val="24"/>
          <w:lang w:val="bs-Latn-BA"/>
        </w:rPr>
        <w:t xml:space="preserve"> tematske sjednice s</w:t>
      </w:r>
      <w:r w:rsidR="006C2634">
        <w:rPr>
          <w:rFonts w:ascii="Times New Roman" w:hAnsi="Times New Roman"/>
          <w:sz w:val="24"/>
          <w:lang w:val="bs-Latn-BA"/>
        </w:rPr>
        <w:t>a</w:t>
      </w:r>
      <w:r w:rsidRPr="00295637">
        <w:rPr>
          <w:rFonts w:ascii="Times New Roman" w:hAnsi="Times New Roman"/>
          <w:sz w:val="24"/>
          <w:lang w:val="bs-Latn-BA"/>
        </w:rPr>
        <w:t xml:space="preserve"> </w:t>
      </w:r>
      <w:r w:rsidR="006C2634">
        <w:rPr>
          <w:rFonts w:ascii="Times New Roman" w:hAnsi="Times New Roman"/>
          <w:sz w:val="24"/>
          <w:lang w:val="bs-Latn-BA"/>
        </w:rPr>
        <w:t>Komisijom</w:t>
      </w:r>
      <w:r w:rsidRPr="00295637">
        <w:rPr>
          <w:rFonts w:ascii="Times New Roman" w:hAnsi="Times New Roman"/>
          <w:sz w:val="24"/>
          <w:lang w:val="bs-Latn-BA"/>
        </w:rPr>
        <w:t xml:space="preserve"> za </w:t>
      </w:r>
      <w:r w:rsidR="003E1DE3">
        <w:rPr>
          <w:rFonts w:ascii="Times New Roman" w:hAnsi="Times New Roman"/>
          <w:sz w:val="24"/>
          <w:lang w:val="bs-Latn-BA"/>
        </w:rPr>
        <w:t>ravnopravnost</w:t>
      </w:r>
      <w:r w:rsidRPr="00295637">
        <w:rPr>
          <w:rFonts w:ascii="Times New Roman" w:hAnsi="Times New Roman"/>
          <w:sz w:val="24"/>
          <w:lang w:val="bs-Latn-BA"/>
        </w:rPr>
        <w:t xml:space="preserve"> spolova Skupšt</w:t>
      </w:r>
      <w:r w:rsidR="001C031D" w:rsidRPr="00295637">
        <w:rPr>
          <w:rFonts w:ascii="Times New Roman" w:hAnsi="Times New Roman"/>
          <w:sz w:val="24"/>
          <w:lang w:val="bs-Latn-BA"/>
        </w:rPr>
        <w:t>i</w:t>
      </w:r>
      <w:r w:rsidRPr="00295637">
        <w:rPr>
          <w:rFonts w:ascii="Times New Roman" w:hAnsi="Times New Roman"/>
          <w:sz w:val="24"/>
          <w:lang w:val="bs-Latn-BA"/>
        </w:rPr>
        <w:t xml:space="preserve">ne </w:t>
      </w:r>
      <w:r w:rsidR="006C2634">
        <w:rPr>
          <w:rFonts w:ascii="Times New Roman" w:hAnsi="Times New Roman"/>
          <w:sz w:val="24"/>
          <w:lang w:val="bs-Latn-BA"/>
        </w:rPr>
        <w:t>K</w:t>
      </w:r>
      <w:r w:rsidR="001E4D46" w:rsidRPr="00295637">
        <w:rPr>
          <w:rFonts w:ascii="Times New Roman" w:hAnsi="Times New Roman"/>
          <w:sz w:val="24"/>
          <w:lang w:val="bs-Latn-BA"/>
        </w:rPr>
        <w:t>S</w:t>
      </w:r>
      <w:r w:rsidR="002B0125" w:rsidRPr="00295637">
        <w:rPr>
          <w:rFonts w:ascii="Times New Roman" w:hAnsi="Times New Roman"/>
          <w:sz w:val="24"/>
          <w:lang w:val="bs-Latn-BA"/>
        </w:rPr>
        <w:t>, i realiz</w:t>
      </w:r>
      <w:r w:rsidR="003E1DE3">
        <w:rPr>
          <w:rFonts w:ascii="Times New Roman" w:hAnsi="Times New Roman"/>
          <w:sz w:val="24"/>
          <w:lang w:val="bs-Latn-BA"/>
        </w:rPr>
        <w:t>irano</w:t>
      </w:r>
      <w:r w:rsidR="002B0125" w:rsidRPr="00295637">
        <w:rPr>
          <w:rFonts w:ascii="Times New Roman" w:hAnsi="Times New Roman"/>
          <w:sz w:val="24"/>
          <w:lang w:val="bs-Latn-BA"/>
        </w:rPr>
        <w:t xml:space="preserve"> više od 10 sas</w:t>
      </w:r>
      <w:r w:rsidRPr="00295637">
        <w:rPr>
          <w:rFonts w:ascii="Times New Roman" w:hAnsi="Times New Roman"/>
          <w:sz w:val="24"/>
          <w:lang w:val="bs-Latn-BA"/>
        </w:rPr>
        <w:t>t</w:t>
      </w:r>
      <w:r w:rsidR="002B0125" w:rsidRPr="00295637">
        <w:rPr>
          <w:rFonts w:ascii="Times New Roman" w:hAnsi="Times New Roman"/>
          <w:sz w:val="24"/>
          <w:lang w:val="bs-Latn-BA"/>
        </w:rPr>
        <w:t>a</w:t>
      </w:r>
      <w:r w:rsidR="003E1DE3">
        <w:rPr>
          <w:rFonts w:ascii="Times New Roman" w:hAnsi="Times New Roman"/>
          <w:sz w:val="24"/>
          <w:lang w:val="bs-Latn-BA"/>
        </w:rPr>
        <w:t>naka s</w:t>
      </w:r>
      <w:r w:rsidR="006C2634">
        <w:rPr>
          <w:rFonts w:ascii="Times New Roman" w:hAnsi="Times New Roman"/>
          <w:sz w:val="24"/>
          <w:lang w:val="bs-Latn-BA"/>
        </w:rPr>
        <w:t>a</w:t>
      </w:r>
      <w:r w:rsidRPr="00295637">
        <w:rPr>
          <w:rFonts w:ascii="Times New Roman" w:hAnsi="Times New Roman"/>
          <w:sz w:val="24"/>
          <w:lang w:val="bs-Latn-BA"/>
        </w:rPr>
        <w:t xml:space="preserve"> članovima </w:t>
      </w:r>
      <w:r w:rsidR="006C2634">
        <w:rPr>
          <w:rFonts w:ascii="Times New Roman" w:hAnsi="Times New Roman"/>
          <w:sz w:val="24"/>
          <w:lang w:val="bs-Latn-BA"/>
        </w:rPr>
        <w:t>komisija</w:t>
      </w:r>
      <w:r w:rsidRPr="00295637">
        <w:rPr>
          <w:rFonts w:ascii="Times New Roman" w:hAnsi="Times New Roman"/>
          <w:sz w:val="24"/>
          <w:lang w:val="bs-Latn-BA"/>
        </w:rPr>
        <w:t>/zastupnicima</w:t>
      </w:r>
      <w:r w:rsidR="004A6FC0" w:rsidRPr="00295637">
        <w:rPr>
          <w:rFonts w:ascii="Times New Roman" w:hAnsi="Times New Roman"/>
          <w:sz w:val="24"/>
          <w:lang w:val="bs-Latn-BA"/>
        </w:rPr>
        <w:t>,</w:t>
      </w:r>
      <w:r w:rsidRPr="00295637">
        <w:rPr>
          <w:rFonts w:ascii="Times New Roman" w:hAnsi="Times New Roman"/>
          <w:sz w:val="24"/>
          <w:lang w:val="bs-Latn-BA"/>
        </w:rPr>
        <w:t xml:space="preserve"> te su izrađene konkretne preporuke u cilju djelovanja </w:t>
      </w:r>
      <w:r w:rsidR="006C2634">
        <w:rPr>
          <w:rFonts w:ascii="Times New Roman" w:hAnsi="Times New Roman"/>
          <w:sz w:val="24"/>
          <w:lang w:val="bs-Latn-BA"/>
        </w:rPr>
        <w:t>kantonalnih</w:t>
      </w:r>
      <w:r w:rsidRPr="00295637">
        <w:rPr>
          <w:rFonts w:ascii="Times New Roman" w:hAnsi="Times New Roman"/>
          <w:sz w:val="24"/>
          <w:lang w:val="bs-Latn-BA"/>
        </w:rPr>
        <w:t xml:space="preserve"> institucija prema Zako</w:t>
      </w:r>
      <w:r w:rsidR="002E3BDE" w:rsidRPr="00295637">
        <w:rPr>
          <w:rFonts w:ascii="Times New Roman" w:hAnsi="Times New Roman"/>
          <w:sz w:val="24"/>
          <w:lang w:val="bs-Latn-BA"/>
        </w:rPr>
        <w:t xml:space="preserve">nu o zaštiti nasilja u </w:t>
      </w:r>
      <w:r w:rsidR="006C2634">
        <w:rPr>
          <w:rFonts w:ascii="Times New Roman" w:hAnsi="Times New Roman"/>
          <w:sz w:val="24"/>
          <w:lang w:val="bs-Latn-BA"/>
        </w:rPr>
        <w:t>porodici</w:t>
      </w:r>
      <w:r w:rsidR="003E1DE3">
        <w:rPr>
          <w:rFonts w:ascii="Times New Roman" w:hAnsi="Times New Roman"/>
          <w:sz w:val="24"/>
          <w:lang w:val="bs-Latn-BA"/>
        </w:rPr>
        <w:t xml:space="preserve"> FBi</w:t>
      </w:r>
      <w:r w:rsidR="002B0125" w:rsidRPr="00295637">
        <w:rPr>
          <w:rFonts w:ascii="Times New Roman" w:hAnsi="Times New Roman"/>
          <w:sz w:val="24"/>
          <w:lang w:val="bs-Latn-BA"/>
        </w:rPr>
        <w:t>H</w:t>
      </w:r>
      <w:r w:rsidR="002E3BDE" w:rsidRPr="00295637">
        <w:rPr>
          <w:rFonts w:ascii="Times New Roman" w:hAnsi="Times New Roman"/>
          <w:sz w:val="24"/>
          <w:lang w:val="bs-Latn-BA"/>
        </w:rPr>
        <w:t>.</w:t>
      </w:r>
      <w:r w:rsidRPr="00295637">
        <w:rPr>
          <w:rFonts w:ascii="Times New Roman" w:hAnsi="Times New Roman"/>
          <w:sz w:val="24"/>
          <w:lang w:val="bs-Latn-BA"/>
        </w:rPr>
        <w:t xml:space="preserve"> </w:t>
      </w:r>
    </w:p>
    <w:p w14:paraId="43D7833F" w14:textId="77777777" w:rsidR="007E7CD1" w:rsidRPr="00295637" w:rsidRDefault="007E7CD1" w:rsidP="0086268D">
      <w:pPr>
        <w:pStyle w:val="Tekst"/>
        <w:spacing w:before="0"/>
        <w:rPr>
          <w:rFonts w:ascii="Times New Roman" w:hAnsi="Times New Roman"/>
          <w:sz w:val="24"/>
          <w:lang w:val="bs-Latn-BA"/>
        </w:rPr>
      </w:pPr>
    </w:p>
    <w:p w14:paraId="1BE92FDA" w14:textId="32CB3BFC"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Održana su </w:t>
      </w:r>
      <w:r w:rsidR="002E3BDE" w:rsidRPr="00295637">
        <w:rPr>
          <w:rFonts w:ascii="Times New Roman" w:hAnsi="Times New Roman"/>
          <w:sz w:val="24"/>
          <w:lang w:val="bs-Latn-BA"/>
        </w:rPr>
        <w:t>četiri</w:t>
      </w:r>
      <w:r w:rsidRPr="00295637">
        <w:rPr>
          <w:rFonts w:ascii="Times New Roman" w:hAnsi="Times New Roman"/>
          <w:sz w:val="24"/>
          <w:lang w:val="bs-Latn-BA"/>
        </w:rPr>
        <w:t xml:space="preserve"> sast</w:t>
      </w:r>
      <w:r w:rsidR="002E3BDE" w:rsidRPr="00295637">
        <w:rPr>
          <w:rFonts w:ascii="Times New Roman" w:hAnsi="Times New Roman"/>
          <w:sz w:val="24"/>
          <w:lang w:val="bs-Latn-BA"/>
        </w:rPr>
        <w:t>a</w:t>
      </w:r>
      <w:r w:rsidRPr="00295637">
        <w:rPr>
          <w:rFonts w:ascii="Times New Roman" w:hAnsi="Times New Roman"/>
          <w:sz w:val="24"/>
          <w:lang w:val="bs-Latn-BA"/>
        </w:rPr>
        <w:t xml:space="preserve">nka </w:t>
      </w:r>
      <w:r w:rsidRPr="00295637">
        <w:rPr>
          <w:rFonts w:ascii="Times New Roman" w:hAnsi="Times New Roman"/>
          <w:bCs/>
          <w:sz w:val="24"/>
          <w:lang w:val="bs-Latn-BA"/>
        </w:rPr>
        <w:t>K</w:t>
      </w:r>
      <w:r w:rsidR="002B0125" w:rsidRPr="00295637">
        <w:rPr>
          <w:rFonts w:ascii="Times New Roman" w:hAnsi="Times New Roman"/>
          <w:bCs/>
          <w:sz w:val="24"/>
          <w:lang w:val="bs-Latn-BA"/>
        </w:rPr>
        <w:t xml:space="preserve">O </w:t>
      </w:r>
      <w:r w:rsidRPr="00295637">
        <w:rPr>
          <w:rFonts w:ascii="Times New Roman" w:hAnsi="Times New Roman"/>
          <w:bCs/>
          <w:sz w:val="24"/>
          <w:lang w:val="bs-Latn-BA"/>
        </w:rPr>
        <w:t xml:space="preserve">za </w:t>
      </w:r>
      <w:r w:rsidR="006C2634">
        <w:rPr>
          <w:rFonts w:ascii="Times New Roman" w:hAnsi="Times New Roman"/>
          <w:bCs/>
          <w:sz w:val="24"/>
          <w:lang w:val="bs-Latn-BA"/>
        </w:rPr>
        <w:t>implementaciju</w:t>
      </w:r>
      <w:r w:rsidRPr="00295637">
        <w:rPr>
          <w:rFonts w:ascii="Times New Roman" w:hAnsi="Times New Roman"/>
          <w:bCs/>
          <w:sz w:val="24"/>
          <w:lang w:val="bs-Latn-BA"/>
        </w:rPr>
        <w:t xml:space="preserve"> GAP </w:t>
      </w:r>
      <w:r w:rsidR="006C2634">
        <w:rPr>
          <w:rFonts w:ascii="Times New Roman" w:hAnsi="Times New Roman"/>
          <w:bCs/>
          <w:sz w:val="24"/>
          <w:lang w:val="bs-Latn-BA"/>
        </w:rPr>
        <w:t>K</w:t>
      </w:r>
      <w:r w:rsidR="001E4D46" w:rsidRPr="00295637">
        <w:rPr>
          <w:rFonts w:ascii="Times New Roman" w:hAnsi="Times New Roman"/>
          <w:bCs/>
          <w:sz w:val="24"/>
          <w:lang w:val="bs-Latn-BA"/>
        </w:rPr>
        <w:t>S</w:t>
      </w:r>
      <w:r w:rsidRPr="00295637">
        <w:rPr>
          <w:rFonts w:ascii="Times New Roman" w:hAnsi="Times New Roman"/>
          <w:sz w:val="24"/>
          <w:lang w:val="bs-Latn-BA"/>
        </w:rPr>
        <w:t xml:space="preserve"> na kojem je usvojen izvješ</w:t>
      </w:r>
      <w:r w:rsidR="006C2634">
        <w:rPr>
          <w:rFonts w:ascii="Times New Roman" w:hAnsi="Times New Roman"/>
          <w:sz w:val="24"/>
          <w:lang w:val="bs-Latn-BA"/>
        </w:rPr>
        <w:t>taj</w:t>
      </w:r>
      <w:r w:rsidRPr="00295637">
        <w:rPr>
          <w:rFonts w:ascii="Times New Roman" w:hAnsi="Times New Roman"/>
          <w:sz w:val="24"/>
          <w:lang w:val="bs-Latn-BA"/>
        </w:rPr>
        <w:t xml:space="preserve"> i dostavljen Skupštini </w:t>
      </w:r>
      <w:r w:rsidR="006C2634">
        <w:rPr>
          <w:rFonts w:ascii="Times New Roman" w:hAnsi="Times New Roman"/>
          <w:sz w:val="24"/>
          <w:lang w:val="bs-Latn-BA"/>
        </w:rPr>
        <w:t>K</w:t>
      </w:r>
      <w:r w:rsidRPr="00295637">
        <w:rPr>
          <w:rFonts w:ascii="Times New Roman" w:hAnsi="Times New Roman"/>
          <w:sz w:val="24"/>
          <w:lang w:val="bs-Latn-BA"/>
        </w:rPr>
        <w:t>S, te niz drugih sastanaka u cilju po</w:t>
      </w:r>
      <w:r w:rsidR="006C2634">
        <w:rPr>
          <w:rFonts w:ascii="Times New Roman" w:hAnsi="Times New Roman"/>
          <w:sz w:val="24"/>
          <w:lang w:val="bs-Latn-BA"/>
        </w:rPr>
        <w:t>drške</w:t>
      </w:r>
      <w:r w:rsidRPr="00295637">
        <w:rPr>
          <w:rFonts w:ascii="Times New Roman" w:hAnsi="Times New Roman"/>
          <w:sz w:val="24"/>
          <w:lang w:val="bs-Latn-BA"/>
        </w:rPr>
        <w:t xml:space="preserve"> žrtvama nasilja u </w:t>
      </w:r>
      <w:r w:rsidR="006C2634">
        <w:rPr>
          <w:rFonts w:ascii="Times New Roman" w:hAnsi="Times New Roman"/>
          <w:sz w:val="24"/>
          <w:lang w:val="bs-Latn-BA"/>
        </w:rPr>
        <w:t>porodici</w:t>
      </w:r>
      <w:r w:rsidR="003E1DE3">
        <w:rPr>
          <w:rFonts w:ascii="Times New Roman" w:hAnsi="Times New Roman"/>
          <w:sz w:val="24"/>
          <w:lang w:val="bs-Latn-BA"/>
        </w:rPr>
        <w:t xml:space="preserve"> i rada s</w:t>
      </w:r>
      <w:r w:rsidR="006C2634">
        <w:rPr>
          <w:rFonts w:ascii="Times New Roman" w:hAnsi="Times New Roman"/>
          <w:sz w:val="24"/>
          <w:lang w:val="bs-Latn-BA"/>
        </w:rPr>
        <w:t>a</w:t>
      </w:r>
      <w:r w:rsidRPr="00295637">
        <w:rPr>
          <w:rFonts w:ascii="Times New Roman" w:hAnsi="Times New Roman"/>
          <w:sz w:val="24"/>
          <w:lang w:val="bs-Latn-BA"/>
        </w:rPr>
        <w:t xml:space="preserve"> počini</w:t>
      </w:r>
      <w:r w:rsidR="006C2634">
        <w:rPr>
          <w:rFonts w:ascii="Times New Roman" w:hAnsi="Times New Roman"/>
          <w:sz w:val="24"/>
          <w:lang w:val="bs-Latn-BA"/>
        </w:rPr>
        <w:t>ocima</w:t>
      </w:r>
      <w:r w:rsidRPr="00295637">
        <w:rPr>
          <w:rFonts w:ascii="Times New Roman" w:hAnsi="Times New Roman"/>
          <w:sz w:val="24"/>
          <w:lang w:val="bs-Latn-BA"/>
        </w:rPr>
        <w:t xml:space="preserve"> nasilja. U radu ovog </w:t>
      </w:r>
      <w:r w:rsidR="006C2634">
        <w:rPr>
          <w:rFonts w:ascii="Times New Roman" w:hAnsi="Times New Roman"/>
          <w:sz w:val="24"/>
          <w:lang w:val="bs-Latn-BA"/>
        </w:rPr>
        <w:t>organa</w:t>
      </w:r>
      <w:r w:rsidRPr="00295637">
        <w:rPr>
          <w:rFonts w:ascii="Times New Roman" w:hAnsi="Times New Roman"/>
          <w:sz w:val="24"/>
          <w:lang w:val="bs-Latn-BA"/>
        </w:rPr>
        <w:t xml:space="preserve"> značajn</w:t>
      </w:r>
      <w:r w:rsidR="002B0125" w:rsidRPr="00295637">
        <w:rPr>
          <w:rFonts w:ascii="Times New Roman" w:hAnsi="Times New Roman"/>
          <w:sz w:val="24"/>
          <w:lang w:val="bs-Latn-BA"/>
        </w:rPr>
        <w:t>u po</w:t>
      </w:r>
      <w:r w:rsidR="006C2634">
        <w:rPr>
          <w:rFonts w:ascii="Times New Roman" w:hAnsi="Times New Roman"/>
          <w:sz w:val="24"/>
          <w:lang w:val="bs-Latn-BA"/>
        </w:rPr>
        <w:t>dršku</w:t>
      </w:r>
      <w:r w:rsidR="002B0125" w:rsidRPr="00295637">
        <w:rPr>
          <w:rFonts w:ascii="Times New Roman" w:hAnsi="Times New Roman"/>
          <w:sz w:val="24"/>
          <w:lang w:val="bs-Latn-BA"/>
        </w:rPr>
        <w:t xml:space="preserve"> daje i Tuži</w:t>
      </w:r>
      <w:r w:rsidR="006C2634">
        <w:rPr>
          <w:rFonts w:ascii="Times New Roman" w:hAnsi="Times New Roman"/>
          <w:sz w:val="24"/>
          <w:lang w:val="bs-Latn-BA"/>
        </w:rPr>
        <w:t>laštvo</w:t>
      </w:r>
      <w:r w:rsidR="002B0125" w:rsidRPr="00295637">
        <w:rPr>
          <w:rFonts w:ascii="Times New Roman" w:hAnsi="Times New Roman"/>
          <w:sz w:val="24"/>
          <w:lang w:val="bs-Latn-BA"/>
        </w:rPr>
        <w:t xml:space="preserve"> </w:t>
      </w:r>
      <w:r w:rsidR="006C2634">
        <w:rPr>
          <w:rFonts w:ascii="Times New Roman" w:hAnsi="Times New Roman"/>
          <w:sz w:val="24"/>
          <w:lang w:val="bs-Latn-BA"/>
        </w:rPr>
        <w:t>K</w:t>
      </w:r>
      <w:r w:rsidR="002B0125" w:rsidRPr="00295637">
        <w:rPr>
          <w:rFonts w:ascii="Times New Roman" w:hAnsi="Times New Roman"/>
          <w:sz w:val="24"/>
          <w:lang w:val="bs-Latn-BA"/>
        </w:rPr>
        <w:t>S. Takođe</w:t>
      </w:r>
      <w:r w:rsidR="003E1DE3">
        <w:rPr>
          <w:rFonts w:ascii="Times New Roman" w:hAnsi="Times New Roman"/>
          <w:sz w:val="24"/>
          <w:lang w:val="bs-Latn-BA"/>
        </w:rPr>
        <w:t>r</w:t>
      </w:r>
      <w:r w:rsidR="002B0125" w:rsidRPr="00295637">
        <w:rPr>
          <w:rFonts w:ascii="Times New Roman" w:hAnsi="Times New Roman"/>
          <w:sz w:val="24"/>
          <w:lang w:val="bs-Latn-BA"/>
        </w:rPr>
        <w:t>, o</w:t>
      </w:r>
      <w:r w:rsidRPr="00295637">
        <w:rPr>
          <w:rFonts w:ascii="Times New Roman" w:hAnsi="Times New Roman"/>
          <w:sz w:val="24"/>
          <w:lang w:val="bs-Latn-BA"/>
        </w:rPr>
        <w:t xml:space="preserve">držan </w:t>
      </w:r>
      <w:r w:rsidR="003E1DE3">
        <w:rPr>
          <w:rFonts w:ascii="Times New Roman" w:hAnsi="Times New Roman"/>
          <w:sz w:val="24"/>
          <w:lang w:val="bs-Latn-BA"/>
        </w:rPr>
        <w:t xml:space="preserve">je </w:t>
      </w:r>
      <w:r w:rsidRPr="00295637">
        <w:rPr>
          <w:rFonts w:ascii="Times New Roman" w:hAnsi="Times New Roman"/>
          <w:sz w:val="24"/>
          <w:lang w:val="bs-Latn-BA"/>
        </w:rPr>
        <w:t xml:space="preserve">sastanak članova </w:t>
      </w:r>
      <w:r w:rsidRPr="00295637">
        <w:rPr>
          <w:rFonts w:ascii="Times New Roman" w:hAnsi="Times New Roman"/>
          <w:bCs/>
          <w:sz w:val="24"/>
          <w:lang w:val="bs-Latn-BA"/>
        </w:rPr>
        <w:t>K</w:t>
      </w:r>
      <w:r w:rsidR="002B0125" w:rsidRPr="00295637">
        <w:rPr>
          <w:rFonts w:ascii="Times New Roman" w:hAnsi="Times New Roman"/>
          <w:bCs/>
          <w:sz w:val="24"/>
          <w:lang w:val="bs-Latn-BA"/>
        </w:rPr>
        <w:t>O</w:t>
      </w:r>
      <w:r w:rsidRPr="00295637">
        <w:rPr>
          <w:rFonts w:ascii="Times New Roman" w:hAnsi="Times New Roman"/>
          <w:bCs/>
          <w:sz w:val="24"/>
          <w:lang w:val="bs-Latn-BA"/>
        </w:rPr>
        <w:t xml:space="preserve"> za praćenje GAP T</w:t>
      </w:r>
      <w:r w:rsidR="006C2634">
        <w:rPr>
          <w:rFonts w:ascii="Times New Roman" w:hAnsi="Times New Roman"/>
          <w:bCs/>
          <w:sz w:val="24"/>
          <w:lang w:val="bs-Latn-BA"/>
        </w:rPr>
        <w:t>K</w:t>
      </w:r>
      <w:r w:rsidR="003E1DE3">
        <w:rPr>
          <w:rFonts w:ascii="Times New Roman" w:hAnsi="Times New Roman"/>
          <w:bCs/>
          <w:sz w:val="24"/>
          <w:lang w:val="bs-Latn-BA"/>
        </w:rPr>
        <w:t>,</w:t>
      </w:r>
      <w:r w:rsidRPr="00295637">
        <w:rPr>
          <w:rFonts w:ascii="Times New Roman" w:hAnsi="Times New Roman"/>
          <w:sz w:val="24"/>
          <w:lang w:val="bs-Latn-BA"/>
        </w:rPr>
        <w:t xml:space="preserve"> a u organizaciji Ministarstva za rad, socijalnu politiku i povratak T</w:t>
      </w:r>
      <w:r w:rsidR="006C2634">
        <w:rPr>
          <w:rFonts w:ascii="Times New Roman" w:hAnsi="Times New Roman"/>
          <w:sz w:val="24"/>
          <w:lang w:val="bs-Latn-BA"/>
        </w:rPr>
        <w:t>K</w:t>
      </w:r>
      <w:r w:rsidRPr="00295637">
        <w:rPr>
          <w:rFonts w:ascii="Times New Roman" w:hAnsi="Times New Roman"/>
          <w:sz w:val="24"/>
          <w:lang w:val="bs-Latn-BA"/>
        </w:rPr>
        <w:t>.</w:t>
      </w:r>
      <w:r w:rsidR="007A7A99" w:rsidRPr="00295637">
        <w:rPr>
          <w:rFonts w:ascii="Times New Roman" w:hAnsi="Times New Roman"/>
          <w:sz w:val="24"/>
          <w:lang w:val="bs-Latn-BA"/>
        </w:rPr>
        <w:t xml:space="preserve"> </w:t>
      </w:r>
      <w:r w:rsidRPr="00295637">
        <w:rPr>
          <w:rFonts w:ascii="Times New Roman" w:hAnsi="Times New Roman"/>
          <w:sz w:val="24"/>
          <w:lang w:val="bs-Latn-BA"/>
        </w:rPr>
        <w:t xml:space="preserve">Održano je </w:t>
      </w:r>
      <w:r w:rsidR="007A7A99" w:rsidRPr="00295637">
        <w:rPr>
          <w:rFonts w:ascii="Times New Roman" w:hAnsi="Times New Roman"/>
          <w:sz w:val="24"/>
          <w:lang w:val="bs-Latn-BA"/>
        </w:rPr>
        <w:t>pet</w:t>
      </w:r>
      <w:r w:rsidRPr="00295637">
        <w:rPr>
          <w:rFonts w:ascii="Times New Roman" w:hAnsi="Times New Roman"/>
          <w:sz w:val="24"/>
          <w:lang w:val="bs-Latn-BA"/>
        </w:rPr>
        <w:t xml:space="preserve"> </w:t>
      </w:r>
      <w:r w:rsidRPr="00295637">
        <w:rPr>
          <w:rFonts w:ascii="Times New Roman" w:hAnsi="Times New Roman"/>
          <w:bCs/>
          <w:sz w:val="24"/>
          <w:lang w:val="bs-Latn-BA"/>
        </w:rPr>
        <w:t>radionica za socijalne radnike</w:t>
      </w:r>
      <w:r w:rsidRPr="00295637">
        <w:rPr>
          <w:rFonts w:ascii="Times New Roman" w:hAnsi="Times New Roman"/>
          <w:b/>
          <w:bCs/>
          <w:sz w:val="24"/>
          <w:lang w:val="bs-Latn-BA"/>
        </w:rPr>
        <w:t xml:space="preserve"> </w:t>
      </w:r>
      <w:r w:rsidRPr="00295637">
        <w:rPr>
          <w:rFonts w:ascii="Times New Roman" w:hAnsi="Times New Roman"/>
          <w:sz w:val="24"/>
          <w:lang w:val="bs-Latn-BA"/>
        </w:rPr>
        <w:t xml:space="preserve">te predstavnike </w:t>
      </w:r>
      <w:r w:rsidR="006C2634">
        <w:rPr>
          <w:rFonts w:ascii="Times New Roman" w:hAnsi="Times New Roman"/>
          <w:sz w:val="24"/>
          <w:lang w:val="bs-Latn-BA"/>
        </w:rPr>
        <w:t>kantonalnih</w:t>
      </w:r>
      <w:r w:rsidRPr="00295637">
        <w:rPr>
          <w:rFonts w:ascii="Times New Roman" w:hAnsi="Times New Roman"/>
          <w:sz w:val="24"/>
          <w:lang w:val="bs-Latn-BA"/>
        </w:rPr>
        <w:t xml:space="preserve"> ministarstava na temu djelo</w:t>
      </w:r>
      <w:r w:rsidR="00351302" w:rsidRPr="00295637">
        <w:rPr>
          <w:rFonts w:ascii="Times New Roman" w:hAnsi="Times New Roman"/>
          <w:sz w:val="24"/>
          <w:lang w:val="bs-Latn-BA"/>
        </w:rPr>
        <w:t>vanja za ravnopravnost spolova.</w:t>
      </w:r>
    </w:p>
    <w:p w14:paraId="2A631910" w14:textId="77777777" w:rsidR="00351302" w:rsidRPr="00295637" w:rsidRDefault="00351302" w:rsidP="0086268D">
      <w:pPr>
        <w:pStyle w:val="Tekst"/>
        <w:spacing w:before="0"/>
        <w:rPr>
          <w:rFonts w:ascii="Times New Roman" w:hAnsi="Times New Roman"/>
          <w:sz w:val="24"/>
          <w:lang w:val="bs-Latn-BA"/>
        </w:rPr>
      </w:pPr>
    </w:p>
    <w:p w14:paraId="5BDD6F6C" w14:textId="73D8A807"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Kao rezultat edukativnih i prom</w:t>
      </w:r>
      <w:r w:rsidR="006C2634">
        <w:rPr>
          <w:rFonts w:ascii="Times New Roman" w:hAnsi="Times New Roman"/>
          <w:sz w:val="24"/>
          <w:lang w:val="bs-Latn-BA"/>
        </w:rPr>
        <w:t>otivnih</w:t>
      </w:r>
      <w:r w:rsidRPr="00295637">
        <w:rPr>
          <w:rFonts w:ascii="Times New Roman" w:hAnsi="Times New Roman"/>
          <w:sz w:val="24"/>
          <w:lang w:val="bs-Latn-BA"/>
        </w:rPr>
        <w:t xml:space="preserve"> aktivnos</w:t>
      </w:r>
      <w:r w:rsidR="00E9183A">
        <w:rPr>
          <w:rFonts w:ascii="Times New Roman" w:hAnsi="Times New Roman"/>
          <w:sz w:val="24"/>
          <w:lang w:val="bs-Latn-BA"/>
        </w:rPr>
        <w:t>ti za podizanje svijesti institu</w:t>
      </w:r>
      <w:r w:rsidRPr="00295637">
        <w:rPr>
          <w:rFonts w:ascii="Times New Roman" w:hAnsi="Times New Roman"/>
          <w:sz w:val="24"/>
          <w:lang w:val="bs-Latn-BA"/>
        </w:rPr>
        <w:t>c</w:t>
      </w:r>
      <w:r w:rsidR="00E9183A">
        <w:rPr>
          <w:rFonts w:ascii="Times New Roman" w:hAnsi="Times New Roman"/>
          <w:sz w:val="24"/>
          <w:lang w:val="bs-Latn-BA"/>
        </w:rPr>
        <w:t>i</w:t>
      </w:r>
      <w:r w:rsidRPr="00295637">
        <w:rPr>
          <w:rFonts w:ascii="Times New Roman" w:hAnsi="Times New Roman"/>
          <w:sz w:val="24"/>
          <w:lang w:val="bs-Latn-BA"/>
        </w:rPr>
        <w:t xml:space="preserve">ja o važnosti donošenja rodno osjetiljivih politka, uspostavljeni mehanizam za prevenciju seksualnog uznemiravanja i uznemiravanja na </w:t>
      </w:r>
      <w:r w:rsidR="006C2634">
        <w:rPr>
          <w:rFonts w:ascii="Times New Roman" w:hAnsi="Times New Roman"/>
          <w:sz w:val="24"/>
          <w:lang w:val="bs-Latn-BA"/>
        </w:rPr>
        <w:t>osnovu</w:t>
      </w:r>
      <w:r w:rsidR="000F7324">
        <w:rPr>
          <w:rFonts w:ascii="Times New Roman" w:hAnsi="Times New Roman"/>
          <w:sz w:val="24"/>
          <w:lang w:val="bs-Latn-BA"/>
        </w:rPr>
        <w:t xml:space="preserve"> spola </w:t>
      </w:r>
      <w:r w:rsidRPr="00295637">
        <w:rPr>
          <w:rFonts w:ascii="Times New Roman" w:hAnsi="Times New Roman"/>
          <w:sz w:val="24"/>
          <w:lang w:val="bs-Latn-BA"/>
        </w:rPr>
        <w:t>u institucijama FB</w:t>
      </w:r>
      <w:r w:rsidR="003E1DE3">
        <w:rPr>
          <w:rFonts w:ascii="Times New Roman" w:hAnsi="Times New Roman"/>
          <w:sz w:val="24"/>
          <w:lang w:val="bs-Latn-BA"/>
        </w:rPr>
        <w:t>i</w:t>
      </w:r>
      <w:r w:rsidRPr="00295637">
        <w:rPr>
          <w:rFonts w:ascii="Times New Roman" w:hAnsi="Times New Roman"/>
          <w:sz w:val="24"/>
          <w:lang w:val="bs-Latn-BA"/>
        </w:rPr>
        <w:t xml:space="preserve">H preuzet je kao primjer </w:t>
      </w:r>
      <w:r w:rsidR="009F1105" w:rsidRPr="00295637">
        <w:rPr>
          <w:rFonts w:ascii="Times New Roman" w:hAnsi="Times New Roman"/>
          <w:sz w:val="24"/>
          <w:lang w:val="bs-Latn-BA"/>
        </w:rPr>
        <w:t>dobre prakse te uspostavljen u sedam</w:t>
      </w:r>
      <w:r w:rsidRPr="00295637">
        <w:rPr>
          <w:rFonts w:ascii="Times New Roman" w:hAnsi="Times New Roman"/>
          <w:sz w:val="24"/>
          <w:lang w:val="bs-Latn-BA"/>
        </w:rPr>
        <w:t xml:space="preserve"> </w:t>
      </w:r>
      <w:r w:rsidR="006C2634">
        <w:rPr>
          <w:rFonts w:ascii="Times New Roman" w:hAnsi="Times New Roman"/>
          <w:sz w:val="24"/>
          <w:lang w:val="bs-Latn-BA"/>
        </w:rPr>
        <w:t>kantona</w:t>
      </w:r>
      <w:r w:rsidR="003E1DE3">
        <w:rPr>
          <w:rFonts w:ascii="Times New Roman" w:hAnsi="Times New Roman"/>
          <w:sz w:val="24"/>
          <w:lang w:val="bs-Latn-BA"/>
        </w:rPr>
        <w:t xml:space="preserve"> FBi</w:t>
      </w:r>
      <w:r w:rsidRPr="00295637">
        <w:rPr>
          <w:rFonts w:ascii="Times New Roman" w:hAnsi="Times New Roman"/>
          <w:sz w:val="24"/>
          <w:lang w:val="bs-Latn-BA"/>
        </w:rPr>
        <w:t>H.</w:t>
      </w:r>
    </w:p>
    <w:p w14:paraId="426BF222" w14:textId="77777777" w:rsidR="00351302" w:rsidRPr="00295637" w:rsidRDefault="00351302" w:rsidP="0086268D">
      <w:pPr>
        <w:pStyle w:val="Tekst"/>
        <w:spacing w:before="0"/>
        <w:rPr>
          <w:rFonts w:ascii="Times New Roman" w:hAnsi="Times New Roman"/>
          <w:sz w:val="24"/>
          <w:lang w:val="bs-Latn-BA"/>
        </w:rPr>
      </w:pPr>
    </w:p>
    <w:p w14:paraId="59086909" w14:textId="07D8F421" w:rsidR="003A2F08" w:rsidRPr="00295637" w:rsidRDefault="00E2315C" w:rsidP="0086268D">
      <w:pPr>
        <w:pStyle w:val="Tekst"/>
        <w:spacing w:before="0"/>
        <w:rPr>
          <w:rFonts w:ascii="Times New Roman" w:hAnsi="Times New Roman"/>
          <w:sz w:val="24"/>
          <w:lang w:val="bs-Latn-BA"/>
        </w:rPr>
      </w:pPr>
      <w:r>
        <w:rPr>
          <w:rFonts w:ascii="Times New Roman" w:hAnsi="Times New Roman"/>
          <w:sz w:val="24"/>
          <w:lang w:val="bs-Latn-BA"/>
        </w:rPr>
        <w:t>Uz tehničku p</w:t>
      </w:r>
      <w:r w:rsidR="006C2634">
        <w:rPr>
          <w:rFonts w:ascii="Times New Roman" w:hAnsi="Times New Roman"/>
          <w:sz w:val="24"/>
          <w:lang w:val="bs-Latn-BA"/>
        </w:rPr>
        <w:t>odršku</w:t>
      </w:r>
      <w:r>
        <w:rPr>
          <w:rFonts w:ascii="Times New Roman" w:hAnsi="Times New Roman"/>
          <w:sz w:val="24"/>
          <w:lang w:val="bs-Latn-BA"/>
        </w:rPr>
        <w:t xml:space="preserve"> projekta </w:t>
      </w:r>
      <w:r w:rsidRPr="00575A03">
        <w:rPr>
          <w:rFonts w:ascii="Times New Roman" w:hAnsi="Times New Roman"/>
          <w:sz w:val="24"/>
          <w:lang w:val="hr-HR"/>
        </w:rPr>
        <w:t>EU za ljudska prava i antidiskriminaciju,</w:t>
      </w:r>
      <w:r w:rsidRPr="00295637">
        <w:rPr>
          <w:rFonts w:ascii="Times New Roman" w:hAnsi="Times New Roman"/>
          <w:lang w:val="hr-HR"/>
        </w:rPr>
        <w:t xml:space="preserve"> </w:t>
      </w:r>
      <w:r>
        <w:rPr>
          <w:rFonts w:ascii="Times New Roman" w:hAnsi="Times New Roman"/>
          <w:sz w:val="24"/>
          <w:lang w:val="bs-Latn-BA"/>
        </w:rPr>
        <w:t>p</w:t>
      </w:r>
      <w:r w:rsidRPr="00295637">
        <w:rPr>
          <w:rFonts w:ascii="Times New Roman" w:hAnsi="Times New Roman"/>
          <w:sz w:val="24"/>
          <w:lang w:val="bs-Latn-BA"/>
        </w:rPr>
        <w:t>ripremljen</w:t>
      </w:r>
      <w:r w:rsidR="003A2F08" w:rsidRPr="00295637">
        <w:rPr>
          <w:rFonts w:ascii="Times New Roman" w:hAnsi="Times New Roman"/>
          <w:sz w:val="24"/>
          <w:lang w:val="bs-Latn-BA"/>
        </w:rPr>
        <w:t xml:space="preserve"> je upitnik za predstavnike jedinica lokalne samouprave (JLS) u svi</w:t>
      </w:r>
      <w:r w:rsidR="003E1DE3">
        <w:rPr>
          <w:rFonts w:ascii="Times New Roman" w:hAnsi="Times New Roman"/>
          <w:sz w:val="24"/>
          <w:lang w:val="bs-Latn-BA"/>
        </w:rPr>
        <w:t>m lokalnim zajednicama FBi</w:t>
      </w:r>
      <w:r w:rsidR="003A2F08" w:rsidRPr="00295637">
        <w:rPr>
          <w:rFonts w:ascii="Times New Roman" w:hAnsi="Times New Roman"/>
          <w:sz w:val="24"/>
          <w:lang w:val="bs-Latn-BA"/>
        </w:rPr>
        <w:t xml:space="preserve">H, održane su </w:t>
      </w:r>
      <w:r w:rsidR="003A2F08" w:rsidRPr="00295637">
        <w:rPr>
          <w:rFonts w:ascii="Times New Roman" w:hAnsi="Times New Roman"/>
          <w:bCs/>
          <w:sz w:val="24"/>
          <w:lang w:val="bs-Latn-BA"/>
        </w:rPr>
        <w:t xml:space="preserve">četiri fokus </w:t>
      </w:r>
      <w:r w:rsidR="006C2634">
        <w:rPr>
          <w:rFonts w:ascii="Times New Roman" w:hAnsi="Times New Roman"/>
          <w:bCs/>
          <w:sz w:val="24"/>
          <w:lang w:val="bs-Latn-BA"/>
        </w:rPr>
        <w:t>grupe</w:t>
      </w:r>
      <w:r w:rsidR="003A2F08" w:rsidRPr="00295637">
        <w:rPr>
          <w:rFonts w:ascii="Times New Roman" w:hAnsi="Times New Roman"/>
          <w:bCs/>
          <w:sz w:val="24"/>
          <w:lang w:val="bs-Latn-BA"/>
        </w:rPr>
        <w:t xml:space="preserve"> u četiri različite JLS (Mostar, Jablanica, Cazin,</w:t>
      </w:r>
      <w:r w:rsidR="00E9183A">
        <w:rPr>
          <w:rFonts w:ascii="Times New Roman" w:hAnsi="Times New Roman"/>
          <w:bCs/>
          <w:sz w:val="24"/>
          <w:lang w:val="bs-Latn-BA"/>
        </w:rPr>
        <w:t xml:space="preserve"> Bih</w:t>
      </w:r>
      <w:r w:rsidR="003A2F08" w:rsidRPr="00295637">
        <w:rPr>
          <w:rFonts w:ascii="Times New Roman" w:hAnsi="Times New Roman"/>
          <w:bCs/>
          <w:sz w:val="24"/>
          <w:lang w:val="bs-Latn-BA"/>
        </w:rPr>
        <w:t>ać)</w:t>
      </w:r>
      <w:r w:rsidR="003A2F08" w:rsidRPr="00295637">
        <w:rPr>
          <w:rFonts w:ascii="Times New Roman" w:hAnsi="Times New Roman"/>
          <w:sz w:val="24"/>
          <w:lang w:val="bs-Latn-BA"/>
        </w:rPr>
        <w:t xml:space="preserve"> sa svim relevantnim pruža</w:t>
      </w:r>
      <w:r w:rsidR="006C2634">
        <w:rPr>
          <w:rFonts w:ascii="Times New Roman" w:hAnsi="Times New Roman"/>
          <w:sz w:val="24"/>
          <w:lang w:val="bs-Latn-BA"/>
        </w:rPr>
        <w:t>ocima</w:t>
      </w:r>
      <w:r w:rsidR="003E1DE3">
        <w:rPr>
          <w:rFonts w:ascii="Times New Roman" w:hAnsi="Times New Roman"/>
          <w:sz w:val="24"/>
          <w:lang w:val="bs-Latn-BA"/>
        </w:rPr>
        <w:t xml:space="preserve"> usluga koji rade s</w:t>
      </w:r>
      <w:r w:rsidR="006C2634">
        <w:rPr>
          <w:rFonts w:ascii="Times New Roman" w:hAnsi="Times New Roman"/>
          <w:sz w:val="24"/>
          <w:lang w:val="bs-Latn-BA"/>
        </w:rPr>
        <w:t>a</w:t>
      </w:r>
      <w:r w:rsidR="003A2F08" w:rsidRPr="00295637">
        <w:rPr>
          <w:rFonts w:ascii="Times New Roman" w:hAnsi="Times New Roman"/>
          <w:sz w:val="24"/>
          <w:lang w:val="bs-Latn-BA"/>
        </w:rPr>
        <w:t xml:space="preserve"> žrtvama rodno </w:t>
      </w:r>
      <w:r w:rsidR="006C2634">
        <w:rPr>
          <w:rFonts w:ascii="Times New Roman" w:hAnsi="Times New Roman"/>
          <w:sz w:val="24"/>
          <w:lang w:val="bs-Latn-BA"/>
        </w:rPr>
        <w:t>zasnovane</w:t>
      </w:r>
      <w:r w:rsidR="003A2F08" w:rsidRPr="00295637">
        <w:rPr>
          <w:rFonts w:ascii="Times New Roman" w:hAnsi="Times New Roman"/>
          <w:sz w:val="24"/>
          <w:lang w:val="bs-Latn-BA"/>
        </w:rPr>
        <w:t xml:space="preserve"> diskriminacije i nasilja. U fokus </w:t>
      </w:r>
      <w:r w:rsidR="006C2634">
        <w:rPr>
          <w:rFonts w:ascii="Times New Roman" w:hAnsi="Times New Roman"/>
          <w:sz w:val="24"/>
          <w:lang w:val="bs-Latn-BA"/>
        </w:rPr>
        <w:t>grupama</w:t>
      </w:r>
      <w:r w:rsidR="003A2F08" w:rsidRPr="00295637">
        <w:rPr>
          <w:rFonts w:ascii="Times New Roman" w:hAnsi="Times New Roman"/>
          <w:sz w:val="24"/>
          <w:lang w:val="bs-Latn-BA"/>
        </w:rPr>
        <w:t xml:space="preserve"> </w:t>
      </w:r>
      <w:r w:rsidR="006C2634">
        <w:rPr>
          <w:rFonts w:ascii="Times New Roman" w:hAnsi="Times New Roman"/>
          <w:sz w:val="24"/>
          <w:lang w:val="bs-Latn-BA"/>
        </w:rPr>
        <w:t>učestvovalo</w:t>
      </w:r>
      <w:r w:rsidR="003A2F08" w:rsidRPr="00295637">
        <w:rPr>
          <w:rFonts w:ascii="Times New Roman" w:hAnsi="Times New Roman"/>
          <w:sz w:val="24"/>
          <w:lang w:val="bs-Latn-BA"/>
        </w:rPr>
        <w:t xml:space="preserve"> </w:t>
      </w:r>
      <w:r w:rsidR="006C2634" w:rsidRPr="00295637">
        <w:rPr>
          <w:rFonts w:ascii="Times New Roman" w:hAnsi="Times New Roman"/>
          <w:sz w:val="24"/>
          <w:lang w:val="bs-Latn-BA"/>
        </w:rPr>
        <w:t xml:space="preserve">je </w:t>
      </w:r>
      <w:r w:rsidR="003A2F08" w:rsidRPr="00295637">
        <w:rPr>
          <w:rFonts w:ascii="Times New Roman" w:hAnsi="Times New Roman"/>
          <w:sz w:val="24"/>
          <w:lang w:val="bs-Latn-BA"/>
        </w:rPr>
        <w:t xml:space="preserve">30 </w:t>
      </w:r>
      <w:r w:rsidR="003A2F08" w:rsidRPr="00295637">
        <w:rPr>
          <w:rFonts w:ascii="Times New Roman" w:hAnsi="Times New Roman"/>
          <w:bCs/>
          <w:sz w:val="24"/>
          <w:lang w:val="bs-Latn-BA"/>
        </w:rPr>
        <w:t>predstavnika institucija i civilnog sektora</w:t>
      </w:r>
      <w:r w:rsidR="003E1DE3">
        <w:rPr>
          <w:rFonts w:ascii="Times New Roman" w:hAnsi="Times New Roman"/>
          <w:sz w:val="24"/>
          <w:lang w:val="bs-Latn-BA"/>
        </w:rPr>
        <w:t>.</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 xml:space="preserve">Na </w:t>
      </w:r>
      <w:r w:rsidR="006C2634">
        <w:rPr>
          <w:rFonts w:ascii="Times New Roman" w:hAnsi="Times New Roman"/>
          <w:bCs/>
          <w:sz w:val="24"/>
          <w:lang w:val="bs-Latn-BA"/>
        </w:rPr>
        <w:t>osnovu</w:t>
      </w:r>
      <w:r w:rsidR="003A2F08" w:rsidRPr="00295637">
        <w:rPr>
          <w:rFonts w:ascii="Times New Roman" w:hAnsi="Times New Roman"/>
          <w:bCs/>
          <w:sz w:val="24"/>
          <w:lang w:val="bs-Latn-BA"/>
        </w:rPr>
        <w:t xml:space="preserve"> plana razvoja kapaciteta i kurikuluma obuke u s</w:t>
      </w:r>
      <w:r w:rsidR="006C2634">
        <w:rPr>
          <w:rFonts w:ascii="Times New Roman" w:hAnsi="Times New Roman"/>
          <w:bCs/>
          <w:sz w:val="24"/>
          <w:lang w:val="bs-Latn-BA"/>
        </w:rPr>
        <w:t>a</w:t>
      </w:r>
      <w:r w:rsidR="003E1DE3">
        <w:rPr>
          <w:rFonts w:ascii="Times New Roman" w:hAnsi="Times New Roman"/>
          <w:bCs/>
          <w:sz w:val="24"/>
          <w:lang w:val="bs-Latn-BA"/>
        </w:rPr>
        <w:t>radnji s</w:t>
      </w:r>
      <w:r w:rsidR="006C2634">
        <w:rPr>
          <w:rFonts w:ascii="Times New Roman" w:hAnsi="Times New Roman"/>
          <w:bCs/>
          <w:sz w:val="24"/>
          <w:lang w:val="bs-Latn-BA"/>
        </w:rPr>
        <w:t>a</w:t>
      </w:r>
      <w:r w:rsidR="003A2F08" w:rsidRPr="00295637">
        <w:rPr>
          <w:rFonts w:ascii="Times New Roman" w:hAnsi="Times New Roman"/>
          <w:bCs/>
          <w:sz w:val="24"/>
          <w:lang w:val="bs-Latn-BA"/>
        </w:rPr>
        <w:t xml:space="preserve"> op</w:t>
      </w:r>
      <w:r w:rsidR="003E1DE3">
        <w:rPr>
          <w:rFonts w:ascii="Times New Roman" w:hAnsi="Times New Roman"/>
          <w:bCs/>
          <w:sz w:val="24"/>
          <w:lang w:val="bs-Latn-BA"/>
        </w:rPr>
        <w:t>ć</w:t>
      </w:r>
      <w:r w:rsidR="00575A03">
        <w:rPr>
          <w:rFonts w:ascii="Times New Roman" w:hAnsi="Times New Roman"/>
          <w:bCs/>
          <w:sz w:val="24"/>
          <w:lang w:val="bs-Latn-BA"/>
        </w:rPr>
        <w:t>inama, realiz</w:t>
      </w:r>
      <w:r w:rsidR="003E1DE3">
        <w:rPr>
          <w:rFonts w:ascii="Times New Roman" w:hAnsi="Times New Roman"/>
          <w:bCs/>
          <w:sz w:val="24"/>
          <w:lang w:val="bs-Latn-BA"/>
        </w:rPr>
        <w:t>irano</w:t>
      </w:r>
      <w:r w:rsidR="00575A03">
        <w:rPr>
          <w:rFonts w:ascii="Times New Roman" w:hAnsi="Times New Roman"/>
          <w:bCs/>
          <w:sz w:val="24"/>
          <w:lang w:val="bs-Latn-BA"/>
        </w:rPr>
        <w:t xml:space="preserve"> je ukupno osam</w:t>
      </w:r>
      <w:r w:rsidR="003A2F08" w:rsidRPr="00295637">
        <w:rPr>
          <w:rFonts w:ascii="Times New Roman" w:hAnsi="Times New Roman"/>
          <w:bCs/>
          <w:sz w:val="24"/>
          <w:lang w:val="bs-Latn-BA"/>
        </w:rPr>
        <w:t xml:space="preserve"> treninga</w:t>
      </w:r>
      <w:r w:rsidR="003A2F08" w:rsidRPr="00295637">
        <w:rPr>
          <w:rFonts w:ascii="Times New Roman" w:hAnsi="Times New Roman"/>
          <w:sz w:val="24"/>
          <w:lang w:val="bs-Latn-BA"/>
        </w:rPr>
        <w:t>. Ovim su znatno unaprijeđeni kapaciteti na lokalno</w:t>
      </w:r>
      <w:r w:rsidR="006C2634">
        <w:rPr>
          <w:rFonts w:ascii="Times New Roman" w:hAnsi="Times New Roman"/>
          <w:sz w:val="24"/>
          <w:lang w:val="bs-Latn-BA"/>
        </w:rPr>
        <w:t>m</w:t>
      </w:r>
      <w:r w:rsidR="003A2F08" w:rsidRPr="00295637">
        <w:rPr>
          <w:rFonts w:ascii="Times New Roman" w:hAnsi="Times New Roman"/>
          <w:sz w:val="24"/>
          <w:lang w:val="bs-Latn-BA"/>
        </w:rPr>
        <w:t xml:space="preserve"> </w:t>
      </w:r>
      <w:r w:rsidR="006C2634">
        <w:rPr>
          <w:rFonts w:ascii="Times New Roman" w:hAnsi="Times New Roman"/>
          <w:sz w:val="24"/>
          <w:lang w:val="bs-Latn-BA"/>
        </w:rPr>
        <w:t>nivou</w:t>
      </w:r>
      <w:r w:rsidR="003A2F08" w:rsidRPr="00295637">
        <w:rPr>
          <w:rFonts w:ascii="Times New Roman" w:hAnsi="Times New Roman"/>
          <w:sz w:val="24"/>
          <w:lang w:val="bs-Latn-BA"/>
        </w:rPr>
        <w:t xml:space="preserve"> </w:t>
      </w:r>
      <w:r w:rsidR="002B0125" w:rsidRPr="00295637">
        <w:rPr>
          <w:rFonts w:ascii="Times New Roman" w:hAnsi="Times New Roman"/>
          <w:sz w:val="24"/>
          <w:lang w:val="bs-Latn-BA"/>
        </w:rPr>
        <w:t>za</w:t>
      </w:r>
      <w:r w:rsidR="003A2F08" w:rsidRPr="00295637">
        <w:rPr>
          <w:rFonts w:ascii="Times New Roman" w:hAnsi="Times New Roman"/>
          <w:sz w:val="24"/>
          <w:lang w:val="bs-Latn-BA"/>
        </w:rPr>
        <w:t xml:space="preserve"> razumijevanje i važnost donošenja strategija, politika i dokumenta uz institucionalno vlasništvo GC</w:t>
      </w:r>
      <w:r w:rsidR="002B0125" w:rsidRPr="00295637">
        <w:rPr>
          <w:rFonts w:ascii="Times New Roman" w:hAnsi="Times New Roman"/>
          <w:sz w:val="24"/>
          <w:lang w:val="bs-Latn-BA"/>
        </w:rPr>
        <w:t xml:space="preserve"> </w:t>
      </w:r>
      <w:r w:rsidR="003A2F08" w:rsidRPr="00295637">
        <w:rPr>
          <w:rFonts w:ascii="Times New Roman" w:hAnsi="Times New Roman"/>
          <w:sz w:val="24"/>
          <w:lang w:val="bs-Latn-BA"/>
        </w:rPr>
        <w:t>FB</w:t>
      </w:r>
      <w:r w:rsidR="003E1DE3">
        <w:rPr>
          <w:rFonts w:ascii="Times New Roman" w:hAnsi="Times New Roman"/>
          <w:sz w:val="24"/>
          <w:lang w:val="bs-Latn-BA"/>
        </w:rPr>
        <w:t>i</w:t>
      </w:r>
      <w:r w:rsidR="003A2F08" w:rsidRPr="00295637">
        <w:rPr>
          <w:rFonts w:ascii="Times New Roman" w:hAnsi="Times New Roman"/>
          <w:sz w:val="24"/>
          <w:lang w:val="bs-Latn-BA"/>
        </w:rPr>
        <w:t xml:space="preserve">H nad procesom </w:t>
      </w:r>
      <w:r w:rsidR="003A2F08" w:rsidRPr="003E1DE3">
        <w:rPr>
          <w:rFonts w:ascii="Times New Roman" w:hAnsi="Times New Roman"/>
          <w:i/>
          <w:sz w:val="24"/>
          <w:lang w:val="bs-Latn-BA"/>
        </w:rPr>
        <w:t>gender mainstreaminga</w:t>
      </w:r>
      <w:r w:rsidR="003A2F08" w:rsidRPr="00295637">
        <w:rPr>
          <w:rFonts w:ascii="Times New Roman" w:hAnsi="Times New Roman"/>
          <w:sz w:val="24"/>
          <w:lang w:val="bs-Latn-BA"/>
        </w:rPr>
        <w:t>.</w:t>
      </w:r>
    </w:p>
    <w:p w14:paraId="62976225" w14:textId="77777777" w:rsidR="00351302" w:rsidRPr="00295637" w:rsidRDefault="00351302" w:rsidP="0086268D">
      <w:pPr>
        <w:pStyle w:val="Tekst"/>
        <w:spacing w:before="0"/>
        <w:rPr>
          <w:rFonts w:ascii="Times New Roman" w:hAnsi="Times New Roman"/>
          <w:sz w:val="24"/>
          <w:lang w:val="bs-Latn-BA"/>
        </w:rPr>
      </w:pPr>
    </w:p>
    <w:p w14:paraId="00216DE1" w14:textId="5F74DC6F"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U 64 općine/grada, realiz</w:t>
      </w:r>
      <w:r w:rsidR="003E1DE3">
        <w:rPr>
          <w:rFonts w:ascii="Times New Roman" w:hAnsi="Times New Roman"/>
          <w:sz w:val="24"/>
          <w:lang w:val="bs-Latn-BA"/>
        </w:rPr>
        <w:t>irane</w:t>
      </w:r>
      <w:r w:rsidRPr="00295637">
        <w:rPr>
          <w:rFonts w:ascii="Times New Roman" w:hAnsi="Times New Roman"/>
          <w:sz w:val="24"/>
          <w:lang w:val="bs-Latn-BA"/>
        </w:rPr>
        <w:t xml:space="preserve"> su 23 različite aktivnosti, 85 supervizijskih susreta, 31 obuka i ostvareno je </w:t>
      </w:r>
      <w:r w:rsidR="002A263A">
        <w:rPr>
          <w:rFonts w:ascii="Times New Roman" w:hAnsi="Times New Roman"/>
          <w:sz w:val="24"/>
          <w:lang w:val="bs-Latn-BA"/>
        </w:rPr>
        <w:t>učešće</w:t>
      </w:r>
      <w:r w:rsidRPr="00295637">
        <w:rPr>
          <w:rFonts w:ascii="Times New Roman" w:hAnsi="Times New Roman"/>
          <w:sz w:val="24"/>
          <w:lang w:val="bs-Latn-BA"/>
        </w:rPr>
        <w:t xml:space="preserve"> 1.333 </w:t>
      </w:r>
      <w:r w:rsidR="006C2634">
        <w:rPr>
          <w:rFonts w:ascii="Times New Roman" w:hAnsi="Times New Roman"/>
          <w:sz w:val="24"/>
          <w:lang w:val="bs-Latn-BA"/>
        </w:rPr>
        <w:t>lica</w:t>
      </w:r>
      <w:r w:rsidRPr="00295637">
        <w:rPr>
          <w:rFonts w:ascii="Times New Roman" w:hAnsi="Times New Roman"/>
          <w:sz w:val="24"/>
          <w:lang w:val="bs-Latn-BA"/>
        </w:rPr>
        <w:t xml:space="preserve"> na različitim aktivnostima</w:t>
      </w:r>
      <w:r w:rsidR="00621402">
        <w:rPr>
          <w:rFonts w:ascii="Times New Roman" w:hAnsi="Times New Roman"/>
          <w:sz w:val="24"/>
          <w:lang w:val="sr-Cyrl-BA"/>
        </w:rPr>
        <w:t>.</w:t>
      </w:r>
      <w:r w:rsidRPr="00295637">
        <w:rPr>
          <w:rFonts w:ascii="Times New Roman" w:hAnsi="Times New Roman"/>
          <w:sz w:val="24"/>
          <w:lang w:val="bs-Latn-BA"/>
        </w:rPr>
        <w:t xml:space="preserve"> U tom pogledu GC</w:t>
      </w:r>
      <w:r w:rsidR="003E1DE3">
        <w:rPr>
          <w:rFonts w:ascii="Times New Roman" w:hAnsi="Times New Roman"/>
          <w:sz w:val="24"/>
          <w:lang w:val="bs-Latn-BA"/>
        </w:rPr>
        <w:t xml:space="preserve"> </w:t>
      </w:r>
      <w:r w:rsidRPr="00295637">
        <w:rPr>
          <w:rFonts w:ascii="Times New Roman" w:hAnsi="Times New Roman"/>
          <w:sz w:val="24"/>
          <w:lang w:val="bs-Latn-BA"/>
        </w:rPr>
        <w:t>FB</w:t>
      </w:r>
      <w:r w:rsidR="003E1DE3">
        <w:rPr>
          <w:rFonts w:ascii="Times New Roman" w:hAnsi="Times New Roman"/>
          <w:sz w:val="24"/>
          <w:lang w:val="bs-Latn-BA"/>
        </w:rPr>
        <w:t>i</w:t>
      </w:r>
      <w:r w:rsidRPr="00295637">
        <w:rPr>
          <w:rFonts w:ascii="Times New Roman" w:hAnsi="Times New Roman"/>
          <w:sz w:val="24"/>
          <w:lang w:val="bs-Latn-BA"/>
        </w:rPr>
        <w:t>H je podržao radionice i izradu gender akci</w:t>
      </w:r>
      <w:r w:rsidR="006C2634">
        <w:rPr>
          <w:rFonts w:ascii="Times New Roman" w:hAnsi="Times New Roman"/>
          <w:sz w:val="24"/>
          <w:lang w:val="bs-Latn-BA"/>
        </w:rPr>
        <w:t>onih</w:t>
      </w:r>
      <w:r w:rsidRPr="00295637">
        <w:rPr>
          <w:rFonts w:ascii="Times New Roman" w:hAnsi="Times New Roman"/>
          <w:sz w:val="24"/>
          <w:lang w:val="bs-Latn-BA"/>
        </w:rPr>
        <w:t xml:space="preserve"> planova u Grad</w:t>
      </w:r>
      <w:r w:rsidR="006C2634">
        <w:rPr>
          <w:rFonts w:ascii="Times New Roman" w:hAnsi="Times New Roman"/>
          <w:sz w:val="24"/>
          <w:lang w:val="bs-Latn-BA"/>
        </w:rPr>
        <w:t>u</w:t>
      </w:r>
      <w:r w:rsidRPr="00295637">
        <w:rPr>
          <w:rFonts w:ascii="Times New Roman" w:hAnsi="Times New Roman"/>
          <w:sz w:val="24"/>
          <w:lang w:val="bs-Latn-BA"/>
        </w:rPr>
        <w:t xml:space="preserve"> Mostar</w:t>
      </w:r>
      <w:r w:rsidR="006C2634">
        <w:rPr>
          <w:rFonts w:ascii="Times New Roman" w:hAnsi="Times New Roman"/>
          <w:sz w:val="24"/>
          <w:lang w:val="bs-Latn-BA"/>
        </w:rPr>
        <w:t>u</w:t>
      </w:r>
      <w:r w:rsidRPr="00295637">
        <w:rPr>
          <w:rFonts w:ascii="Times New Roman" w:hAnsi="Times New Roman"/>
          <w:sz w:val="24"/>
          <w:lang w:val="bs-Latn-BA"/>
        </w:rPr>
        <w:t>, Ilijaš</w:t>
      </w:r>
      <w:r w:rsidR="006C2634">
        <w:rPr>
          <w:rFonts w:ascii="Times New Roman" w:hAnsi="Times New Roman"/>
          <w:sz w:val="24"/>
          <w:lang w:val="bs-Latn-BA"/>
        </w:rPr>
        <w:t>u</w:t>
      </w:r>
      <w:r w:rsidRPr="00295637">
        <w:rPr>
          <w:rFonts w:ascii="Times New Roman" w:hAnsi="Times New Roman"/>
          <w:sz w:val="24"/>
          <w:lang w:val="bs-Latn-BA"/>
        </w:rPr>
        <w:t>, Nov</w:t>
      </w:r>
      <w:r w:rsidR="006C2634">
        <w:rPr>
          <w:rFonts w:ascii="Times New Roman" w:hAnsi="Times New Roman"/>
          <w:sz w:val="24"/>
          <w:lang w:val="bs-Latn-BA"/>
        </w:rPr>
        <w:t>om</w:t>
      </w:r>
      <w:r w:rsidRPr="00295637">
        <w:rPr>
          <w:rFonts w:ascii="Times New Roman" w:hAnsi="Times New Roman"/>
          <w:sz w:val="24"/>
          <w:lang w:val="bs-Latn-BA"/>
        </w:rPr>
        <w:t xml:space="preserve"> Grad</w:t>
      </w:r>
      <w:r w:rsidR="006C2634">
        <w:rPr>
          <w:rFonts w:ascii="Times New Roman" w:hAnsi="Times New Roman"/>
          <w:sz w:val="24"/>
          <w:lang w:val="bs-Latn-BA"/>
        </w:rPr>
        <w:t>u</w:t>
      </w:r>
      <w:r w:rsidRPr="00295637">
        <w:rPr>
          <w:rFonts w:ascii="Times New Roman" w:hAnsi="Times New Roman"/>
          <w:sz w:val="24"/>
          <w:lang w:val="bs-Latn-BA"/>
        </w:rPr>
        <w:t xml:space="preserve"> Sarajevo, Tuzl</w:t>
      </w:r>
      <w:r w:rsidR="006C2634">
        <w:rPr>
          <w:rFonts w:ascii="Times New Roman" w:hAnsi="Times New Roman"/>
          <w:sz w:val="24"/>
          <w:lang w:val="bs-Latn-BA"/>
        </w:rPr>
        <w:t>i</w:t>
      </w:r>
      <w:r w:rsidRPr="00295637">
        <w:rPr>
          <w:rFonts w:ascii="Times New Roman" w:hAnsi="Times New Roman"/>
          <w:sz w:val="24"/>
          <w:lang w:val="bs-Latn-BA"/>
        </w:rPr>
        <w:t>, Klad</w:t>
      </w:r>
      <w:r w:rsidR="006C2634">
        <w:rPr>
          <w:rFonts w:ascii="Times New Roman" w:hAnsi="Times New Roman"/>
          <w:sz w:val="24"/>
          <w:lang w:val="bs-Latn-BA"/>
        </w:rPr>
        <w:t>nju</w:t>
      </w:r>
      <w:r w:rsidRPr="00295637">
        <w:rPr>
          <w:rFonts w:ascii="Times New Roman" w:hAnsi="Times New Roman"/>
          <w:sz w:val="24"/>
          <w:lang w:val="bs-Latn-BA"/>
        </w:rPr>
        <w:t>,</w:t>
      </w:r>
      <w:r w:rsidR="002B0125" w:rsidRPr="00295637">
        <w:rPr>
          <w:rFonts w:ascii="Times New Roman" w:hAnsi="Times New Roman"/>
          <w:sz w:val="24"/>
          <w:lang w:val="bs-Latn-BA"/>
        </w:rPr>
        <w:t xml:space="preserve"> Bih</w:t>
      </w:r>
      <w:r w:rsidR="003E1DE3">
        <w:rPr>
          <w:rFonts w:ascii="Times New Roman" w:hAnsi="Times New Roman"/>
          <w:sz w:val="24"/>
          <w:lang w:val="bs-Latn-BA"/>
        </w:rPr>
        <w:t>ać</w:t>
      </w:r>
      <w:r w:rsidR="006C2634">
        <w:rPr>
          <w:rFonts w:ascii="Times New Roman" w:hAnsi="Times New Roman"/>
          <w:sz w:val="24"/>
          <w:lang w:val="bs-Latn-BA"/>
        </w:rPr>
        <w:t>u</w:t>
      </w:r>
      <w:r w:rsidR="003E1DE3">
        <w:rPr>
          <w:rFonts w:ascii="Times New Roman" w:hAnsi="Times New Roman"/>
          <w:sz w:val="24"/>
          <w:lang w:val="bs-Latn-BA"/>
        </w:rPr>
        <w:t>.</w:t>
      </w:r>
      <w:r w:rsidRPr="00295637">
        <w:rPr>
          <w:rFonts w:ascii="Times New Roman" w:hAnsi="Times New Roman"/>
          <w:sz w:val="24"/>
          <w:lang w:val="bs-Latn-BA"/>
        </w:rPr>
        <w:t xml:space="preserve"> Sa ovim brojem LGAP, ostvarena je teritorijalna pokrivenost od 40% u FBiH. </w:t>
      </w:r>
      <w:r w:rsidR="003200F2" w:rsidRPr="00295637">
        <w:rPr>
          <w:rFonts w:ascii="Times New Roman" w:hAnsi="Times New Roman"/>
          <w:sz w:val="24"/>
          <w:lang w:val="bs-Latn-BA"/>
        </w:rPr>
        <w:t>Takođe</w:t>
      </w:r>
      <w:r w:rsidR="003E1DE3">
        <w:rPr>
          <w:rFonts w:ascii="Times New Roman" w:hAnsi="Times New Roman"/>
          <w:sz w:val="24"/>
          <w:lang w:val="bs-Latn-BA"/>
        </w:rPr>
        <w:t>r</w:t>
      </w:r>
      <w:r w:rsidR="003200F2" w:rsidRPr="00295637">
        <w:rPr>
          <w:rFonts w:ascii="Times New Roman" w:hAnsi="Times New Roman"/>
          <w:sz w:val="24"/>
          <w:lang w:val="bs-Latn-BA"/>
        </w:rPr>
        <w:t xml:space="preserve">, kroz ovaj rad je </w:t>
      </w:r>
      <w:r w:rsidRPr="00295637">
        <w:rPr>
          <w:rFonts w:ascii="Times New Roman" w:hAnsi="Times New Roman"/>
          <w:sz w:val="24"/>
          <w:lang w:val="bs-Latn-BA"/>
        </w:rPr>
        <w:t>unaprijeđena i s</w:t>
      </w:r>
      <w:r w:rsidR="006C2634">
        <w:rPr>
          <w:rFonts w:ascii="Times New Roman" w:hAnsi="Times New Roman"/>
          <w:sz w:val="24"/>
          <w:lang w:val="bs-Latn-BA"/>
        </w:rPr>
        <w:t>a</w:t>
      </w:r>
      <w:r w:rsidRPr="00295637">
        <w:rPr>
          <w:rFonts w:ascii="Times New Roman" w:hAnsi="Times New Roman"/>
          <w:sz w:val="24"/>
          <w:lang w:val="bs-Latn-BA"/>
        </w:rPr>
        <w:t xml:space="preserve">radnja </w:t>
      </w:r>
      <w:r w:rsidR="00050016">
        <w:rPr>
          <w:rFonts w:ascii="Times New Roman" w:hAnsi="Times New Roman"/>
          <w:sz w:val="24"/>
          <w:lang w:val="bs-Latn-BA"/>
        </w:rPr>
        <w:t>sa Savezom općina</w:t>
      </w:r>
      <w:r w:rsidR="003E1DE3">
        <w:rPr>
          <w:rFonts w:ascii="Times New Roman" w:hAnsi="Times New Roman"/>
          <w:sz w:val="24"/>
          <w:lang w:val="bs-Latn-BA"/>
        </w:rPr>
        <w:t xml:space="preserve"> i gradova FBiH, te je p</w:t>
      </w:r>
      <w:r w:rsidRPr="00295637">
        <w:rPr>
          <w:rFonts w:ascii="Times New Roman" w:hAnsi="Times New Roman"/>
          <w:sz w:val="24"/>
          <w:lang w:val="bs-Latn-BA"/>
        </w:rPr>
        <w:t xml:space="preserve">otpisana </w:t>
      </w:r>
      <w:r w:rsidRPr="00295637">
        <w:rPr>
          <w:rFonts w:ascii="Times New Roman" w:hAnsi="Times New Roman"/>
          <w:bCs/>
          <w:sz w:val="24"/>
          <w:lang w:val="bs-Latn-BA"/>
        </w:rPr>
        <w:t xml:space="preserve">Deklaracija o osnivanju </w:t>
      </w:r>
      <w:r w:rsidR="003E1DE3">
        <w:rPr>
          <w:rFonts w:ascii="Times New Roman" w:hAnsi="Times New Roman"/>
          <w:bCs/>
          <w:sz w:val="24"/>
          <w:lang w:val="bs-Latn-BA"/>
        </w:rPr>
        <w:t>Mreže za rodnu ravnopravnost FBi</w:t>
      </w:r>
      <w:r w:rsidRPr="00295637">
        <w:rPr>
          <w:rFonts w:ascii="Times New Roman" w:hAnsi="Times New Roman"/>
          <w:bCs/>
          <w:sz w:val="24"/>
          <w:lang w:val="bs-Latn-BA"/>
        </w:rPr>
        <w:t>H</w:t>
      </w:r>
      <w:r w:rsidRPr="00295637">
        <w:rPr>
          <w:rFonts w:ascii="Times New Roman" w:hAnsi="Times New Roman"/>
          <w:sz w:val="24"/>
          <w:lang w:val="bs-Latn-BA"/>
        </w:rPr>
        <w:t>, a održane su i dvije konferen</w:t>
      </w:r>
      <w:r w:rsidR="003E1DE3">
        <w:rPr>
          <w:rFonts w:ascii="Times New Roman" w:hAnsi="Times New Roman"/>
          <w:sz w:val="24"/>
          <w:lang w:val="bs-Latn-BA"/>
        </w:rPr>
        <w:t>cije za prestavnike 80 JLS u FBi</w:t>
      </w:r>
      <w:r w:rsidRPr="00295637">
        <w:rPr>
          <w:rFonts w:ascii="Times New Roman" w:hAnsi="Times New Roman"/>
          <w:sz w:val="24"/>
          <w:lang w:val="bs-Latn-BA"/>
        </w:rPr>
        <w:t xml:space="preserve">H. </w:t>
      </w:r>
    </w:p>
    <w:p w14:paraId="1867827B" w14:textId="77777777" w:rsidR="00351302" w:rsidRPr="00295637" w:rsidRDefault="00351302" w:rsidP="0086268D">
      <w:pPr>
        <w:pStyle w:val="Tekst"/>
        <w:spacing w:before="0"/>
        <w:rPr>
          <w:rFonts w:ascii="Times New Roman" w:hAnsi="Times New Roman"/>
          <w:sz w:val="24"/>
          <w:lang w:val="bs-Latn-BA"/>
        </w:rPr>
      </w:pPr>
    </w:p>
    <w:p w14:paraId="1D81130D" w14:textId="01E03C67"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Realiz</w:t>
      </w:r>
      <w:r w:rsidR="003E1DE3">
        <w:rPr>
          <w:rFonts w:ascii="Times New Roman" w:hAnsi="Times New Roman"/>
          <w:sz w:val="24"/>
          <w:lang w:val="bs-Latn-BA"/>
        </w:rPr>
        <w:t>irana</w:t>
      </w:r>
      <w:r w:rsidRPr="00295637">
        <w:rPr>
          <w:rFonts w:ascii="Times New Roman" w:hAnsi="Times New Roman"/>
          <w:sz w:val="24"/>
          <w:lang w:val="bs-Latn-BA"/>
        </w:rPr>
        <w:t xml:space="preserve"> je i konferencija na temu „</w:t>
      </w:r>
      <w:r w:rsidRPr="00295637">
        <w:rPr>
          <w:rFonts w:ascii="Times New Roman" w:hAnsi="Times New Roman"/>
          <w:bCs/>
          <w:sz w:val="24"/>
          <w:lang w:val="bs-Latn-BA"/>
        </w:rPr>
        <w:t xml:space="preserve">Djelovanje jedinica lokalne samouprave u </w:t>
      </w:r>
      <w:r w:rsidR="006C2634">
        <w:rPr>
          <w:rFonts w:ascii="Times New Roman" w:hAnsi="Times New Roman"/>
          <w:bCs/>
          <w:sz w:val="24"/>
          <w:lang w:val="bs-Latn-BA"/>
        </w:rPr>
        <w:t>oblasti</w:t>
      </w:r>
      <w:r w:rsidRPr="00295637">
        <w:rPr>
          <w:rFonts w:ascii="Times New Roman" w:hAnsi="Times New Roman"/>
          <w:bCs/>
          <w:sz w:val="24"/>
          <w:lang w:val="bs-Latn-BA"/>
        </w:rPr>
        <w:t xml:space="preserve"> ravnopravnosti spolova</w:t>
      </w:r>
      <w:r w:rsidRPr="00295637">
        <w:rPr>
          <w:rFonts w:ascii="Times New Roman" w:hAnsi="Times New Roman"/>
          <w:sz w:val="24"/>
          <w:lang w:val="bs-Latn-BA"/>
        </w:rPr>
        <w:t xml:space="preserve">“ a koja je okupila predstavnike iz 46 </w:t>
      </w:r>
      <w:r w:rsidR="00BC47FA" w:rsidRPr="00295637">
        <w:rPr>
          <w:rFonts w:ascii="Times New Roman" w:hAnsi="Times New Roman"/>
          <w:sz w:val="24"/>
          <w:lang w:val="bs-Latn-BA"/>
        </w:rPr>
        <w:t>JLS</w:t>
      </w:r>
      <w:r w:rsidRPr="00295637">
        <w:rPr>
          <w:rFonts w:ascii="Times New Roman" w:hAnsi="Times New Roman"/>
          <w:sz w:val="24"/>
          <w:lang w:val="bs-Latn-BA"/>
        </w:rPr>
        <w:t xml:space="preserve"> u FBiH, </w:t>
      </w:r>
      <w:r w:rsidR="006C2634">
        <w:rPr>
          <w:rFonts w:ascii="Times New Roman" w:hAnsi="Times New Roman"/>
          <w:sz w:val="24"/>
          <w:lang w:val="bs-Latn-BA"/>
        </w:rPr>
        <w:t>Komisije</w:t>
      </w:r>
      <w:r w:rsidRPr="00295637">
        <w:rPr>
          <w:rFonts w:ascii="Times New Roman" w:hAnsi="Times New Roman"/>
          <w:sz w:val="24"/>
          <w:lang w:val="bs-Latn-BA"/>
        </w:rPr>
        <w:t xml:space="preserve"> za rodnu ravnopravnost Zas</w:t>
      </w:r>
      <w:r w:rsidR="00BC47FA" w:rsidRPr="00295637">
        <w:rPr>
          <w:rFonts w:ascii="Times New Roman" w:hAnsi="Times New Roman"/>
          <w:sz w:val="24"/>
          <w:lang w:val="bs-Latn-BA"/>
        </w:rPr>
        <w:t xml:space="preserve">tupničkog doma Parlamenta FBiH </w:t>
      </w:r>
      <w:r w:rsidRPr="00295637">
        <w:rPr>
          <w:rFonts w:ascii="Times New Roman" w:hAnsi="Times New Roman"/>
          <w:sz w:val="24"/>
          <w:lang w:val="bs-Latn-BA"/>
        </w:rPr>
        <w:t>i Udru</w:t>
      </w:r>
      <w:r w:rsidR="006C2634">
        <w:rPr>
          <w:rFonts w:ascii="Times New Roman" w:hAnsi="Times New Roman"/>
          <w:sz w:val="24"/>
          <w:lang w:val="bs-Latn-BA"/>
        </w:rPr>
        <w:t>ženja</w:t>
      </w:r>
      <w:r w:rsidRPr="00295637">
        <w:rPr>
          <w:rFonts w:ascii="Times New Roman" w:hAnsi="Times New Roman"/>
          <w:sz w:val="24"/>
          <w:lang w:val="bs-Latn-BA"/>
        </w:rPr>
        <w:t xml:space="preserve"> </w:t>
      </w:r>
      <w:r w:rsidR="00BC47FA" w:rsidRPr="00295637">
        <w:rPr>
          <w:rFonts w:ascii="Times New Roman" w:hAnsi="Times New Roman"/>
          <w:sz w:val="24"/>
          <w:lang w:val="bs-Latn-BA"/>
        </w:rPr>
        <w:t>„</w:t>
      </w:r>
      <w:r w:rsidRPr="00295637">
        <w:rPr>
          <w:rFonts w:ascii="Times New Roman" w:hAnsi="Times New Roman"/>
          <w:sz w:val="24"/>
          <w:lang w:val="bs-Latn-BA"/>
        </w:rPr>
        <w:t>Infohouse</w:t>
      </w:r>
      <w:r w:rsidR="00BC47FA" w:rsidRPr="00295637">
        <w:rPr>
          <w:rFonts w:ascii="Times New Roman" w:hAnsi="Times New Roman"/>
          <w:sz w:val="24"/>
          <w:lang w:val="bs-Latn-BA"/>
        </w:rPr>
        <w:t>“</w:t>
      </w:r>
      <w:r w:rsidR="003E1DE3">
        <w:rPr>
          <w:rFonts w:ascii="Times New Roman" w:hAnsi="Times New Roman"/>
          <w:sz w:val="24"/>
          <w:lang w:val="bs-Latn-BA"/>
        </w:rPr>
        <w:t xml:space="preserve"> Sarajevo. S</w:t>
      </w:r>
      <w:r w:rsidR="006C2634">
        <w:rPr>
          <w:rFonts w:ascii="Times New Roman" w:hAnsi="Times New Roman"/>
          <w:sz w:val="24"/>
          <w:lang w:val="bs-Latn-BA"/>
        </w:rPr>
        <w:t>a</w:t>
      </w:r>
      <w:r w:rsidRPr="00295637">
        <w:rPr>
          <w:rFonts w:ascii="Times New Roman" w:hAnsi="Times New Roman"/>
          <w:sz w:val="24"/>
          <w:lang w:val="bs-Latn-BA"/>
        </w:rPr>
        <w:t xml:space="preserve"> posebnom pažnjom na konferenciji je prezent</w:t>
      </w:r>
      <w:r w:rsidR="003E1DE3">
        <w:rPr>
          <w:rFonts w:ascii="Times New Roman" w:hAnsi="Times New Roman"/>
          <w:sz w:val="24"/>
          <w:lang w:val="bs-Latn-BA"/>
        </w:rPr>
        <w:t>irana</w:t>
      </w:r>
      <w:r w:rsidRPr="00295637">
        <w:rPr>
          <w:rFonts w:ascii="Times New Roman" w:hAnsi="Times New Roman"/>
          <w:sz w:val="24"/>
          <w:lang w:val="bs-Latn-BA"/>
        </w:rPr>
        <w:t xml:space="preserve"> analiza stanja u u</w:t>
      </w:r>
      <w:r w:rsidR="006C2634">
        <w:rPr>
          <w:rFonts w:ascii="Times New Roman" w:hAnsi="Times New Roman"/>
          <w:sz w:val="24"/>
          <w:lang w:val="bs-Latn-BA"/>
        </w:rPr>
        <w:t>slovima</w:t>
      </w:r>
      <w:r w:rsidRPr="00295637">
        <w:rPr>
          <w:rFonts w:ascii="Times New Roman" w:hAnsi="Times New Roman"/>
          <w:sz w:val="24"/>
          <w:lang w:val="bs-Latn-BA"/>
        </w:rPr>
        <w:t xml:space="preserve"> života nakon poplava za žene i djevojčice u mjestu Donja Jablanica, a o čemu je sve prisutne izvjestila predstavnica Općine Jablanica.</w:t>
      </w:r>
    </w:p>
    <w:p w14:paraId="3F1FFA44" w14:textId="77777777" w:rsidR="00351302" w:rsidRPr="00295637" w:rsidRDefault="00351302" w:rsidP="0086268D">
      <w:pPr>
        <w:pStyle w:val="Tekst"/>
        <w:spacing w:before="0"/>
        <w:rPr>
          <w:rFonts w:ascii="Times New Roman" w:hAnsi="Times New Roman"/>
          <w:sz w:val="24"/>
          <w:lang w:val="bs-Latn-BA"/>
        </w:rPr>
      </w:pPr>
    </w:p>
    <w:p w14:paraId="7BC4AA0B" w14:textId="08B831C9" w:rsidR="003A2F08" w:rsidRPr="00295637" w:rsidRDefault="003A2F08" w:rsidP="0086268D">
      <w:pPr>
        <w:pStyle w:val="Tekst"/>
        <w:spacing w:before="0"/>
        <w:rPr>
          <w:rFonts w:ascii="Times New Roman" w:hAnsi="Times New Roman"/>
          <w:sz w:val="24"/>
          <w:lang w:val="bs-Latn-BA"/>
        </w:rPr>
      </w:pPr>
      <w:r w:rsidRPr="00295637">
        <w:rPr>
          <w:rFonts w:ascii="Times New Roman" w:hAnsi="Times New Roman"/>
          <w:sz w:val="24"/>
          <w:lang w:val="bs-Latn-BA"/>
        </w:rPr>
        <w:t xml:space="preserve">Održano je ukupno </w:t>
      </w:r>
      <w:r w:rsidRPr="00295637">
        <w:rPr>
          <w:rFonts w:ascii="Times New Roman" w:hAnsi="Times New Roman"/>
          <w:bCs/>
          <w:sz w:val="24"/>
          <w:lang w:val="bs-Latn-BA"/>
        </w:rPr>
        <w:t xml:space="preserve">12 edukacija za nešto više od 100 </w:t>
      </w:r>
      <w:r w:rsidR="0086156D">
        <w:rPr>
          <w:rFonts w:ascii="Times New Roman" w:hAnsi="Times New Roman"/>
          <w:bCs/>
          <w:sz w:val="24"/>
          <w:lang w:val="bs-Latn-BA"/>
        </w:rPr>
        <w:t>službenika</w:t>
      </w:r>
      <w:r w:rsidRPr="00295637">
        <w:rPr>
          <w:rFonts w:ascii="Times New Roman" w:hAnsi="Times New Roman"/>
          <w:sz w:val="24"/>
          <w:lang w:val="bs-Latn-BA"/>
        </w:rPr>
        <w:t xml:space="preserve"> te su izrađeni Planovi i matrice za monitoring i evaluaciju praćenja </w:t>
      </w:r>
      <w:r w:rsidR="006C2634">
        <w:rPr>
          <w:rFonts w:ascii="Times New Roman" w:hAnsi="Times New Roman"/>
          <w:sz w:val="24"/>
          <w:lang w:val="bs-Latn-BA"/>
        </w:rPr>
        <w:t>kantonalnih</w:t>
      </w:r>
      <w:r w:rsidRPr="00295637">
        <w:rPr>
          <w:rFonts w:ascii="Times New Roman" w:hAnsi="Times New Roman"/>
          <w:sz w:val="24"/>
          <w:lang w:val="bs-Latn-BA"/>
        </w:rPr>
        <w:t xml:space="preserve"> i lok</w:t>
      </w:r>
      <w:r w:rsidR="002A263A">
        <w:rPr>
          <w:rFonts w:ascii="Times New Roman" w:hAnsi="Times New Roman"/>
          <w:sz w:val="24"/>
          <w:lang w:val="bs-Latn-BA"/>
        </w:rPr>
        <w:t>a</w:t>
      </w:r>
      <w:r w:rsidRPr="00295637">
        <w:rPr>
          <w:rFonts w:ascii="Times New Roman" w:hAnsi="Times New Roman"/>
          <w:sz w:val="24"/>
          <w:lang w:val="bs-Latn-BA"/>
        </w:rPr>
        <w:t>lnih gender akci</w:t>
      </w:r>
      <w:r w:rsidR="006C2634">
        <w:rPr>
          <w:rFonts w:ascii="Times New Roman" w:hAnsi="Times New Roman"/>
          <w:sz w:val="24"/>
          <w:lang w:val="bs-Latn-BA"/>
        </w:rPr>
        <w:t>onih</w:t>
      </w:r>
      <w:r w:rsidRPr="00295637">
        <w:rPr>
          <w:rFonts w:ascii="Times New Roman" w:hAnsi="Times New Roman"/>
          <w:sz w:val="24"/>
          <w:lang w:val="bs-Latn-BA"/>
        </w:rPr>
        <w:t xml:space="preserve"> planova koji imaju </w:t>
      </w:r>
      <w:r w:rsidR="00351302" w:rsidRPr="00295637">
        <w:rPr>
          <w:rFonts w:ascii="Times New Roman" w:hAnsi="Times New Roman"/>
          <w:sz w:val="24"/>
          <w:lang w:val="bs-Latn-BA"/>
        </w:rPr>
        <w:t>usvojene gender akci</w:t>
      </w:r>
      <w:r w:rsidR="006C2634">
        <w:rPr>
          <w:rFonts w:ascii="Times New Roman" w:hAnsi="Times New Roman"/>
          <w:sz w:val="24"/>
          <w:lang w:val="bs-Latn-BA"/>
        </w:rPr>
        <w:t>one</w:t>
      </w:r>
      <w:r w:rsidR="00351302" w:rsidRPr="00295637">
        <w:rPr>
          <w:rFonts w:ascii="Times New Roman" w:hAnsi="Times New Roman"/>
          <w:sz w:val="24"/>
          <w:lang w:val="bs-Latn-BA"/>
        </w:rPr>
        <w:t xml:space="preserve"> planove.</w:t>
      </w:r>
    </w:p>
    <w:p w14:paraId="61C005D8" w14:textId="1FAB8011" w:rsidR="00356C2C" w:rsidRPr="00295637" w:rsidRDefault="00356C2C" w:rsidP="0086268D">
      <w:pPr>
        <w:pStyle w:val="Tekst"/>
        <w:spacing w:before="0"/>
        <w:rPr>
          <w:rFonts w:ascii="Times New Roman" w:hAnsi="Times New Roman"/>
          <w:sz w:val="24"/>
          <w:lang w:val="bs-Latn-BA"/>
        </w:rPr>
      </w:pPr>
    </w:p>
    <w:p w14:paraId="1B721DEB" w14:textId="42F12BC4" w:rsidR="00671418" w:rsidRPr="00295637" w:rsidRDefault="00671418" w:rsidP="0086268D">
      <w:pPr>
        <w:pStyle w:val="ListParagraph"/>
        <w:ind w:left="0"/>
        <w:jc w:val="both"/>
        <w:rPr>
          <w:rFonts w:ascii="Times New Roman" w:hAnsi="Times New Roman"/>
          <w:lang w:val="sr-Latn-BA"/>
        </w:rPr>
      </w:pPr>
      <w:r w:rsidRPr="00295637">
        <w:rPr>
          <w:rFonts w:ascii="Times New Roman" w:hAnsi="Times New Roman"/>
          <w:lang w:val="sr-Latn-BA"/>
        </w:rPr>
        <w:t xml:space="preserve">CJRP RS je </w:t>
      </w:r>
      <w:r w:rsidR="006C2634">
        <w:rPr>
          <w:rFonts w:ascii="Times New Roman" w:hAnsi="Times New Roman"/>
          <w:lang w:val="sr-Latn-BA"/>
        </w:rPr>
        <w:t>o</w:t>
      </w:r>
      <w:r w:rsidR="003E1DE3">
        <w:rPr>
          <w:rFonts w:ascii="Times New Roman" w:hAnsi="Times New Roman"/>
          <w:lang w:val="sr-Latn-BA"/>
        </w:rPr>
        <w:t>sigurao</w:t>
      </w:r>
      <w:r w:rsidRPr="00295637">
        <w:rPr>
          <w:rFonts w:ascii="Times New Roman" w:hAnsi="Times New Roman"/>
          <w:lang w:val="sr-Latn-BA"/>
        </w:rPr>
        <w:t xml:space="preserve"> </w:t>
      </w:r>
      <w:r w:rsidRPr="00295637">
        <w:rPr>
          <w:rFonts w:ascii="Times New Roman" w:hAnsi="Times New Roman"/>
          <w:lang w:val="sr-Cyrl-BA"/>
        </w:rPr>
        <w:t>po</w:t>
      </w:r>
      <w:r w:rsidR="006C2634">
        <w:rPr>
          <w:rFonts w:ascii="Times New Roman" w:hAnsi="Times New Roman"/>
          <w:lang w:val="hr-HR"/>
        </w:rPr>
        <w:t>dršku</w:t>
      </w:r>
      <w:r w:rsidRPr="00295637">
        <w:rPr>
          <w:rFonts w:ascii="Times New Roman" w:hAnsi="Times New Roman"/>
          <w:lang w:val="sr-Cyrl-BA"/>
        </w:rPr>
        <w:t xml:space="preserve"> mehanizmima za ravnopravnost </w:t>
      </w:r>
      <w:r w:rsidR="003E1DE3">
        <w:rPr>
          <w:rFonts w:ascii="Times New Roman" w:hAnsi="Times New Roman"/>
          <w:lang w:val="hr-HR"/>
        </w:rPr>
        <w:t>s</w:t>
      </w:r>
      <w:r w:rsidRPr="00295637">
        <w:rPr>
          <w:rFonts w:ascii="Times New Roman" w:hAnsi="Times New Roman"/>
          <w:lang w:val="sr-Cyrl-BA"/>
        </w:rPr>
        <w:t>polova na lokalno</w:t>
      </w:r>
      <w:r w:rsidR="006C2634">
        <w:rPr>
          <w:rFonts w:ascii="Times New Roman" w:hAnsi="Times New Roman"/>
          <w:lang w:val="hr-HR"/>
        </w:rPr>
        <w:t>m</w:t>
      </w:r>
      <w:r w:rsidRPr="00295637">
        <w:rPr>
          <w:rFonts w:ascii="Times New Roman" w:hAnsi="Times New Roman"/>
          <w:lang w:val="sr-Cyrl-BA"/>
        </w:rPr>
        <w:t xml:space="preserve"> </w:t>
      </w:r>
      <w:r w:rsidR="006C2634">
        <w:rPr>
          <w:rFonts w:ascii="Times New Roman" w:hAnsi="Times New Roman"/>
          <w:lang w:val="hr-HR"/>
        </w:rPr>
        <w:t>nivou</w:t>
      </w:r>
      <w:r w:rsidRPr="00295637">
        <w:rPr>
          <w:rFonts w:ascii="Times New Roman" w:hAnsi="Times New Roman"/>
          <w:lang w:val="sr-Cyrl-BA"/>
        </w:rPr>
        <w:t xml:space="preserve"> vlasti </w:t>
      </w:r>
      <w:r w:rsidR="003E1DE3">
        <w:rPr>
          <w:rFonts w:ascii="Times New Roman" w:hAnsi="Times New Roman"/>
          <w:lang w:val="hr-HR"/>
        </w:rPr>
        <w:t>t</w:t>
      </w:r>
      <w:r w:rsidR="006C2634">
        <w:rPr>
          <w:rFonts w:ascii="Times New Roman" w:hAnsi="Times New Roman"/>
          <w:lang w:val="hr-HR"/>
        </w:rPr>
        <w:t>o</w:t>
      </w:r>
      <w:r w:rsidR="003E1DE3">
        <w:rPr>
          <w:rFonts w:ascii="Times New Roman" w:hAnsi="Times New Roman"/>
          <w:lang w:val="hr-HR"/>
        </w:rPr>
        <w:t>kom</w:t>
      </w:r>
      <w:r w:rsidRPr="00295637">
        <w:rPr>
          <w:rFonts w:ascii="Times New Roman" w:hAnsi="Times New Roman"/>
          <w:lang w:val="sr-Cyrl-BA"/>
        </w:rPr>
        <w:t xml:space="preserve"> cijele godine kroz praćenje st</w:t>
      </w:r>
      <w:r w:rsidR="006C2634">
        <w:rPr>
          <w:rFonts w:ascii="Times New Roman" w:hAnsi="Times New Roman"/>
          <w:lang w:val="hr-HR"/>
        </w:rPr>
        <w:t>epena</w:t>
      </w:r>
      <w:r w:rsidRPr="00295637">
        <w:rPr>
          <w:rFonts w:ascii="Times New Roman" w:hAnsi="Times New Roman"/>
          <w:lang w:val="sr-Cyrl-BA"/>
        </w:rPr>
        <w:t xml:space="preserve"> realizacije aktivnosti navedenih u akci</w:t>
      </w:r>
      <w:r w:rsidR="006C2634">
        <w:rPr>
          <w:rFonts w:ascii="Times New Roman" w:hAnsi="Times New Roman"/>
          <w:lang w:val="hr-HR"/>
        </w:rPr>
        <w:t>onim</w:t>
      </w:r>
      <w:r w:rsidRPr="00295637">
        <w:rPr>
          <w:rFonts w:ascii="Times New Roman" w:hAnsi="Times New Roman"/>
          <w:lang w:val="sr-Cyrl-BA"/>
        </w:rPr>
        <w:t xml:space="preserve"> planovima JLS u kojima je CJRP</w:t>
      </w:r>
      <w:r w:rsidRPr="00295637">
        <w:rPr>
          <w:rFonts w:ascii="Times New Roman" w:hAnsi="Times New Roman"/>
          <w:lang w:val="sr-Latn-BA"/>
        </w:rPr>
        <w:t xml:space="preserve"> </w:t>
      </w:r>
      <w:r w:rsidRPr="00295637">
        <w:rPr>
          <w:rFonts w:ascii="Times New Roman" w:hAnsi="Times New Roman"/>
          <w:lang w:val="sr-Cyrl-BA"/>
        </w:rPr>
        <w:t xml:space="preserve">RS </w:t>
      </w:r>
      <w:r w:rsidR="006C2634">
        <w:rPr>
          <w:rFonts w:ascii="Times New Roman" w:hAnsi="Times New Roman"/>
          <w:lang w:val="hr-HR"/>
        </w:rPr>
        <w:t>učestvovao</w:t>
      </w:r>
      <w:r w:rsidRPr="00295637">
        <w:rPr>
          <w:rFonts w:ascii="Times New Roman" w:hAnsi="Times New Roman"/>
          <w:lang w:val="sr-Cyrl-BA"/>
        </w:rPr>
        <w:t xml:space="preserve"> putem pružanja tehničke i savjetodavne po</w:t>
      </w:r>
      <w:r w:rsidR="006C2634">
        <w:rPr>
          <w:rFonts w:ascii="Times New Roman" w:hAnsi="Times New Roman"/>
          <w:lang w:val="hr-HR"/>
        </w:rPr>
        <w:t>drške</w:t>
      </w:r>
      <w:r w:rsidRPr="00295637">
        <w:rPr>
          <w:rFonts w:ascii="Times New Roman" w:hAnsi="Times New Roman"/>
          <w:lang w:val="sr-Cyrl-BA"/>
        </w:rPr>
        <w:t xml:space="preserve"> (Modriča, Novi Grad, Gradiška, Srbac)</w:t>
      </w:r>
      <w:r w:rsidRPr="00295637">
        <w:rPr>
          <w:rFonts w:ascii="Times New Roman" w:hAnsi="Times New Roman"/>
          <w:lang w:val="sr-Latn-BA"/>
        </w:rPr>
        <w:t xml:space="preserve">. </w:t>
      </w:r>
      <w:r w:rsidRPr="00295637">
        <w:rPr>
          <w:rFonts w:ascii="Times New Roman" w:hAnsi="Times New Roman"/>
          <w:lang w:val="sr-Cyrl-BA"/>
        </w:rPr>
        <w:t xml:space="preserve">Održane </w:t>
      </w:r>
      <w:r w:rsidRPr="00295637">
        <w:rPr>
          <w:rFonts w:ascii="Times New Roman" w:hAnsi="Times New Roman"/>
          <w:lang w:val="sr-Latn-BA"/>
        </w:rPr>
        <w:t xml:space="preserve">su </w:t>
      </w:r>
      <w:r w:rsidRPr="00295637">
        <w:rPr>
          <w:rFonts w:ascii="Times New Roman" w:hAnsi="Times New Roman"/>
          <w:lang w:val="sr-Cyrl-BA"/>
        </w:rPr>
        <w:t xml:space="preserve">edukacije za </w:t>
      </w:r>
      <w:r w:rsidR="006C2634">
        <w:rPr>
          <w:rFonts w:ascii="Times New Roman" w:hAnsi="Times New Roman"/>
          <w:lang w:val="hr-HR"/>
        </w:rPr>
        <w:t>komisije</w:t>
      </w:r>
      <w:r w:rsidRPr="00295637">
        <w:rPr>
          <w:rFonts w:ascii="Times New Roman" w:hAnsi="Times New Roman"/>
          <w:lang w:val="sr-Cyrl-BA"/>
        </w:rPr>
        <w:t xml:space="preserve"> za ravnopravnost </w:t>
      </w:r>
      <w:r w:rsidR="00EF0601">
        <w:rPr>
          <w:rFonts w:ascii="Times New Roman" w:hAnsi="Times New Roman"/>
          <w:lang w:val="hr-HR"/>
        </w:rPr>
        <w:t>s</w:t>
      </w:r>
      <w:r w:rsidRPr="00295637">
        <w:rPr>
          <w:rFonts w:ascii="Times New Roman" w:hAnsi="Times New Roman"/>
          <w:lang w:val="sr-Cyrl-BA"/>
        </w:rPr>
        <w:t>polova</w:t>
      </w:r>
      <w:r w:rsidR="00772C69">
        <w:rPr>
          <w:rFonts w:ascii="Times New Roman" w:hAnsi="Times New Roman"/>
          <w:lang w:val="bs-Latn-BA"/>
        </w:rPr>
        <w:t>,</w:t>
      </w:r>
      <w:r w:rsidR="003B3E4D">
        <w:rPr>
          <w:rFonts w:ascii="Times New Roman" w:hAnsi="Times New Roman"/>
          <w:lang w:val="sr-Latn-BA"/>
        </w:rPr>
        <w:t xml:space="preserve"> </w:t>
      </w:r>
      <w:r w:rsidRPr="00295637">
        <w:rPr>
          <w:rFonts w:ascii="Times New Roman" w:hAnsi="Times New Roman"/>
          <w:lang w:val="sr-Cyrl-BA"/>
        </w:rPr>
        <w:t xml:space="preserve">sastanci i </w:t>
      </w:r>
      <w:r w:rsidR="003B3E4D">
        <w:rPr>
          <w:rFonts w:ascii="Times New Roman" w:hAnsi="Times New Roman"/>
          <w:lang w:val="sr-Latn-BA"/>
        </w:rPr>
        <w:t>dvije</w:t>
      </w:r>
      <w:r w:rsidRPr="00295637">
        <w:rPr>
          <w:rFonts w:ascii="Times New Roman" w:hAnsi="Times New Roman"/>
          <w:lang w:val="sr-Cyrl-BA"/>
        </w:rPr>
        <w:t xml:space="preserve"> obuke za izradu LGAP u 16 JLS na poziv Saveza op</w:t>
      </w:r>
      <w:r w:rsidR="00EF0601">
        <w:rPr>
          <w:rFonts w:ascii="Times New Roman" w:hAnsi="Times New Roman"/>
          <w:lang w:val="hr-HR"/>
        </w:rPr>
        <w:t>ć</w:t>
      </w:r>
      <w:r w:rsidRPr="00295637">
        <w:rPr>
          <w:rFonts w:ascii="Times New Roman" w:hAnsi="Times New Roman"/>
          <w:lang w:val="sr-Cyrl-BA"/>
        </w:rPr>
        <w:t xml:space="preserve">ina i gradova </w:t>
      </w:r>
      <w:r w:rsidR="009E6F7E">
        <w:rPr>
          <w:rFonts w:ascii="Times New Roman" w:hAnsi="Times New Roman"/>
          <w:lang w:val="sr-Cyrl-BA"/>
        </w:rPr>
        <w:t>RS</w:t>
      </w:r>
      <w:r w:rsidRPr="00295637">
        <w:rPr>
          <w:rFonts w:ascii="Times New Roman" w:hAnsi="Times New Roman"/>
          <w:lang w:val="sr-Latn-BA"/>
        </w:rPr>
        <w:t>.</w:t>
      </w:r>
    </w:p>
    <w:p w14:paraId="03F28DA0" w14:textId="77777777" w:rsidR="00671418" w:rsidRPr="00295637" w:rsidRDefault="00671418" w:rsidP="0086268D">
      <w:pPr>
        <w:pStyle w:val="ListParagraph"/>
        <w:ind w:left="0"/>
        <w:jc w:val="both"/>
        <w:rPr>
          <w:rFonts w:ascii="Times New Roman" w:hAnsi="Times New Roman"/>
          <w:lang w:val="sr-Latn-BA"/>
        </w:rPr>
      </w:pPr>
    </w:p>
    <w:p w14:paraId="1029444D" w14:textId="3A1B6378" w:rsidR="002E6DCD" w:rsidRDefault="00EF0601" w:rsidP="005E0A29">
      <w:pPr>
        <w:jc w:val="both"/>
        <w:rPr>
          <w:rFonts w:ascii="Times New Roman" w:hAnsi="Times New Roman"/>
          <w:lang w:val="sr-Latn-BA"/>
        </w:rPr>
      </w:pPr>
      <w:r>
        <w:rPr>
          <w:rFonts w:ascii="Times New Roman" w:hAnsi="Times New Roman"/>
          <w:lang w:val="hr-HR"/>
        </w:rPr>
        <w:t>T</w:t>
      </w:r>
      <w:r w:rsidR="006C2634">
        <w:rPr>
          <w:rFonts w:ascii="Times New Roman" w:hAnsi="Times New Roman"/>
          <w:lang w:val="hr-HR"/>
        </w:rPr>
        <w:t>o</w:t>
      </w:r>
      <w:r>
        <w:rPr>
          <w:rFonts w:ascii="Times New Roman" w:hAnsi="Times New Roman"/>
          <w:lang w:val="hr-HR"/>
        </w:rPr>
        <w:t>kom</w:t>
      </w:r>
      <w:r w:rsidR="00671418" w:rsidRPr="00295637">
        <w:rPr>
          <w:rFonts w:ascii="Times New Roman" w:hAnsi="Times New Roman"/>
          <w:lang w:val="sr-Cyrl-BA"/>
        </w:rPr>
        <w:t xml:space="preserve"> 2024. godine poslan je poziv svim jedinicama lokalne samouprave RS da dostave podatke o stanju ravnopravnosti </w:t>
      </w:r>
      <w:r>
        <w:rPr>
          <w:rFonts w:ascii="Times New Roman" w:hAnsi="Times New Roman"/>
          <w:lang w:val="hr-HR"/>
        </w:rPr>
        <w:t>s</w:t>
      </w:r>
      <w:r w:rsidR="00671418" w:rsidRPr="00295637">
        <w:rPr>
          <w:rFonts w:ascii="Times New Roman" w:hAnsi="Times New Roman"/>
          <w:lang w:val="sr-Cyrl-BA"/>
        </w:rPr>
        <w:t xml:space="preserve">polova </w:t>
      </w:r>
      <w:r w:rsidR="000718D6" w:rsidRPr="00295637">
        <w:rPr>
          <w:rFonts w:ascii="Times New Roman" w:hAnsi="Times New Roman"/>
          <w:lang w:val="sr-Cyrl-BA"/>
        </w:rPr>
        <w:t>u</w:t>
      </w:r>
      <w:r w:rsidR="00671418" w:rsidRPr="00295637">
        <w:rPr>
          <w:rFonts w:ascii="Times New Roman" w:hAnsi="Times New Roman"/>
          <w:lang w:val="sr-Cyrl-BA"/>
        </w:rPr>
        <w:t xml:space="preserve"> RS</w:t>
      </w:r>
      <w:r w:rsidR="000718D6" w:rsidRPr="00295637">
        <w:rPr>
          <w:rFonts w:ascii="Times New Roman" w:hAnsi="Times New Roman"/>
          <w:lang w:val="bs-Latn-BA"/>
        </w:rPr>
        <w:t>,</w:t>
      </w:r>
      <w:r w:rsidR="00671418" w:rsidRPr="00295637">
        <w:rPr>
          <w:rFonts w:ascii="Times New Roman" w:hAnsi="Times New Roman"/>
          <w:lang w:val="sr-Cyrl-BA"/>
        </w:rPr>
        <w:t xml:space="preserve"> kao i podatke o usvojenim/neusvojenim lokalnim akci</w:t>
      </w:r>
      <w:r w:rsidR="006C2634">
        <w:rPr>
          <w:rFonts w:ascii="Times New Roman" w:hAnsi="Times New Roman"/>
          <w:lang w:val="hr-HR"/>
        </w:rPr>
        <w:t>onim</w:t>
      </w:r>
      <w:r w:rsidR="00671418" w:rsidRPr="00295637">
        <w:rPr>
          <w:rFonts w:ascii="Times New Roman" w:hAnsi="Times New Roman"/>
          <w:lang w:val="sr-Cyrl-BA"/>
        </w:rPr>
        <w:t xml:space="preserve"> planovima za ravnopravnost </w:t>
      </w:r>
      <w:r>
        <w:rPr>
          <w:rFonts w:ascii="Times New Roman" w:hAnsi="Times New Roman"/>
          <w:lang w:val="hr-HR"/>
        </w:rPr>
        <w:t>s</w:t>
      </w:r>
      <w:r w:rsidR="00671418" w:rsidRPr="00295637">
        <w:rPr>
          <w:rFonts w:ascii="Times New Roman" w:hAnsi="Times New Roman"/>
          <w:lang w:val="sr-Cyrl-BA"/>
        </w:rPr>
        <w:t xml:space="preserve">polova. Ovi podaci </w:t>
      </w:r>
      <w:r>
        <w:rPr>
          <w:rFonts w:ascii="Times New Roman" w:hAnsi="Times New Roman"/>
          <w:lang w:val="sr-Cyrl-BA"/>
        </w:rPr>
        <w:t>bit</w:t>
      </w:r>
      <w:r w:rsidR="00671418" w:rsidRPr="00295637">
        <w:rPr>
          <w:rFonts w:ascii="Times New Roman" w:hAnsi="Times New Roman"/>
          <w:lang w:val="sr-Cyrl-BA"/>
        </w:rPr>
        <w:t xml:space="preserve"> </w:t>
      </w:r>
      <w:r w:rsidRPr="00295637">
        <w:rPr>
          <w:rFonts w:ascii="Times New Roman" w:hAnsi="Times New Roman"/>
          <w:lang w:val="sr-Cyrl-BA"/>
        </w:rPr>
        <w:t xml:space="preserve">će </w:t>
      </w:r>
      <w:r w:rsidR="00671418" w:rsidRPr="00295637">
        <w:rPr>
          <w:rFonts w:ascii="Times New Roman" w:hAnsi="Times New Roman"/>
          <w:lang w:val="sr-Cyrl-BA"/>
        </w:rPr>
        <w:t>korišteni za planiranje budućih aktivnosti u RS i jačanju s</w:t>
      </w:r>
      <w:r w:rsidR="006C2634">
        <w:rPr>
          <w:rFonts w:ascii="Times New Roman" w:hAnsi="Times New Roman"/>
          <w:lang w:val="hr-HR"/>
        </w:rPr>
        <w:t>a</w:t>
      </w:r>
      <w:r>
        <w:rPr>
          <w:rFonts w:ascii="Times New Roman" w:hAnsi="Times New Roman"/>
          <w:lang w:val="sr-Cyrl-BA"/>
        </w:rPr>
        <w:t>radnje s</w:t>
      </w:r>
      <w:r w:rsidR="006C2634">
        <w:rPr>
          <w:rFonts w:ascii="Times New Roman" w:hAnsi="Times New Roman"/>
          <w:lang w:val="hr-HR"/>
        </w:rPr>
        <w:t>a</w:t>
      </w:r>
      <w:r w:rsidR="00671418" w:rsidRPr="00295637">
        <w:rPr>
          <w:rFonts w:ascii="Times New Roman" w:hAnsi="Times New Roman"/>
          <w:lang w:val="sr-Cyrl-BA"/>
        </w:rPr>
        <w:t xml:space="preserve"> JLS u RS.</w:t>
      </w:r>
      <w:r w:rsidR="00671418" w:rsidRPr="00295637">
        <w:rPr>
          <w:rFonts w:ascii="Times New Roman" w:hAnsi="Times New Roman"/>
          <w:lang w:val="sr-Latn-BA"/>
        </w:rPr>
        <w:t xml:space="preserve"> </w:t>
      </w:r>
      <w:r w:rsidR="00671418" w:rsidRPr="00295637">
        <w:rPr>
          <w:rFonts w:ascii="Times New Roman" w:hAnsi="Times New Roman"/>
          <w:lang w:val="sr-Cyrl-BA"/>
        </w:rPr>
        <w:t>Izrađen</w:t>
      </w:r>
      <w:r w:rsidR="00671418" w:rsidRPr="00295637">
        <w:rPr>
          <w:rFonts w:ascii="Times New Roman" w:hAnsi="Times New Roman"/>
          <w:lang w:val="sr-Latn-BA"/>
        </w:rPr>
        <w:t xml:space="preserve"> je</w:t>
      </w:r>
      <w:r w:rsidR="00671418" w:rsidRPr="00295637">
        <w:rPr>
          <w:rFonts w:ascii="Times New Roman" w:hAnsi="Times New Roman"/>
          <w:lang w:val="sr-Cyrl-BA"/>
        </w:rPr>
        <w:t xml:space="preserve"> izvješ</w:t>
      </w:r>
      <w:r w:rsidR="006C2634">
        <w:rPr>
          <w:rFonts w:ascii="Times New Roman" w:hAnsi="Times New Roman"/>
          <w:lang w:val="hr-HR"/>
        </w:rPr>
        <w:t>taj</w:t>
      </w:r>
      <w:r w:rsidR="00671418" w:rsidRPr="00295637">
        <w:rPr>
          <w:rFonts w:ascii="Times New Roman" w:hAnsi="Times New Roman"/>
          <w:lang w:val="sr-Cyrl-BA"/>
        </w:rPr>
        <w:t xml:space="preserve"> za primjenu standarda za ravnopravnost </w:t>
      </w:r>
      <w:r>
        <w:rPr>
          <w:rFonts w:ascii="Times New Roman" w:hAnsi="Times New Roman"/>
          <w:lang w:val="hr-HR"/>
        </w:rPr>
        <w:t>s</w:t>
      </w:r>
      <w:r w:rsidR="00671418" w:rsidRPr="00295637">
        <w:rPr>
          <w:rFonts w:ascii="Times New Roman" w:hAnsi="Times New Roman"/>
          <w:lang w:val="sr-Cyrl-BA"/>
        </w:rPr>
        <w:t>polova na lokalno</w:t>
      </w:r>
      <w:r w:rsidR="006C2634">
        <w:rPr>
          <w:rFonts w:ascii="Times New Roman" w:hAnsi="Times New Roman"/>
          <w:lang w:val="hr-HR"/>
        </w:rPr>
        <w:t>m</w:t>
      </w:r>
      <w:r w:rsidR="00671418" w:rsidRPr="00295637">
        <w:rPr>
          <w:rFonts w:ascii="Times New Roman" w:hAnsi="Times New Roman"/>
          <w:lang w:val="sr-Cyrl-BA"/>
        </w:rPr>
        <w:t xml:space="preserve"> </w:t>
      </w:r>
      <w:r w:rsidR="006C2634">
        <w:rPr>
          <w:rFonts w:ascii="Times New Roman" w:hAnsi="Times New Roman"/>
          <w:lang w:val="hr-HR"/>
        </w:rPr>
        <w:t>nivou</w:t>
      </w:r>
      <w:r w:rsidR="00671418" w:rsidRPr="00295637">
        <w:rPr>
          <w:rFonts w:ascii="Times New Roman" w:hAnsi="Times New Roman"/>
          <w:lang w:val="sr-Cyrl-BA"/>
        </w:rPr>
        <w:t xml:space="preserve"> vlasti</w:t>
      </w:r>
      <w:r w:rsidR="00671418" w:rsidRPr="00295637">
        <w:rPr>
          <w:rFonts w:ascii="Times New Roman" w:hAnsi="Times New Roman"/>
          <w:lang w:val="sr-Latn-BA"/>
        </w:rPr>
        <w:t>.</w:t>
      </w:r>
    </w:p>
    <w:p w14:paraId="4E538301" w14:textId="77777777" w:rsidR="005E0A29" w:rsidRPr="005E0A29" w:rsidRDefault="005E0A29" w:rsidP="005E0A29">
      <w:pPr>
        <w:jc w:val="both"/>
        <w:rPr>
          <w:rFonts w:ascii="Times New Roman" w:hAnsi="Times New Roman"/>
          <w:lang w:val="sr-Latn-BA"/>
        </w:rPr>
      </w:pPr>
    </w:p>
    <w:p w14:paraId="21CFF8B1" w14:textId="77777777" w:rsidR="002E6DCD" w:rsidRPr="00295637" w:rsidRDefault="002E6DCD" w:rsidP="0086268D">
      <w:pPr>
        <w:rPr>
          <w:rFonts w:ascii="Times New Roman" w:hAnsi="Times New Roman"/>
          <w:szCs w:val="24"/>
          <w:lang w:val="bs-Latn-BA"/>
        </w:rPr>
      </w:pPr>
    </w:p>
    <w:p w14:paraId="76DD8DD2" w14:textId="47009116" w:rsidR="00356C2C" w:rsidRPr="00295637" w:rsidRDefault="006C2634" w:rsidP="006C2634">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63" w:name="_Toc332005658"/>
      <w:bookmarkStart w:id="64" w:name="_Toc332010889"/>
      <w:bookmarkStart w:id="65" w:name="_Toc195016603"/>
      <w:r w:rsidRPr="006C2634">
        <w:rPr>
          <w:rFonts w:ascii="Times New Roman" w:hAnsi="Times New Roman" w:cs="Times New Roman"/>
          <w:color w:val="548DD4" w:themeColor="text2" w:themeTint="99"/>
          <w:lang w:val="bs-Latn-BA" w:eastAsia="bs-Latn-BA"/>
        </w:rPr>
        <w:t xml:space="preserve">II 4.  </w:t>
      </w:r>
      <w:r w:rsidR="00356C2C" w:rsidRPr="00295637">
        <w:rPr>
          <w:rFonts w:ascii="Times New Roman" w:hAnsi="Times New Roman" w:cs="Times New Roman"/>
          <w:lang w:val="bs-Latn-BA" w:eastAsia="bs-Latn-BA"/>
        </w:rPr>
        <w:t>Podizanje svijesti o ravnopravnosti spolova u svim segmentima društva</w:t>
      </w:r>
      <w:bookmarkEnd w:id="63"/>
      <w:bookmarkEnd w:id="64"/>
      <w:bookmarkEnd w:id="65"/>
    </w:p>
    <w:p w14:paraId="2C969E50" w14:textId="77777777" w:rsidR="00356C2C" w:rsidRPr="00295637" w:rsidRDefault="00356C2C" w:rsidP="0086268D">
      <w:pPr>
        <w:jc w:val="both"/>
        <w:rPr>
          <w:rFonts w:ascii="Times New Roman" w:hAnsi="Times New Roman"/>
          <w:b/>
          <w:szCs w:val="24"/>
          <w:lang w:val="bs-Latn-BA"/>
        </w:rPr>
      </w:pPr>
    </w:p>
    <w:p w14:paraId="3FD16E5C" w14:textId="4D4C0E6E" w:rsidR="00356C2C" w:rsidRPr="00295637" w:rsidRDefault="006C2634" w:rsidP="006C2634">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4.1. </w:t>
      </w:r>
      <w:r w:rsidR="00356C2C" w:rsidRPr="00295637">
        <w:rPr>
          <w:rFonts w:ascii="Times New Roman" w:hAnsi="Times New Roman" w:cs="Times New Roman"/>
          <w:b w:val="0"/>
          <w:lang w:val="bs-Latn-BA"/>
        </w:rPr>
        <w:t xml:space="preserve">Podizanje svijesti javnosti kroz obilježavanje značajnih datuma iz </w:t>
      </w:r>
      <w:r>
        <w:rPr>
          <w:rFonts w:ascii="Times New Roman" w:hAnsi="Times New Roman" w:cs="Times New Roman"/>
          <w:b w:val="0"/>
          <w:lang w:val="bs-Latn-BA"/>
        </w:rPr>
        <w:t>oblasti</w:t>
      </w:r>
      <w:r w:rsidR="00356C2C" w:rsidRPr="00295637">
        <w:rPr>
          <w:rFonts w:ascii="Times New Roman" w:hAnsi="Times New Roman" w:cs="Times New Roman"/>
          <w:b w:val="0"/>
          <w:lang w:val="bs-Latn-BA"/>
        </w:rPr>
        <w:t xml:space="preserve"> ravnopravnosti spolova (</w:t>
      </w:r>
      <w:r>
        <w:rPr>
          <w:rFonts w:ascii="Times New Roman" w:hAnsi="Times New Roman" w:cs="Times New Roman"/>
          <w:b w:val="0"/>
          <w:lang w:val="bs-Latn-BA"/>
        </w:rPr>
        <w:t>sedmica</w:t>
      </w:r>
      <w:r w:rsidR="00356C2C" w:rsidRPr="00295637">
        <w:rPr>
          <w:rFonts w:ascii="Times New Roman" w:hAnsi="Times New Roman" w:cs="Times New Roman"/>
          <w:b w:val="0"/>
          <w:lang w:val="bs-Latn-BA"/>
        </w:rPr>
        <w:t xml:space="preserve"> ravnopravnosti spolova „</w:t>
      </w:r>
      <w:r w:rsidR="00356C2C" w:rsidRPr="00EF0601">
        <w:rPr>
          <w:rFonts w:ascii="Times New Roman" w:hAnsi="Times New Roman" w:cs="Times New Roman"/>
          <w:b w:val="0"/>
          <w:i/>
          <w:lang w:val="bs-Latn-BA"/>
        </w:rPr>
        <w:t>Gender Week</w:t>
      </w:r>
      <w:r w:rsidR="00356C2C" w:rsidRPr="00295637">
        <w:rPr>
          <w:rFonts w:ascii="Times New Roman" w:hAnsi="Times New Roman" w:cs="Times New Roman"/>
          <w:b w:val="0"/>
          <w:lang w:val="bs-Latn-BA"/>
        </w:rPr>
        <w:t xml:space="preserve">“, međunarodne kampanje „16 dana aktivizma borbe protiv nasilja na </w:t>
      </w:r>
      <w:r>
        <w:rPr>
          <w:rFonts w:ascii="Times New Roman" w:hAnsi="Times New Roman" w:cs="Times New Roman"/>
          <w:b w:val="0"/>
          <w:lang w:val="bs-Latn-BA"/>
        </w:rPr>
        <w:t>osnovu</w:t>
      </w:r>
      <w:r w:rsidR="00356C2C" w:rsidRPr="00295637">
        <w:rPr>
          <w:rFonts w:ascii="Times New Roman" w:hAnsi="Times New Roman" w:cs="Times New Roman"/>
          <w:b w:val="0"/>
          <w:lang w:val="bs-Latn-BA"/>
        </w:rPr>
        <w:t xml:space="preserve"> spola“, „Generacija za ravnopravnost“, te ostalih značajnih datuma u </w:t>
      </w:r>
      <w:r>
        <w:rPr>
          <w:rFonts w:ascii="Times New Roman" w:hAnsi="Times New Roman" w:cs="Times New Roman"/>
          <w:b w:val="0"/>
          <w:lang w:val="bs-Latn-BA"/>
        </w:rPr>
        <w:t xml:space="preserve">oblasti </w:t>
      </w:r>
      <w:r w:rsidR="00356C2C" w:rsidRPr="00295637">
        <w:rPr>
          <w:rFonts w:ascii="Times New Roman" w:hAnsi="Times New Roman" w:cs="Times New Roman"/>
          <w:b w:val="0"/>
          <w:lang w:val="bs-Latn-BA"/>
        </w:rPr>
        <w:t>ravnopravnosti spolova).</w:t>
      </w:r>
    </w:p>
    <w:p w14:paraId="7A25A7C1" w14:textId="77777777" w:rsidR="009F1105" w:rsidRPr="00295637" w:rsidRDefault="009F1105" w:rsidP="0086268D">
      <w:pPr>
        <w:jc w:val="both"/>
        <w:rPr>
          <w:rFonts w:ascii="Times New Roman" w:hAnsi="Times New Roman"/>
          <w:bCs/>
          <w:szCs w:val="24"/>
          <w:lang w:val="en-US"/>
        </w:rPr>
      </w:pPr>
    </w:p>
    <w:p w14:paraId="7D2DC53D" w14:textId="79B57034" w:rsidR="000718D6" w:rsidRPr="00295637" w:rsidRDefault="00FD27DA" w:rsidP="0086268D">
      <w:pPr>
        <w:jc w:val="both"/>
        <w:rPr>
          <w:rFonts w:ascii="Times New Roman" w:hAnsi="Times New Roman"/>
          <w:lang w:val="sr-Cyrl-BA"/>
        </w:rPr>
      </w:pPr>
      <w:r w:rsidRPr="00295637">
        <w:rPr>
          <w:rFonts w:ascii="Times New Roman" w:hAnsi="Times New Roman"/>
          <w:bCs/>
          <w:szCs w:val="24"/>
          <w:lang w:val="en-US"/>
        </w:rPr>
        <w:t xml:space="preserve">Objavljivanjem </w:t>
      </w:r>
      <w:r w:rsidR="006C2634">
        <w:rPr>
          <w:rFonts w:ascii="Times New Roman" w:hAnsi="Times New Roman"/>
          <w:bCs/>
          <w:szCs w:val="24"/>
          <w:lang w:val="en-US"/>
        </w:rPr>
        <w:t>sa</w:t>
      </w:r>
      <w:r w:rsidR="00EF0601">
        <w:rPr>
          <w:rFonts w:ascii="Times New Roman" w:hAnsi="Times New Roman"/>
          <w:bCs/>
          <w:szCs w:val="24"/>
          <w:lang w:val="en-US"/>
        </w:rPr>
        <w:t>općenja</w:t>
      </w:r>
      <w:r w:rsidRPr="00295637">
        <w:rPr>
          <w:rFonts w:ascii="Times New Roman" w:hAnsi="Times New Roman"/>
          <w:bCs/>
          <w:szCs w:val="24"/>
          <w:lang w:val="en-US"/>
        </w:rPr>
        <w:t xml:space="preserve"> i povećanim prisustvom u medijima ili javnim nastupima i gostovanjima, </w:t>
      </w:r>
      <w:r w:rsidR="00EF0601">
        <w:rPr>
          <w:rFonts w:ascii="Times New Roman" w:hAnsi="Times New Roman"/>
          <w:bCs/>
          <w:szCs w:val="24"/>
          <w:lang w:val="en-US"/>
        </w:rPr>
        <w:t>ARS BiH MLJPI Bi</w:t>
      </w:r>
      <w:r w:rsidR="00AA2171">
        <w:rPr>
          <w:rFonts w:ascii="Times New Roman" w:hAnsi="Times New Roman"/>
          <w:bCs/>
          <w:szCs w:val="24"/>
          <w:lang w:val="en-US"/>
        </w:rPr>
        <w:t>H</w:t>
      </w:r>
      <w:r w:rsidR="00EF0601">
        <w:rPr>
          <w:rFonts w:ascii="Times New Roman" w:hAnsi="Times New Roman"/>
          <w:bCs/>
          <w:szCs w:val="24"/>
          <w:lang w:val="en-US"/>
        </w:rPr>
        <w:t>, GC FBi</w:t>
      </w:r>
      <w:r w:rsidR="000718D6" w:rsidRPr="00295637">
        <w:rPr>
          <w:rFonts w:ascii="Times New Roman" w:hAnsi="Times New Roman"/>
          <w:bCs/>
          <w:szCs w:val="24"/>
          <w:lang w:val="en-US"/>
        </w:rPr>
        <w:t xml:space="preserve">H i </w:t>
      </w:r>
      <w:r w:rsidR="000B2A82" w:rsidRPr="00295637">
        <w:rPr>
          <w:rFonts w:ascii="Times New Roman" w:hAnsi="Times New Roman"/>
          <w:bCs/>
          <w:szCs w:val="24"/>
          <w:lang w:val="en-US"/>
        </w:rPr>
        <w:t xml:space="preserve">CJRP RS </w:t>
      </w:r>
      <w:r w:rsidR="002A263A">
        <w:rPr>
          <w:rFonts w:ascii="Times New Roman" w:hAnsi="Times New Roman"/>
          <w:bCs/>
          <w:szCs w:val="24"/>
          <w:lang w:val="en-US"/>
        </w:rPr>
        <w:t xml:space="preserve">su </w:t>
      </w:r>
      <w:r w:rsidRPr="00295637">
        <w:rPr>
          <w:rFonts w:ascii="Times New Roman" w:hAnsi="Times New Roman"/>
          <w:bCs/>
          <w:szCs w:val="24"/>
          <w:lang w:val="en-US"/>
        </w:rPr>
        <w:t>obilježil</w:t>
      </w:r>
      <w:r w:rsidR="000718D6" w:rsidRPr="00295637">
        <w:rPr>
          <w:rFonts w:ascii="Times New Roman" w:hAnsi="Times New Roman"/>
          <w:bCs/>
          <w:szCs w:val="24"/>
          <w:lang w:val="en-US"/>
        </w:rPr>
        <w:t>i</w:t>
      </w:r>
      <w:r w:rsidR="00EF0601" w:rsidRPr="00295637">
        <w:rPr>
          <w:rFonts w:ascii="Times New Roman" w:hAnsi="Times New Roman"/>
          <w:bCs/>
          <w:szCs w:val="24"/>
          <w:lang w:val="en-US"/>
        </w:rPr>
        <w:t xml:space="preserve"> </w:t>
      </w:r>
      <w:r w:rsidRPr="00295637">
        <w:rPr>
          <w:rFonts w:ascii="Times New Roman" w:hAnsi="Times New Roman"/>
          <w:bCs/>
          <w:szCs w:val="24"/>
          <w:lang w:val="en-US"/>
        </w:rPr>
        <w:t>sve značajne datume</w:t>
      </w:r>
      <w:r w:rsidR="000718D6" w:rsidRPr="00295637">
        <w:rPr>
          <w:rFonts w:ascii="Times New Roman" w:hAnsi="Times New Roman"/>
          <w:bCs/>
          <w:szCs w:val="24"/>
          <w:lang w:val="en-US"/>
        </w:rPr>
        <w:t xml:space="preserve"> iz </w:t>
      </w:r>
      <w:r w:rsidR="006C2634">
        <w:rPr>
          <w:rFonts w:ascii="Times New Roman" w:hAnsi="Times New Roman"/>
          <w:bCs/>
          <w:szCs w:val="24"/>
          <w:lang w:val="en-US"/>
        </w:rPr>
        <w:t>oblasti</w:t>
      </w:r>
      <w:r w:rsidR="000718D6" w:rsidRPr="00295637">
        <w:rPr>
          <w:rFonts w:ascii="Times New Roman" w:hAnsi="Times New Roman"/>
          <w:bCs/>
          <w:szCs w:val="24"/>
          <w:lang w:val="en-US"/>
        </w:rPr>
        <w:t xml:space="preserve"> ravnopravnosti spolova uključujući</w:t>
      </w:r>
      <w:r w:rsidRPr="00295637">
        <w:rPr>
          <w:rFonts w:ascii="Times New Roman" w:hAnsi="Times New Roman"/>
          <w:bCs/>
          <w:szCs w:val="24"/>
          <w:lang w:val="en-US"/>
        </w:rPr>
        <w:t xml:space="preserve"> </w:t>
      </w:r>
      <w:r w:rsidR="000718D6" w:rsidRPr="00295637">
        <w:rPr>
          <w:rFonts w:ascii="Times New Roman" w:hAnsi="Times New Roman"/>
          <w:lang w:val="sr-Cyrl-BA"/>
        </w:rPr>
        <w:t xml:space="preserve">Međunarodni dan žena, 8. </w:t>
      </w:r>
      <w:r w:rsidR="006C2634">
        <w:rPr>
          <w:rFonts w:ascii="Times New Roman" w:hAnsi="Times New Roman"/>
          <w:lang w:val="hr-HR"/>
        </w:rPr>
        <w:t>mart</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0718D6" w:rsidRPr="00295637">
        <w:rPr>
          <w:rFonts w:ascii="Times New Roman" w:hAnsi="Times New Roman"/>
          <w:lang w:val="sr-Cyrl-BA"/>
        </w:rPr>
        <w:t>Međunarodni dan</w:t>
      </w:r>
      <w:r w:rsidR="000718D6" w:rsidRPr="00295637">
        <w:rPr>
          <w:rFonts w:ascii="Times New Roman" w:hAnsi="Times New Roman"/>
          <w:lang w:val="sr-Latn-BA"/>
        </w:rPr>
        <w:t>i</w:t>
      </w:r>
      <w:r w:rsidR="00E9183A">
        <w:rPr>
          <w:rFonts w:ascii="Times New Roman" w:hAnsi="Times New Roman"/>
          <w:lang w:val="sr-Cyrl-BA"/>
        </w:rPr>
        <w:t xml:space="preserve"> djevojčica u IKT (</w:t>
      </w:r>
      <w:r w:rsidR="006C2634">
        <w:rPr>
          <w:rFonts w:ascii="Times New Roman" w:hAnsi="Times New Roman"/>
          <w:lang w:val="hr-HR"/>
        </w:rPr>
        <w:t>april</w:t>
      </w:r>
      <w:r w:rsidR="00E9183A">
        <w:rPr>
          <w:rFonts w:ascii="Times New Roman" w:hAnsi="Times New Roman"/>
          <w:lang w:val="sr-Cyrl-BA"/>
        </w:rPr>
        <w:t>)</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0718D6" w:rsidRPr="00295637">
        <w:rPr>
          <w:rFonts w:ascii="Times New Roman" w:hAnsi="Times New Roman"/>
          <w:lang w:val="sr-Cyrl-BA"/>
        </w:rPr>
        <w:t xml:space="preserve">Međunarodni dan žena na selu, 15. </w:t>
      </w:r>
      <w:r w:rsidR="006C2634">
        <w:rPr>
          <w:rFonts w:ascii="Times New Roman" w:hAnsi="Times New Roman"/>
          <w:lang w:val="hr-HR"/>
        </w:rPr>
        <w:t>oktobar</w:t>
      </w:r>
      <w:r w:rsidR="00E9183A">
        <w:rPr>
          <w:rFonts w:ascii="Times New Roman" w:hAnsi="Times New Roman"/>
          <w:lang w:val="bs-Latn-BA"/>
        </w:rPr>
        <w:t>;</w:t>
      </w:r>
      <w:r w:rsidR="000718D6" w:rsidRPr="00295637">
        <w:rPr>
          <w:rFonts w:ascii="Times New Roman" w:hAnsi="Times New Roman"/>
          <w:lang w:val="sr-Cyrl-BA"/>
        </w:rPr>
        <w:t xml:space="preserve"> Međunarodni dan muškaraca, 19. </w:t>
      </w:r>
      <w:r w:rsidR="006C2634">
        <w:rPr>
          <w:rFonts w:ascii="Times New Roman" w:hAnsi="Times New Roman"/>
          <w:lang w:val="hr-HR"/>
        </w:rPr>
        <w:t>novembar</w:t>
      </w:r>
      <w:r w:rsidR="000718D6" w:rsidRPr="00295637">
        <w:rPr>
          <w:rFonts w:ascii="Times New Roman" w:hAnsi="Times New Roman"/>
          <w:lang w:val="sr-Cyrl-BA"/>
        </w:rPr>
        <w:t>;</w:t>
      </w:r>
      <w:r w:rsidR="000718D6" w:rsidRPr="00295637">
        <w:rPr>
          <w:rFonts w:ascii="Times New Roman" w:hAnsi="Times New Roman"/>
          <w:lang w:val="bs-Latn-BA"/>
        </w:rPr>
        <w:t xml:space="preserve"> </w:t>
      </w:r>
      <w:r w:rsidR="00E9183A">
        <w:rPr>
          <w:rFonts w:ascii="Times New Roman" w:hAnsi="Times New Roman"/>
          <w:lang w:val="bs-Latn-BA"/>
        </w:rPr>
        <w:t xml:space="preserve">kampanju „16 dana aktivizma na </w:t>
      </w:r>
      <w:r w:rsidR="00D06BDE">
        <w:rPr>
          <w:rFonts w:ascii="Times New Roman" w:hAnsi="Times New Roman"/>
          <w:lang w:val="bs-Latn-BA"/>
        </w:rPr>
        <w:t>osnovu</w:t>
      </w:r>
      <w:r w:rsidR="00E9183A">
        <w:rPr>
          <w:rFonts w:ascii="Times New Roman" w:hAnsi="Times New Roman"/>
          <w:lang w:val="bs-Latn-BA"/>
        </w:rPr>
        <w:t xml:space="preserve"> spola“ koja traje od </w:t>
      </w:r>
      <w:r w:rsidR="00E9183A">
        <w:rPr>
          <w:rFonts w:ascii="Times New Roman" w:hAnsi="Times New Roman"/>
          <w:lang w:val="sr-Cyrl-BA"/>
        </w:rPr>
        <w:t>Međunarodn</w:t>
      </w:r>
      <w:r w:rsidR="00E9183A">
        <w:rPr>
          <w:rFonts w:ascii="Times New Roman" w:hAnsi="Times New Roman"/>
          <w:lang w:val="bs-Latn-BA"/>
        </w:rPr>
        <w:t>og</w:t>
      </w:r>
      <w:r w:rsidR="000718D6" w:rsidRPr="00295637">
        <w:rPr>
          <w:rFonts w:ascii="Times New Roman" w:hAnsi="Times New Roman"/>
          <w:lang w:val="sr-Cyrl-BA"/>
        </w:rPr>
        <w:t xml:space="preserve"> dan</w:t>
      </w:r>
      <w:r w:rsidR="00E9183A">
        <w:rPr>
          <w:rFonts w:ascii="Times New Roman" w:hAnsi="Times New Roman"/>
          <w:lang w:val="bs-Latn-BA"/>
        </w:rPr>
        <w:t>a</w:t>
      </w:r>
      <w:r w:rsidR="000718D6" w:rsidRPr="00295637">
        <w:rPr>
          <w:rFonts w:ascii="Times New Roman" w:hAnsi="Times New Roman"/>
          <w:lang w:val="sr-Cyrl-BA"/>
        </w:rPr>
        <w:t xml:space="preserve"> borbe protiv nasilja nad ženama, 25. </w:t>
      </w:r>
      <w:r w:rsidR="00D06BDE">
        <w:rPr>
          <w:rFonts w:ascii="Times New Roman" w:hAnsi="Times New Roman"/>
          <w:lang w:val="hr-HR"/>
        </w:rPr>
        <w:t>novembra</w:t>
      </w:r>
      <w:r w:rsidR="00E9183A">
        <w:rPr>
          <w:rFonts w:ascii="Times New Roman" w:hAnsi="Times New Roman"/>
          <w:lang w:val="bs-Latn-BA"/>
        </w:rPr>
        <w:t xml:space="preserve"> do </w:t>
      </w:r>
      <w:r w:rsidR="000718D6" w:rsidRPr="00295637">
        <w:rPr>
          <w:rFonts w:ascii="Times New Roman" w:hAnsi="Times New Roman"/>
          <w:lang w:val="sr-Cyrl-BA"/>
        </w:rPr>
        <w:t>Međunarodn</w:t>
      </w:r>
      <w:r w:rsidR="00E9183A">
        <w:rPr>
          <w:rFonts w:ascii="Times New Roman" w:hAnsi="Times New Roman"/>
          <w:lang w:val="bs-Latn-BA"/>
        </w:rPr>
        <w:t>og</w:t>
      </w:r>
      <w:r w:rsidR="000718D6" w:rsidRPr="00295637">
        <w:rPr>
          <w:rFonts w:ascii="Times New Roman" w:hAnsi="Times New Roman"/>
          <w:lang w:val="sr-Cyrl-BA"/>
        </w:rPr>
        <w:t xml:space="preserve"> dan</w:t>
      </w:r>
      <w:r w:rsidR="00E9183A">
        <w:rPr>
          <w:rFonts w:ascii="Times New Roman" w:hAnsi="Times New Roman"/>
          <w:lang w:val="bs-Latn-BA"/>
        </w:rPr>
        <w:t>a</w:t>
      </w:r>
      <w:r w:rsidR="00E9183A">
        <w:rPr>
          <w:rFonts w:ascii="Times New Roman" w:hAnsi="Times New Roman"/>
          <w:lang w:val="sr-Cyrl-BA"/>
        </w:rPr>
        <w:t xml:space="preserve"> ljudskih prava, 10. </w:t>
      </w:r>
      <w:r w:rsidR="00D06BDE">
        <w:rPr>
          <w:rFonts w:ascii="Times New Roman" w:hAnsi="Times New Roman"/>
          <w:lang w:val="hr-HR"/>
        </w:rPr>
        <w:t>decembra</w:t>
      </w:r>
      <w:r w:rsidR="000718D6" w:rsidRPr="00295637">
        <w:rPr>
          <w:rFonts w:ascii="Times New Roman" w:hAnsi="Times New Roman"/>
          <w:lang w:val="sr-Latn-BA"/>
        </w:rPr>
        <w:t>.</w:t>
      </w:r>
      <w:r w:rsidR="00961642" w:rsidRPr="00961642">
        <w:rPr>
          <w:rFonts w:ascii="Times New Roman" w:hAnsi="Times New Roman"/>
          <w:lang w:val="sr-Latn-BA"/>
        </w:rPr>
        <w:t xml:space="preserve"> </w:t>
      </w:r>
      <w:r w:rsidR="00EF0601">
        <w:rPr>
          <w:rFonts w:ascii="Times New Roman" w:hAnsi="Times New Roman"/>
          <w:lang w:val="sr-Latn-BA"/>
        </w:rPr>
        <w:t>Također, ARS BiH MLJPI Bi</w:t>
      </w:r>
      <w:r w:rsidR="00961642">
        <w:rPr>
          <w:rFonts w:ascii="Times New Roman" w:hAnsi="Times New Roman"/>
          <w:lang w:val="sr-Latn-BA"/>
        </w:rPr>
        <w:t xml:space="preserve">H </w:t>
      </w:r>
      <w:r w:rsidR="00961642">
        <w:rPr>
          <w:rFonts w:ascii="Times New Roman" w:hAnsi="Times New Roman"/>
          <w:bCs/>
          <w:szCs w:val="24"/>
          <w:lang w:val="hr-HR"/>
        </w:rPr>
        <w:t>svake</w:t>
      </w:r>
      <w:r w:rsidR="00961642" w:rsidRPr="006820FB">
        <w:rPr>
          <w:rFonts w:ascii="Times New Roman" w:hAnsi="Times New Roman"/>
          <w:szCs w:val="24"/>
          <w:lang w:val="hr-HR"/>
        </w:rPr>
        <w:t xml:space="preserve"> godine obilježava Međunarodni dan borbe protiv homofobije (</w:t>
      </w:r>
      <w:r w:rsidR="00961642" w:rsidRPr="00986067">
        <w:rPr>
          <w:rFonts w:ascii="Times New Roman" w:hAnsi="Times New Roman"/>
          <w:i/>
          <w:szCs w:val="24"/>
          <w:lang w:val="hr-HR"/>
        </w:rPr>
        <w:t>IDAHOT-day</w:t>
      </w:r>
      <w:r w:rsidR="00961642" w:rsidRPr="006820FB">
        <w:rPr>
          <w:rFonts w:ascii="Times New Roman" w:hAnsi="Times New Roman"/>
          <w:szCs w:val="24"/>
          <w:lang w:val="hr-HR"/>
        </w:rPr>
        <w:t>) 17.</w:t>
      </w:r>
      <w:r w:rsidR="00961642" w:rsidRPr="00295637">
        <w:rPr>
          <w:rFonts w:ascii="Times New Roman" w:hAnsi="Times New Roman"/>
          <w:szCs w:val="24"/>
        </w:rPr>
        <w:t xml:space="preserve"> </w:t>
      </w:r>
      <w:r w:rsidR="00D06BDE">
        <w:rPr>
          <w:rFonts w:ascii="Times New Roman" w:hAnsi="Times New Roman"/>
          <w:szCs w:val="24"/>
        </w:rPr>
        <w:t>maja</w:t>
      </w:r>
      <w:r w:rsidR="00961642">
        <w:rPr>
          <w:rFonts w:ascii="Times New Roman" w:hAnsi="Times New Roman"/>
          <w:szCs w:val="24"/>
        </w:rPr>
        <w:t>.</w:t>
      </w:r>
    </w:p>
    <w:p w14:paraId="244B4F48" w14:textId="77777777" w:rsidR="000718D6" w:rsidRPr="00295637" w:rsidRDefault="000718D6" w:rsidP="0086268D">
      <w:pPr>
        <w:jc w:val="both"/>
        <w:rPr>
          <w:rFonts w:ascii="Times New Roman" w:hAnsi="Times New Roman"/>
          <w:bCs/>
          <w:szCs w:val="24"/>
          <w:lang w:val="en-US"/>
        </w:rPr>
      </w:pPr>
    </w:p>
    <w:p w14:paraId="0A3F2729" w14:textId="59128765" w:rsidR="00735F13" w:rsidRDefault="00961642" w:rsidP="0086268D">
      <w:pPr>
        <w:jc w:val="both"/>
        <w:rPr>
          <w:rFonts w:ascii="Times New Roman" w:hAnsi="Times New Roman"/>
          <w:szCs w:val="24"/>
        </w:rPr>
      </w:pPr>
      <w:r>
        <w:rPr>
          <w:rFonts w:ascii="Times New Roman" w:hAnsi="Times New Roman"/>
          <w:szCs w:val="24"/>
        </w:rPr>
        <w:t xml:space="preserve">ARS </w:t>
      </w:r>
      <w:r w:rsidR="00EF0601">
        <w:rPr>
          <w:rFonts w:ascii="Times New Roman" w:hAnsi="Times New Roman"/>
          <w:szCs w:val="24"/>
        </w:rPr>
        <w:t>BiH MLJPI Bi</w:t>
      </w:r>
      <w:r w:rsidR="00AA2171">
        <w:rPr>
          <w:rFonts w:ascii="Times New Roman" w:hAnsi="Times New Roman"/>
          <w:szCs w:val="24"/>
        </w:rPr>
        <w:t>H</w:t>
      </w:r>
      <w:r w:rsidR="0047216C" w:rsidRPr="00295637">
        <w:rPr>
          <w:rFonts w:ascii="Times New Roman" w:hAnsi="Times New Roman"/>
          <w:szCs w:val="24"/>
        </w:rPr>
        <w:t xml:space="preserve"> s</w:t>
      </w:r>
      <w:r w:rsidR="00FD27DA" w:rsidRPr="00295637">
        <w:rPr>
          <w:rFonts w:ascii="Times New Roman" w:hAnsi="Times New Roman"/>
          <w:szCs w:val="24"/>
        </w:rPr>
        <w:t xml:space="preserve">ačinila </w:t>
      </w:r>
      <w:r w:rsidR="00EF0601" w:rsidRPr="00295637">
        <w:rPr>
          <w:rFonts w:ascii="Times New Roman" w:hAnsi="Times New Roman"/>
          <w:szCs w:val="24"/>
        </w:rPr>
        <w:t xml:space="preserve">je </w:t>
      </w:r>
      <w:r w:rsidR="00FD27DA" w:rsidRPr="00295637">
        <w:rPr>
          <w:rFonts w:ascii="Times New Roman" w:hAnsi="Times New Roman"/>
          <w:szCs w:val="24"/>
        </w:rPr>
        <w:t>prijedlog za uvrštavanje datuma održavanja prve Bosanskohercegovač</w:t>
      </w:r>
      <w:r w:rsidR="00575A03">
        <w:rPr>
          <w:rFonts w:ascii="Times New Roman" w:hAnsi="Times New Roman"/>
          <w:szCs w:val="24"/>
        </w:rPr>
        <w:t xml:space="preserve">ke povorke ponosa, 8. </w:t>
      </w:r>
      <w:r w:rsidR="00D06BDE">
        <w:rPr>
          <w:rFonts w:ascii="Times New Roman" w:hAnsi="Times New Roman"/>
          <w:szCs w:val="24"/>
        </w:rPr>
        <w:t>septembra</w:t>
      </w:r>
      <w:r w:rsidR="00575A03">
        <w:rPr>
          <w:rFonts w:ascii="Times New Roman" w:hAnsi="Times New Roman"/>
          <w:szCs w:val="24"/>
        </w:rPr>
        <w:t xml:space="preserve"> i obilježavanje Dana jednakih pla</w:t>
      </w:r>
      <w:r w:rsidR="00EF0601">
        <w:rPr>
          <w:rFonts w:ascii="Times New Roman" w:hAnsi="Times New Roman"/>
          <w:szCs w:val="24"/>
        </w:rPr>
        <w:t>ć</w:t>
      </w:r>
      <w:r w:rsidR="00575A03">
        <w:rPr>
          <w:rFonts w:ascii="Times New Roman" w:hAnsi="Times New Roman"/>
          <w:szCs w:val="24"/>
        </w:rPr>
        <w:t>a u BiH</w:t>
      </w:r>
      <w:r w:rsidR="00FD27DA" w:rsidRPr="00295637">
        <w:rPr>
          <w:rFonts w:ascii="Times New Roman" w:hAnsi="Times New Roman"/>
          <w:szCs w:val="24"/>
        </w:rPr>
        <w:t xml:space="preserve"> u Program obilježavanja značajnih datuma iz </w:t>
      </w:r>
      <w:r w:rsidR="00D06BDE">
        <w:rPr>
          <w:rFonts w:ascii="Times New Roman" w:hAnsi="Times New Roman"/>
          <w:szCs w:val="24"/>
        </w:rPr>
        <w:t>oblasti</w:t>
      </w:r>
      <w:r w:rsidR="00FD27DA" w:rsidRPr="00295637">
        <w:rPr>
          <w:rFonts w:ascii="Times New Roman" w:hAnsi="Times New Roman"/>
          <w:szCs w:val="24"/>
        </w:rPr>
        <w:t xml:space="preserve"> ljudskih prava u institucijama </w:t>
      </w:r>
      <w:r w:rsidR="009E6F7E">
        <w:rPr>
          <w:rFonts w:ascii="Times New Roman" w:hAnsi="Times New Roman"/>
          <w:szCs w:val="24"/>
        </w:rPr>
        <w:t>BiH</w:t>
      </w:r>
      <w:r w:rsidR="00FD27DA" w:rsidRPr="00295637">
        <w:rPr>
          <w:rFonts w:ascii="Times New Roman" w:hAnsi="Times New Roman"/>
          <w:szCs w:val="24"/>
        </w:rPr>
        <w:t xml:space="preserve"> za 2025. </w:t>
      </w:r>
      <w:r w:rsidR="00D06BDE">
        <w:rPr>
          <w:rFonts w:ascii="Times New Roman" w:hAnsi="Times New Roman"/>
          <w:szCs w:val="24"/>
        </w:rPr>
        <w:t>godinu. Prijedlog je uvršten u N</w:t>
      </w:r>
      <w:r w:rsidR="00FD27DA" w:rsidRPr="00295637">
        <w:rPr>
          <w:rFonts w:ascii="Times New Roman" w:hAnsi="Times New Roman"/>
          <w:szCs w:val="24"/>
        </w:rPr>
        <w:t>acrt programa kojeg je kompletiralo MLJPI</w:t>
      </w:r>
      <w:r w:rsidR="009E54A2" w:rsidRPr="00295637">
        <w:rPr>
          <w:rFonts w:ascii="Times New Roman" w:hAnsi="Times New Roman"/>
          <w:szCs w:val="24"/>
        </w:rPr>
        <w:t xml:space="preserve"> BiH </w:t>
      </w:r>
      <w:r w:rsidR="00FD27DA" w:rsidRPr="00295637">
        <w:rPr>
          <w:rFonts w:ascii="Times New Roman" w:hAnsi="Times New Roman"/>
          <w:szCs w:val="24"/>
        </w:rPr>
        <w:t xml:space="preserve">i koji </w:t>
      </w:r>
      <w:r w:rsidR="009F1105" w:rsidRPr="00295637">
        <w:rPr>
          <w:rFonts w:ascii="Times New Roman" w:hAnsi="Times New Roman"/>
          <w:szCs w:val="24"/>
        </w:rPr>
        <w:t xml:space="preserve">se upućuje </w:t>
      </w:r>
      <w:r w:rsidR="00FD27DA" w:rsidRPr="00295637">
        <w:rPr>
          <w:rFonts w:ascii="Times New Roman" w:hAnsi="Times New Roman"/>
          <w:szCs w:val="24"/>
        </w:rPr>
        <w:t xml:space="preserve">Vijeću ministara </w:t>
      </w:r>
      <w:r w:rsidR="009E6F7E">
        <w:rPr>
          <w:rFonts w:ascii="Times New Roman" w:hAnsi="Times New Roman"/>
          <w:szCs w:val="24"/>
        </w:rPr>
        <w:t>BiH</w:t>
      </w:r>
      <w:r w:rsidR="009F1105" w:rsidRPr="00295637">
        <w:rPr>
          <w:rFonts w:ascii="Times New Roman" w:hAnsi="Times New Roman"/>
          <w:szCs w:val="24"/>
        </w:rPr>
        <w:t xml:space="preserve"> na usvajanje</w:t>
      </w:r>
      <w:r w:rsidR="00FD27DA" w:rsidRPr="00295637">
        <w:rPr>
          <w:rFonts w:ascii="Times New Roman" w:hAnsi="Times New Roman"/>
          <w:szCs w:val="24"/>
        </w:rPr>
        <w:t>.</w:t>
      </w:r>
    </w:p>
    <w:p w14:paraId="18B294D4" w14:textId="23109209" w:rsidR="00735F13" w:rsidRPr="00295637" w:rsidRDefault="00735F13" w:rsidP="0086268D">
      <w:pPr>
        <w:rPr>
          <w:szCs w:val="24"/>
          <w:lang w:val="bs-Latn-BA"/>
        </w:rPr>
      </w:pPr>
    </w:p>
    <w:p w14:paraId="6083834E" w14:textId="6D6970FB" w:rsidR="00356C2C" w:rsidRPr="00295637" w:rsidRDefault="00D06BDE" w:rsidP="00D06BDE">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4.2. </w:t>
      </w:r>
      <w:r w:rsidR="00356C2C" w:rsidRPr="00295637">
        <w:rPr>
          <w:rFonts w:ascii="Times New Roman" w:hAnsi="Times New Roman" w:cs="Times New Roman"/>
          <w:b w:val="0"/>
          <w:lang w:val="bs-Latn-BA"/>
        </w:rPr>
        <w:t>Organiz</w:t>
      </w:r>
      <w:r w:rsidR="00EF0601">
        <w:rPr>
          <w:rFonts w:ascii="Times New Roman" w:hAnsi="Times New Roman" w:cs="Times New Roman"/>
          <w:b w:val="0"/>
          <w:lang w:val="bs-Latn-BA"/>
        </w:rPr>
        <w:t>iranje</w:t>
      </w:r>
      <w:r w:rsidR="00356C2C" w:rsidRPr="00295637">
        <w:rPr>
          <w:rFonts w:ascii="Times New Roman" w:hAnsi="Times New Roman" w:cs="Times New Roman"/>
          <w:b w:val="0"/>
          <w:lang w:val="bs-Latn-BA"/>
        </w:rPr>
        <w:t xml:space="preserve"> promotivnih događaja, kampanja, konferencija, radionica, okruglih stolova, tematskih sjednica o ravnopravnosti spolova u različitim </w:t>
      </w:r>
      <w:r>
        <w:rPr>
          <w:rFonts w:ascii="Times New Roman" w:hAnsi="Times New Roman" w:cs="Times New Roman"/>
          <w:b w:val="0"/>
          <w:lang w:val="bs-Latn-BA"/>
        </w:rPr>
        <w:t>oblastima</w:t>
      </w:r>
      <w:r w:rsidR="00356C2C" w:rsidRPr="00295637">
        <w:rPr>
          <w:rFonts w:ascii="Times New Roman" w:hAnsi="Times New Roman" w:cs="Times New Roman"/>
          <w:b w:val="0"/>
          <w:lang w:val="bs-Latn-BA"/>
        </w:rPr>
        <w:t xml:space="preserve"> društvenog života, uključujući i izradu i distribuciju prom</w:t>
      </w:r>
      <w:r>
        <w:rPr>
          <w:rFonts w:ascii="Times New Roman" w:hAnsi="Times New Roman" w:cs="Times New Roman"/>
          <w:b w:val="0"/>
          <w:lang w:val="bs-Latn-BA"/>
        </w:rPr>
        <w:t>otivnih</w:t>
      </w:r>
      <w:r w:rsidR="00356C2C" w:rsidRPr="00295637">
        <w:rPr>
          <w:rFonts w:ascii="Times New Roman" w:hAnsi="Times New Roman" w:cs="Times New Roman"/>
          <w:b w:val="0"/>
          <w:lang w:val="bs-Latn-BA"/>
        </w:rPr>
        <w:t xml:space="preserve"> i eduka</w:t>
      </w:r>
      <w:r w:rsidR="00EF0601">
        <w:rPr>
          <w:rFonts w:ascii="Times New Roman" w:hAnsi="Times New Roman" w:cs="Times New Roman"/>
          <w:b w:val="0"/>
          <w:lang w:val="bs-Latn-BA"/>
        </w:rPr>
        <w:t>cijskih</w:t>
      </w:r>
      <w:r w:rsidR="00356C2C" w:rsidRPr="00295637">
        <w:rPr>
          <w:rFonts w:ascii="Times New Roman" w:hAnsi="Times New Roman" w:cs="Times New Roman"/>
          <w:b w:val="0"/>
          <w:lang w:val="bs-Latn-BA"/>
        </w:rPr>
        <w:t xml:space="preserve"> materijala.</w:t>
      </w:r>
    </w:p>
    <w:p w14:paraId="04A146F5" w14:textId="77777777" w:rsidR="009F1105" w:rsidRPr="00295637" w:rsidRDefault="009F1105" w:rsidP="0086268D">
      <w:pPr>
        <w:rPr>
          <w:rFonts w:cs="Arial"/>
        </w:rPr>
      </w:pPr>
    </w:p>
    <w:p w14:paraId="63A55278" w14:textId="36E387C8" w:rsidR="00813CB7" w:rsidRPr="00295637" w:rsidRDefault="00EF0601" w:rsidP="0086268D">
      <w:pPr>
        <w:jc w:val="both"/>
        <w:rPr>
          <w:rFonts w:ascii="Times New Roman" w:hAnsi="Times New Roman"/>
        </w:rPr>
      </w:pPr>
      <w:r>
        <w:rPr>
          <w:rFonts w:ascii="Times New Roman" w:hAnsi="Times New Roman"/>
        </w:rPr>
        <w:t>ARS BiH</w:t>
      </w:r>
      <w:r w:rsidR="00813CB7" w:rsidRPr="00295637">
        <w:rPr>
          <w:rFonts w:ascii="Times New Roman" w:hAnsi="Times New Roman"/>
        </w:rPr>
        <w:t xml:space="preserve"> MLJPI</w:t>
      </w:r>
      <w:r>
        <w:rPr>
          <w:rFonts w:ascii="Times New Roman" w:hAnsi="Times New Roman"/>
        </w:rPr>
        <w:t xml:space="preserve"> BiH</w:t>
      </w:r>
      <w:r w:rsidR="00813CB7" w:rsidRPr="00295637">
        <w:rPr>
          <w:rFonts w:ascii="Times New Roman" w:hAnsi="Times New Roman"/>
        </w:rPr>
        <w:t xml:space="preserve"> je u </w:t>
      </w:r>
      <w:r w:rsidR="00D06BDE">
        <w:rPr>
          <w:rFonts w:ascii="Times New Roman" w:hAnsi="Times New Roman"/>
        </w:rPr>
        <w:t>novembru</w:t>
      </w:r>
      <w:r w:rsidR="00813CB7" w:rsidRPr="00295637">
        <w:rPr>
          <w:rFonts w:ascii="Times New Roman" w:hAnsi="Times New Roman"/>
        </w:rPr>
        <w:t xml:space="preserve"> i </w:t>
      </w:r>
      <w:r w:rsidR="00D06BDE">
        <w:rPr>
          <w:rFonts w:ascii="Times New Roman" w:hAnsi="Times New Roman"/>
        </w:rPr>
        <w:t>decembru</w:t>
      </w:r>
      <w:r w:rsidR="00813CB7" w:rsidRPr="00295637">
        <w:rPr>
          <w:rFonts w:ascii="Times New Roman" w:hAnsi="Times New Roman"/>
        </w:rPr>
        <w:t xml:space="preserve"> 2024. godine realiz</w:t>
      </w:r>
      <w:r w:rsidR="000A63E7">
        <w:rPr>
          <w:rFonts w:ascii="Times New Roman" w:hAnsi="Times New Roman"/>
        </w:rPr>
        <w:t>irala</w:t>
      </w:r>
      <w:r w:rsidR="00813CB7" w:rsidRPr="00295637">
        <w:rPr>
          <w:rFonts w:ascii="Times New Roman" w:hAnsi="Times New Roman"/>
        </w:rPr>
        <w:t xml:space="preserve"> javnu kampanju „Političarke poručuju: Glasno protiv nasilja nad ženama!“ uz veliku gledanost i zapažen prij</w:t>
      </w:r>
      <w:r w:rsidR="00D06BDE">
        <w:rPr>
          <w:rFonts w:ascii="Times New Roman" w:hAnsi="Times New Roman"/>
        </w:rPr>
        <w:t>e</w:t>
      </w:r>
      <w:r w:rsidR="00813CB7" w:rsidRPr="00295637">
        <w:rPr>
          <w:rFonts w:ascii="Times New Roman" w:hAnsi="Times New Roman"/>
        </w:rPr>
        <w:t>m na društvenim mrežama, informativnim portalima, TV</w:t>
      </w:r>
      <w:r w:rsidR="000A63E7">
        <w:rPr>
          <w:rFonts w:ascii="Times New Roman" w:hAnsi="Times New Roman"/>
        </w:rPr>
        <w:t>-u</w:t>
      </w:r>
      <w:r w:rsidR="00813CB7" w:rsidRPr="00295637">
        <w:rPr>
          <w:rFonts w:ascii="Times New Roman" w:hAnsi="Times New Roman"/>
        </w:rPr>
        <w:t xml:space="preserve"> i radiju. </w:t>
      </w:r>
      <w:r w:rsidR="00D06BDE">
        <w:rPr>
          <w:rFonts w:ascii="Times New Roman" w:hAnsi="Times New Roman"/>
        </w:rPr>
        <w:t>Centraln</w:t>
      </w:r>
      <w:r w:rsidR="000A63E7">
        <w:rPr>
          <w:rFonts w:ascii="Times New Roman" w:hAnsi="Times New Roman"/>
        </w:rPr>
        <w:t>i</w:t>
      </w:r>
      <w:r w:rsidR="00813CB7" w:rsidRPr="00295637">
        <w:rPr>
          <w:rFonts w:ascii="Times New Roman" w:hAnsi="Times New Roman"/>
        </w:rPr>
        <w:t xml:space="preserve"> sadržaj pomenute kampanje su bile izjave pet političarki iz izvršne iz zakonodavne vlasti sa </w:t>
      </w:r>
      <w:r w:rsidR="00D06BDE">
        <w:rPr>
          <w:rFonts w:ascii="Times New Roman" w:hAnsi="Times New Roman"/>
        </w:rPr>
        <w:t>nivoa</w:t>
      </w:r>
      <w:r w:rsidR="00813CB7" w:rsidRPr="00295637">
        <w:rPr>
          <w:rFonts w:ascii="Times New Roman" w:hAnsi="Times New Roman"/>
        </w:rPr>
        <w:t xml:space="preserve"> institucija </w:t>
      </w:r>
      <w:r w:rsidR="009E6F7E">
        <w:rPr>
          <w:rFonts w:ascii="Times New Roman" w:hAnsi="Times New Roman"/>
        </w:rPr>
        <w:t>BiH</w:t>
      </w:r>
      <w:r w:rsidR="00813CB7" w:rsidRPr="00295637">
        <w:rPr>
          <w:rFonts w:ascii="Times New Roman" w:hAnsi="Times New Roman"/>
        </w:rPr>
        <w:t xml:space="preserve">, </w:t>
      </w:r>
      <w:r w:rsidR="000A63E7">
        <w:rPr>
          <w:rFonts w:ascii="Times New Roman" w:hAnsi="Times New Roman"/>
        </w:rPr>
        <w:t>FBi</w:t>
      </w:r>
      <w:r w:rsidR="00325588">
        <w:rPr>
          <w:rFonts w:ascii="Times New Roman" w:hAnsi="Times New Roman"/>
        </w:rPr>
        <w:t>H</w:t>
      </w:r>
      <w:r w:rsidR="00813CB7" w:rsidRPr="00295637">
        <w:rPr>
          <w:rFonts w:ascii="Times New Roman" w:hAnsi="Times New Roman"/>
        </w:rPr>
        <w:t xml:space="preserve"> i </w:t>
      </w:r>
      <w:r w:rsidR="009E6F7E">
        <w:rPr>
          <w:rFonts w:ascii="Times New Roman" w:hAnsi="Times New Roman"/>
        </w:rPr>
        <w:t>RS</w:t>
      </w:r>
      <w:r w:rsidR="00813CB7" w:rsidRPr="00295637">
        <w:rPr>
          <w:rFonts w:ascii="Times New Roman" w:hAnsi="Times New Roman"/>
        </w:rPr>
        <w:t>.</w:t>
      </w:r>
    </w:p>
    <w:p w14:paraId="497E4F34" w14:textId="20337694" w:rsidR="002C3B18" w:rsidRPr="00295637" w:rsidRDefault="002C3B18" w:rsidP="0086268D">
      <w:pPr>
        <w:jc w:val="both"/>
        <w:rPr>
          <w:rFonts w:ascii="Times New Roman" w:hAnsi="Times New Roman"/>
          <w:szCs w:val="24"/>
          <w:lang w:val="bs-Latn-BA"/>
        </w:rPr>
      </w:pPr>
    </w:p>
    <w:p w14:paraId="01BA4452" w14:textId="49AA6339" w:rsidR="00813CB7" w:rsidRPr="00295637" w:rsidRDefault="002C3B18" w:rsidP="0086268D">
      <w:pPr>
        <w:jc w:val="both"/>
        <w:rPr>
          <w:rFonts w:ascii="Times New Roman" w:hAnsi="Times New Roman"/>
          <w:szCs w:val="24"/>
          <w:lang w:val="bs-Latn-BA"/>
        </w:rPr>
      </w:pPr>
      <w:r w:rsidRPr="00295637">
        <w:rPr>
          <w:rFonts w:ascii="Times New Roman" w:hAnsi="Times New Roman"/>
          <w:szCs w:val="24"/>
          <w:lang w:val="bs-Latn-BA"/>
        </w:rPr>
        <w:t>R</w:t>
      </w:r>
      <w:r w:rsidR="000718D6" w:rsidRPr="00295637">
        <w:rPr>
          <w:rFonts w:ascii="Times New Roman" w:hAnsi="Times New Roman"/>
          <w:szCs w:val="24"/>
          <w:lang w:val="bs-Latn-BA"/>
        </w:rPr>
        <w:t>ealiz</w:t>
      </w:r>
      <w:r w:rsidR="000A63E7">
        <w:rPr>
          <w:rFonts w:ascii="Times New Roman" w:hAnsi="Times New Roman"/>
          <w:szCs w:val="24"/>
          <w:lang w:val="bs-Latn-BA"/>
        </w:rPr>
        <w:t>irane su kampanje u organizaciji F</w:t>
      </w:r>
      <w:r w:rsidR="000718D6" w:rsidRPr="00295637">
        <w:rPr>
          <w:rFonts w:ascii="Times New Roman" w:hAnsi="Times New Roman"/>
          <w:szCs w:val="24"/>
          <w:lang w:val="bs-Latn-BA"/>
        </w:rPr>
        <w:t>MUP</w:t>
      </w:r>
      <w:r w:rsidR="000A63E7">
        <w:rPr>
          <w:rFonts w:ascii="Times New Roman" w:hAnsi="Times New Roman"/>
          <w:szCs w:val="24"/>
          <w:lang w:val="bs-Latn-BA"/>
        </w:rPr>
        <w:t>-a</w:t>
      </w:r>
      <w:r w:rsidR="000718D6" w:rsidRPr="00295637">
        <w:rPr>
          <w:rFonts w:ascii="Times New Roman" w:hAnsi="Times New Roman"/>
          <w:szCs w:val="24"/>
          <w:lang w:val="bs-Latn-BA"/>
        </w:rPr>
        <w:t xml:space="preserve"> pod nazivom „Ne okreći glavu, okreni broj!“, kampanja FMRSP, kampanja GC</w:t>
      </w:r>
      <w:r w:rsidR="000A63E7">
        <w:rPr>
          <w:rFonts w:ascii="Times New Roman" w:hAnsi="Times New Roman"/>
          <w:szCs w:val="24"/>
          <w:lang w:val="bs-Latn-BA"/>
        </w:rPr>
        <w:t xml:space="preserve"> FBi</w:t>
      </w:r>
      <w:r w:rsidR="00050016">
        <w:rPr>
          <w:rFonts w:ascii="Times New Roman" w:hAnsi="Times New Roman"/>
          <w:szCs w:val="24"/>
          <w:lang w:val="bs-Latn-BA"/>
        </w:rPr>
        <w:t>H BiH</w:t>
      </w:r>
      <w:r w:rsidR="000718D6" w:rsidRPr="00295637">
        <w:rPr>
          <w:rFonts w:ascii="Times New Roman" w:hAnsi="Times New Roman"/>
          <w:szCs w:val="24"/>
          <w:lang w:val="bs-Latn-BA"/>
        </w:rPr>
        <w:t xml:space="preserve"> „#boljevako“ koja kroz video spotove obrađuje faktore rizika na nasilje i neravnopravnost, kampanja FMOIN, ali i kampanje </w:t>
      </w:r>
      <w:r w:rsidR="00D06BDE">
        <w:rPr>
          <w:rFonts w:ascii="Times New Roman" w:hAnsi="Times New Roman"/>
          <w:szCs w:val="24"/>
          <w:lang w:val="bs-Latn-BA"/>
        </w:rPr>
        <w:t>kantonalnih</w:t>
      </w:r>
      <w:r w:rsidR="000718D6" w:rsidRPr="00295637">
        <w:rPr>
          <w:rFonts w:ascii="Times New Roman" w:hAnsi="Times New Roman"/>
          <w:szCs w:val="24"/>
          <w:lang w:val="bs-Latn-BA"/>
        </w:rPr>
        <w:t xml:space="preserve"> koordinaci</w:t>
      </w:r>
      <w:r w:rsidR="000A63E7">
        <w:rPr>
          <w:rFonts w:ascii="Times New Roman" w:hAnsi="Times New Roman"/>
          <w:szCs w:val="24"/>
          <w:lang w:val="bs-Latn-BA"/>
        </w:rPr>
        <w:t>jskih</w:t>
      </w:r>
      <w:r w:rsidR="000718D6" w:rsidRPr="00295637">
        <w:rPr>
          <w:rFonts w:ascii="Times New Roman" w:hAnsi="Times New Roman"/>
          <w:szCs w:val="24"/>
          <w:lang w:val="bs-Latn-BA"/>
        </w:rPr>
        <w:t xml:space="preserve"> </w:t>
      </w:r>
      <w:r w:rsidR="00D06BDE">
        <w:rPr>
          <w:rFonts w:ascii="Times New Roman" w:hAnsi="Times New Roman"/>
          <w:szCs w:val="24"/>
          <w:lang w:val="bs-Latn-BA"/>
        </w:rPr>
        <w:t>organa</w:t>
      </w:r>
      <w:r w:rsidR="000718D6" w:rsidRPr="00295637">
        <w:rPr>
          <w:rFonts w:ascii="Times New Roman" w:hAnsi="Times New Roman"/>
          <w:szCs w:val="24"/>
          <w:lang w:val="bs-Latn-BA"/>
        </w:rPr>
        <w:t xml:space="preserve"> u okviru svojih </w:t>
      </w:r>
      <w:r w:rsidR="00D06BDE">
        <w:rPr>
          <w:rFonts w:ascii="Times New Roman" w:hAnsi="Times New Roman"/>
          <w:szCs w:val="24"/>
          <w:lang w:val="bs-Latn-BA"/>
        </w:rPr>
        <w:t>kantonalnih</w:t>
      </w:r>
      <w:r w:rsidR="000718D6" w:rsidRPr="00295637">
        <w:rPr>
          <w:rFonts w:ascii="Times New Roman" w:hAnsi="Times New Roman"/>
          <w:szCs w:val="24"/>
          <w:lang w:val="bs-Latn-BA"/>
        </w:rPr>
        <w:t xml:space="preserve"> prorgama mjera u kojima su kroz s</w:t>
      </w:r>
      <w:r w:rsidR="00D06BDE">
        <w:rPr>
          <w:rFonts w:ascii="Times New Roman" w:hAnsi="Times New Roman"/>
          <w:szCs w:val="24"/>
          <w:lang w:val="bs-Latn-BA"/>
        </w:rPr>
        <w:t>a</w:t>
      </w:r>
      <w:r w:rsidR="000718D6" w:rsidRPr="00295637">
        <w:rPr>
          <w:rFonts w:ascii="Times New Roman" w:hAnsi="Times New Roman"/>
          <w:szCs w:val="24"/>
          <w:lang w:val="bs-Latn-BA"/>
        </w:rPr>
        <w:t>radnju institucija i nevladinih organizacija realiz</w:t>
      </w:r>
      <w:r w:rsidR="000A63E7">
        <w:rPr>
          <w:rFonts w:ascii="Times New Roman" w:hAnsi="Times New Roman"/>
          <w:szCs w:val="24"/>
          <w:lang w:val="bs-Latn-BA"/>
        </w:rPr>
        <w:t>irane</w:t>
      </w:r>
      <w:r w:rsidR="000718D6" w:rsidRPr="00295637">
        <w:rPr>
          <w:rFonts w:ascii="Times New Roman" w:hAnsi="Times New Roman"/>
          <w:szCs w:val="24"/>
          <w:lang w:val="bs-Latn-BA"/>
        </w:rPr>
        <w:t xml:space="preserve"> brojne prom</w:t>
      </w:r>
      <w:r w:rsidR="00D06BDE">
        <w:rPr>
          <w:rFonts w:ascii="Times New Roman" w:hAnsi="Times New Roman"/>
          <w:szCs w:val="24"/>
          <w:lang w:val="bs-Latn-BA"/>
        </w:rPr>
        <w:t>otivne</w:t>
      </w:r>
      <w:r w:rsidR="000718D6" w:rsidRPr="00295637">
        <w:rPr>
          <w:rFonts w:ascii="Times New Roman" w:hAnsi="Times New Roman"/>
          <w:szCs w:val="24"/>
          <w:lang w:val="bs-Latn-BA"/>
        </w:rPr>
        <w:t xml:space="preserve"> aktivnosti.</w:t>
      </w:r>
      <w:r w:rsidRPr="00295637">
        <w:rPr>
          <w:rFonts w:ascii="Times New Roman" w:hAnsi="Times New Roman"/>
          <w:szCs w:val="24"/>
          <w:lang w:val="bs-Latn-BA"/>
        </w:rPr>
        <w:t xml:space="preserve"> </w:t>
      </w:r>
    </w:p>
    <w:p w14:paraId="646E7945" w14:textId="77777777" w:rsidR="00813CB7" w:rsidRPr="00295637" w:rsidRDefault="00813CB7" w:rsidP="0086268D">
      <w:pPr>
        <w:jc w:val="both"/>
        <w:rPr>
          <w:rFonts w:ascii="Times New Roman" w:hAnsi="Times New Roman"/>
          <w:szCs w:val="24"/>
          <w:lang w:val="bs-Latn-BA"/>
        </w:rPr>
      </w:pPr>
    </w:p>
    <w:p w14:paraId="531BFFDE" w14:textId="3E7EE48F" w:rsidR="00D50735" w:rsidRPr="00985C5F" w:rsidRDefault="00D50735" w:rsidP="0086268D">
      <w:pPr>
        <w:jc w:val="both"/>
        <w:rPr>
          <w:rFonts w:ascii="Times New Roman" w:hAnsi="Times New Roman"/>
          <w:szCs w:val="24"/>
          <w:lang w:val="bs-Latn-BA"/>
        </w:rPr>
      </w:pPr>
      <w:r w:rsidRPr="00295637">
        <w:rPr>
          <w:rFonts w:ascii="Times New Roman" w:hAnsi="Times New Roman"/>
          <w:lang w:val="sr-Cyrl-BA"/>
        </w:rPr>
        <w:t>U okviru međunarodnih „16 dana aktivizma borbe protiv nasilja nad ženama</w:t>
      </w:r>
      <w:r w:rsidR="00986067">
        <w:rPr>
          <w:rFonts w:ascii="Times New Roman" w:hAnsi="Times New Roman"/>
          <w:lang w:val="sr-Cyrl-BA"/>
        </w:rPr>
        <w:t>“</w:t>
      </w:r>
      <w:r w:rsidRPr="00295637">
        <w:rPr>
          <w:rFonts w:ascii="Times New Roman" w:hAnsi="Times New Roman"/>
          <w:lang w:val="sr-Cyrl-BA"/>
        </w:rPr>
        <w:t xml:space="preserve"> (25. </w:t>
      </w:r>
      <w:r w:rsidR="00D06BDE">
        <w:rPr>
          <w:rFonts w:ascii="Times New Roman" w:hAnsi="Times New Roman"/>
          <w:lang w:val="hr-HR"/>
        </w:rPr>
        <w:t>novembra</w:t>
      </w:r>
      <w:r w:rsidRPr="00295637">
        <w:rPr>
          <w:rFonts w:ascii="Times New Roman" w:hAnsi="Times New Roman"/>
          <w:lang w:val="sr-Cyrl-BA"/>
        </w:rPr>
        <w:t xml:space="preserve"> do 10. </w:t>
      </w:r>
      <w:r w:rsidR="00D06BDE">
        <w:rPr>
          <w:rFonts w:ascii="Times New Roman" w:hAnsi="Times New Roman"/>
          <w:lang w:val="hr-HR"/>
        </w:rPr>
        <w:t>decembra</w:t>
      </w:r>
      <w:r w:rsidRPr="00295637">
        <w:rPr>
          <w:rFonts w:ascii="Times New Roman" w:hAnsi="Times New Roman"/>
          <w:lang w:val="sr-Cyrl-BA"/>
        </w:rPr>
        <w:t xml:space="preserve">) provedene </w:t>
      </w:r>
      <w:r w:rsidR="002C3B18" w:rsidRPr="00295637">
        <w:rPr>
          <w:rFonts w:ascii="Times New Roman" w:hAnsi="Times New Roman"/>
          <w:lang w:val="bs-Latn-BA"/>
        </w:rPr>
        <w:t>su dvije</w:t>
      </w:r>
      <w:r w:rsidRPr="00295637">
        <w:rPr>
          <w:rFonts w:ascii="Times New Roman" w:hAnsi="Times New Roman"/>
          <w:lang w:val="sr-Cyrl-BA"/>
        </w:rPr>
        <w:t xml:space="preserve"> kampanje u Republici Srpskoj pod nazivom „Bijela vrpc</w:t>
      </w:r>
      <w:r w:rsidR="000A63E7">
        <w:rPr>
          <w:rFonts w:ascii="Times New Roman" w:hAnsi="Times New Roman"/>
          <w:lang w:val="sr-Cyrl-BA"/>
        </w:rPr>
        <w:t>a - Muško NE nasilju nad ženama</w:t>
      </w:r>
      <w:r w:rsidR="000A63E7">
        <w:rPr>
          <w:rFonts w:ascii="Times New Roman" w:hAnsi="Times New Roman"/>
          <w:lang w:val="hr-HR"/>
        </w:rPr>
        <w:t>“</w:t>
      </w:r>
      <w:r w:rsidRPr="00295637">
        <w:rPr>
          <w:rFonts w:ascii="Times New Roman" w:hAnsi="Times New Roman"/>
          <w:lang w:val="sr-Cyrl-BA"/>
        </w:rPr>
        <w:t xml:space="preserve"> i „Stop nasilju nad ženama - Nijedna žrtva više“. Ukupna vidljivost objava CJRP</w:t>
      </w:r>
      <w:r w:rsidR="004F47BC">
        <w:rPr>
          <w:rFonts w:ascii="Times New Roman" w:hAnsi="Times New Roman"/>
          <w:lang w:val="sr-Cyrl-BA"/>
        </w:rPr>
        <w:t xml:space="preserve"> </w:t>
      </w:r>
      <w:r w:rsidRPr="00295637">
        <w:rPr>
          <w:rFonts w:ascii="Times New Roman" w:hAnsi="Times New Roman"/>
          <w:lang w:val="sr-Cyrl-BA"/>
        </w:rPr>
        <w:t>RS je preko 30.000. P</w:t>
      </w:r>
      <w:r w:rsidR="00B86247" w:rsidRPr="00295637">
        <w:rPr>
          <w:rFonts w:ascii="Times New Roman" w:hAnsi="Times New Roman"/>
          <w:lang w:val="bs-Latn-BA"/>
        </w:rPr>
        <w:t>ored toga, p</w:t>
      </w:r>
      <w:r w:rsidRPr="00295637">
        <w:rPr>
          <w:rFonts w:ascii="Times New Roman" w:hAnsi="Times New Roman"/>
          <w:lang w:val="sr-Cyrl-BA"/>
        </w:rPr>
        <w:t xml:space="preserve">rovedena </w:t>
      </w:r>
      <w:r w:rsidRPr="00295637">
        <w:rPr>
          <w:rFonts w:ascii="Times New Roman" w:hAnsi="Times New Roman"/>
          <w:lang w:val="sr-Latn-BA"/>
        </w:rPr>
        <w:t xml:space="preserve">je </w:t>
      </w:r>
      <w:r w:rsidRPr="00295637">
        <w:rPr>
          <w:rFonts w:ascii="Times New Roman" w:hAnsi="Times New Roman"/>
          <w:lang w:val="sr-Cyrl-BA"/>
        </w:rPr>
        <w:t>kampanja „Biraj ravnopravno“ povodom Lokalnih izbora 2024.</w:t>
      </w:r>
    </w:p>
    <w:p w14:paraId="4DB339B4" w14:textId="77777777" w:rsidR="009F1105" w:rsidRPr="00295637" w:rsidRDefault="009F1105" w:rsidP="0086268D">
      <w:pPr>
        <w:rPr>
          <w:szCs w:val="24"/>
          <w:lang w:val="bs-Latn-BA"/>
        </w:rPr>
      </w:pPr>
    </w:p>
    <w:p w14:paraId="305136E8" w14:textId="23DC8B4B" w:rsidR="00356C2C" w:rsidRPr="00295637" w:rsidRDefault="00D06BDE" w:rsidP="00D06BDE">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4.3. </w:t>
      </w:r>
      <w:r w:rsidR="00356C2C" w:rsidRPr="00295637">
        <w:rPr>
          <w:rFonts w:ascii="Times New Roman" w:hAnsi="Times New Roman" w:cs="Times New Roman"/>
          <w:b w:val="0"/>
          <w:lang w:val="bs-Latn-BA"/>
        </w:rPr>
        <w:t>Unapređenje i redov</w:t>
      </w:r>
      <w:r>
        <w:rPr>
          <w:rFonts w:ascii="Times New Roman" w:hAnsi="Times New Roman" w:cs="Times New Roman"/>
          <w:b w:val="0"/>
          <w:lang w:val="bs-Latn-BA"/>
        </w:rPr>
        <w:t>n</w:t>
      </w:r>
      <w:r w:rsidR="000A63E7">
        <w:rPr>
          <w:rFonts w:ascii="Times New Roman" w:hAnsi="Times New Roman" w:cs="Times New Roman"/>
          <w:b w:val="0"/>
          <w:lang w:val="bs-Latn-BA"/>
        </w:rPr>
        <w:t xml:space="preserve">o ažuriranje sadržaja </w:t>
      </w:r>
      <w:r>
        <w:rPr>
          <w:rFonts w:ascii="Times New Roman" w:hAnsi="Times New Roman" w:cs="Times New Roman"/>
          <w:b w:val="0"/>
          <w:lang w:val="bs-Latn-BA"/>
        </w:rPr>
        <w:t xml:space="preserve">internet </w:t>
      </w:r>
      <w:r w:rsidR="00356C2C" w:rsidRPr="00295637">
        <w:rPr>
          <w:rFonts w:ascii="Times New Roman" w:hAnsi="Times New Roman" w:cs="Times New Roman"/>
          <w:b w:val="0"/>
          <w:lang w:val="bs-Latn-BA"/>
        </w:rPr>
        <w:t>stranica ARS</w:t>
      </w:r>
      <w:r w:rsidR="000A63E7">
        <w:rPr>
          <w:rFonts w:ascii="Times New Roman" w:hAnsi="Times New Roman" w:cs="Times New Roman"/>
          <w:b w:val="0"/>
          <w:lang w:val="bs-Latn-BA"/>
        </w:rPr>
        <w:t xml:space="preserve"> BiH</w:t>
      </w:r>
      <w:r w:rsidR="00356C2C" w:rsidRPr="00295637">
        <w:rPr>
          <w:rFonts w:ascii="Times New Roman" w:hAnsi="Times New Roman" w:cs="Times New Roman"/>
          <w:b w:val="0"/>
          <w:lang w:val="bs-Latn-BA"/>
        </w:rPr>
        <w:t xml:space="preserve"> MLJPI </w:t>
      </w:r>
      <w:r w:rsidR="000A63E7">
        <w:rPr>
          <w:rFonts w:ascii="Times New Roman" w:hAnsi="Times New Roman" w:cs="Times New Roman"/>
          <w:b w:val="0"/>
          <w:lang w:val="bs-Latn-BA"/>
        </w:rPr>
        <w:t>BiH</w:t>
      </w:r>
      <w:r w:rsidR="00356C2C" w:rsidRPr="00295637">
        <w:rPr>
          <w:rFonts w:ascii="Times New Roman" w:hAnsi="Times New Roman" w:cs="Times New Roman"/>
          <w:b w:val="0"/>
          <w:lang w:val="bs-Latn-BA"/>
        </w:rPr>
        <w:t>, GC FBiH, GC RS.</w:t>
      </w:r>
    </w:p>
    <w:p w14:paraId="3D3C3860" w14:textId="77777777" w:rsidR="009F1105" w:rsidRPr="00295637" w:rsidRDefault="009F1105" w:rsidP="0086268D">
      <w:pPr>
        <w:jc w:val="both"/>
        <w:rPr>
          <w:rFonts w:ascii="Gill Sans MT" w:hAnsi="Gill Sans MT"/>
          <w:szCs w:val="24"/>
          <w:lang w:val="bs-Latn-BA"/>
        </w:rPr>
      </w:pPr>
    </w:p>
    <w:p w14:paraId="61AA49F4" w14:textId="1E16961A" w:rsidR="009013AA" w:rsidRPr="00295637" w:rsidRDefault="001D5733" w:rsidP="0086268D">
      <w:pPr>
        <w:jc w:val="both"/>
        <w:rPr>
          <w:rFonts w:ascii="Times New Roman" w:hAnsi="Times New Roman"/>
          <w:szCs w:val="24"/>
          <w:lang w:val="bs-Latn-BA"/>
        </w:rPr>
      </w:pPr>
      <w:r w:rsidRPr="00295637">
        <w:rPr>
          <w:rFonts w:ascii="Times New Roman" w:hAnsi="Times New Roman"/>
          <w:szCs w:val="24"/>
          <w:lang w:val="bs-Latn-BA"/>
        </w:rPr>
        <w:t>K</w:t>
      </w:r>
      <w:r w:rsidR="009013AA" w:rsidRPr="00295637">
        <w:rPr>
          <w:rFonts w:ascii="Times New Roman" w:hAnsi="Times New Roman"/>
          <w:szCs w:val="24"/>
          <w:lang w:val="bs-Latn-BA"/>
        </w:rPr>
        <w:t>ontinuirano se radi na poboljšanju dostupnosti i kvalitet</w:t>
      </w:r>
      <w:r w:rsidR="00D06BDE">
        <w:rPr>
          <w:rFonts w:ascii="Times New Roman" w:hAnsi="Times New Roman"/>
          <w:szCs w:val="24"/>
          <w:lang w:val="bs-Latn-BA"/>
        </w:rPr>
        <w:t>a</w:t>
      </w:r>
      <w:r w:rsidR="009013AA" w:rsidRPr="00295637">
        <w:rPr>
          <w:rFonts w:ascii="Times New Roman" w:hAnsi="Times New Roman"/>
          <w:szCs w:val="24"/>
          <w:lang w:val="bs-Latn-BA"/>
        </w:rPr>
        <w:t xml:space="preserve"> informacija o ravnopravnosti</w:t>
      </w:r>
      <w:r w:rsidR="00F90528" w:rsidRPr="00295637">
        <w:rPr>
          <w:rFonts w:ascii="Times New Roman" w:hAnsi="Times New Roman"/>
          <w:szCs w:val="24"/>
          <w:lang w:val="bs-Latn-BA"/>
        </w:rPr>
        <w:t xml:space="preserve"> spolova</w:t>
      </w:r>
      <w:r w:rsidR="009013AA" w:rsidRPr="00295637">
        <w:rPr>
          <w:rFonts w:ascii="Times New Roman" w:hAnsi="Times New Roman"/>
          <w:szCs w:val="24"/>
          <w:lang w:val="bs-Latn-BA"/>
        </w:rPr>
        <w:t>, pravnoj zaštiti i mehanizm</w:t>
      </w:r>
      <w:r w:rsidRPr="00295637">
        <w:rPr>
          <w:rFonts w:ascii="Times New Roman" w:hAnsi="Times New Roman"/>
          <w:szCs w:val="24"/>
          <w:lang w:val="bs-Latn-BA"/>
        </w:rPr>
        <w:t xml:space="preserve">ima borbe protiv diskriminacije putem </w:t>
      </w:r>
      <w:r w:rsidR="00D06BDE">
        <w:rPr>
          <w:rFonts w:ascii="Times New Roman" w:hAnsi="Times New Roman"/>
          <w:szCs w:val="24"/>
          <w:lang w:val="bs-Latn-BA"/>
        </w:rPr>
        <w:t xml:space="preserve">internet </w:t>
      </w:r>
      <w:r w:rsidRPr="00295637">
        <w:rPr>
          <w:rFonts w:ascii="Times New Roman" w:hAnsi="Times New Roman"/>
          <w:szCs w:val="24"/>
          <w:lang w:val="bs-Latn-BA"/>
        </w:rPr>
        <w:t xml:space="preserve">stranica </w:t>
      </w:r>
      <w:r w:rsidR="000A63E7">
        <w:rPr>
          <w:rFonts w:ascii="Times New Roman" w:hAnsi="Times New Roman"/>
          <w:szCs w:val="24"/>
          <w:lang w:val="bs-Latn-BA"/>
        </w:rPr>
        <w:t>ARS BiH MLJPI Bi</w:t>
      </w:r>
      <w:r w:rsidR="00AA2171">
        <w:rPr>
          <w:rFonts w:ascii="Times New Roman" w:hAnsi="Times New Roman"/>
          <w:szCs w:val="24"/>
          <w:lang w:val="bs-Latn-BA"/>
        </w:rPr>
        <w:t>H</w:t>
      </w:r>
      <w:r w:rsidR="000A63E7">
        <w:rPr>
          <w:rFonts w:ascii="Times New Roman" w:hAnsi="Times New Roman"/>
          <w:szCs w:val="24"/>
          <w:lang w:val="bs-Latn-BA"/>
        </w:rPr>
        <w:t>, GC FBi</w:t>
      </w:r>
      <w:r w:rsidR="00050016">
        <w:rPr>
          <w:rFonts w:ascii="Times New Roman" w:hAnsi="Times New Roman"/>
          <w:szCs w:val="24"/>
          <w:lang w:val="bs-Latn-BA"/>
        </w:rPr>
        <w:t>H i</w:t>
      </w:r>
      <w:r w:rsidR="009E54A2" w:rsidRPr="00295637">
        <w:rPr>
          <w:rFonts w:ascii="Times New Roman" w:hAnsi="Times New Roman"/>
          <w:szCs w:val="24"/>
          <w:lang w:val="bs-Latn-BA"/>
        </w:rPr>
        <w:t xml:space="preserve"> </w:t>
      </w:r>
      <w:r w:rsidR="007E112A" w:rsidRPr="00295637">
        <w:rPr>
          <w:rFonts w:ascii="Times New Roman" w:hAnsi="Times New Roman"/>
          <w:lang w:val="sr-Latn-BA"/>
        </w:rPr>
        <w:t>CJRP RS</w:t>
      </w:r>
      <w:r w:rsidRPr="00295637">
        <w:rPr>
          <w:rFonts w:ascii="Times New Roman" w:hAnsi="Times New Roman"/>
          <w:szCs w:val="24"/>
          <w:lang w:val="bs-Latn-BA"/>
        </w:rPr>
        <w:t xml:space="preserve">. </w:t>
      </w:r>
      <w:r w:rsidR="00D06BDE">
        <w:rPr>
          <w:rFonts w:ascii="Times New Roman" w:hAnsi="Times New Roman"/>
          <w:szCs w:val="24"/>
          <w:lang w:val="bs-Latn-BA"/>
        </w:rPr>
        <w:t xml:space="preserve">Internet </w:t>
      </w:r>
      <w:r w:rsidR="009013AA" w:rsidRPr="00295637">
        <w:rPr>
          <w:rFonts w:ascii="Times New Roman" w:hAnsi="Times New Roman"/>
          <w:szCs w:val="24"/>
          <w:lang w:val="bs-Latn-BA"/>
        </w:rPr>
        <w:t>stranic</w:t>
      </w:r>
      <w:r w:rsidRPr="00295637">
        <w:rPr>
          <w:rFonts w:ascii="Times New Roman" w:hAnsi="Times New Roman"/>
          <w:szCs w:val="24"/>
          <w:lang w:val="bs-Latn-BA"/>
        </w:rPr>
        <w:t>e</w:t>
      </w:r>
      <w:r w:rsidR="009013AA" w:rsidRPr="00295637">
        <w:rPr>
          <w:rFonts w:ascii="Times New Roman" w:hAnsi="Times New Roman"/>
          <w:szCs w:val="24"/>
          <w:lang w:val="bs-Latn-BA"/>
        </w:rPr>
        <w:t xml:space="preserve"> </w:t>
      </w:r>
      <w:r w:rsidRPr="00295637">
        <w:rPr>
          <w:rFonts w:ascii="Times New Roman" w:hAnsi="Times New Roman"/>
          <w:szCs w:val="24"/>
          <w:lang w:val="bs-Latn-BA"/>
        </w:rPr>
        <w:t xml:space="preserve">se </w:t>
      </w:r>
      <w:r w:rsidR="009013AA" w:rsidRPr="00295637">
        <w:rPr>
          <w:rFonts w:ascii="Times New Roman" w:hAnsi="Times New Roman"/>
          <w:szCs w:val="24"/>
          <w:lang w:val="bs-Latn-BA"/>
        </w:rPr>
        <w:t>redov</w:t>
      </w:r>
      <w:r w:rsidR="00D06BDE">
        <w:rPr>
          <w:rFonts w:ascii="Times New Roman" w:hAnsi="Times New Roman"/>
          <w:szCs w:val="24"/>
          <w:lang w:val="bs-Latn-BA"/>
        </w:rPr>
        <w:t>n</w:t>
      </w:r>
      <w:r w:rsidR="000A63E7">
        <w:rPr>
          <w:rFonts w:ascii="Times New Roman" w:hAnsi="Times New Roman"/>
          <w:szCs w:val="24"/>
          <w:lang w:val="bs-Latn-BA"/>
        </w:rPr>
        <w:t>o</w:t>
      </w:r>
      <w:r w:rsidR="009013AA" w:rsidRPr="00295637">
        <w:rPr>
          <w:rFonts w:ascii="Times New Roman" w:hAnsi="Times New Roman"/>
          <w:szCs w:val="24"/>
          <w:lang w:val="bs-Latn-BA"/>
        </w:rPr>
        <w:t xml:space="preserve"> ažurira</w:t>
      </w:r>
      <w:r w:rsidRPr="00295637">
        <w:rPr>
          <w:rFonts w:ascii="Times New Roman" w:hAnsi="Times New Roman"/>
          <w:szCs w:val="24"/>
          <w:lang w:val="bs-Latn-BA"/>
        </w:rPr>
        <w:t>ju</w:t>
      </w:r>
      <w:r w:rsidR="009013AA" w:rsidRPr="00295637">
        <w:rPr>
          <w:rFonts w:ascii="Times New Roman" w:hAnsi="Times New Roman"/>
          <w:szCs w:val="24"/>
          <w:lang w:val="bs-Latn-BA"/>
        </w:rPr>
        <w:t xml:space="preserve"> kako bi sadržavale najnovije zakonske propise, smjernice, analize, izvješ</w:t>
      </w:r>
      <w:r w:rsidR="00D06BDE">
        <w:rPr>
          <w:rFonts w:ascii="Times New Roman" w:hAnsi="Times New Roman"/>
          <w:szCs w:val="24"/>
          <w:lang w:val="bs-Latn-BA"/>
        </w:rPr>
        <w:t>taje</w:t>
      </w:r>
      <w:r w:rsidR="009013AA" w:rsidRPr="00295637">
        <w:rPr>
          <w:rFonts w:ascii="Times New Roman" w:hAnsi="Times New Roman"/>
          <w:szCs w:val="24"/>
          <w:lang w:val="bs-Latn-BA"/>
        </w:rPr>
        <w:t xml:space="preserve"> i resurse za stručnu i širu javnost. Poseban fokus stavljen je na informi</w:t>
      </w:r>
      <w:r w:rsidR="000A63E7">
        <w:rPr>
          <w:rFonts w:ascii="Times New Roman" w:hAnsi="Times New Roman"/>
          <w:szCs w:val="24"/>
          <w:lang w:val="bs-Latn-BA"/>
        </w:rPr>
        <w:t>r</w:t>
      </w:r>
      <w:r w:rsidR="009013AA" w:rsidRPr="00295637">
        <w:rPr>
          <w:rFonts w:ascii="Times New Roman" w:hAnsi="Times New Roman"/>
          <w:szCs w:val="24"/>
          <w:lang w:val="bs-Latn-BA"/>
        </w:rPr>
        <w:t>anje građana o njihovim pravima, postupcima prijave diskriminacije i dostupnim vidovima po</w:t>
      </w:r>
      <w:r w:rsidR="00D06BDE">
        <w:rPr>
          <w:rFonts w:ascii="Times New Roman" w:hAnsi="Times New Roman"/>
          <w:szCs w:val="24"/>
          <w:lang w:val="bs-Latn-BA"/>
        </w:rPr>
        <w:t>drške</w:t>
      </w:r>
      <w:r w:rsidR="009013AA" w:rsidRPr="00295637">
        <w:rPr>
          <w:rFonts w:ascii="Times New Roman" w:hAnsi="Times New Roman"/>
          <w:szCs w:val="24"/>
          <w:lang w:val="bs-Latn-BA"/>
        </w:rPr>
        <w:t>. Dodatno, unapr</w:t>
      </w:r>
      <w:r w:rsidR="000A63E7">
        <w:rPr>
          <w:rFonts w:ascii="Times New Roman" w:hAnsi="Times New Roman"/>
          <w:szCs w:val="24"/>
          <w:lang w:val="bs-Latn-BA"/>
        </w:rPr>
        <w:t>ij</w:t>
      </w:r>
      <w:r w:rsidR="009013AA" w:rsidRPr="00295637">
        <w:rPr>
          <w:rFonts w:ascii="Times New Roman" w:hAnsi="Times New Roman"/>
          <w:szCs w:val="24"/>
          <w:lang w:val="bs-Latn-BA"/>
        </w:rPr>
        <w:t>eđen je i interaktivni sadržaj koji uključuje publikacije, eduka</w:t>
      </w:r>
      <w:r w:rsidR="000A63E7">
        <w:rPr>
          <w:rFonts w:ascii="Times New Roman" w:hAnsi="Times New Roman"/>
          <w:szCs w:val="24"/>
          <w:lang w:val="bs-Latn-BA"/>
        </w:rPr>
        <w:t>cijske</w:t>
      </w:r>
      <w:r w:rsidR="009013AA" w:rsidRPr="00295637">
        <w:rPr>
          <w:rFonts w:ascii="Times New Roman" w:hAnsi="Times New Roman"/>
          <w:szCs w:val="24"/>
          <w:lang w:val="bs-Latn-BA"/>
        </w:rPr>
        <w:t xml:space="preserve"> materijale, digitalne kampanje i korisne alate koji omogućavaju bolju povezanost institucija i korisnika. </w:t>
      </w:r>
      <w:r w:rsidR="00D06BDE">
        <w:rPr>
          <w:rFonts w:ascii="Times New Roman" w:hAnsi="Times New Roman"/>
          <w:szCs w:val="24"/>
          <w:lang w:val="bs-Latn-BA"/>
        </w:rPr>
        <w:t xml:space="preserve">Internet </w:t>
      </w:r>
      <w:r w:rsidR="009013AA" w:rsidRPr="00295637">
        <w:rPr>
          <w:rFonts w:ascii="Times New Roman" w:hAnsi="Times New Roman"/>
          <w:szCs w:val="24"/>
          <w:lang w:val="bs-Latn-BA"/>
        </w:rPr>
        <w:t xml:space="preserve">stranice predstavljaju ključne resurse za sve koji se bave pitanjima </w:t>
      </w:r>
      <w:r w:rsidR="00CC105E" w:rsidRPr="00295637">
        <w:rPr>
          <w:rFonts w:ascii="Times New Roman" w:hAnsi="Times New Roman"/>
        </w:rPr>
        <w:t>ravnopravnosti spolova</w:t>
      </w:r>
      <w:r w:rsidR="00CC105E" w:rsidRPr="00295637">
        <w:rPr>
          <w:rFonts w:ascii="Times New Roman" w:hAnsi="Times New Roman"/>
          <w:szCs w:val="24"/>
          <w:lang w:val="bs-Latn-BA"/>
        </w:rPr>
        <w:t xml:space="preserve"> </w:t>
      </w:r>
      <w:r w:rsidR="009013AA" w:rsidRPr="00295637">
        <w:rPr>
          <w:rFonts w:ascii="Times New Roman" w:hAnsi="Times New Roman"/>
          <w:szCs w:val="24"/>
          <w:lang w:val="bs-Latn-BA"/>
        </w:rPr>
        <w:t xml:space="preserve">i ljudskih prava, čime se jača transparentnost, podiže svijest i unapređuje borba protiv diskriminacije na svim </w:t>
      </w:r>
      <w:r w:rsidR="00D06BDE">
        <w:rPr>
          <w:rFonts w:ascii="Times New Roman" w:hAnsi="Times New Roman"/>
          <w:szCs w:val="24"/>
          <w:lang w:val="bs-Latn-BA"/>
        </w:rPr>
        <w:t>nivoima</w:t>
      </w:r>
      <w:r w:rsidR="009013AA" w:rsidRPr="00295637">
        <w:rPr>
          <w:rFonts w:ascii="Times New Roman" w:hAnsi="Times New Roman"/>
          <w:szCs w:val="24"/>
          <w:lang w:val="bs-Latn-BA"/>
        </w:rPr>
        <w:t xml:space="preserve"> društva.</w:t>
      </w:r>
      <w:r w:rsidRPr="00295637">
        <w:rPr>
          <w:rFonts w:ascii="Times New Roman" w:hAnsi="Times New Roman"/>
          <w:szCs w:val="24"/>
          <w:lang w:val="bs-Latn-BA"/>
        </w:rPr>
        <w:t xml:space="preserve"> </w:t>
      </w:r>
    </w:p>
    <w:p w14:paraId="537D3A97" w14:textId="77777777" w:rsidR="009F1105" w:rsidRPr="00295637" w:rsidRDefault="009F1105" w:rsidP="0086268D">
      <w:pPr>
        <w:jc w:val="both"/>
        <w:rPr>
          <w:rFonts w:ascii="Times New Roman" w:hAnsi="Times New Roman"/>
          <w:szCs w:val="24"/>
          <w:lang w:val="bs-Latn-BA"/>
        </w:rPr>
      </w:pPr>
    </w:p>
    <w:p w14:paraId="6538B43C" w14:textId="261F124E" w:rsidR="001D5733" w:rsidRPr="00295637" w:rsidRDefault="001D5733" w:rsidP="0086268D">
      <w:pPr>
        <w:jc w:val="both"/>
        <w:rPr>
          <w:rFonts w:ascii="Times New Roman" w:hAnsi="Times New Roman"/>
          <w:szCs w:val="24"/>
          <w:lang w:val="bs-Latn-BA"/>
        </w:rPr>
      </w:pPr>
      <w:r w:rsidRPr="00295637">
        <w:rPr>
          <w:rFonts w:ascii="Times New Roman" w:hAnsi="Times New Roman"/>
          <w:szCs w:val="24"/>
          <w:lang w:val="bs-Latn-BA"/>
        </w:rPr>
        <w:t xml:space="preserve">Pored toga, u izvještajnom </w:t>
      </w:r>
      <w:r w:rsidR="00D06BDE">
        <w:rPr>
          <w:rFonts w:ascii="Times New Roman" w:hAnsi="Times New Roman"/>
          <w:szCs w:val="24"/>
          <w:lang w:val="bs-Latn-BA"/>
        </w:rPr>
        <w:t>periodu</w:t>
      </w:r>
      <w:r w:rsidRPr="00295637">
        <w:rPr>
          <w:rFonts w:ascii="Times New Roman" w:hAnsi="Times New Roman"/>
          <w:szCs w:val="24"/>
          <w:lang w:val="bs-Latn-BA"/>
        </w:rPr>
        <w:t xml:space="preserve"> povećana je upo</w:t>
      </w:r>
      <w:r w:rsidR="00D06BDE">
        <w:rPr>
          <w:rFonts w:ascii="Times New Roman" w:hAnsi="Times New Roman"/>
          <w:szCs w:val="24"/>
          <w:lang w:val="bs-Latn-BA"/>
        </w:rPr>
        <w:t>treba</w:t>
      </w:r>
      <w:r w:rsidRPr="00295637">
        <w:rPr>
          <w:rFonts w:ascii="Times New Roman" w:hAnsi="Times New Roman"/>
          <w:szCs w:val="24"/>
          <w:lang w:val="bs-Latn-BA"/>
        </w:rPr>
        <w:t xml:space="preserve"> drugih komunikacijskih kanala</w:t>
      </w:r>
      <w:r w:rsidR="009F1105" w:rsidRPr="00295637">
        <w:rPr>
          <w:rFonts w:ascii="Times New Roman" w:hAnsi="Times New Roman"/>
          <w:szCs w:val="24"/>
          <w:lang w:val="bs-Latn-BA"/>
        </w:rPr>
        <w:t>,</w:t>
      </w:r>
      <w:r w:rsidRPr="00295637">
        <w:rPr>
          <w:rFonts w:ascii="Times New Roman" w:hAnsi="Times New Roman"/>
          <w:szCs w:val="24"/>
          <w:lang w:val="bs-Latn-BA"/>
        </w:rPr>
        <w:t xml:space="preserve"> kao što su društvene mreže </w:t>
      </w:r>
      <w:r w:rsidR="009F1105" w:rsidRPr="00295637">
        <w:rPr>
          <w:rFonts w:ascii="Times New Roman" w:hAnsi="Times New Roman"/>
          <w:szCs w:val="24"/>
          <w:lang w:val="bs-Latn-BA"/>
        </w:rPr>
        <w:t>poput</w:t>
      </w:r>
      <w:r w:rsidRPr="00295637">
        <w:rPr>
          <w:rFonts w:ascii="Times New Roman" w:hAnsi="Times New Roman"/>
          <w:szCs w:val="24"/>
          <w:lang w:val="bs-Latn-BA"/>
        </w:rPr>
        <w:t xml:space="preserve"> Facebook</w:t>
      </w:r>
      <w:r w:rsidR="009F1105" w:rsidRPr="00295637">
        <w:rPr>
          <w:rFonts w:ascii="Times New Roman" w:hAnsi="Times New Roman"/>
          <w:szCs w:val="24"/>
          <w:lang w:val="bs-Latn-BA"/>
        </w:rPr>
        <w:t>-a</w:t>
      </w:r>
      <w:r w:rsidRPr="00295637">
        <w:rPr>
          <w:rFonts w:ascii="Times New Roman" w:hAnsi="Times New Roman"/>
          <w:szCs w:val="24"/>
          <w:lang w:val="bs-Latn-BA"/>
        </w:rPr>
        <w:t>.</w:t>
      </w:r>
    </w:p>
    <w:p w14:paraId="50909708" w14:textId="3E757C29" w:rsidR="00A92736" w:rsidRPr="00295637" w:rsidRDefault="00A92736" w:rsidP="0086268D">
      <w:pPr>
        <w:rPr>
          <w:szCs w:val="24"/>
          <w:lang w:val="bs-Latn-BA"/>
        </w:rPr>
      </w:pPr>
    </w:p>
    <w:p w14:paraId="36B42784" w14:textId="36BEC1A5" w:rsidR="00356C2C" w:rsidRPr="00295637" w:rsidRDefault="00D06BDE" w:rsidP="00D06BDE">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4.4. </w:t>
      </w:r>
      <w:r w:rsidR="00356C2C" w:rsidRPr="00295637">
        <w:rPr>
          <w:rFonts w:ascii="Times New Roman" w:hAnsi="Times New Roman" w:cs="Times New Roman"/>
          <w:b w:val="0"/>
          <w:lang w:val="bs-Latn-BA"/>
        </w:rPr>
        <w:t>Po</w:t>
      </w:r>
      <w:r>
        <w:rPr>
          <w:rFonts w:ascii="Times New Roman" w:hAnsi="Times New Roman" w:cs="Times New Roman"/>
          <w:b w:val="0"/>
          <w:lang w:val="bs-Latn-BA"/>
        </w:rPr>
        <w:t>ds</w:t>
      </w:r>
      <w:r w:rsidR="00356C2C" w:rsidRPr="00295637">
        <w:rPr>
          <w:rFonts w:ascii="Times New Roman" w:hAnsi="Times New Roman" w:cs="Times New Roman"/>
          <w:b w:val="0"/>
          <w:lang w:val="bs-Latn-BA"/>
        </w:rPr>
        <w:t xml:space="preserve">ticanje usvajanja i </w:t>
      </w:r>
      <w:r>
        <w:rPr>
          <w:rFonts w:ascii="Times New Roman" w:hAnsi="Times New Roman" w:cs="Times New Roman"/>
          <w:b w:val="0"/>
          <w:lang w:val="bs-Latn-BA"/>
        </w:rPr>
        <w:t>implementacije</w:t>
      </w:r>
      <w:r w:rsidR="00356C2C" w:rsidRPr="00295637">
        <w:rPr>
          <w:rFonts w:ascii="Times New Roman" w:hAnsi="Times New Roman" w:cs="Times New Roman"/>
          <w:b w:val="0"/>
          <w:lang w:val="bs-Latn-BA"/>
        </w:rPr>
        <w:t xml:space="preserve"> mjera, smjernica, pravila ponašanja ili drugih odredbi u okviru elektronskih i </w:t>
      </w:r>
      <w:r>
        <w:rPr>
          <w:rFonts w:ascii="Times New Roman" w:hAnsi="Times New Roman" w:cs="Times New Roman"/>
          <w:b w:val="0"/>
          <w:lang w:val="bs-Latn-BA"/>
        </w:rPr>
        <w:t>štampanih</w:t>
      </w:r>
      <w:r w:rsidR="00356C2C" w:rsidRPr="00295637">
        <w:rPr>
          <w:rFonts w:ascii="Times New Roman" w:hAnsi="Times New Roman" w:cs="Times New Roman"/>
          <w:b w:val="0"/>
          <w:lang w:val="bs-Latn-BA"/>
        </w:rPr>
        <w:t xml:space="preserve"> medija, koje uključuju eliminaciju diskriminacije na </w:t>
      </w:r>
      <w:r>
        <w:rPr>
          <w:rFonts w:ascii="Times New Roman" w:hAnsi="Times New Roman" w:cs="Times New Roman"/>
          <w:b w:val="0"/>
          <w:lang w:val="bs-Latn-BA"/>
        </w:rPr>
        <w:t>osnovu</w:t>
      </w:r>
      <w:r w:rsidR="00356C2C" w:rsidRPr="00295637">
        <w:rPr>
          <w:rFonts w:ascii="Times New Roman" w:hAnsi="Times New Roman" w:cs="Times New Roman"/>
          <w:b w:val="0"/>
          <w:lang w:val="bs-Latn-BA"/>
        </w:rPr>
        <w:t xml:space="preserve"> spola i štetnih gender stereotipa u medijskim sadržajima, imajući u vidu ut</w:t>
      </w:r>
      <w:r>
        <w:rPr>
          <w:rFonts w:ascii="Times New Roman" w:hAnsi="Times New Roman" w:cs="Times New Roman"/>
          <w:b w:val="0"/>
          <w:lang w:val="bs-Latn-BA"/>
        </w:rPr>
        <w:t>i</w:t>
      </w:r>
      <w:r w:rsidR="00356C2C" w:rsidRPr="00295637">
        <w:rPr>
          <w:rFonts w:ascii="Times New Roman" w:hAnsi="Times New Roman" w:cs="Times New Roman"/>
          <w:b w:val="0"/>
          <w:lang w:val="bs-Latn-BA"/>
        </w:rPr>
        <w:t>caj medija na oblikovanje vrijednosti sudova i ponašanja, potreba i interesa žena i muškaraca u svim fazama života.</w:t>
      </w:r>
    </w:p>
    <w:p w14:paraId="5D42C8E9" w14:textId="15C442F0" w:rsidR="00A92736" w:rsidRPr="00295637" w:rsidRDefault="00A92736" w:rsidP="0086268D">
      <w:pPr>
        <w:rPr>
          <w:szCs w:val="24"/>
          <w:lang w:val="bs-Latn-BA"/>
        </w:rPr>
      </w:pPr>
    </w:p>
    <w:p w14:paraId="71B8E9D5" w14:textId="050BB4D7" w:rsidR="00FC4482" w:rsidRPr="00295637" w:rsidRDefault="00FC4482" w:rsidP="0086268D">
      <w:pPr>
        <w:jc w:val="both"/>
        <w:rPr>
          <w:rFonts w:ascii="Times New Roman" w:hAnsi="Times New Roman"/>
          <w:szCs w:val="24"/>
          <w:lang w:val="bs-Latn-BA"/>
        </w:rPr>
      </w:pPr>
      <w:r w:rsidRPr="00295637">
        <w:rPr>
          <w:rFonts w:ascii="Times New Roman" w:hAnsi="Times New Roman"/>
          <w:szCs w:val="24"/>
          <w:lang w:val="bs-Latn-BA"/>
        </w:rPr>
        <w:t>ARS</w:t>
      </w:r>
      <w:r w:rsidR="000A63E7">
        <w:rPr>
          <w:rFonts w:ascii="Times New Roman" w:hAnsi="Times New Roman"/>
          <w:szCs w:val="24"/>
          <w:lang w:val="bs-Latn-BA"/>
        </w:rPr>
        <w:t xml:space="preserve"> BiH</w:t>
      </w:r>
      <w:r w:rsidRPr="00295637">
        <w:rPr>
          <w:rFonts w:ascii="Times New Roman" w:hAnsi="Times New Roman"/>
          <w:szCs w:val="24"/>
          <w:lang w:val="bs-Latn-BA"/>
        </w:rPr>
        <w:t xml:space="preserve"> MLJPI</w:t>
      </w:r>
      <w:r w:rsidR="000A63E7">
        <w:rPr>
          <w:rFonts w:ascii="Times New Roman" w:hAnsi="Times New Roman"/>
          <w:szCs w:val="24"/>
          <w:lang w:val="bs-Latn-BA"/>
        </w:rPr>
        <w:t xml:space="preserve"> BiH</w:t>
      </w:r>
      <w:r w:rsidRPr="00295637">
        <w:rPr>
          <w:rFonts w:ascii="Times New Roman" w:hAnsi="Times New Roman"/>
          <w:szCs w:val="24"/>
          <w:lang w:val="bs-Latn-BA"/>
        </w:rPr>
        <w:t xml:space="preserve"> je u </w:t>
      </w:r>
      <w:r w:rsidR="00D06BDE">
        <w:rPr>
          <w:rFonts w:ascii="Times New Roman" w:hAnsi="Times New Roman"/>
          <w:szCs w:val="24"/>
          <w:lang w:val="bs-Latn-BA"/>
        </w:rPr>
        <w:t>novembru</w:t>
      </w:r>
      <w:r w:rsidRPr="00295637">
        <w:rPr>
          <w:rFonts w:ascii="Times New Roman" w:hAnsi="Times New Roman"/>
          <w:szCs w:val="24"/>
          <w:lang w:val="bs-Latn-BA"/>
        </w:rPr>
        <w:t xml:space="preserve"> 2024. godine objavila javno saopštenje povodom sve učestalije pojave seksizma, mizoginije i stereotipa na </w:t>
      </w:r>
      <w:r w:rsidR="00D06BDE">
        <w:rPr>
          <w:rFonts w:ascii="Times New Roman" w:hAnsi="Times New Roman"/>
          <w:szCs w:val="24"/>
          <w:lang w:val="bs-Latn-BA"/>
        </w:rPr>
        <w:t>osnovu</w:t>
      </w:r>
      <w:r w:rsidRPr="00295637">
        <w:rPr>
          <w:rFonts w:ascii="Times New Roman" w:hAnsi="Times New Roman"/>
          <w:szCs w:val="24"/>
          <w:lang w:val="bs-Latn-BA"/>
        </w:rPr>
        <w:t xml:space="preserve"> spola u javnom diskursu u Bosni i Hercegovini. </w:t>
      </w:r>
    </w:p>
    <w:p w14:paraId="3BB52150" w14:textId="7D129A26" w:rsidR="00B4124E" w:rsidRPr="00295637" w:rsidRDefault="00FC4482" w:rsidP="0086268D">
      <w:pPr>
        <w:rPr>
          <w:szCs w:val="24"/>
          <w:lang w:val="bs-Latn-BA"/>
        </w:rPr>
      </w:pPr>
      <w:r w:rsidRPr="00295637">
        <w:rPr>
          <w:szCs w:val="24"/>
          <w:lang w:val="bs-Latn-BA"/>
        </w:rPr>
        <w:t xml:space="preserve"> </w:t>
      </w:r>
    </w:p>
    <w:p w14:paraId="385CC680" w14:textId="67875377" w:rsidR="00356C2C" w:rsidRPr="00295637" w:rsidRDefault="00D06BDE" w:rsidP="00D06BDE">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4.5. </w:t>
      </w:r>
      <w:r w:rsidR="00356C2C" w:rsidRPr="00295637">
        <w:rPr>
          <w:rFonts w:ascii="Times New Roman" w:hAnsi="Times New Roman" w:cs="Times New Roman"/>
          <w:b w:val="0"/>
          <w:lang w:val="bs-Latn-BA"/>
        </w:rPr>
        <w:t>Po</w:t>
      </w:r>
      <w:r>
        <w:rPr>
          <w:rFonts w:ascii="Times New Roman" w:hAnsi="Times New Roman" w:cs="Times New Roman"/>
          <w:b w:val="0"/>
          <w:lang w:val="bs-Latn-BA"/>
        </w:rPr>
        <w:t>ds</w:t>
      </w:r>
      <w:r w:rsidR="00356C2C" w:rsidRPr="00295637">
        <w:rPr>
          <w:rFonts w:ascii="Times New Roman" w:hAnsi="Times New Roman" w:cs="Times New Roman"/>
          <w:b w:val="0"/>
          <w:lang w:val="bs-Latn-BA"/>
        </w:rPr>
        <w:t>ticanje i po</w:t>
      </w:r>
      <w:r>
        <w:rPr>
          <w:rFonts w:ascii="Times New Roman" w:hAnsi="Times New Roman" w:cs="Times New Roman"/>
          <w:b w:val="0"/>
          <w:lang w:val="bs-Latn-BA"/>
        </w:rPr>
        <w:t>drška</w:t>
      </w:r>
      <w:r w:rsidR="00356C2C" w:rsidRPr="00295637">
        <w:rPr>
          <w:rFonts w:ascii="Times New Roman" w:hAnsi="Times New Roman" w:cs="Times New Roman"/>
          <w:b w:val="0"/>
          <w:lang w:val="bs-Latn-BA"/>
        </w:rPr>
        <w:t xml:space="preserve"> proizvodnji medijskih sadržaja koji prikazuju žene i muškarace na ravnopravan i nestereotipan način, promoviraju njihov ravnopravan status i uloge u privatnoj i javnoj sferi, s</w:t>
      </w:r>
      <w:r>
        <w:rPr>
          <w:rFonts w:ascii="Times New Roman" w:hAnsi="Times New Roman" w:cs="Times New Roman"/>
          <w:b w:val="0"/>
          <w:lang w:val="bs-Latn-BA"/>
        </w:rPr>
        <w:t>a</w:t>
      </w:r>
      <w:r w:rsidR="00356C2C" w:rsidRPr="00295637">
        <w:rPr>
          <w:rFonts w:ascii="Times New Roman" w:hAnsi="Times New Roman" w:cs="Times New Roman"/>
          <w:b w:val="0"/>
          <w:lang w:val="bs-Latn-BA"/>
        </w:rPr>
        <w:t xml:space="preserve"> punim poštovanjem njihovog ljudskog dostojanstva.</w:t>
      </w:r>
    </w:p>
    <w:p w14:paraId="2A428289" w14:textId="77777777" w:rsidR="00356C2C" w:rsidRPr="00295637"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216EEB32" w14:textId="6B57A19E" w:rsidR="00C446C3" w:rsidRPr="00295637" w:rsidRDefault="00C446C3" w:rsidP="0086268D">
      <w:pPr>
        <w:tabs>
          <w:tab w:val="left" w:pos="284"/>
          <w:tab w:val="left" w:pos="567"/>
          <w:tab w:val="left" w:pos="630"/>
          <w:tab w:val="left" w:pos="1260"/>
          <w:tab w:val="left" w:pos="1620"/>
          <w:tab w:val="left" w:pos="1710"/>
        </w:tabs>
        <w:jc w:val="both"/>
        <w:rPr>
          <w:rFonts w:ascii="Times New Roman" w:hAnsi="Times New Roman"/>
        </w:rPr>
      </w:pPr>
      <w:r w:rsidRPr="00295637">
        <w:rPr>
          <w:rFonts w:ascii="Times New Roman" w:hAnsi="Times New Roman"/>
        </w:rPr>
        <w:t xml:space="preserve">U okviru kampanje </w:t>
      </w:r>
      <w:r w:rsidR="00DF4ED5" w:rsidRPr="00295637">
        <w:rPr>
          <w:rFonts w:ascii="Times New Roman" w:hAnsi="Times New Roman"/>
        </w:rPr>
        <w:t>„Političarke poručuju: Glasno protiv nasilja nad ženama!“</w:t>
      </w:r>
      <w:r w:rsidRPr="00295637">
        <w:rPr>
          <w:rFonts w:ascii="Times New Roman" w:hAnsi="Times New Roman"/>
        </w:rPr>
        <w:t xml:space="preserve">, koju je </w:t>
      </w:r>
      <w:r w:rsidR="000A63E7">
        <w:rPr>
          <w:rFonts w:ascii="Times New Roman" w:hAnsi="Times New Roman"/>
        </w:rPr>
        <w:t>ARS BiH MLJPI Bi</w:t>
      </w:r>
      <w:r w:rsidR="00AA2171">
        <w:rPr>
          <w:rFonts w:ascii="Times New Roman" w:hAnsi="Times New Roman"/>
        </w:rPr>
        <w:t>H</w:t>
      </w:r>
      <w:r w:rsidRPr="00295637">
        <w:rPr>
          <w:rFonts w:ascii="Times New Roman" w:hAnsi="Times New Roman"/>
        </w:rPr>
        <w:t xml:space="preserve"> realiz</w:t>
      </w:r>
      <w:r w:rsidR="000A63E7">
        <w:rPr>
          <w:rFonts w:ascii="Times New Roman" w:hAnsi="Times New Roman"/>
        </w:rPr>
        <w:t>irala</w:t>
      </w:r>
      <w:r w:rsidRPr="00295637">
        <w:rPr>
          <w:rFonts w:ascii="Times New Roman" w:hAnsi="Times New Roman"/>
        </w:rPr>
        <w:t xml:space="preserve"> u </w:t>
      </w:r>
      <w:r w:rsidR="00D06BDE">
        <w:rPr>
          <w:rFonts w:ascii="Times New Roman" w:hAnsi="Times New Roman"/>
        </w:rPr>
        <w:t>novembru</w:t>
      </w:r>
      <w:r w:rsidRPr="00295637">
        <w:rPr>
          <w:rFonts w:ascii="Times New Roman" w:hAnsi="Times New Roman"/>
        </w:rPr>
        <w:t xml:space="preserve"> i </w:t>
      </w:r>
      <w:r w:rsidR="00D06BDE">
        <w:rPr>
          <w:rFonts w:ascii="Times New Roman" w:hAnsi="Times New Roman"/>
        </w:rPr>
        <w:t>decembru</w:t>
      </w:r>
      <w:r w:rsidRPr="00295637">
        <w:rPr>
          <w:rFonts w:ascii="Times New Roman" w:hAnsi="Times New Roman"/>
        </w:rPr>
        <w:t xml:space="preserve"> 2024. godine, objavljen</w:t>
      </w:r>
      <w:r w:rsidR="007F0876" w:rsidRPr="00295637">
        <w:rPr>
          <w:rFonts w:ascii="Times New Roman" w:hAnsi="Times New Roman"/>
        </w:rPr>
        <w:t xml:space="preserve">a su </w:t>
      </w:r>
      <w:r w:rsidRPr="00295637">
        <w:rPr>
          <w:rFonts w:ascii="Times New Roman" w:hAnsi="Times New Roman"/>
        </w:rPr>
        <w:t>tri tematska članka na nekim od najposjećenijih informativnih portala u</w:t>
      </w:r>
      <w:r w:rsidR="004C069B">
        <w:rPr>
          <w:rFonts w:ascii="Times New Roman" w:hAnsi="Times New Roman"/>
        </w:rPr>
        <w:t xml:space="preserve"> BiH</w:t>
      </w:r>
      <w:r w:rsidRPr="00295637">
        <w:rPr>
          <w:rFonts w:ascii="Times New Roman" w:hAnsi="Times New Roman"/>
        </w:rPr>
        <w:t xml:space="preserve">. Članci, iz pera tri eminentne autorice u </w:t>
      </w:r>
      <w:r w:rsidR="00D06BDE">
        <w:rPr>
          <w:rFonts w:ascii="Times New Roman" w:hAnsi="Times New Roman"/>
        </w:rPr>
        <w:t>oblasti</w:t>
      </w:r>
      <w:r w:rsidRPr="00295637">
        <w:rPr>
          <w:rFonts w:ascii="Times New Roman" w:hAnsi="Times New Roman"/>
        </w:rPr>
        <w:t xml:space="preserve"> prava, sociologije </w:t>
      </w:r>
      <w:r w:rsidR="00F33F83" w:rsidRPr="00295637">
        <w:rPr>
          <w:rFonts w:ascii="Times New Roman" w:hAnsi="Times New Roman"/>
        </w:rPr>
        <w:t>i rodnih studija, bili su posveć</w:t>
      </w:r>
      <w:r w:rsidRPr="00295637">
        <w:rPr>
          <w:rFonts w:ascii="Times New Roman" w:hAnsi="Times New Roman"/>
        </w:rPr>
        <w:t xml:space="preserve">eni temama: </w:t>
      </w:r>
      <w:r w:rsidR="001968E7">
        <w:rPr>
          <w:rFonts w:ascii="Times New Roman" w:hAnsi="Times New Roman"/>
        </w:rPr>
        <w:t>„</w:t>
      </w:r>
      <w:r w:rsidR="00E848E5">
        <w:rPr>
          <w:rFonts w:ascii="Times New Roman" w:hAnsi="Times New Roman"/>
        </w:rPr>
        <w:t>N</w:t>
      </w:r>
      <w:r w:rsidRPr="00295637">
        <w:rPr>
          <w:rFonts w:ascii="Times New Roman" w:hAnsi="Times New Roman"/>
        </w:rPr>
        <w:t>asilje prema ženama u javnom prostoru</w:t>
      </w:r>
      <w:r w:rsidR="001968E7">
        <w:rPr>
          <w:rFonts w:ascii="Times New Roman" w:hAnsi="Times New Roman"/>
        </w:rPr>
        <w:t>“</w:t>
      </w:r>
      <w:r w:rsidRPr="00295637">
        <w:rPr>
          <w:rFonts w:ascii="Times New Roman" w:hAnsi="Times New Roman"/>
        </w:rPr>
        <w:t xml:space="preserve">, </w:t>
      </w:r>
      <w:r w:rsidR="001968E7">
        <w:rPr>
          <w:rFonts w:ascii="Times New Roman" w:hAnsi="Times New Roman"/>
        </w:rPr>
        <w:t>„</w:t>
      </w:r>
      <w:r w:rsidRPr="00295637">
        <w:rPr>
          <w:rFonts w:ascii="Times New Roman" w:hAnsi="Times New Roman"/>
        </w:rPr>
        <w:t xml:space="preserve">Istanbulska konvencija i dijete kao žrtva nasilja u </w:t>
      </w:r>
      <w:r w:rsidR="00D06BDE">
        <w:rPr>
          <w:rFonts w:ascii="Times New Roman" w:hAnsi="Times New Roman"/>
        </w:rPr>
        <w:t>porodici</w:t>
      </w:r>
      <w:r w:rsidR="001968E7">
        <w:rPr>
          <w:rFonts w:ascii="Times New Roman" w:hAnsi="Times New Roman"/>
        </w:rPr>
        <w:t>“</w:t>
      </w:r>
      <w:r w:rsidRPr="00295637">
        <w:rPr>
          <w:rFonts w:ascii="Times New Roman" w:hAnsi="Times New Roman"/>
        </w:rPr>
        <w:t>.</w:t>
      </w:r>
    </w:p>
    <w:p w14:paraId="34A556FD" w14:textId="77777777" w:rsidR="00C446C3" w:rsidRPr="00295637" w:rsidRDefault="00C446C3" w:rsidP="0086268D">
      <w:pPr>
        <w:tabs>
          <w:tab w:val="left" w:pos="284"/>
          <w:tab w:val="left" w:pos="567"/>
          <w:tab w:val="left" w:pos="630"/>
          <w:tab w:val="left" w:pos="1260"/>
          <w:tab w:val="left" w:pos="1620"/>
          <w:tab w:val="left" w:pos="1710"/>
        </w:tabs>
        <w:jc w:val="both"/>
        <w:rPr>
          <w:rFonts w:ascii="Times New Roman" w:hAnsi="Times New Roman"/>
        </w:rPr>
      </w:pPr>
    </w:p>
    <w:p w14:paraId="5496826F" w14:textId="41CA9A30" w:rsidR="00356C2C" w:rsidRDefault="009013AA"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sidRPr="00295637">
        <w:rPr>
          <w:rFonts w:ascii="Times New Roman" w:hAnsi="Times New Roman"/>
          <w:szCs w:val="24"/>
          <w:lang w:val="bs-Latn-BA"/>
        </w:rPr>
        <w:t>Kampanja GC</w:t>
      </w:r>
      <w:r w:rsidR="000A63E7">
        <w:rPr>
          <w:rFonts w:ascii="Times New Roman" w:hAnsi="Times New Roman"/>
          <w:szCs w:val="24"/>
          <w:lang w:val="bs-Latn-BA"/>
        </w:rPr>
        <w:t xml:space="preserve"> </w:t>
      </w:r>
      <w:r w:rsidRPr="00295637">
        <w:rPr>
          <w:rFonts w:ascii="Times New Roman" w:hAnsi="Times New Roman"/>
          <w:szCs w:val="24"/>
          <w:lang w:val="bs-Latn-BA"/>
        </w:rPr>
        <w:t>FBiH „#boljevako“ koja kroz video spotove obrađuje faktore rizika na nasilje i neravnopravnost u okviru jednog od spotova poseb</w:t>
      </w:r>
      <w:r w:rsidR="004C069B">
        <w:rPr>
          <w:rFonts w:ascii="Times New Roman" w:hAnsi="Times New Roman"/>
          <w:szCs w:val="24"/>
          <w:lang w:val="bs-Latn-BA"/>
        </w:rPr>
        <w:t>an</w:t>
      </w:r>
      <w:r w:rsidRPr="00295637">
        <w:rPr>
          <w:rFonts w:ascii="Times New Roman" w:hAnsi="Times New Roman"/>
          <w:szCs w:val="24"/>
          <w:lang w:val="bs-Latn-BA"/>
        </w:rPr>
        <w:t xml:space="preserve"> fokus stavlja n</w:t>
      </w:r>
      <w:r w:rsidR="004C069B">
        <w:rPr>
          <w:rFonts w:ascii="Times New Roman" w:hAnsi="Times New Roman"/>
          <w:szCs w:val="24"/>
          <w:lang w:val="bs-Latn-BA"/>
        </w:rPr>
        <w:t>a ulogu žena u ravnopravno</w:t>
      </w:r>
      <w:r w:rsidRPr="00295637">
        <w:rPr>
          <w:rFonts w:ascii="Times New Roman" w:hAnsi="Times New Roman"/>
          <w:szCs w:val="24"/>
          <w:lang w:val="bs-Latn-BA"/>
        </w:rPr>
        <w:t>m procesu odlučivanja</w:t>
      </w:r>
      <w:r w:rsidR="00415C8A" w:rsidRPr="00295637">
        <w:rPr>
          <w:rFonts w:ascii="Times New Roman" w:hAnsi="Times New Roman"/>
          <w:szCs w:val="24"/>
          <w:lang w:val="bs-Latn-BA"/>
        </w:rPr>
        <w:t>.</w:t>
      </w:r>
    </w:p>
    <w:p w14:paraId="6C49EA44" w14:textId="77777777" w:rsidR="00961642" w:rsidRDefault="00961642" w:rsidP="0086268D">
      <w:pPr>
        <w:tabs>
          <w:tab w:val="left" w:pos="284"/>
          <w:tab w:val="left" w:pos="567"/>
          <w:tab w:val="left" w:pos="630"/>
          <w:tab w:val="left" w:pos="1260"/>
          <w:tab w:val="left" w:pos="1620"/>
          <w:tab w:val="left" w:pos="1710"/>
        </w:tabs>
        <w:jc w:val="both"/>
        <w:rPr>
          <w:rFonts w:ascii="Times New Roman" w:hAnsi="Times New Roman"/>
          <w:lang w:val="sr-Latn-BA"/>
        </w:rPr>
      </w:pPr>
    </w:p>
    <w:p w14:paraId="03C7884B" w14:textId="613C5584" w:rsidR="00961642" w:rsidRPr="00295637" w:rsidRDefault="004C069B"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Pr>
          <w:rFonts w:ascii="Times New Roman" w:hAnsi="Times New Roman"/>
          <w:lang w:val="sr-Latn-BA"/>
        </w:rPr>
        <w:t>CJRP RS realiz</w:t>
      </w:r>
      <w:r w:rsidR="000A63E7">
        <w:rPr>
          <w:rFonts w:ascii="Times New Roman" w:hAnsi="Times New Roman"/>
          <w:lang w:val="sr-Latn-BA"/>
        </w:rPr>
        <w:t>irao</w:t>
      </w:r>
      <w:r>
        <w:rPr>
          <w:rFonts w:ascii="Times New Roman" w:hAnsi="Times New Roman"/>
          <w:lang w:val="sr-Latn-BA"/>
        </w:rPr>
        <w:t xml:space="preserve"> </w:t>
      </w:r>
      <w:r w:rsidR="000A63E7">
        <w:rPr>
          <w:rFonts w:ascii="Times New Roman" w:hAnsi="Times New Roman"/>
          <w:lang w:val="sr-Latn-BA"/>
        </w:rPr>
        <w:t xml:space="preserve">je </w:t>
      </w:r>
      <w:r>
        <w:rPr>
          <w:rFonts w:ascii="Times New Roman" w:hAnsi="Times New Roman"/>
          <w:lang w:val="sr-Latn-BA"/>
        </w:rPr>
        <w:t>brojne kampanje (</w:t>
      </w:r>
      <w:r w:rsidR="00961642" w:rsidRPr="00D136F9">
        <w:rPr>
          <w:rFonts w:ascii="Times New Roman" w:hAnsi="Times New Roman"/>
          <w:lang w:val="sr-Latn-BA"/>
        </w:rPr>
        <w:t>„Bijela vrpc</w:t>
      </w:r>
      <w:r w:rsidR="000A63E7">
        <w:rPr>
          <w:rFonts w:ascii="Times New Roman" w:hAnsi="Times New Roman"/>
          <w:lang w:val="sr-Latn-BA"/>
        </w:rPr>
        <w:t>a - Muško NE nasilju nad ženama“,</w:t>
      </w:r>
      <w:r w:rsidR="00961642" w:rsidRPr="00D136F9">
        <w:rPr>
          <w:rFonts w:ascii="Times New Roman" w:hAnsi="Times New Roman"/>
          <w:lang w:val="sr-Latn-BA"/>
        </w:rPr>
        <w:t xml:space="preserve"> </w:t>
      </w:r>
      <w:r w:rsidR="00961642" w:rsidRPr="00D136F9">
        <w:rPr>
          <w:rFonts w:ascii="Times New Roman" w:hAnsi="Times New Roman"/>
          <w:lang w:val="sr-Cyrl-BA"/>
        </w:rPr>
        <w:t>„Biraj ravnopravno“</w:t>
      </w:r>
      <w:r w:rsidR="00961642" w:rsidRPr="00D136F9">
        <w:rPr>
          <w:rFonts w:ascii="Times New Roman" w:hAnsi="Times New Roman"/>
          <w:lang w:val="sr-Latn-BA"/>
        </w:rPr>
        <w:t xml:space="preserve"> i druge</w:t>
      </w:r>
      <w:r>
        <w:rPr>
          <w:rFonts w:ascii="Times New Roman" w:hAnsi="Times New Roman"/>
          <w:lang w:val="sr-Latn-BA"/>
        </w:rPr>
        <w:t>)</w:t>
      </w:r>
      <w:r w:rsidR="00961642" w:rsidRPr="00D136F9">
        <w:rPr>
          <w:rFonts w:ascii="Times New Roman" w:hAnsi="Times New Roman"/>
          <w:lang w:val="sr-Latn-BA"/>
        </w:rPr>
        <w:t xml:space="preserve"> </w:t>
      </w:r>
      <w:r>
        <w:rPr>
          <w:rFonts w:ascii="Times New Roman" w:hAnsi="Times New Roman"/>
          <w:lang w:val="sr-Latn-BA"/>
        </w:rPr>
        <w:t>koje</w:t>
      </w:r>
      <w:r w:rsidR="00961642" w:rsidRPr="00D136F9">
        <w:rPr>
          <w:rFonts w:ascii="Times New Roman" w:hAnsi="Times New Roman"/>
          <w:lang w:val="sr-Latn-BA"/>
        </w:rPr>
        <w:t xml:space="preserve"> </w:t>
      </w:r>
      <w:r w:rsidR="00961642" w:rsidRPr="00D136F9">
        <w:rPr>
          <w:rFonts w:ascii="Times New Roman" w:hAnsi="Times New Roman"/>
          <w:lang w:val="bs-Latn-BA"/>
        </w:rPr>
        <w:t>promoviraju ravnopravan status i uloge žena i muškaraca s</w:t>
      </w:r>
      <w:r w:rsidR="00D06BDE">
        <w:rPr>
          <w:rFonts w:ascii="Times New Roman" w:hAnsi="Times New Roman"/>
          <w:lang w:val="bs-Latn-BA"/>
        </w:rPr>
        <w:t>a</w:t>
      </w:r>
      <w:r w:rsidR="00961642" w:rsidRPr="00D136F9">
        <w:rPr>
          <w:rFonts w:ascii="Times New Roman" w:hAnsi="Times New Roman"/>
          <w:lang w:val="bs-Latn-BA"/>
        </w:rPr>
        <w:t xml:space="preserve"> punim pošt</w:t>
      </w:r>
      <w:r w:rsidR="000A63E7">
        <w:rPr>
          <w:rFonts w:ascii="Times New Roman" w:hAnsi="Times New Roman"/>
          <w:lang w:val="bs-Latn-BA"/>
        </w:rPr>
        <w:t>i</w:t>
      </w:r>
      <w:r w:rsidR="00961642" w:rsidRPr="00D136F9">
        <w:rPr>
          <w:rFonts w:ascii="Times New Roman" w:hAnsi="Times New Roman"/>
          <w:lang w:val="bs-Latn-BA"/>
        </w:rPr>
        <w:t>vanjem njihovog ljudskog dostojanstva</w:t>
      </w:r>
      <w:r>
        <w:rPr>
          <w:rFonts w:ascii="Times New Roman" w:hAnsi="Times New Roman"/>
          <w:lang w:val="bs-Latn-BA"/>
        </w:rPr>
        <w:t>.</w:t>
      </w:r>
    </w:p>
    <w:p w14:paraId="427C05E9" w14:textId="56273210" w:rsidR="00415C8A" w:rsidRDefault="00415C8A" w:rsidP="0086268D">
      <w:pPr>
        <w:rPr>
          <w:rFonts w:ascii="Times New Roman" w:hAnsi="Times New Roman"/>
          <w:szCs w:val="24"/>
          <w:lang w:val="bs-Latn-BA"/>
        </w:rPr>
      </w:pPr>
    </w:p>
    <w:p w14:paraId="38B86D79" w14:textId="77777777" w:rsidR="005E0A29" w:rsidRPr="00295637" w:rsidRDefault="005E0A29" w:rsidP="0086268D">
      <w:pPr>
        <w:rPr>
          <w:rFonts w:ascii="Times New Roman" w:hAnsi="Times New Roman"/>
          <w:szCs w:val="24"/>
          <w:lang w:val="bs-Latn-BA"/>
        </w:rPr>
      </w:pPr>
    </w:p>
    <w:p w14:paraId="59EFEB18" w14:textId="1FFE8DDA" w:rsidR="00356C2C" w:rsidRPr="00295637" w:rsidRDefault="00D06BDE" w:rsidP="00D06BDE">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66" w:name="_Toc195016604"/>
      <w:bookmarkStart w:id="67" w:name="_Toc332005659"/>
      <w:bookmarkStart w:id="68" w:name="_Toc332010890"/>
      <w:r w:rsidRPr="00D06BDE">
        <w:rPr>
          <w:rFonts w:ascii="Times New Roman" w:hAnsi="Times New Roman" w:cs="Times New Roman"/>
          <w:color w:val="548DD4" w:themeColor="text2" w:themeTint="99"/>
          <w:lang w:val="bs-Latn-BA" w:eastAsia="bs-Latn-BA"/>
        </w:rPr>
        <w:t xml:space="preserve">II 5. </w:t>
      </w:r>
      <w:r w:rsidR="00356C2C" w:rsidRPr="00295637">
        <w:rPr>
          <w:rFonts w:ascii="Times New Roman" w:hAnsi="Times New Roman" w:cs="Times New Roman"/>
          <w:lang w:val="bs-Latn-BA" w:eastAsia="bs-Latn-BA"/>
        </w:rPr>
        <w:t>Po</w:t>
      </w:r>
      <w:r>
        <w:rPr>
          <w:rFonts w:ascii="Times New Roman" w:hAnsi="Times New Roman" w:cs="Times New Roman"/>
          <w:lang w:val="bs-Latn-BA" w:eastAsia="bs-Latn-BA"/>
        </w:rPr>
        <w:t>drška</w:t>
      </w:r>
      <w:r w:rsidR="00356C2C" w:rsidRPr="00295637">
        <w:rPr>
          <w:rFonts w:ascii="Times New Roman" w:hAnsi="Times New Roman" w:cs="Times New Roman"/>
          <w:lang w:val="bs-Latn-BA" w:eastAsia="bs-Latn-BA"/>
        </w:rPr>
        <w:t xml:space="preserve"> institucionalnim i </w:t>
      </w:r>
      <w:r w:rsidR="000A63E7">
        <w:rPr>
          <w:rFonts w:ascii="Times New Roman" w:hAnsi="Times New Roman" w:cs="Times New Roman"/>
          <w:lang w:val="bs-Latn-BA" w:eastAsia="bs-Latn-BA"/>
        </w:rPr>
        <w:t>vaninstitucionalnim partnerima</w:t>
      </w:r>
      <w:r w:rsidR="00356C2C" w:rsidRPr="00295637">
        <w:rPr>
          <w:rFonts w:ascii="Times New Roman" w:hAnsi="Times New Roman" w:cs="Times New Roman"/>
          <w:lang w:val="bs-Latn-BA" w:eastAsia="bs-Latn-BA"/>
        </w:rPr>
        <w:t xml:space="preserve"> u procesu uključivanja principa ravn</w:t>
      </w:r>
      <w:r w:rsidR="00050016">
        <w:rPr>
          <w:rFonts w:ascii="Times New Roman" w:hAnsi="Times New Roman" w:cs="Times New Roman"/>
          <w:lang w:val="bs-Latn-BA" w:eastAsia="bs-Latn-BA"/>
        </w:rPr>
        <w:t>opravnosti</w:t>
      </w:r>
      <w:r w:rsidR="00356C2C" w:rsidRPr="00295637">
        <w:rPr>
          <w:rFonts w:ascii="Times New Roman" w:hAnsi="Times New Roman" w:cs="Times New Roman"/>
          <w:lang w:val="bs-Latn-BA" w:eastAsia="bs-Latn-BA"/>
        </w:rPr>
        <w:t xml:space="preserve"> spolova</w:t>
      </w:r>
      <w:bookmarkEnd w:id="66"/>
      <w:r w:rsidR="00356C2C" w:rsidRPr="00295637">
        <w:rPr>
          <w:rFonts w:ascii="Times New Roman" w:hAnsi="Times New Roman" w:cs="Times New Roman"/>
          <w:lang w:val="bs-Latn-BA" w:eastAsia="bs-Latn-BA"/>
        </w:rPr>
        <w:t xml:space="preserve"> </w:t>
      </w:r>
      <w:bookmarkEnd w:id="67"/>
      <w:bookmarkEnd w:id="68"/>
    </w:p>
    <w:p w14:paraId="3455BBF2" w14:textId="77777777" w:rsidR="00356C2C" w:rsidRPr="00295637" w:rsidRDefault="00356C2C" w:rsidP="0086268D">
      <w:pPr>
        <w:contextualSpacing/>
        <w:jc w:val="both"/>
        <w:rPr>
          <w:rFonts w:ascii="Times New Roman" w:eastAsia="Calibri" w:hAnsi="Times New Roman"/>
          <w:b/>
          <w:szCs w:val="24"/>
          <w:lang w:val="bs-Latn-BA"/>
        </w:rPr>
      </w:pPr>
    </w:p>
    <w:p w14:paraId="5817F0E1" w14:textId="02ED7AB8" w:rsidR="00356C2C" w:rsidRPr="00295637" w:rsidRDefault="00D06BDE" w:rsidP="00D06BDE">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5.1. </w:t>
      </w:r>
      <w:r w:rsidR="00356C2C" w:rsidRPr="00295637">
        <w:rPr>
          <w:rFonts w:ascii="Times New Roman" w:hAnsi="Times New Roman" w:cs="Times New Roman"/>
          <w:b w:val="0"/>
          <w:lang w:val="bs-Latn-BA"/>
        </w:rPr>
        <w:t>Osnovne i napredne obuke državnih službenika o konce</w:t>
      </w:r>
      <w:r w:rsidR="000A63E7">
        <w:rPr>
          <w:rFonts w:ascii="Times New Roman" w:hAnsi="Times New Roman" w:cs="Times New Roman"/>
          <w:b w:val="0"/>
          <w:lang w:val="bs-Latn-BA"/>
        </w:rPr>
        <w:t>ptu ravnopravnosti spolova i ob</w:t>
      </w:r>
      <w:r>
        <w:rPr>
          <w:rFonts w:ascii="Times New Roman" w:hAnsi="Times New Roman" w:cs="Times New Roman"/>
          <w:b w:val="0"/>
          <w:lang w:val="bs-Latn-BA"/>
        </w:rPr>
        <w:t>a</w:t>
      </w:r>
      <w:r w:rsidR="00356C2C" w:rsidRPr="00295637">
        <w:rPr>
          <w:rFonts w:ascii="Times New Roman" w:hAnsi="Times New Roman" w:cs="Times New Roman"/>
          <w:b w:val="0"/>
          <w:lang w:val="bs-Latn-BA"/>
        </w:rPr>
        <w:t xml:space="preserve">vezama prema domaćim i međunarodnim normativno-pravnim standardima za ravnopravnost spolova, i druge obuke o primjeni ovih standarda prema potrebama ciljnih </w:t>
      </w:r>
      <w:r>
        <w:rPr>
          <w:rFonts w:ascii="Times New Roman" w:hAnsi="Times New Roman" w:cs="Times New Roman"/>
          <w:b w:val="0"/>
          <w:lang w:val="bs-Latn-BA"/>
        </w:rPr>
        <w:t>grupa</w:t>
      </w:r>
      <w:r w:rsidR="00356C2C" w:rsidRPr="00295637">
        <w:rPr>
          <w:rFonts w:ascii="Times New Roman" w:hAnsi="Times New Roman" w:cs="Times New Roman"/>
          <w:b w:val="0"/>
          <w:lang w:val="bs-Latn-BA"/>
        </w:rPr>
        <w:t>.</w:t>
      </w:r>
    </w:p>
    <w:p w14:paraId="5E70DC1E" w14:textId="64607A8F" w:rsidR="00A92736" w:rsidRPr="00295637" w:rsidRDefault="00A92736" w:rsidP="0086268D">
      <w:pPr>
        <w:rPr>
          <w:szCs w:val="24"/>
          <w:lang w:val="bs-Latn-BA"/>
        </w:rPr>
      </w:pPr>
    </w:p>
    <w:p w14:paraId="1E0B7260" w14:textId="7B037FAE" w:rsidR="00B97286" w:rsidRPr="00295637" w:rsidRDefault="00B97286" w:rsidP="0086268D">
      <w:pPr>
        <w:tabs>
          <w:tab w:val="center" w:pos="4703"/>
          <w:tab w:val="right" w:pos="9406"/>
        </w:tabs>
        <w:jc w:val="both"/>
        <w:rPr>
          <w:rFonts w:ascii="Times New Roman" w:hAnsi="Times New Roman"/>
          <w:lang w:val="bs-Latn-BA"/>
        </w:rPr>
      </w:pPr>
      <w:r w:rsidRPr="00295637">
        <w:rPr>
          <w:rFonts w:ascii="Times New Roman" w:hAnsi="Times New Roman"/>
          <w:lang w:val="bs-Latn-BA"/>
        </w:rPr>
        <w:t xml:space="preserve">U izvještajnom </w:t>
      </w:r>
      <w:r w:rsidR="00D06BDE">
        <w:rPr>
          <w:rFonts w:ascii="Times New Roman" w:hAnsi="Times New Roman"/>
          <w:lang w:val="bs-Latn-BA"/>
        </w:rPr>
        <w:t>periodu</w:t>
      </w:r>
      <w:r w:rsidRPr="00295637">
        <w:rPr>
          <w:rFonts w:ascii="Times New Roman" w:hAnsi="Times New Roman"/>
          <w:lang w:val="bs-Latn-BA"/>
        </w:rPr>
        <w:t xml:space="preserve"> ADS</w:t>
      </w:r>
      <w:r w:rsidR="00050016">
        <w:rPr>
          <w:rFonts w:ascii="Times New Roman" w:hAnsi="Times New Roman"/>
          <w:lang w:val="bs-Latn-BA"/>
        </w:rPr>
        <w:t xml:space="preserve"> BiH</w:t>
      </w:r>
      <w:r w:rsidRPr="00295637">
        <w:rPr>
          <w:rFonts w:ascii="Times New Roman" w:hAnsi="Times New Roman"/>
          <w:lang w:val="bs-Latn-BA"/>
        </w:rPr>
        <w:t xml:space="preserve"> je provela obuku na temu „Prepoznavanje nasilja nad ženama i nasilja u </w:t>
      </w:r>
      <w:r w:rsidR="00D06BDE">
        <w:rPr>
          <w:rFonts w:ascii="Times New Roman" w:hAnsi="Times New Roman"/>
          <w:lang w:val="bs-Latn-BA"/>
        </w:rPr>
        <w:t>porodici</w:t>
      </w:r>
      <w:r w:rsidR="000A63E7">
        <w:rPr>
          <w:rFonts w:ascii="Times New Roman" w:hAnsi="Times New Roman"/>
          <w:lang w:val="bs-Latn-BA"/>
        </w:rPr>
        <w:t xml:space="preserve"> i ob</w:t>
      </w:r>
      <w:r w:rsidR="00D06BDE">
        <w:rPr>
          <w:rFonts w:ascii="Times New Roman" w:hAnsi="Times New Roman"/>
          <w:lang w:val="bs-Latn-BA"/>
        </w:rPr>
        <w:t>a</w:t>
      </w:r>
      <w:r w:rsidRPr="00295637">
        <w:rPr>
          <w:rFonts w:ascii="Times New Roman" w:hAnsi="Times New Roman"/>
          <w:lang w:val="bs-Latn-BA"/>
        </w:rPr>
        <w:t>veza prij</w:t>
      </w:r>
      <w:r w:rsidR="00F33F83" w:rsidRPr="00295637">
        <w:rPr>
          <w:rFonts w:ascii="Times New Roman" w:hAnsi="Times New Roman"/>
          <w:lang w:val="bs-Latn-BA"/>
        </w:rPr>
        <w:t>avljivanja nasilja“</w:t>
      </w:r>
      <w:r w:rsidR="004C069B">
        <w:rPr>
          <w:rFonts w:ascii="Times New Roman" w:hAnsi="Times New Roman"/>
          <w:lang w:val="bs-Latn-BA"/>
        </w:rPr>
        <w:t xml:space="preserve"> koju je </w:t>
      </w:r>
      <w:r w:rsidR="00A456CB">
        <w:rPr>
          <w:rFonts w:ascii="Times New Roman" w:hAnsi="Times New Roman"/>
          <w:lang w:val="bs-Latn-BA"/>
        </w:rPr>
        <w:t>održala</w:t>
      </w:r>
      <w:r w:rsidR="000A63E7">
        <w:rPr>
          <w:rFonts w:ascii="Times New Roman" w:hAnsi="Times New Roman"/>
          <w:lang w:val="bs-Latn-BA"/>
        </w:rPr>
        <w:t xml:space="preserve"> ARS BiH MLJPI Bi</w:t>
      </w:r>
      <w:r w:rsidR="004C069B">
        <w:rPr>
          <w:rFonts w:ascii="Times New Roman" w:hAnsi="Times New Roman"/>
          <w:lang w:val="bs-Latn-BA"/>
        </w:rPr>
        <w:t>H</w:t>
      </w:r>
      <w:r w:rsidR="00F33F83" w:rsidRPr="00295637">
        <w:rPr>
          <w:rFonts w:ascii="Times New Roman" w:hAnsi="Times New Roman"/>
          <w:lang w:val="bs-Latn-BA"/>
        </w:rPr>
        <w:t>. Obuka se</w:t>
      </w:r>
      <w:r w:rsidRPr="00295637">
        <w:rPr>
          <w:rFonts w:ascii="Times New Roman" w:hAnsi="Times New Roman"/>
          <w:lang w:val="bs-Latn-BA"/>
        </w:rPr>
        <w:t xml:space="preserve"> provodi kontinuirano, </w:t>
      </w:r>
      <w:r w:rsidR="00D06BDE">
        <w:rPr>
          <w:rFonts w:ascii="Times New Roman" w:hAnsi="Times New Roman"/>
          <w:lang w:val="bs-Latn-BA"/>
        </w:rPr>
        <w:t>u skladu sa</w:t>
      </w:r>
      <w:r w:rsidRPr="00295637">
        <w:rPr>
          <w:rFonts w:ascii="Times New Roman" w:hAnsi="Times New Roman"/>
          <w:lang w:val="bs-Latn-BA"/>
        </w:rPr>
        <w:t xml:space="preserve"> raspoloživim </w:t>
      </w:r>
      <w:r w:rsidR="00D06BDE">
        <w:rPr>
          <w:rFonts w:ascii="Times New Roman" w:hAnsi="Times New Roman"/>
          <w:lang w:val="bs-Latn-BA"/>
        </w:rPr>
        <w:t>budžetskim</w:t>
      </w:r>
      <w:r w:rsidRPr="00295637">
        <w:rPr>
          <w:rFonts w:ascii="Times New Roman" w:hAnsi="Times New Roman"/>
          <w:lang w:val="bs-Latn-BA"/>
        </w:rPr>
        <w:t xml:space="preserve"> sredstvima</w:t>
      </w:r>
      <w:r w:rsidR="000A63E7">
        <w:rPr>
          <w:rFonts w:ascii="Times New Roman" w:hAnsi="Times New Roman"/>
          <w:lang w:val="bs-Latn-BA"/>
        </w:rPr>
        <w:t>,</w:t>
      </w:r>
      <w:r w:rsidRPr="00295637">
        <w:rPr>
          <w:rFonts w:ascii="Times New Roman" w:hAnsi="Times New Roman"/>
          <w:lang w:val="bs-Latn-BA"/>
        </w:rPr>
        <w:t xml:space="preserve"> </w:t>
      </w:r>
      <w:r w:rsidR="00415C8A" w:rsidRPr="00295637">
        <w:rPr>
          <w:rFonts w:ascii="Times New Roman" w:hAnsi="Times New Roman"/>
          <w:lang w:val="bs-Latn-BA"/>
        </w:rPr>
        <w:t xml:space="preserve">a broj </w:t>
      </w:r>
      <w:r w:rsidR="00D06BDE">
        <w:rPr>
          <w:rFonts w:ascii="Times New Roman" w:hAnsi="Times New Roman"/>
          <w:lang w:val="bs-Latn-BA"/>
        </w:rPr>
        <w:t>učesnika</w:t>
      </w:r>
      <w:r w:rsidR="00415C8A" w:rsidRPr="00295637">
        <w:rPr>
          <w:rFonts w:ascii="Times New Roman" w:hAnsi="Times New Roman"/>
          <w:lang w:val="bs-Latn-BA"/>
        </w:rPr>
        <w:t xml:space="preserve">/ca se povećava </w:t>
      </w:r>
      <w:r w:rsidRPr="00295637">
        <w:rPr>
          <w:rFonts w:ascii="Times New Roman" w:hAnsi="Times New Roman"/>
          <w:lang w:val="bs-Latn-BA"/>
        </w:rPr>
        <w:t xml:space="preserve">(2017. godine, 14 polaznika/ca; 2018. godine, 9 polaznika/ca; 2020. godine, 9 polaznika/ca; </w:t>
      </w:r>
      <w:r w:rsidR="00415C8A" w:rsidRPr="00295637">
        <w:rPr>
          <w:rFonts w:ascii="Times New Roman" w:hAnsi="Times New Roman"/>
          <w:lang w:val="bs-Latn-BA"/>
        </w:rPr>
        <w:t xml:space="preserve">2024. godine, 16 polaznika/ca). </w:t>
      </w:r>
      <w:r w:rsidRPr="00295637">
        <w:rPr>
          <w:rFonts w:ascii="Times New Roman" w:hAnsi="Times New Roman"/>
          <w:lang w:val="bs-Latn-BA"/>
        </w:rPr>
        <w:t>Obuka je uvrštena u Prijedlog plana obuka ADS</w:t>
      </w:r>
      <w:r w:rsidR="00D06BDE">
        <w:rPr>
          <w:rFonts w:ascii="Times New Roman" w:hAnsi="Times New Roman"/>
          <w:lang w:val="bs-Latn-BA"/>
        </w:rPr>
        <w:t xml:space="preserve"> BiH</w:t>
      </w:r>
      <w:r w:rsidRPr="00295637">
        <w:rPr>
          <w:rFonts w:ascii="Times New Roman" w:hAnsi="Times New Roman"/>
          <w:lang w:val="bs-Latn-BA"/>
        </w:rPr>
        <w:t xml:space="preserve"> za 2025. godinu.</w:t>
      </w:r>
    </w:p>
    <w:p w14:paraId="2CD32614" w14:textId="77AF3ABA" w:rsidR="00B97286" w:rsidRPr="00295637" w:rsidRDefault="00B97286" w:rsidP="0086268D">
      <w:pPr>
        <w:jc w:val="both"/>
        <w:rPr>
          <w:rFonts w:ascii="Times New Roman" w:hAnsi="Times New Roman"/>
          <w:szCs w:val="24"/>
          <w:lang w:val="bs-Latn-BA"/>
        </w:rPr>
      </w:pPr>
    </w:p>
    <w:p w14:paraId="186CEF87" w14:textId="32856C5E" w:rsidR="00B97286" w:rsidRPr="00295637" w:rsidRDefault="00B97286" w:rsidP="0086268D">
      <w:pPr>
        <w:jc w:val="both"/>
        <w:rPr>
          <w:rFonts w:ascii="Times New Roman" w:hAnsi="Times New Roman"/>
          <w:szCs w:val="24"/>
          <w:lang w:val="bs-Latn-BA"/>
        </w:rPr>
      </w:pPr>
      <w:r w:rsidRPr="00295637">
        <w:rPr>
          <w:rFonts w:ascii="Times New Roman" w:hAnsi="Times New Roman"/>
          <w:szCs w:val="24"/>
          <w:lang w:val="bs-Latn-BA"/>
        </w:rPr>
        <w:t>K</w:t>
      </w:r>
      <w:r w:rsidR="00EE605A" w:rsidRPr="00295637">
        <w:rPr>
          <w:rFonts w:ascii="Times New Roman" w:hAnsi="Times New Roman"/>
          <w:szCs w:val="24"/>
          <w:lang w:val="bs-Latn-BA"/>
        </w:rPr>
        <w:t xml:space="preserve">ao što je prethodno istaknuto, </w:t>
      </w:r>
      <w:r w:rsidR="000A63E7">
        <w:rPr>
          <w:rFonts w:ascii="Times New Roman" w:hAnsi="Times New Roman"/>
          <w:szCs w:val="24"/>
          <w:lang w:val="bs-Latn-BA"/>
        </w:rPr>
        <w:t>ARS BiH MLJPI Bi</w:t>
      </w:r>
      <w:r w:rsidR="00AA2171">
        <w:rPr>
          <w:rFonts w:ascii="Times New Roman" w:hAnsi="Times New Roman"/>
          <w:szCs w:val="24"/>
          <w:lang w:val="bs-Latn-BA"/>
        </w:rPr>
        <w:t>H</w:t>
      </w:r>
      <w:r w:rsidR="009E54A2" w:rsidRPr="00295637">
        <w:rPr>
          <w:rFonts w:ascii="Times New Roman" w:hAnsi="Times New Roman"/>
          <w:szCs w:val="24"/>
          <w:lang w:val="bs-Latn-BA"/>
        </w:rPr>
        <w:t xml:space="preserve"> </w:t>
      </w:r>
      <w:r w:rsidRPr="00295637">
        <w:rPr>
          <w:rFonts w:ascii="Times New Roman" w:hAnsi="Times New Roman"/>
          <w:szCs w:val="24"/>
          <w:lang w:val="bs-Latn-BA"/>
        </w:rPr>
        <w:t>izradila</w:t>
      </w:r>
      <w:r w:rsidR="000A63E7" w:rsidRPr="00295637">
        <w:rPr>
          <w:rFonts w:ascii="Times New Roman" w:hAnsi="Times New Roman"/>
          <w:szCs w:val="24"/>
          <w:lang w:val="bs-Latn-BA"/>
        </w:rPr>
        <w:t xml:space="preserve"> je</w:t>
      </w:r>
      <w:r w:rsidRPr="00295637">
        <w:rPr>
          <w:rFonts w:ascii="Times New Roman" w:hAnsi="Times New Roman"/>
          <w:szCs w:val="24"/>
          <w:lang w:val="bs-Latn-BA"/>
        </w:rPr>
        <w:t xml:space="preserve"> </w:t>
      </w:r>
      <w:r w:rsidR="000A63E7">
        <w:rPr>
          <w:rFonts w:ascii="Times New Roman" w:hAnsi="Times New Roman"/>
          <w:szCs w:val="24"/>
          <w:lang w:val="bs-Latn-BA"/>
        </w:rPr>
        <w:t>kurikulum</w:t>
      </w:r>
      <w:r w:rsidRPr="00295637">
        <w:rPr>
          <w:rFonts w:ascii="Times New Roman" w:hAnsi="Times New Roman"/>
          <w:szCs w:val="24"/>
          <w:lang w:val="bs-Latn-BA"/>
        </w:rPr>
        <w:t xml:space="preserve"> i </w:t>
      </w:r>
      <w:r w:rsidR="001A4B8C" w:rsidRPr="00295637">
        <w:rPr>
          <w:rFonts w:ascii="Times New Roman" w:hAnsi="Times New Roman"/>
          <w:szCs w:val="24"/>
          <w:lang w:val="bs-Latn-BA"/>
        </w:rPr>
        <w:t>vebinare</w:t>
      </w:r>
      <w:r w:rsidRPr="00295637">
        <w:rPr>
          <w:rFonts w:ascii="Times New Roman" w:hAnsi="Times New Roman"/>
          <w:szCs w:val="24"/>
          <w:lang w:val="bs-Latn-BA"/>
        </w:rPr>
        <w:t xml:space="preserve"> na teme: </w:t>
      </w:r>
      <w:r w:rsidR="00496A21">
        <w:rPr>
          <w:rFonts w:ascii="Times New Roman" w:hAnsi="Times New Roman"/>
          <w:szCs w:val="24"/>
          <w:lang w:val="bs-Latn-BA"/>
        </w:rPr>
        <w:t>R</w:t>
      </w:r>
      <w:r w:rsidRPr="00295637">
        <w:rPr>
          <w:rFonts w:ascii="Times New Roman" w:hAnsi="Times New Roman"/>
          <w:szCs w:val="24"/>
          <w:lang w:val="bs-Latn-BA"/>
        </w:rPr>
        <w:t>odna procjena ut</w:t>
      </w:r>
      <w:r w:rsidR="00D06BDE">
        <w:rPr>
          <w:rFonts w:ascii="Times New Roman" w:hAnsi="Times New Roman"/>
          <w:szCs w:val="24"/>
          <w:lang w:val="bs-Latn-BA"/>
        </w:rPr>
        <w:t>i</w:t>
      </w:r>
      <w:r w:rsidRPr="00295637">
        <w:rPr>
          <w:rFonts w:ascii="Times New Roman" w:hAnsi="Times New Roman"/>
          <w:szCs w:val="24"/>
          <w:lang w:val="bs-Latn-BA"/>
        </w:rPr>
        <w:t xml:space="preserve">caja propisa, </w:t>
      </w:r>
      <w:r w:rsidR="00496A21">
        <w:rPr>
          <w:rFonts w:ascii="Times New Roman" w:hAnsi="Times New Roman"/>
          <w:szCs w:val="24"/>
          <w:lang w:val="bs-Latn-BA"/>
        </w:rPr>
        <w:t>P</w:t>
      </w:r>
      <w:r w:rsidRPr="00295637">
        <w:rPr>
          <w:rFonts w:ascii="Times New Roman" w:hAnsi="Times New Roman"/>
          <w:szCs w:val="24"/>
          <w:lang w:val="bs-Latn-BA"/>
        </w:rPr>
        <w:t xml:space="preserve">ostupanje policijskih službenika/ka u slučajevima nasilja nad ženama i </w:t>
      </w:r>
      <w:r w:rsidR="00496A21">
        <w:rPr>
          <w:rFonts w:ascii="Times New Roman" w:hAnsi="Times New Roman"/>
          <w:szCs w:val="24"/>
          <w:lang w:val="bs-Latn-BA"/>
        </w:rPr>
        <w:t>P</w:t>
      </w:r>
      <w:r w:rsidRPr="00295637">
        <w:rPr>
          <w:rFonts w:ascii="Times New Roman" w:hAnsi="Times New Roman"/>
          <w:szCs w:val="24"/>
          <w:lang w:val="bs-Latn-BA"/>
        </w:rPr>
        <w:t xml:space="preserve">revencija uznemiravanja na </w:t>
      </w:r>
      <w:r w:rsidR="00D06BDE">
        <w:rPr>
          <w:rFonts w:ascii="Times New Roman" w:hAnsi="Times New Roman"/>
          <w:szCs w:val="24"/>
          <w:lang w:val="bs-Latn-BA"/>
        </w:rPr>
        <w:t>osnovu</w:t>
      </w:r>
      <w:r w:rsidRPr="00295637">
        <w:rPr>
          <w:rFonts w:ascii="Times New Roman" w:hAnsi="Times New Roman"/>
          <w:szCs w:val="24"/>
          <w:lang w:val="bs-Latn-BA"/>
        </w:rPr>
        <w:t xml:space="preserve"> spola i seksualnog uznemiravanja. Početkom narednog izvještajnog </w:t>
      </w:r>
      <w:r w:rsidR="00D06BDE">
        <w:rPr>
          <w:rFonts w:ascii="Times New Roman" w:hAnsi="Times New Roman"/>
          <w:szCs w:val="24"/>
          <w:lang w:val="bs-Latn-BA"/>
        </w:rPr>
        <w:t>perioda</w:t>
      </w:r>
      <w:r w:rsidRPr="00295637">
        <w:rPr>
          <w:rFonts w:ascii="Times New Roman" w:hAnsi="Times New Roman"/>
          <w:szCs w:val="24"/>
          <w:lang w:val="bs-Latn-BA"/>
        </w:rPr>
        <w:t xml:space="preserve"> </w:t>
      </w:r>
      <w:r w:rsidR="007B1D72">
        <w:rPr>
          <w:rFonts w:ascii="Times New Roman" w:hAnsi="Times New Roman"/>
          <w:szCs w:val="24"/>
          <w:lang w:val="bs-Latn-BA"/>
        </w:rPr>
        <w:t>bit</w:t>
      </w:r>
      <w:r w:rsidRPr="00295637">
        <w:rPr>
          <w:rFonts w:ascii="Times New Roman" w:hAnsi="Times New Roman"/>
          <w:szCs w:val="24"/>
          <w:lang w:val="bs-Latn-BA"/>
        </w:rPr>
        <w:t xml:space="preserve"> </w:t>
      </w:r>
      <w:r w:rsidR="007B1D72" w:rsidRPr="00295637">
        <w:rPr>
          <w:rFonts w:ascii="Times New Roman" w:hAnsi="Times New Roman"/>
          <w:szCs w:val="24"/>
          <w:lang w:val="bs-Latn-BA"/>
        </w:rPr>
        <w:t xml:space="preserve">će </w:t>
      </w:r>
      <w:r w:rsidRPr="00295637">
        <w:rPr>
          <w:rFonts w:ascii="Times New Roman" w:hAnsi="Times New Roman"/>
          <w:szCs w:val="24"/>
          <w:lang w:val="bs-Latn-BA"/>
        </w:rPr>
        <w:t>realiz</w:t>
      </w:r>
      <w:r w:rsidR="007B1D72">
        <w:rPr>
          <w:rFonts w:ascii="Times New Roman" w:hAnsi="Times New Roman"/>
          <w:szCs w:val="24"/>
          <w:lang w:val="bs-Latn-BA"/>
        </w:rPr>
        <w:t>irane</w:t>
      </w:r>
      <w:r w:rsidRPr="00295637">
        <w:rPr>
          <w:rFonts w:ascii="Times New Roman" w:hAnsi="Times New Roman"/>
          <w:szCs w:val="24"/>
          <w:lang w:val="bs-Latn-BA"/>
        </w:rPr>
        <w:t xml:space="preserve"> tehničke pretpostavk</w:t>
      </w:r>
      <w:r w:rsidR="007B1D72">
        <w:rPr>
          <w:rFonts w:ascii="Times New Roman" w:hAnsi="Times New Roman"/>
          <w:szCs w:val="24"/>
          <w:lang w:val="bs-Latn-BA"/>
        </w:rPr>
        <w:t>e za postavljanje kurseva na on</w:t>
      </w:r>
      <w:r w:rsidRPr="00295637">
        <w:rPr>
          <w:rFonts w:ascii="Times New Roman" w:hAnsi="Times New Roman"/>
          <w:szCs w:val="24"/>
          <w:lang w:val="bs-Latn-BA"/>
        </w:rPr>
        <w:t xml:space="preserve">line LMS trening-platformu </w:t>
      </w:r>
      <w:r w:rsidR="007B1D72">
        <w:rPr>
          <w:rFonts w:ascii="Times New Roman" w:hAnsi="Times New Roman"/>
          <w:szCs w:val="24"/>
          <w:lang w:val="bs-Latn-BA"/>
        </w:rPr>
        <w:t>ARS BiH MLJPI Bi</w:t>
      </w:r>
      <w:r w:rsidR="00AA2171">
        <w:rPr>
          <w:rFonts w:ascii="Times New Roman" w:hAnsi="Times New Roman"/>
          <w:szCs w:val="24"/>
          <w:lang w:val="bs-Latn-BA"/>
        </w:rPr>
        <w:t>H</w:t>
      </w:r>
      <w:r w:rsidRPr="00295637">
        <w:rPr>
          <w:rFonts w:ascii="Times New Roman" w:hAnsi="Times New Roman"/>
          <w:szCs w:val="24"/>
          <w:lang w:val="bs-Latn-BA"/>
        </w:rPr>
        <w:t xml:space="preserve"> i</w:t>
      </w:r>
      <w:r w:rsidR="00A456CB">
        <w:rPr>
          <w:rFonts w:ascii="Times New Roman" w:hAnsi="Times New Roman"/>
          <w:szCs w:val="24"/>
          <w:lang w:val="bs-Latn-BA"/>
        </w:rPr>
        <w:t>/ili</w:t>
      </w:r>
      <w:r w:rsidRPr="00295637">
        <w:rPr>
          <w:rFonts w:ascii="Times New Roman" w:hAnsi="Times New Roman"/>
          <w:szCs w:val="24"/>
          <w:lang w:val="bs-Latn-BA"/>
        </w:rPr>
        <w:t xml:space="preserve"> ADS</w:t>
      </w:r>
      <w:r w:rsidR="00A456CB">
        <w:rPr>
          <w:rFonts w:ascii="Times New Roman" w:hAnsi="Times New Roman"/>
          <w:szCs w:val="24"/>
          <w:lang w:val="bs-Latn-BA"/>
        </w:rPr>
        <w:t xml:space="preserve"> BiH</w:t>
      </w:r>
      <w:r w:rsidRPr="00295637">
        <w:rPr>
          <w:rFonts w:ascii="Times New Roman" w:hAnsi="Times New Roman"/>
          <w:szCs w:val="24"/>
          <w:lang w:val="bs-Latn-BA"/>
        </w:rPr>
        <w:t xml:space="preserve">. </w:t>
      </w:r>
    </w:p>
    <w:p w14:paraId="620C74E7" w14:textId="77777777" w:rsidR="00B97286" w:rsidRPr="00295637" w:rsidRDefault="00B97286" w:rsidP="0086268D">
      <w:pPr>
        <w:jc w:val="both"/>
        <w:rPr>
          <w:rFonts w:ascii="Gill Sans MT" w:hAnsi="Gill Sans MT"/>
          <w:szCs w:val="24"/>
          <w:lang w:val="bs-Latn-BA"/>
        </w:rPr>
      </w:pPr>
    </w:p>
    <w:p w14:paraId="15CF6999" w14:textId="0F3C0ADB" w:rsidR="00B2411D" w:rsidRPr="00295637" w:rsidRDefault="007B1D72" w:rsidP="0086268D">
      <w:pPr>
        <w:jc w:val="both"/>
        <w:rPr>
          <w:rFonts w:ascii="Times New Roman" w:hAnsi="Times New Roman"/>
          <w:szCs w:val="24"/>
          <w:lang w:val="bs-Latn-BA"/>
        </w:rPr>
      </w:pPr>
      <w:r>
        <w:rPr>
          <w:rFonts w:ascii="Times New Roman" w:hAnsi="Times New Roman"/>
          <w:szCs w:val="24"/>
          <w:lang w:val="bs-Latn-BA"/>
        </w:rPr>
        <w:t>Kada je riječ o ob</w:t>
      </w:r>
      <w:r w:rsidR="00D06BDE">
        <w:rPr>
          <w:rFonts w:ascii="Times New Roman" w:hAnsi="Times New Roman"/>
          <w:szCs w:val="24"/>
          <w:lang w:val="bs-Latn-BA"/>
        </w:rPr>
        <w:t>a</w:t>
      </w:r>
      <w:r w:rsidR="00B2411D" w:rsidRPr="00295637">
        <w:rPr>
          <w:rFonts w:ascii="Times New Roman" w:hAnsi="Times New Roman"/>
          <w:szCs w:val="24"/>
          <w:lang w:val="bs-Latn-BA"/>
        </w:rPr>
        <w:t>vezama prema međunarodnim standardima za ravnopravnost spolova ostvarena je s</w:t>
      </w:r>
      <w:r w:rsidR="00D06BDE">
        <w:rPr>
          <w:rFonts w:ascii="Times New Roman" w:hAnsi="Times New Roman"/>
          <w:szCs w:val="24"/>
          <w:lang w:val="bs-Latn-BA"/>
        </w:rPr>
        <w:t>a</w:t>
      </w:r>
      <w:r w:rsidR="00B2411D" w:rsidRPr="00295637">
        <w:rPr>
          <w:rFonts w:ascii="Times New Roman" w:hAnsi="Times New Roman"/>
          <w:szCs w:val="24"/>
          <w:lang w:val="bs-Latn-BA"/>
        </w:rPr>
        <w:t>radnja</w:t>
      </w:r>
      <w:r>
        <w:rPr>
          <w:rFonts w:ascii="Times New Roman" w:hAnsi="Times New Roman"/>
          <w:szCs w:val="24"/>
          <w:lang w:val="bs-Latn-BA"/>
        </w:rPr>
        <w:t xml:space="preserve"> s</w:t>
      </w:r>
      <w:r w:rsidR="00D06BDE">
        <w:rPr>
          <w:rFonts w:ascii="Times New Roman" w:hAnsi="Times New Roman"/>
          <w:szCs w:val="24"/>
          <w:lang w:val="bs-Latn-BA"/>
        </w:rPr>
        <w:t>a</w:t>
      </w:r>
      <w:r>
        <w:rPr>
          <w:rFonts w:ascii="Times New Roman" w:hAnsi="Times New Roman"/>
          <w:szCs w:val="24"/>
          <w:lang w:val="bs-Latn-BA"/>
        </w:rPr>
        <w:t xml:space="preserve"> VE kroz projekt „</w:t>
      </w:r>
      <w:r w:rsidR="00B2411D" w:rsidRPr="00295637">
        <w:rPr>
          <w:rFonts w:ascii="Times New Roman" w:hAnsi="Times New Roman"/>
          <w:szCs w:val="24"/>
          <w:lang w:val="bs-Latn-BA"/>
        </w:rPr>
        <w:t>Borba protiv digitalnog i seksualno</w:t>
      </w:r>
      <w:r>
        <w:rPr>
          <w:rFonts w:ascii="Times New Roman" w:hAnsi="Times New Roman"/>
          <w:szCs w:val="24"/>
          <w:lang w:val="bs-Latn-BA"/>
        </w:rPr>
        <w:t>g nasilja u Bosni i Hercegovini“</w:t>
      </w:r>
      <w:r w:rsidR="00B2411D" w:rsidRPr="00295637">
        <w:rPr>
          <w:rFonts w:ascii="Times New Roman" w:hAnsi="Times New Roman"/>
          <w:szCs w:val="24"/>
          <w:lang w:val="bs-Latn-BA"/>
        </w:rPr>
        <w:t>, u okviru kojeg je održan niz edukacija za profesionalce na teme: „Nove i dobre prakse u istraživanju i procesuiranju digitalnog nasilja nad ženama“, „Borba protiv digitalnog i seksualnog nasilja nad ženama u</w:t>
      </w:r>
      <w:r>
        <w:rPr>
          <w:rFonts w:ascii="Times New Roman" w:hAnsi="Times New Roman"/>
          <w:szCs w:val="24"/>
          <w:lang w:val="bs-Latn-BA"/>
        </w:rPr>
        <w:t xml:space="preserve"> BiH</w:t>
      </w:r>
      <w:r w:rsidR="00B2411D" w:rsidRPr="00295637">
        <w:rPr>
          <w:rFonts w:ascii="Times New Roman" w:hAnsi="Times New Roman"/>
          <w:szCs w:val="24"/>
          <w:lang w:val="bs-Latn-BA"/>
        </w:rPr>
        <w:t>“, „Usklađenost politika i zakonodavstva</w:t>
      </w:r>
      <w:r w:rsidR="00050016">
        <w:rPr>
          <w:rFonts w:ascii="Times New Roman" w:hAnsi="Times New Roman"/>
          <w:szCs w:val="24"/>
          <w:lang w:val="bs-Latn-BA"/>
        </w:rPr>
        <w:t xml:space="preserve"> BiH</w:t>
      </w:r>
      <w:r w:rsidR="00B2411D" w:rsidRPr="00295637">
        <w:rPr>
          <w:rFonts w:ascii="Times New Roman" w:hAnsi="Times New Roman"/>
          <w:szCs w:val="24"/>
          <w:lang w:val="bs-Latn-BA"/>
        </w:rPr>
        <w:t xml:space="preserve"> po pitanju digitalnog i </w:t>
      </w:r>
      <w:r>
        <w:rPr>
          <w:rFonts w:ascii="Times New Roman" w:hAnsi="Times New Roman"/>
          <w:szCs w:val="24"/>
          <w:lang w:val="bs-Latn-BA"/>
        </w:rPr>
        <w:t>seksualnog nasilja nad ženama s</w:t>
      </w:r>
      <w:r w:rsidR="00D06BDE">
        <w:rPr>
          <w:rFonts w:ascii="Times New Roman" w:hAnsi="Times New Roman"/>
          <w:szCs w:val="24"/>
          <w:lang w:val="bs-Latn-BA"/>
        </w:rPr>
        <w:t>a</w:t>
      </w:r>
      <w:r w:rsidR="00B2411D" w:rsidRPr="00295637">
        <w:rPr>
          <w:rFonts w:ascii="Times New Roman" w:hAnsi="Times New Roman"/>
          <w:szCs w:val="24"/>
          <w:lang w:val="bs-Latn-BA"/>
        </w:rPr>
        <w:t xml:space="preserve"> Istanbulskom konvencijom“, „Pravni i institucionalni odgovori na online i tehnološki potpomognuto nasilje nad ženama“, „Pravna i praktična primjena definicije seksualnog nasilja na </w:t>
      </w:r>
      <w:r w:rsidR="00D06BDE">
        <w:rPr>
          <w:rFonts w:ascii="Times New Roman" w:hAnsi="Times New Roman"/>
          <w:szCs w:val="24"/>
          <w:lang w:val="bs-Latn-BA"/>
        </w:rPr>
        <w:t>osnovu</w:t>
      </w:r>
      <w:r w:rsidR="008E0B29" w:rsidRPr="00295637">
        <w:rPr>
          <w:rFonts w:ascii="Times New Roman" w:hAnsi="Times New Roman"/>
          <w:szCs w:val="24"/>
          <w:lang w:val="bs-Latn-BA"/>
        </w:rPr>
        <w:t xml:space="preserve"> odsustva</w:t>
      </w:r>
      <w:r w:rsidR="00B2411D" w:rsidRPr="00295637">
        <w:rPr>
          <w:rFonts w:ascii="Times New Roman" w:hAnsi="Times New Roman"/>
          <w:szCs w:val="24"/>
          <w:lang w:val="bs-Latn-BA"/>
        </w:rPr>
        <w:t xml:space="preserve"> slobodno datog pristanka u državama članicama VE”. </w:t>
      </w:r>
    </w:p>
    <w:p w14:paraId="0FE325E9" w14:textId="77777777" w:rsidR="00B2411D" w:rsidRPr="00295637" w:rsidRDefault="00B2411D" w:rsidP="0086268D">
      <w:pPr>
        <w:jc w:val="both"/>
        <w:rPr>
          <w:rFonts w:ascii="Times New Roman" w:hAnsi="Times New Roman"/>
          <w:szCs w:val="24"/>
          <w:lang w:val="bs-Latn-BA"/>
        </w:rPr>
      </w:pPr>
    </w:p>
    <w:p w14:paraId="60AD2267" w14:textId="6D1DD7A0" w:rsidR="009013AA"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GC</w:t>
      </w:r>
      <w:r w:rsidR="007B1D72">
        <w:rPr>
          <w:rFonts w:ascii="Times New Roman" w:hAnsi="Times New Roman"/>
          <w:szCs w:val="24"/>
          <w:lang w:val="bs-Latn-BA"/>
        </w:rPr>
        <w:t xml:space="preserve"> </w:t>
      </w:r>
      <w:r w:rsidRPr="00295637">
        <w:rPr>
          <w:rFonts w:ascii="Times New Roman" w:hAnsi="Times New Roman"/>
          <w:szCs w:val="24"/>
          <w:lang w:val="bs-Latn-BA"/>
        </w:rPr>
        <w:t>FB</w:t>
      </w:r>
      <w:r w:rsidR="007B1D72">
        <w:rPr>
          <w:rFonts w:ascii="Times New Roman" w:hAnsi="Times New Roman"/>
          <w:szCs w:val="24"/>
          <w:lang w:val="bs-Latn-BA"/>
        </w:rPr>
        <w:t>i</w:t>
      </w:r>
      <w:r w:rsidRPr="00295637">
        <w:rPr>
          <w:rFonts w:ascii="Times New Roman" w:hAnsi="Times New Roman"/>
          <w:szCs w:val="24"/>
          <w:lang w:val="bs-Latn-BA"/>
        </w:rPr>
        <w:t xml:space="preserve">H </w:t>
      </w:r>
      <w:r w:rsidR="00D06BDE">
        <w:rPr>
          <w:rFonts w:ascii="Times New Roman" w:hAnsi="Times New Roman"/>
          <w:szCs w:val="24"/>
          <w:lang w:val="bs-Latn-BA"/>
        </w:rPr>
        <w:t>učestvovao</w:t>
      </w:r>
      <w:r w:rsidRPr="00295637">
        <w:rPr>
          <w:rFonts w:ascii="Times New Roman" w:hAnsi="Times New Roman"/>
          <w:szCs w:val="24"/>
          <w:lang w:val="bs-Latn-BA"/>
        </w:rPr>
        <w:t xml:space="preserve"> </w:t>
      </w:r>
      <w:r w:rsidR="007B1D72" w:rsidRPr="00295637">
        <w:rPr>
          <w:rFonts w:ascii="Times New Roman" w:hAnsi="Times New Roman"/>
          <w:szCs w:val="24"/>
          <w:lang w:val="bs-Latn-BA"/>
        </w:rPr>
        <w:t xml:space="preserve">je </w:t>
      </w:r>
      <w:r w:rsidRPr="00295637">
        <w:rPr>
          <w:rFonts w:ascii="Times New Roman" w:hAnsi="Times New Roman"/>
          <w:szCs w:val="24"/>
          <w:lang w:val="bs-Latn-BA"/>
        </w:rPr>
        <w:t>u radu Koordinaci</w:t>
      </w:r>
      <w:r w:rsidR="007B1D72">
        <w:rPr>
          <w:rFonts w:ascii="Times New Roman" w:hAnsi="Times New Roman"/>
          <w:szCs w:val="24"/>
          <w:lang w:val="bs-Latn-BA"/>
        </w:rPr>
        <w:t>jskog</w:t>
      </w:r>
      <w:r w:rsidRPr="00295637">
        <w:rPr>
          <w:rFonts w:ascii="Times New Roman" w:hAnsi="Times New Roman"/>
          <w:szCs w:val="24"/>
          <w:lang w:val="bs-Latn-BA"/>
        </w:rPr>
        <w:t xml:space="preserve"> odbora FMUP-a, izradi Programa obuka za postupanje u slučajevima nasilja u </w:t>
      </w:r>
      <w:r w:rsidR="00546EB7">
        <w:rPr>
          <w:rFonts w:ascii="Times New Roman" w:hAnsi="Times New Roman"/>
          <w:szCs w:val="24"/>
          <w:lang w:val="bs-Latn-BA"/>
        </w:rPr>
        <w:t>porodici</w:t>
      </w:r>
      <w:r w:rsidRPr="00295637">
        <w:rPr>
          <w:rFonts w:ascii="Times New Roman" w:hAnsi="Times New Roman"/>
          <w:szCs w:val="24"/>
          <w:lang w:val="bs-Latn-BA"/>
        </w:rPr>
        <w:t>, pripremi Akci</w:t>
      </w:r>
      <w:r w:rsidR="00546EB7">
        <w:rPr>
          <w:rFonts w:ascii="Times New Roman" w:hAnsi="Times New Roman"/>
          <w:szCs w:val="24"/>
          <w:lang w:val="bs-Latn-BA"/>
        </w:rPr>
        <w:t>onog</w:t>
      </w:r>
      <w:r w:rsidRPr="00295637">
        <w:rPr>
          <w:rFonts w:ascii="Times New Roman" w:hAnsi="Times New Roman"/>
          <w:szCs w:val="24"/>
          <w:lang w:val="bs-Latn-BA"/>
        </w:rPr>
        <w:t xml:space="preserve"> plana UNSCR 1325, kao i izradi Strategije za unapređenje prava i položaja </w:t>
      </w:r>
      <w:r w:rsidR="00546EB7">
        <w:rPr>
          <w:rFonts w:ascii="Times New Roman" w:hAnsi="Times New Roman"/>
          <w:szCs w:val="24"/>
          <w:lang w:val="bs-Latn-BA"/>
        </w:rPr>
        <w:t>lica</w:t>
      </w:r>
      <w:r w:rsidRPr="00295637">
        <w:rPr>
          <w:rFonts w:ascii="Times New Roman" w:hAnsi="Times New Roman"/>
          <w:szCs w:val="24"/>
          <w:lang w:val="bs-Latn-BA"/>
        </w:rPr>
        <w:t xml:space="preserve"> s</w:t>
      </w:r>
      <w:r w:rsidR="00546EB7">
        <w:rPr>
          <w:rFonts w:ascii="Times New Roman" w:hAnsi="Times New Roman"/>
          <w:szCs w:val="24"/>
          <w:lang w:val="bs-Latn-BA"/>
        </w:rPr>
        <w:t>a</w:t>
      </w:r>
      <w:r w:rsidRPr="00295637">
        <w:rPr>
          <w:rFonts w:ascii="Times New Roman" w:hAnsi="Times New Roman"/>
          <w:szCs w:val="24"/>
          <w:lang w:val="bs-Latn-BA"/>
        </w:rPr>
        <w:t xml:space="preserve"> invaliditetom FBiH 2025</w:t>
      </w:r>
      <w:r w:rsidR="007B1D72">
        <w:rPr>
          <w:rFonts w:ascii="Times New Roman" w:hAnsi="Times New Roman"/>
          <w:szCs w:val="24"/>
          <w:lang w:val="bs-Latn-BA"/>
        </w:rPr>
        <w:t>-</w:t>
      </w:r>
      <w:r w:rsidRPr="00295637">
        <w:rPr>
          <w:rFonts w:ascii="Times New Roman" w:hAnsi="Times New Roman"/>
          <w:szCs w:val="24"/>
          <w:lang w:val="bs-Latn-BA"/>
        </w:rPr>
        <w:t>2030.</w:t>
      </w:r>
      <w:r w:rsidR="007B1D72">
        <w:rPr>
          <w:rFonts w:ascii="Times New Roman" w:hAnsi="Times New Roman"/>
          <w:szCs w:val="24"/>
          <w:lang w:val="bs-Latn-BA"/>
        </w:rPr>
        <w:t xml:space="preserve"> godina.</w:t>
      </w:r>
    </w:p>
    <w:p w14:paraId="6D0DA308" w14:textId="77777777" w:rsidR="009013AA" w:rsidRPr="00295637" w:rsidRDefault="009013AA" w:rsidP="0086268D">
      <w:pPr>
        <w:ind w:left="576"/>
        <w:jc w:val="both"/>
        <w:rPr>
          <w:rFonts w:ascii="Times New Roman" w:hAnsi="Times New Roman"/>
          <w:szCs w:val="24"/>
          <w:lang w:val="bs-Latn-BA"/>
        </w:rPr>
      </w:pPr>
    </w:p>
    <w:p w14:paraId="3C80EB27" w14:textId="073C9EAE" w:rsidR="009013AA"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ADS</w:t>
      </w:r>
      <w:r w:rsidR="00D50DF0">
        <w:rPr>
          <w:rFonts w:ascii="Times New Roman" w:hAnsi="Times New Roman"/>
          <w:szCs w:val="24"/>
          <w:lang w:val="bs-Latn-BA"/>
        </w:rPr>
        <w:t xml:space="preserve"> </w:t>
      </w:r>
      <w:r w:rsidRPr="00295637">
        <w:rPr>
          <w:rFonts w:ascii="Times New Roman" w:hAnsi="Times New Roman"/>
          <w:szCs w:val="24"/>
          <w:lang w:val="bs-Latn-BA"/>
        </w:rPr>
        <w:t>FBiH je t</w:t>
      </w:r>
      <w:r w:rsidR="00546EB7">
        <w:rPr>
          <w:rFonts w:ascii="Times New Roman" w:hAnsi="Times New Roman"/>
          <w:szCs w:val="24"/>
          <w:lang w:val="bs-Latn-BA"/>
        </w:rPr>
        <w:t>o</w:t>
      </w:r>
      <w:r w:rsidRPr="00295637">
        <w:rPr>
          <w:rFonts w:ascii="Times New Roman" w:hAnsi="Times New Roman"/>
          <w:szCs w:val="24"/>
          <w:lang w:val="bs-Latn-BA"/>
        </w:rPr>
        <w:t>kom 2024. godine realiz</w:t>
      </w:r>
      <w:r w:rsidR="0020153C">
        <w:rPr>
          <w:rFonts w:ascii="Times New Roman" w:hAnsi="Times New Roman"/>
          <w:szCs w:val="24"/>
          <w:lang w:val="bs-Latn-BA"/>
        </w:rPr>
        <w:t>irala</w:t>
      </w:r>
      <w:r w:rsidRPr="00295637">
        <w:rPr>
          <w:rFonts w:ascii="Times New Roman" w:hAnsi="Times New Roman"/>
          <w:szCs w:val="24"/>
          <w:lang w:val="bs-Latn-BA"/>
        </w:rPr>
        <w:t xml:space="preserve"> niz eduka</w:t>
      </w:r>
      <w:r w:rsidR="00546EB7">
        <w:rPr>
          <w:rFonts w:ascii="Times New Roman" w:hAnsi="Times New Roman"/>
          <w:szCs w:val="24"/>
          <w:lang w:val="bs-Latn-BA"/>
        </w:rPr>
        <w:t>cijskih</w:t>
      </w:r>
      <w:r w:rsidRPr="00295637">
        <w:rPr>
          <w:rFonts w:ascii="Times New Roman" w:hAnsi="Times New Roman"/>
          <w:szCs w:val="24"/>
          <w:lang w:val="bs-Latn-BA"/>
        </w:rPr>
        <w:t xml:space="preserve"> programa usmjerenih na jačanje kapaciteta državnih službenika u </w:t>
      </w:r>
      <w:r w:rsidR="00546EB7">
        <w:rPr>
          <w:rFonts w:ascii="Times New Roman" w:hAnsi="Times New Roman"/>
          <w:szCs w:val="24"/>
          <w:lang w:val="bs-Latn-BA"/>
        </w:rPr>
        <w:t>oblasti</w:t>
      </w:r>
      <w:r w:rsidRPr="00295637">
        <w:rPr>
          <w:rFonts w:ascii="Times New Roman" w:hAnsi="Times New Roman"/>
          <w:szCs w:val="24"/>
          <w:lang w:val="bs-Latn-BA"/>
        </w:rPr>
        <w:t xml:space="preserve"> ravnopravnosti spolova i zaštite ljudskih prava. Kroz stručne obuke, službenici su imali priliku da steknu znanja o primjeni propisa u </w:t>
      </w:r>
      <w:r w:rsidR="00546EB7">
        <w:rPr>
          <w:rFonts w:ascii="Times New Roman" w:hAnsi="Times New Roman"/>
          <w:szCs w:val="24"/>
          <w:lang w:val="bs-Latn-BA"/>
        </w:rPr>
        <w:t>oblasti</w:t>
      </w:r>
      <w:r w:rsidRPr="00295637">
        <w:rPr>
          <w:rFonts w:ascii="Times New Roman" w:hAnsi="Times New Roman"/>
          <w:szCs w:val="24"/>
          <w:lang w:val="bs-Latn-BA"/>
        </w:rPr>
        <w:t xml:space="preserve"> nasilja u </w:t>
      </w:r>
      <w:r w:rsidR="00546EB7">
        <w:rPr>
          <w:rFonts w:ascii="Times New Roman" w:hAnsi="Times New Roman"/>
          <w:szCs w:val="24"/>
          <w:lang w:val="bs-Latn-BA"/>
        </w:rPr>
        <w:t>porodici</w:t>
      </w:r>
      <w:r w:rsidRPr="00295637">
        <w:rPr>
          <w:rFonts w:ascii="Times New Roman" w:hAnsi="Times New Roman"/>
          <w:szCs w:val="24"/>
          <w:lang w:val="bs-Latn-BA"/>
        </w:rPr>
        <w:t xml:space="preserve">, diskriminacije po </w:t>
      </w:r>
      <w:r w:rsidR="00546EB7">
        <w:rPr>
          <w:rFonts w:ascii="Times New Roman" w:hAnsi="Times New Roman"/>
          <w:szCs w:val="24"/>
          <w:lang w:val="bs-Latn-BA"/>
        </w:rPr>
        <w:t>osnovu</w:t>
      </w:r>
      <w:r w:rsidRPr="00295637">
        <w:rPr>
          <w:rFonts w:ascii="Times New Roman" w:hAnsi="Times New Roman"/>
          <w:szCs w:val="24"/>
          <w:lang w:val="bs-Latn-BA"/>
        </w:rPr>
        <w:t xml:space="preserve"> spola te povezanosti korupcije i rodno </w:t>
      </w:r>
      <w:r w:rsidR="00546EB7">
        <w:rPr>
          <w:rFonts w:ascii="Times New Roman" w:hAnsi="Times New Roman"/>
          <w:szCs w:val="24"/>
          <w:lang w:val="bs-Latn-BA"/>
        </w:rPr>
        <w:t>zasnovan</w:t>
      </w:r>
      <w:r w:rsidR="002A263A">
        <w:rPr>
          <w:rFonts w:ascii="Times New Roman" w:hAnsi="Times New Roman"/>
          <w:szCs w:val="24"/>
          <w:lang w:val="bs-Latn-BA"/>
        </w:rPr>
        <w:t>o</w:t>
      </w:r>
      <w:r w:rsidR="00546EB7">
        <w:rPr>
          <w:rFonts w:ascii="Times New Roman" w:hAnsi="Times New Roman"/>
          <w:szCs w:val="24"/>
          <w:lang w:val="bs-Latn-BA"/>
        </w:rPr>
        <w:t>g</w:t>
      </w:r>
      <w:r w:rsidR="00F33F83" w:rsidRPr="00295637">
        <w:rPr>
          <w:rFonts w:ascii="Times New Roman" w:hAnsi="Times New Roman"/>
          <w:szCs w:val="24"/>
          <w:lang w:val="bs-Latn-BA"/>
        </w:rPr>
        <w:t xml:space="preserve"> nasilja. Ove aktivnosti </w:t>
      </w:r>
      <w:r w:rsidR="002A263A">
        <w:rPr>
          <w:rFonts w:ascii="Times New Roman" w:hAnsi="Times New Roman"/>
          <w:szCs w:val="24"/>
          <w:lang w:val="bs-Latn-BA"/>
        </w:rPr>
        <w:t xml:space="preserve">su </w:t>
      </w:r>
      <w:r w:rsidRPr="00295637">
        <w:rPr>
          <w:rFonts w:ascii="Times New Roman" w:hAnsi="Times New Roman"/>
          <w:szCs w:val="24"/>
          <w:lang w:val="bs-Latn-BA"/>
        </w:rPr>
        <w:t>provedene u s</w:t>
      </w:r>
      <w:r w:rsidR="00546EB7">
        <w:rPr>
          <w:rFonts w:ascii="Times New Roman" w:hAnsi="Times New Roman"/>
          <w:szCs w:val="24"/>
          <w:lang w:val="bs-Latn-BA"/>
        </w:rPr>
        <w:t>a</w:t>
      </w:r>
      <w:r w:rsidR="0020153C">
        <w:rPr>
          <w:rFonts w:ascii="Times New Roman" w:hAnsi="Times New Roman"/>
          <w:szCs w:val="24"/>
          <w:lang w:val="bs-Latn-BA"/>
        </w:rPr>
        <w:t>radnji s</w:t>
      </w:r>
      <w:r w:rsidR="00546EB7">
        <w:rPr>
          <w:rFonts w:ascii="Times New Roman" w:hAnsi="Times New Roman"/>
          <w:szCs w:val="24"/>
          <w:lang w:val="bs-Latn-BA"/>
        </w:rPr>
        <w:t>a</w:t>
      </w:r>
      <w:r w:rsidRPr="00295637">
        <w:rPr>
          <w:rFonts w:ascii="Times New Roman" w:hAnsi="Times New Roman"/>
          <w:szCs w:val="24"/>
          <w:lang w:val="bs-Latn-BA"/>
        </w:rPr>
        <w:t xml:space="preserve"> različitim institucijama i organizacijama, uključujući </w:t>
      </w:r>
      <w:r w:rsidR="000214D3">
        <w:rPr>
          <w:rFonts w:ascii="Times New Roman" w:hAnsi="Times New Roman"/>
          <w:szCs w:val="24"/>
          <w:lang w:val="bs-Latn-BA"/>
        </w:rPr>
        <w:t xml:space="preserve">Transkulturnu psihosocijalnu obrazovnu </w:t>
      </w:r>
      <w:r w:rsidR="00F33F83" w:rsidRPr="00295637">
        <w:rPr>
          <w:rFonts w:ascii="Times New Roman" w:hAnsi="Times New Roman"/>
          <w:szCs w:val="24"/>
          <w:lang w:val="bs-Latn-BA"/>
        </w:rPr>
        <w:t xml:space="preserve">Fondaciju </w:t>
      </w:r>
      <w:r w:rsidRPr="00295637">
        <w:rPr>
          <w:rFonts w:ascii="Times New Roman" w:hAnsi="Times New Roman"/>
          <w:szCs w:val="24"/>
          <w:lang w:val="bs-Latn-BA"/>
        </w:rPr>
        <w:t>i</w:t>
      </w:r>
      <w:r w:rsidR="00071125">
        <w:rPr>
          <w:rFonts w:ascii="Times New Roman" w:hAnsi="Times New Roman"/>
          <w:szCs w:val="24"/>
          <w:lang w:val="bs-Latn-BA"/>
        </w:rPr>
        <w:t xml:space="preserve"> akademsk</w:t>
      </w:r>
      <w:r w:rsidR="0020153C">
        <w:rPr>
          <w:rFonts w:ascii="Times New Roman" w:hAnsi="Times New Roman"/>
          <w:szCs w:val="24"/>
          <w:lang w:val="bs-Latn-BA"/>
        </w:rPr>
        <w:t>u</w:t>
      </w:r>
      <w:r w:rsidR="00071125">
        <w:rPr>
          <w:rFonts w:ascii="Times New Roman" w:hAnsi="Times New Roman"/>
          <w:szCs w:val="24"/>
          <w:lang w:val="bs-Latn-BA"/>
        </w:rPr>
        <w:t xml:space="preserve"> zajednic</w:t>
      </w:r>
      <w:r w:rsidR="0020153C">
        <w:rPr>
          <w:rFonts w:ascii="Times New Roman" w:hAnsi="Times New Roman"/>
          <w:szCs w:val="24"/>
          <w:lang w:val="bs-Latn-BA"/>
        </w:rPr>
        <w:t>u</w:t>
      </w:r>
      <w:r w:rsidRPr="00295637">
        <w:rPr>
          <w:rFonts w:ascii="Times New Roman" w:hAnsi="Times New Roman"/>
          <w:szCs w:val="24"/>
          <w:lang w:val="bs-Latn-BA"/>
        </w:rPr>
        <w:t xml:space="preserve">, čime je osigurana multidisciplinarna perspektiva u rješavanju ovih važnih društvenih pitanja. </w:t>
      </w:r>
      <w:r w:rsidR="002A263A">
        <w:rPr>
          <w:rFonts w:ascii="Times New Roman" w:hAnsi="Times New Roman"/>
          <w:szCs w:val="24"/>
          <w:lang w:val="bs-Latn-BA"/>
        </w:rPr>
        <w:t>O</w:t>
      </w:r>
      <w:r w:rsidRPr="00295637">
        <w:rPr>
          <w:rFonts w:ascii="Times New Roman" w:hAnsi="Times New Roman"/>
          <w:szCs w:val="24"/>
          <w:lang w:val="bs-Latn-BA"/>
        </w:rPr>
        <w:t xml:space="preserve">držano </w:t>
      </w:r>
      <w:r w:rsidR="002A263A">
        <w:rPr>
          <w:rFonts w:ascii="Times New Roman" w:hAnsi="Times New Roman"/>
          <w:szCs w:val="24"/>
          <w:lang w:val="bs-Latn-BA"/>
        </w:rPr>
        <w:t xml:space="preserve">je </w:t>
      </w:r>
      <w:r w:rsidRPr="00295637">
        <w:rPr>
          <w:rFonts w:ascii="Times New Roman" w:hAnsi="Times New Roman"/>
          <w:szCs w:val="24"/>
          <w:lang w:val="bs-Latn-BA"/>
        </w:rPr>
        <w:t xml:space="preserve">nekoliko obuka u različitim segmentima, a programi su prilagođeni potrebama državnih </w:t>
      </w:r>
      <w:r w:rsidR="00546EB7">
        <w:rPr>
          <w:rFonts w:ascii="Times New Roman" w:hAnsi="Times New Roman"/>
          <w:szCs w:val="24"/>
          <w:lang w:val="bs-Latn-BA"/>
        </w:rPr>
        <w:t>organa</w:t>
      </w:r>
      <w:r w:rsidRPr="00295637">
        <w:rPr>
          <w:rFonts w:ascii="Times New Roman" w:hAnsi="Times New Roman"/>
          <w:szCs w:val="24"/>
          <w:lang w:val="bs-Latn-BA"/>
        </w:rPr>
        <w:t xml:space="preserve"> i lokalnih zajednica.</w:t>
      </w:r>
      <w:r w:rsidR="00D50DF0">
        <w:rPr>
          <w:rFonts w:ascii="Times New Roman" w:hAnsi="Times New Roman"/>
          <w:szCs w:val="24"/>
          <w:lang w:val="bs-Latn-BA"/>
        </w:rPr>
        <w:t xml:space="preserve"> </w:t>
      </w:r>
      <w:r w:rsidRPr="00295637">
        <w:rPr>
          <w:rFonts w:ascii="Times New Roman" w:hAnsi="Times New Roman"/>
          <w:szCs w:val="24"/>
          <w:lang w:val="bs-Latn-BA"/>
        </w:rPr>
        <w:t>Planovi za 2025. godinu uključuju nastavak realizacije obuka</w:t>
      </w:r>
      <w:r w:rsidR="00A86CBC" w:rsidRPr="00295637">
        <w:rPr>
          <w:rFonts w:ascii="Times New Roman" w:hAnsi="Times New Roman"/>
          <w:szCs w:val="24"/>
          <w:lang w:val="bs-Latn-BA"/>
        </w:rPr>
        <w:t>,</w:t>
      </w:r>
      <w:r w:rsidR="0020153C">
        <w:rPr>
          <w:rFonts w:ascii="Times New Roman" w:hAnsi="Times New Roman"/>
          <w:szCs w:val="24"/>
          <w:lang w:val="bs-Latn-BA"/>
        </w:rPr>
        <w:t xml:space="preserve"> s</w:t>
      </w:r>
      <w:r w:rsidR="00546EB7">
        <w:rPr>
          <w:rFonts w:ascii="Times New Roman" w:hAnsi="Times New Roman"/>
          <w:szCs w:val="24"/>
          <w:lang w:val="bs-Latn-BA"/>
        </w:rPr>
        <w:t>a</w:t>
      </w:r>
      <w:r w:rsidRPr="00295637">
        <w:rPr>
          <w:rFonts w:ascii="Times New Roman" w:hAnsi="Times New Roman"/>
          <w:szCs w:val="24"/>
          <w:lang w:val="bs-Latn-BA"/>
        </w:rPr>
        <w:t xml:space="preserve"> posebnim fokusom na primjenu domaćih i međunarodnih dokumenata u borbi protiv nasilja nad ženama. Također, uspostavljena je s</w:t>
      </w:r>
      <w:r w:rsidR="00546EB7">
        <w:rPr>
          <w:rFonts w:ascii="Times New Roman" w:hAnsi="Times New Roman"/>
          <w:szCs w:val="24"/>
          <w:lang w:val="bs-Latn-BA"/>
        </w:rPr>
        <w:t>a</w:t>
      </w:r>
      <w:r w:rsidR="0020153C">
        <w:rPr>
          <w:rFonts w:ascii="Times New Roman" w:hAnsi="Times New Roman"/>
          <w:szCs w:val="24"/>
          <w:lang w:val="bs-Latn-BA"/>
        </w:rPr>
        <w:t>radnja s</w:t>
      </w:r>
      <w:r w:rsidR="00546EB7">
        <w:rPr>
          <w:rFonts w:ascii="Times New Roman" w:hAnsi="Times New Roman"/>
          <w:szCs w:val="24"/>
          <w:lang w:val="bs-Latn-BA"/>
        </w:rPr>
        <w:t>a</w:t>
      </w:r>
      <w:r w:rsidRPr="00295637">
        <w:rPr>
          <w:rFonts w:ascii="Times New Roman" w:hAnsi="Times New Roman"/>
          <w:szCs w:val="24"/>
          <w:lang w:val="bs-Latn-BA"/>
        </w:rPr>
        <w:t xml:space="preserve"> koordinaci</w:t>
      </w:r>
      <w:r w:rsidR="0020153C">
        <w:rPr>
          <w:rFonts w:ascii="Times New Roman" w:hAnsi="Times New Roman"/>
          <w:szCs w:val="24"/>
          <w:lang w:val="bs-Latn-BA"/>
        </w:rPr>
        <w:t xml:space="preserve">jskim </w:t>
      </w:r>
      <w:r w:rsidRPr="00295637">
        <w:rPr>
          <w:rFonts w:ascii="Times New Roman" w:hAnsi="Times New Roman"/>
          <w:szCs w:val="24"/>
          <w:lang w:val="bs-Latn-BA"/>
        </w:rPr>
        <w:t xml:space="preserve">timovima na kantonalnim </w:t>
      </w:r>
      <w:r w:rsidR="00D8287D">
        <w:rPr>
          <w:rFonts w:ascii="Times New Roman" w:hAnsi="Times New Roman"/>
          <w:szCs w:val="24"/>
          <w:lang w:val="bs-Latn-BA"/>
        </w:rPr>
        <w:t>nivoima</w:t>
      </w:r>
      <w:r w:rsidRPr="00295637">
        <w:rPr>
          <w:rFonts w:ascii="Times New Roman" w:hAnsi="Times New Roman"/>
          <w:szCs w:val="24"/>
          <w:lang w:val="bs-Latn-BA"/>
        </w:rPr>
        <w:t xml:space="preserve">, što će omogućiti dalju razmjenu znanja i iskustava među institucijama. Očekuje se proširenje obuka i uključivanje većeg broja </w:t>
      </w:r>
      <w:r w:rsidR="00546EB7">
        <w:rPr>
          <w:rFonts w:ascii="Times New Roman" w:hAnsi="Times New Roman"/>
          <w:szCs w:val="24"/>
          <w:lang w:val="bs-Latn-BA"/>
        </w:rPr>
        <w:t>učesnika</w:t>
      </w:r>
      <w:r w:rsidRPr="00295637">
        <w:rPr>
          <w:rFonts w:ascii="Times New Roman" w:hAnsi="Times New Roman"/>
          <w:szCs w:val="24"/>
          <w:lang w:val="bs-Latn-BA"/>
        </w:rPr>
        <w:t xml:space="preserve"> kako bi se osnažila svijest o ravnopravnosti spolova i unaprijedili mehanizmi zaštite ljudskih prava u FBiH.</w:t>
      </w:r>
    </w:p>
    <w:p w14:paraId="38CA095D" w14:textId="77777777" w:rsidR="009013AA" w:rsidRPr="00295637" w:rsidRDefault="009013AA" w:rsidP="0086268D">
      <w:pPr>
        <w:ind w:left="576"/>
        <w:jc w:val="both"/>
        <w:rPr>
          <w:rFonts w:ascii="Times New Roman" w:hAnsi="Times New Roman"/>
          <w:szCs w:val="24"/>
          <w:lang w:val="bs-Latn-BA"/>
        </w:rPr>
      </w:pPr>
    </w:p>
    <w:p w14:paraId="644A9C09" w14:textId="35745640" w:rsidR="00A92736" w:rsidRPr="00295637" w:rsidRDefault="009013AA" w:rsidP="0086268D">
      <w:pPr>
        <w:jc w:val="both"/>
        <w:rPr>
          <w:rFonts w:ascii="Times New Roman" w:hAnsi="Times New Roman"/>
          <w:szCs w:val="24"/>
          <w:lang w:val="bs-Latn-BA"/>
        </w:rPr>
      </w:pPr>
      <w:r w:rsidRPr="00295637">
        <w:rPr>
          <w:rFonts w:ascii="Times New Roman" w:hAnsi="Times New Roman"/>
          <w:szCs w:val="24"/>
          <w:lang w:val="bs-Latn-BA"/>
        </w:rPr>
        <w:t xml:space="preserve">Kada su u pitanju edukacije državnih </w:t>
      </w:r>
      <w:r w:rsidR="0086156D">
        <w:rPr>
          <w:rFonts w:ascii="Times New Roman" w:hAnsi="Times New Roman"/>
          <w:szCs w:val="24"/>
          <w:lang w:val="bs-Latn-BA"/>
        </w:rPr>
        <w:t>službenika</w:t>
      </w:r>
      <w:r w:rsidRPr="00295637">
        <w:rPr>
          <w:rFonts w:ascii="Times New Roman" w:hAnsi="Times New Roman"/>
          <w:szCs w:val="24"/>
          <w:lang w:val="bs-Latn-BA"/>
        </w:rPr>
        <w:t xml:space="preserve"> koji u svom radu primjenjuju propise u </w:t>
      </w:r>
      <w:r w:rsidR="00546EB7">
        <w:rPr>
          <w:rFonts w:ascii="Times New Roman" w:hAnsi="Times New Roman"/>
          <w:szCs w:val="24"/>
          <w:lang w:val="bs-Latn-BA"/>
        </w:rPr>
        <w:t>oblasti</w:t>
      </w:r>
      <w:r w:rsidRPr="00295637">
        <w:rPr>
          <w:rFonts w:ascii="Times New Roman" w:hAnsi="Times New Roman"/>
          <w:szCs w:val="24"/>
          <w:lang w:val="bs-Latn-BA"/>
        </w:rPr>
        <w:t xml:space="preserve"> nasilja u </w:t>
      </w:r>
      <w:r w:rsidR="00546EB7">
        <w:rPr>
          <w:rFonts w:ascii="Times New Roman" w:hAnsi="Times New Roman"/>
          <w:szCs w:val="24"/>
          <w:lang w:val="bs-Latn-BA"/>
        </w:rPr>
        <w:t>porodici</w:t>
      </w:r>
      <w:r w:rsidRPr="00295637">
        <w:rPr>
          <w:rFonts w:ascii="Times New Roman" w:hAnsi="Times New Roman"/>
          <w:szCs w:val="24"/>
          <w:lang w:val="bs-Latn-BA"/>
        </w:rPr>
        <w:t xml:space="preserve"> i nasilja nad ženama, uspostavljen je s</w:t>
      </w:r>
      <w:r w:rsidR="00546EB7">
        <w:rPr>
          <w:rFonts w:ascii="Times New Roman" w:hAnsi="Times New Roman"/>
          <w:szCs w:val="24"/>
          <w:lang w:val="bs-Latn-BA"/>
        </w:rPr>
        <w:t>istem</w:t>
      </w:r>
      <w:r w:rsidRPr="00295637">
        <w:rPr>
          <w:rFonts w:ascii="Times New Roman" w:hAnsi="Times New Roman"/>
          <w:szCs w:val="24"/>
          <w:lang w:val="bs-Latn-BA"/>
        </w:rPr>
        <w:t xml:space="preserve"> stručnog usavršavanja u okviru ADS</w:t>
      </w:r>
      <w:r w:rsidR="0020153C">
        <w:rPr>
          <w:rFonts w:ascii="Times New Roman" w:hAnsi="Times New Roman"/>
          <w:szCs w:val="24"/>
          <w:lang w:val="bs-Latn-BA"/>
        </w:rPr>
        <w:t xml:space="preserve"> </w:t>
      </w:r>
      <w:r w:rsidRPr="00295637">
        <w:rPr>
          <w:rFonts w:ascii="Times New Roman" w:hAnsi="Times New Roman"/>
          <w:szCs w:val="24"/>
          <w:lang w:val="bs-Latn-BA"/>
        </w:rPr>
        <w:t>FB</w:t>
      </w:r>
      <w:r w:rsidR="0020153C">
        <w:rPr>
          <w:rFonts w:ascii="Times New Roman" w:hAnsi="Times New Roman"/>
          <w:szCs w:val="24"/>
          <w:lang w:val="bs-Latn-BA"/>
        </w:rPr>
        <w:t>i</w:t>
      </w:r>
      <w:r w:rsidRPr="00295637">
        <w:rPr>
          <w:rFonts w:ascii="Times New Roman" w:hAnsi="Times New Roman"/>
          <w:szCs w:val="24"/>
          <w:lang w:val="bs-Latn-BA"/>
        </w:rPr>
        <w:t xml:space="preserve">H, te su u Programu stručnog usavršavanja za 2024. godinu planirane tri teme: </w:t>
      </w:r>
      <w:r w:rsidR="00F33F83" w:rsidRPr="00295637">
        <w:rPr>
          <w:rFonts w:ascii="Times New Roman" w:hAnsi="Times New Roman"/>
          <w:szCs w:val="24"/>
          <w:lang w:val="bs-Latn-BA"/>
        </w:rPr>
        <w:t>„</w:t>
      </w:r>
      <w:r w:rsidRPr="00295637">
        <w:rPr>
          <w:rFonts w:ascii="Times New Roman" w:hAnsi="Times New Roman"/>
          <w:szCs w:val="24"/>
          <w:lang w:val="bs-Latn-BA"/>
        </w:rPr>
        <w:t xml:space="preserve">Korupcija i rodno </w:t>
      </w:r>
      <w:r w:rsidR="00546EB7">
        <w:rPr>
          <w:rFonts w:ascii="Times New Roman" w:hAnsi="Times New Roman"/>
          <w:szCs w:val="24"/>
          <w:lang w:val="bs-Latn-BA"/>
        </w:rPr>
        <w:t>zasnovano</w:t>
      </w:r>
      <w:r w:rsidRPr="00295637">
        <w:rPr>
          <w:rFonts w:ascii="Times New Roman" w:hAnsi="Times New Roman"/>
          <w:szCs w:val="24"/>
          <w:lang w:val="bs-Latn-BA"/>
        </w:rPr>
        <w:t xml:space="preserve"> nasilje</w:t>
      </w:r>
      <w:r w:rsidR="00F33F83" w:rsidRPr="00295637">
        <w:rPr>
          <w:rFonts w:ascii="Times New Roman" w:hAnsi="Times New Roman"/>
          <w:szCs w:val="24"/>
          <w:lang w:val="bs-Latn-BA"/>
        </w:rPr>
        <w:t>“</w:t>
      </w:r>
      <w:r w:rsidRPr="00295637">
        <w:rPr>
          <w:rFonts w:ascii="Times New Roman" w:hAnsi="Times New Roman"/>
          <w:szCs w:val="24"/>
          <w:lang w:val="bs-Latn-BA"/>
        </w:rPr>
        <w:t xml:space="preserve">, </w:t>
      </w:r>
      <w:r w:rsidR="00F33F83" w:rsidRPr="00295637">
        <w:rPr>
          <w:rFonts w:ascii="Times New Roman" w:hAnsi="Times New Roman"/>
          <w:szCs w:val="24"/>
          <w:lang w:val="bs-Latn-BA"/>
        </w:rPr>
        <w:t>„</w:t>
      </w:r>
      <w:r w:rsidRPr="00295637">
        <w:rPr>
          <w:rFonts w:ascii="Times New Roman" w:hAnsi="Times New Roman"/>
          <w:szCs w:val="24"/>
          <w:lang w:val="bs-Latn-BA"/>
        </w:rPr>
        <w:t xml:space="preserve">Ravnopravnost spolova i diskriminacija po </w:t>
      </w:r>
      <w:r w:rsidR="00546EB7">
        <w:rPr>
          <w:rFonts w:ascii="Times New Roman" w:hAnsi="Times New Roman"/>
          <w:szCs w:val="24"/>
          <w:lang w:val="bs-Latn-BA"/>
        </w:rPr>
        <w:t>osnovu</w:t>
      </w:r>
      <w:r w:rsidRPr="00295637">
        <w:rPr>
          <w:rFonts w:ascii="Times New Roman" w:hAnsi="Times New Roman"/>
          <w:szCs w:val="24"/>
          <w:lang w:val="bs-Latn-BA"/>
        </w:rPr>
        <w:t xml:space="preserve"> spola</w:t>
      </w:r>
      <w:r w:rsidR="00F33F83" w:rsidRPr="00295637">
        <w:rPr>
          <w:rFonts w:ascii="Times New Roman" w:hAnsi="Times New Roman"/>
          <w:szCs w:val="24"/>
          <w:lang w:val="bs-Latn-BA"/>
        </w:rPr>
        <w:t>“</w:t>
      </w:r>
      <w:r w:rsidRPr="00295637">
        <w:rPr>
          <w:rFonts w:ascii="Times New Roman" w:hAnsi="Times New Roman"/>
          <w:szCs w:val="24"/>
          <w:lang w:val="bs-Latn-BA"/>
        </w:rPr>
        <w:t xml:space="preserve"> i </w:t>
      </w:r>
      <w:r w:rsidR="00F33F83" w:rsidRPr="00295637">
        <w:rPr>
          <w:rFonts w:ascii="Times New Roman" w:hAnsi="Times New Roman"/>
          <w:szCs w:val="24"/>
          <w:lang w:val="bs-Latn-BA"/>
        </w:rPr>
        <w:t>„</w:t>
      </w:r>
      <w:r w:rsidRPr="00295637">
        <w:rPr>
          <w:rFonts w:ascii="Times New Roman" w:hAnsi="Times New Roman"/>
          <w:szCs w:val="24"/>
          <w:lang w:val="bs-Latn-BA"/>
        </w:rPr>
        <w:t xml:space="preserve">Primjena propisa u </w:t>
      </w:r>
      <w:r w:rsidR="00546EB7">
        <w:rPr>
          <w:rFonts w:ascii="Times New Roman" w:hAnsi="Times New Roman"/>
          <w:szCs w:val="24"/>
          <w:lang w:val="bs-Latn-BA"/>
        </w:rPr>
        <w:t>oblasti</w:t>
      </w:r>
      <w:r w:rsidRPr="00295637">
        <w:rPr>
          <w:rFonts w:ascii="Times New Roman" w:hAnsi="Times New Roman"/>
          <w:szCs w:val="24"/>
          <w:lang w:val="bs-Latn-BA"/>
        </w:rPr>
        <w:t xml:space="preserve"> nasilja u </w:t>
      </w:r>
      <w:r w:rsidR="00546EB7">
        <w:rPr>
          <w:rFonts w:ascii="Times New Roman" w:hAnsi="Times New Roman"/>
          <w:szCs w:val="24"/>
          <w:lang w:val="bs-Latn-BA"/>
        </w:rPr>
        <w:t>porodici</w:t>
      </w:r>
      <w:r w:rsidRPr="00295637">
        <w:rPr>
          <w:rFonts w:ascii="Times New Roman" w:hAnsi="Times New Roman"/>
          <w:szCs w:val="24"/>
          <w:lang w:val="bs-Latn-BA"/>
        </w:rPr>
        <w:t xml:space="preserve"> i nasilja nad ženama – po</w:t>
      </w:r>
      <w:r w:rsidR="00546EB7">
        <w:rPr>
          <w:rFonts w:ascii="Times New Roman" w:hAnsi="Times New Roman"/>
          <w:szCs w:val="24"/>
          <w:lang w:val="bs-Latn-BA"/>
        </w:rPr>
        <w:t>drška</w:t>
      </w:r>
      <w:r w:rsidRPr="00295637">
        <w:rPr>
          <w:rFonts w:ascii="Times New Roman" w:hAnsi="Times New Roman"/>
          <w:szCs w:val="24"/>
          <w:lang w:val="bs-Latn-BA"/>
        </w:rPr>
        <w:t xml:space="preserve"> </w:t>
      </w:r>
      <w:r w:rsidR="00546EB7">
        <w:rPr>
          <w:rFonts w:ascii="Times New Roman" w:hAnsi="Times New Roman"/>
          <w:szCs w:val="24"/>
          <w:lang w:val="bs-Latn-BA"/>
        </w:rPr>
        <w:t>implementaciji</w:t>
      </w:r>
      <w:r w:rsidRPr="00295637">
        <w:rPr>
          <w:rFonts w:ascii="Times New Roman" w:hAnsi="Times New Roman"/>
          <w:szCs w:val="24"/>
          <w:lang w:val="bs-Latn-BA"/>
        </w:rPr>
        <w:t xml:space="preserve"> domaćih i međunarodnih dokumenata</w:t>
      </w:r>
      <w:r w:rsidR="00F33F83" w:rsidRPr="00295637">
        <w:rPr>
          <w:rFonts w:ascii="Times New Roman" w:hAnsi="Times New Roman"/>
          <w:szCs w:val="24"/>
          <w:lang w:val="bs-Latn-BA"/>
        </w:rPr>
        <w:t>“</w:t>
      </w:r>
      <w:r w:rsidRPr="00295637">
        <w:rPr>
          <w:rFonts w:ascii="Times New Roman" w:hAnsi="Times New Roman"/>
          <w:szCs w:val="24"/>
          <w:lang w:val="bs-Latn-BA"/>
        </w:rPr>
        <w:t xml:space="preserve">, </w:t>
      </w:r>
      <w:r w:rsidR="00D50DF0">
        <w:rPr>
          <w:rFonts w:ascii="Times New Roman" w:hAnsi="Times New Roman"/>
          <w:szCs w:val="24"/>
          <w:lang w:val="bs-Latn-BA"/>
        </w:rPr>
        <w:t>pri čemu su</w:t>
      </w:r>
      <w:r w:rsidRPr="00295637">
        <w:rPr>
          <w:rFonts w:ascii="Times New Roman" w:hAnsi="Times New Roman"/>
          <w:szCs w:val="24"/>
          <w:lang w:val="bs-Latn-BA"/>
        </w:rPr>
        <w:t xml:space="preserve"> t</w:t>
      </w:r>
      <w:r w:rsidR="00546EB7">
        <w:rPr>
          <w:rFonts w:ascii="Times New Roman" w:hAnsi="Times New Roman"/>
          <w:szCs w:val="24"/>
          <w:lang w:val="bs-Latn-BA"/>
        </w:rPr>
        <w:t>o</w:t>
      </w:r>
      <w:r w:rsidRPr="00295637">
        <w:rPr>
          <w:rFonts w:ascii="Times New Roman" w:hAnsi="Times New Roman"/>
          <w:szCs w:val="24"/>
          <w:lang w:val="bs-Latn-BA"/>
        </w:rPr>
        <w:t>kom 2024. godine realiz</w:t>
      </w:r>
      <w:r w:rsidR="0020153C">
        <w:rPr>
          <w:rFonts w:ascii="Times New Roman" w:hAnsi="Times New Roman"/>
          <w:szCs w:val="24"/>
          <w:lang w:val="bs-Latn-BA"/>
        </w:rPr>
        <w:t>irana</w:t>
      </w:r>
      <w:r w:rsidRPr="00295637">
        <w:rPr>
          <w:rFonts w:ascii="Times New Roman" w:hAnsi="Times New Roman"/>
          <w:szCs w:val="24"/>
          <w:lang w:val="bs-Latn-BA"/>
        </w:rPr>
        <w:t xml:space="preserve"> tri jednodnevna programa za ukupno 75 </w:t>
      </w:r>
      <w:r w:rsidR="00546EB7">
        <w:rPr>
          <w:rFonts w:ascii="Times New Roman" w:hAnsi="Times New Roman"/>
          <w:szCs w:val="24"/>
          <w:lang w:val="bs-Latn-BA"/>
        </w:rPr>
        <w:t>učesnika</w:t>
      </w:r>
      <w:r w:rsidRPr="00295637">
        <w:rPr>
          <w:rFonts w:ascii="Times New Roman" w:hAnsi="Times New Roman"/>
          <w:szCs w:val="24"/>
          <w:lang w:val="bs-Latn-BA"/>
        </w:rPr>
        <w:t>/ca.</w:t>
      </w:r>
    </w:p>
    <w:p w14:paraId="519DC3EA" w14:textId="746B7B95" w:rsidR="00445871" w:rsidRPr="00295637" w:rsidRDefault="00445871" w:rsidP="0086268D">
      <w:pPr>
        <w:rPr>
          <w:szCs w:val="24"/>
          <w:lang w:val="bs-Latn-BA"/>
        </w:rPr>
      </w:pPr>
    </w:p>
    <w:p w14:paraId="08ADD402" w14:textId="21697C4D" w:rsidR="00D50735" w:rsidRPr="00295637" w:rsidRDefault="00D50735" w:rsidP="0086268D">
      <w:pPr>
        <w:pStyle w:val="ListParagraph"/>
        <w:ind w:left="0"/>
        <w:jc w:val="both"/>
        <w:rPr>
          <w:rFonts w:ascii="Times New Roman" w:hAnsi="Times New Roman"/>
          <w:lang w:val="sr-Cyrl-BA"/>
        </w:rPr>
      </w:pPr>
      <w:r w:rsidRPr="00295637">
        <w:rPr>
          <w:rFonts w:ascii="Times New Roman" w:hAnsi="Times New Roman"/>
          <w:lang w:val="sr-Latn-BA"/>
        </w:rPr>
        <w:t>CJRP RS, u s</w:t>
      </w:r>
      <w:r w:rsidR="00546EB7">
        <w:rPr>
          <w:rFonts w:ascii="Times New Roman" w:hAnsi="Times New Roman"/>
          <w:lang w:val="sr-Latn-BA"/>
        </w:rPr>
        <w:t>a</w:t>
      </w:r>
      <w:r w:rsidR="0020153C">
        <w:rPr>
          <w:rFonts w:ascii="Times New Roman" w:hAnsi="Times New Roman"/>
          <w:lang w:val="sr-Latn-BA"/>
        </w:rPr>
        <w:t>radnji s</w:t>
      </w:r>
      <w:r w:rsidR="00546EB7">
        <w:rPr>
          <w:rFonts w:ascii="Times New Roman" w:hAnsi="Times New Roman"/>
          <w:lang w:val="sr-Latn-BA"/>
        </w:rPr>
        <w:t>a</w:t>
      </w:r>
      <w:r w:rsidRPr="00295637">
        <w:rPr>
          <w:rFonts w:ascii="Times New Roman" w:hAnsi="Times New Roman"/>
          <w:lang w:val="sr-Latn-BA"/>
        </w:rPr>
        <w:t xml:space="preserve"> CEST RS, o</w:t>
      </w:r>
      <w:r w:rsidRPr="00295637">
        <w:rPr>
          <w:rFonts w:ascii="Times New Roman" w:hAnsi="Times New Roman"/>
          <w:lang w:val="sr-Cyrl-BA"/>
        </w:rPr>
        <w:t>drža</w:t>
      </w:r>
      <w:r w:rsidRPr="00295637">
        <w:rPr>
          <w:rFonts w:ascii="Times New Roman" w:hAnsi="Times New Roman"/>
          <w:lang w:val="sr-Latn-BA"/>
        </w:rPr>
        <w:t>o je</w:t>
      </w:r>
      <w:r w:rsidRPr="00295637">
        <w:rPr>
          <w:rFonts w:ascii="Times New Roman" w:hAnsi="Times New Roman"/>
          <w:lang w:val="sr-Cyrl-BA"/>
        </w:rPr>
        <w:t xml:space="preserve"> trodnevn</w:t>
      </w:r>
      <w:r w:rsidRPr="00295637">
        <w:rPr>
          <w:rFonts w:ascii="Times New Roman" w:hAnsi="Times New Roman"/>
          <w:lang w:val="sr-Latn-BA"/>
        </w:rPr>
        <w:t>u</w:t>
      </w:r>
      <w:r w:rsidRPr="00295637">
        <w:rPr>
          <w:rFonts w:ascii="Times New Roman" w:hAnsi="Times New Roman"/>
          <w:lang w:val="sr-Cyrl-BA"/>
        </w:rPr>
        <w:t xml:space="preserve"> radionic</w:t>
      </w:r>
      <w:r w:rsidRPr="00295637">
        <w:rPr>
          <w:rFonts w:ascii="Times New Roman" w:hAnsi="Times New Roman"/>
          <w:lang w:val="sr-Latn-BA"/>
        </w:rPr>
        <w:t>u</w:t>
      </w:r>
      <w:r w:rsidRPr="00295637">
        <w:rPr>
          <w:rFonts w:ascii="Times New Roman" w:hAnsi="Times New Roman"/>
          <w:lang w:val="sr-Cyrl-BA"/>
        </w:rPr>
        <w:t xml:space="preserve"> za su</w:t>
      </w:r>
      <w:r w:rsidR="00546EB7">
        <w:rPr>
          <w:rFonts w:ascii="Times New Roman" w:hAnsi="Times New Roman"/>
          <w:lang w:val="hr-HR"/>
        </w:rPr>
        <w:t>dije</w:t>
      </w:r>
      <w:r w:rsidRPr="00295637">
        <w:rPr>
          <w:rFonts w:ascii="Times New Roman" w:hAnsi="Times New Roman"/>
          <w:lang w:val="sr-Cyrl-BA"/>
        </w:rPr>
        <w:t xml:space="preserve"> i tuži</w:t>
      </w:r>
      <w:r w:rsidR="00546EB7">
        <w:rPr>
          <w:rFonts w:ascii="Times New Roman" w:hAnsi="Times New Roman"/>
          <w:lang w:val="hr-HR"/>
        </w:rPr>
        <w:t>oce</w:t>
      </w:r>
      <w:r w:rsidRPr="00295637">
        <w:rPr>
          <w:rFonts w:ascii="Times New Roman" w:hAnsi="Times New Roman"/>
          <w:lang w:val="sr-Cyrl-BA"/>
        </w:rPr>
        <w:t xml:space="preserve"> na temu „Otkrivanje i gonjenje počini</w:t>
      </w:r>
      <w:r w:rsidR="00546EB7">
        <w:rPr>
          <w:rFonts w:ascii="Times New Roman" w:hAnsi="Times New Roman"/>
          <w:lang w:val="hr-HR"/>
        </w:rPr>
        <w:t>laca</w:t>
      </w:r>
      <w:r w:rsidRPr="00295637">
        <w:rPr>
          <w:rFonts w:ascii="Times New Roman" w:hAnsi="Times New Roman"/>
          <w:lang w:val="sr-Cyrl-BA"/>
        </w:rPr>
        <w:t xml:space="preserve"> rodno </w:t>
      </w:r>
      <w:r w:rsidR="00546EB7">
        <w:rPr>
          <w:rFonts w:ascii="Times New Roman" w:hAnsi="Times New Roman"/>
          <w:lang w:val="hr-HR"/>
        </w:rPr>
        <w:t>zasnovanog</w:t>
      </w:r>
      <w:r w:rsidRPr="00295637">
        <w:rPr>
          <w:rFonts w:ascii="Times New Roman" w:hAnsi="Times New Roman"/>
          <w:lang w:val="sr-Cyrl-BA"/>
        </w:rPr>
        <w:t xml:space="preserve"> nasilja“ – „Međunarodni standardi, nova krivičnopravna rješenja, postojeće prakse i preostali izazovi“ u okviru projekta „EU za ljudska prava“.</w:t>
      </w:r>
    </w:p>
    <w:p w14:paraId="0FAAFAD7" w14:textId="77777777" w:rsidR="00D50735" w:rsidRPr="00295637" w:rsidRDefault="00D50735" w:rsidP="0086268D">
      <w:pPr>
        <w:pStyle w:val="ListParagraph"/>
        <w:ind w:left="0"/>
        <w:jc w:val="both"/>
        <w:rPr>
          <w:rFonts w:ascii="Times New Roman" w:hAnsi="Times New Roman"/>
          <w:lang w:val="sr-Cyrl-BA"/>
        </w:rPr>
      </w:pPr>
    </w:p>
    <w:p w14:paraId="5A55800C" w14:textId="12C824A1" w:rsidR="004D7654" w:rsidRPr="001420C0" w:rsidRDefault="004D7654" w:rsidP="004D7654">
      <w:pPr>
        <w:pStyle w:val="ListParagraph"/>
        <w:ind w:left="0"/>
        <w:jc w:val="both"/>
        <w:rPr>
          <w:rFonts w:ascii="Times New Roman" w:hAnsi="Times New Roman"/>
          <w:lang w:val="sr-Cyrl-BA"/>
        </w:rPr>
      </w:pPr>
      <w:r w:rsidRPr="001420C0">
        <w:rPr>
          <w:rFonts w:ascii="Times New Roman" w:hAnsi="Times New Roman"/>
          <w:lang w:val="sr-Cyrl-BA"/>
        </w:rPr>
        <w:t>CJRP</w:t>
      </w:r>
      <w:r>
        <w:rPr>
          <w:rFonts w:ascii="Times New Roman" w:hAnsi="Times New Roman"/>
          <w:lang w:val="sr-Latn-BA"/>
        </w:rPr>
        <w:t xml:space="preserve"> </w:t>
      </w:r>
      <w:r w:rsidRPr="001420C0">
        <w:rPr>
          <w:rFonts w:ascii="Times New Roman" w:hAnsi="Times New Roman"/>
          <w:lang w:val="sr-Cyrl-BA"/>
        </w:rPr>
        <w:t xml:space="preserve">RS je održao obuku o primjeni standarda za ravnopravnost </w:t>
      </w:r>
      <w:r w:rsidR="0020153C">
        <w:rPr>
          <w:rFonts w:ascii="Times New Roman" w:hAnsi="Times New Roman"/>
          <w:lang w:val="hr-HR"/>
        </w:rPr>
        <w:t>s</w:t>
      </w:r>
      <w:r w:rsidRPr="001420C0">
        <w:rPr>
          <w:rFonts w:ascii="Times New Roman" w:hAnsi="Times New Roman"/>
          <w:lang w:val="sr-Cyrl-BA"/>
        </w:rPr>
        <w:t>polova za novozaposlene državne službenike u organizaciji A</w:t>
      </w:r>
      <w:r w:rsidR="0020153C">
        <w:rPr>
          <w:rFonts w:ascii="Times New Roman" w:hAnsi="Times New Roman"/>
          <w:lang w:val="bs-Latn-BA"/>
        </w:rPr>
        <w:t>DS Bi</w:t>
      </w:r>
      <w:r w:rsidR="00D50DF0">
        <w:rPr>
          <w:rFonts w:ascii="Times New Roman" w:hAnsi="Times New Roman"/>
          <w:lang w:val="bs-Latn-BA"/>
        </w:rPr>
        <w:t>H</w:t>
      </w:r>
      <w:r w:rsidRPr="001420C0">
        <w:rPr>
          <w:rFonts w:ascii="Times New Roman" w:hAnsi="Times New Roman"/>
          <w:lang w:val="sr-Cyrl-BA"/>
        </w:rPr>
        <w:t>.</w:t>
      </w:r>
    </w:p>
    <w:p w14:paraId="3C9F5E0E" w14:textId="77777777" w:rsidR="00A86CBC" w:rsidRPr="00295637" w:rsidRDefault="00A86CBC" w:rsidP="0086268D">
      <w:pPr>
        <w:rPr>
          <w:rFonts w:ascii="Times New Roman" w:hAnsi="Times New Roman"/>
          <w:lang w:val="sr-Cyrl-BA"/>
        </w:rPr>
      </w:pPr>
    </w:p>
    <w:p w14:paraId="2980C9E5" w14:textId="6F8763B9" w:rsidR="00356C2C" w:rsidRPr="00295637" w:rsidRDefault="00546EB7" w:rsidP="00546EB7">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5.2. </w:t>
      </w:r>
      <w:r w:rsidR="00356C2C" w:rsidRPr="00295637">
        <w:rPr>
          <w:rFonts w:ascii="Times New Roman" w:hAnsi="Times New Roman" w:cs="Times New Roman"/>
          <w:b w:val="0"/>
          <w:lang w:val="bs-Latn-BA"/>
        </w:rPr>
        <w:t>Koordinacija i po</w:t>
      </w:r>
      <w:r>
        <w:rPr>
          <w:rFonts w:ascii="Times New Roman" w:hAnsi="Times New Roman" w:cs="Times New Roman"/>
          <w:b w:val="0"/>
          <w:lang w:val="bs-Latn-BA"/>
        </w:rPr>
        <w:t>drška</w:t>
      </w:r>
      <w:r w:rsidR="00356C2C" w:rsidRPr="00295637">
        <w:rPr>
          <w:rFonts w:ascii="Times New Roman" w:hAnsi="Times New Roman" w:cs="Times New Roman"/>
          <w:b w:val="0"/>
          <w:lang w:val="bs-Latn-BA"/>
        </w:rPr>
        <w:t xml:space="preserve"> institucijama u donošenju programa mjera za uvođenje i primjenu standarda za ravnopravnost spolova, uključujući i uvođenje rodno odgovornog </w:t>
      </w:r>
      <w:r>
        <w:rPr>
          <w:rFonts w:ascii="Times New Roman" w:hAnsi="Times New Roman" w:cs="Times New Roman"/>
          <w:b w:val="0"/>
          <w:lang w:val="bs-Latn-BA"/>
        </w:rPr>
        <w:t>budžetiranja</w:t>
      </w:r>
      <w:r w:rsidR="00356C2C" w:rsidRPr="00295637">
        <w:rPr>
          <w:rFonts w:ascii="Times New Roman" w:hAnsi="Times New Roman" w:cs="Times New Roman"/>
          <w:b w:val="0"/>
          <w:lang w:val="bs-Latn-BA"/>
        </w:rPr>
        <w:t xml:space="preserve"> pri planiranju i izvršenju </w:t>
      </w:r>
      <w:r w:rsidR="00D85F10">
        <w:rPr>
          <w:rFonts w:ascii="Times New Roman" w:hAnsi="Times New Roman" w:cs="Times New Roman"/>
          <w:b w:val="0"/>
          <w:lang w:val="bs-Latn-BA"/>
        </w:rPr>
        <w:t>budžeta</w:t>
      </w:r>
      <w:r w:rsidR="00356C2C" w:rsidRPr="00295637">
        <w:rPr>
          <w:rFonts w:ascii="Times New Roman" w:hAnsi="Times New Roman" w:cs="Times New Roman"/>
          <w:b w:val="0"/>
          <w:lang w:val="bs-Latn-BA"/>
        </w:rPr>
        <w:t>.</w:t>
      </w:r>
    </w:p>
    <w:p w14:paraId="3CDBE1D2" w14:textId="0919F9A3" w:rsidR="00A92736" w:rsidRPr="00295637" w:rsidRDefault="00A92736" w:rsidP="0086268D">
      <w:pPr>
        <w:rPr>
          <w:szCs w:val="24"/>
          <w:lang w:val="bs-Latn-BA"/>
        </w:rPr>
      </w:pPr>
    </w:p>
    <w:p w14:paraId="0A6A1D92" w14:textId="54B53986" w:rsidR="0017648A" w:rsidRDefault="00E43851" w:rsidP="0086268D">
      <w:pPr>
        <w:jc w:val="both"/>
        <w:rPr>
          <w:rFonts w:ascii="Times New Roman" w:hAnsi="Times New Roman"/>
          <w:szCs w:val="24"/>
          <w:lang w:val="bs-Latn-BA"/>
        </w:rPr>
      </w:pPr>
      <w:r w:rsidRPr="00295637">
        <w:rPr>
          <w:rFonts w:ascii="Times New Roman" w:hAnsi="Times New Roman"/>
          <w:bCs/>
          <w:szCs w:val="24"/>
          <w:lang w:val="bs-Latn-BA"/>
        </w:rPr>
        <w:t xml:space="preserve">U izvještajnom </w:t>
      </w:r>
      <w:r w:rsidR="00546EB7">
        <w:rPr>
          <w:rFonts w:ascii="Times New Roman" w:hAnsi="Times New Roman"/>
          <w:bCs/>
          <w:szCs w:val="24"/>
          <w:lang w:val="bs-Latn-BA"/>
        </w:rPr>
        <w:t>periodu</w:t>
      </w:r>
      <w:r w:rsidRPr="00295637">
        <w:rPr>
          <w:rFonts w:ascii="Times New Roman" w:hAnsi="Times New Roman"/>
          <w:bCs/>
          <w:szCs w:val="24"/>
          <w:lang w:val="bs-Latn-BA"/>
        </w:rPr>
        <w:t xml:space="preserve"> su u okviru ADS</w:t>
      </w:r>
      <w:r w:rsidR="009E54A2" w:rsidRPr="00295637">
        <w:rPr>
          <w:rFonts w:ascii="Times New Roman" w:hAnsi="Times New Roman"/>
          <w:bCs/>
          <w:szCs w:val="24"/>
          <w:lang w:val="bs-Latn-BA"/>
        </w:rPr>
        <w:t xml:space="preserve"> BiH </w:t>
      </w:r>
      <w:r w:rsidRPr="00295637">
        <w:rPr>
          <w:rFonts w:ascii="Times New Roman" w:hAnsi="Times New Roman"/>
          <w:bCs/>
          <w:szCs w:val="24"/>
          <w:lang w:val="bs-Latn-BA"/>
        </w:rPr>
        <w:t xml:space="preserve">održane dvije obuke na temu rodno odgovornog </w:t>
      </w:r>
      <w:r w:rsidR="00546EB7">
        <w:rPr>
          <w:rFonts w:ascii="Times New Roman" w:hAnsi="Times New Roman"/>
          <w:bCs/>
          <w:szCs w:val="24"/>
          <w:lang w:val="bs-Latn-BA"/>
        </w:rPr>
        <w:t>budžetiranja</w:t>
      </w:r>
      <w:r w:rsidR="00546D65" w:rsidRPr="00295637">
        <w:rPr>
          <w:rFonts w:ascii="Times New Roman" w:hAnsi="Times New Roman"/>
          <w:bCs/>
          <w:szCs w:val="24"/>
          <w:lang w:val="bs-Latn-BA"/>
        </w:rPr>
        <w:t xml:space="preserve"> (RO</w:t>
      </w:r>
      <w:r w:rsidR="00E27E40" w:rsidRPr="00E27E40">
        <w:rPr>
          <w:rFonts w:ascii="Times New Roman" w:hAnsi="Times New Roman"/>
          <w:bCs/>
          <w:szCs w:val="24"/>
          <w:lang w:val="bs-Latn-BA"/>
        </w:rPr>
        <w:t>B</w:t>
      </w:r>
      <w:r w:rsidR="00546D65" w:rsidRPr="00295637">
        <w:rPr>
          <w:rFonts w:ascii="Times New Roman" w:hAnsi="Times New Roman"/>
          <w:bCs/>
          <w:szCs w:val="24"/>
          <w:lang w:val="bs-Latn-BA"/>
        </w:rPr>
        <w:t>)</w:t>
      </w:r>
      <w:r w:rsidRPr="00295637">
        <w:rPr>
          <w:rFonts w:ascii="Times New Roman" w:hAnsi="Times New Roman"/>
          <w:bCs/>
          <w:szCs w:val="24"/>
          <w:lang w:val="bs-Latn-BA"/>
        </w:rPr>
        <w:t>, za ukupno 22 polaznika/ca. Pored toga, u</w:t>
      </w:r>
      <w:r w:rsidR="007F29A9" w:rsidRPr="00295637">
        <w:rPr>
          <w:rFonts w:ascii="Times New Roman" w:hAnsi="Times New Roman"/>
          <w:bCs/>
          <w:szCs w:val="24"/>
          <w:lang w:val="bs-Latn-BA"/>
        </w:rPr>
        <w:t xml:space="preserve"> institucijama </w:t>
      </w:r>
      <w:r w:rsidR="009E6F7E">
        <w:rPr>
          <w:rFonts w:ascii="Times New Roman" w:hAnsi="Times New Roman"/>
          <w:bCs/>
          <w:szCs w:val="24"/>
          <w:lang w:val="bs-Latn-BA"/>
        </w:rPr>
        <w:t>BiH</w:t>
      </w:r>
      <w:r w:rsidR="007F29A9" w:rsidRPr="00295637">
        <w:rPr>
          <w:rFonts w:ascii="Times New Roman" w:hAnsi="Times New Roman"/>
          <w:bCs/>
          <w:szCs w:val="24"/>
          <w:lang w:val="bs-Latn-BA"/>
        </w:rPr>
        <w:t xml:space="preserve"> vrši se</w:t>
      </w:r>
      <w:r w:rsidR="007F29A9" w:rsidRPr="00295637">
        <w:rPr>
          <w:rFonts w:ascii="Times New Roman" w:hAnsi="Times New Roman"/>
          <w:b/>
          <w:bCs/>
          <w:szCs w:val="24"/>
          <w:lang w:val="bs-Latn-BA"/>
        </w:rPr>
        <w:t xml:space="preserve"> </w:t>
      </w:r>
      <w:r w:rsidR="007F29A9" w:rsidRPr="00295637">
        <w:rPr>
          <w:rFonts w:ascii="Times New Roman" w:hAnsi="Times New Roman"/>
          <w:szCs w:val="24"/>
          <w:lang w:val="bs-Latn-BA"/>
        </w:rPr>
        <w:t xml:space="preserve">kontinuirana obuka o rodno odgovornom </w:t>
      </w:r>
      <w:r w:rsidR="00546EB7">
        <w:rPr>
          <w:rFonts w:ascii="Times New Roman" w:hAnsi="Times New Roman"/>
          <w:szCs w:val="24"/>
          <w:lang w:val="bs-Latn-BA"/>
        </w:rPr>
        <w:t>budžetiranju</w:t>
      </w:r>
      <w:r w:rsidR="007F29A9" w:rsidRPr="00295637">
        <w:rPr>
          <w:rFonts w:ascii="Times New Roman" w:hAnsi="Times New Roman"/>
          <w:szCs w:val="24"/>
          <w:lang w:val="bs-Latn-BA"/>
        </w:rPr>
        <w:t xml:space="preserve"> u cilju usvajanja akata i praksi rodno odgovornog </w:t>
      </w:r>
      <w:r w:rsidR="00546EB7">
        <w:rPr>
          <w:rFonts w:ascii="Times New Roman" w:hAnsi="Times New Roman"/>
          <w:szCs w:val="24"/>
          <w:lang w:val="bs-Latn-BA"/>
        </w:rPr>
        <w:t>budžetiranja</w:t>
      </w:r>
      <w:r w:rsidR="00546D65" w:rsidRPr="00295637">
        <w:rPr>
          <w:rFonts w:ascii="Times New Roman" w:hAnsi="Times New Roman"/>
          <w:szCs w:val="24"/>
          <w:lang w:val="bs-Latn-BA"/>
        </w:rPr>
        <w:t xml:space="preserve"> u institucijama</w:t>
      </w:r>
      <w:r w:rsidR="00703D68">
        <w:rPr>
          <w:rFonts w:ascii="Times New Roman" w:hAnsi="Times New Roman"/>
          <w:szCs w:val="24"/>
          <w:lang w:val="bs-Latn-BA"/>
        </w:rPr>
        <w:t xml:space="preserve"> BiH</w:t>
      </w:r>
      <w:r w:rsidR="007F29A9" w:rsidRPr="00295637">
        <w:rPr>
          <w:rFonts w:ascii="Times New Roman" w:hAnsi="Times New Roman"/>
          <w:szCs w:val="24"/>
          <w:lang w:val="bs-Latn-BA"/>
        </w:rPr>
        <w:t xml:space="preserve"> putem L</w:t>
      </w:r>
      <w:r w:rsidR="00703D68">
        <w:rPr>
          <w:rFonts w:ascii="Times New Roman" w:hAnsi="Times New Roman"/>
          <w:szCs w:val="24"/>
          <w:lang w:val="bs-Latn-BA"/>
        </w:rPr>
        <w:t>MS</w:t>
      </w:r>
      <w:r w:rsidR="007F29A9" w:rsidRPr="00295637">
        <w:rPr>
          <w:rFonts w:ascii="Times New Roman" w:hAnsi="Times New Roman"/>
          <w:szCs w:val="24"/>
          <w:lang w:val="bs-Latn-BA"/>
        </w:rPr>
        <w:t xml:space="preserve"> ADS</w:t>
      </w:r>
      <w:r w:rsidR="00050016">
        <w:rPr>
          <w:rFonts w:ascii="Times New Roman" w:hAnsi="Times New Roman"/>
          <w:szCs w:val="24"/>
          <w:lang w:val="bs-Latn-BA"/>
        </w:rPr>
        <w:t xml:space="preserve"> BiH</w:t>
      </w:r>
      <w:r w:rsidR="007F29A9" w:rsidRPr="00295637">
        <w:rPr>
          <w:rFonts w:ascii="Times New Roman" w:hAnsi="Times New Roman"/>
          <w:szCs w:val="24"/>
          <w:lang w:val="bs-Latn-BA"/>
        </w:rPr>
        <w:t xml:space="preserve"> na kojem je e-kurs </w:t>
      </w:r>
      <w:r w:rsidR="0088627C" w:rsidRPr="00295637">
        <w:rPr>
          <w:rFonts w:ascii="Times New Roman" w:hAnsi="Times New Roman"/>
          <w:szCs w:val="24"/>
          <w:lang w:val="bs-Latn-BA"/>
        </w:rPr>
        <w:t>„</w:t>
      </w:r>
      <w:r w:rsidR="007F29A9" w:rsidRPr="00295637">
        <w:rPr>
          <w:rFonts w:ascii="Times New Roman" w:hAnsi="Times New Roman"/>
          <w:szCs w:val="24"/>
          <w:lang w:val="bs-Latn-BA"/>
        </w:rPr>
        <w:t xml:space="preserve">Rodno odgovorno </w:t>
      </w:r>
      <w:r w:rsidR="00546EB7">
        <w:rPr>
          <w:rFonts w:ascii="Times New Roman" w:hAnsi="Times New Roman"/>
          <w:szCs w:val="24"/>
          <w:lang w:val="bs-Latn-BA"/>
        </w:rPr>
        <w:t>budžetiranje</w:t>
      </w:r>
      <w:r w:rsidR="0088627C" w:rsidRPr="00295637">
        <w:rPr>
          <w:rFonts w:ascii="Times New Roman" w:hAnsi="Times New Roman"/>
          <w:szCs w:val="24"/>
          <w:lang w:val="bs-Latn-BA"/>
        </w:rPr>
        <w:t>“</w:t>
      </w:r>
      <w:r w:rsidR="007F29A9" w:rsidRPr="00295637">
        <w:rPr>
          <w:rFonts w:ascii="Times New Roman" w:hAnsi="Times New Roman"/>
          <w:szCs w:val="24"/>
          <w:lang w:val="bs-Latn-BA"/>
        </w:rPr>
        <w:t>, otvoren za pohađanje državnim službenicima/</w:t>
      </w:r>
      <w:r w:rsidR="0098033A" w:rsidRPr="00295637">
        <w:rPr>
          <w:rFonts w:ascii="Times New Roman" w:hAnsi="Times New Roman"/>
          <w:szCs w:val="24"/>
          <w:lang w:val="bs-Latn-BA"/>
        </w:rPr>
        <w:t>c</w:t>
      </w:r>
      <w:r w:rsidR="007F29A9" w:rsidRPr="00295637">
        <w:rPr>
          <w:rFonts w:ascii="Times New Roman" w:hAnsi="Times New Roman"/>
          <w:szCs w:val="24"/>
          <w:lang w:val="bs-Latn-BA"/>
        </w:rPr>
        <w:t xml:space="preserve">ama i drugim kategorijama </w:t>
      </w:r>
      <w:r w:rsidR="00546EB7">
        <w:rPr>
          <w:rFonts w:ascii="Times New Roman" w:hAnsi="Times New Roman"/>
          <w:szCs w:val="24"/>
          <w:lang w:val="bs-Latn-BA"/>
        </w:rPr>
        <w:t>za</w:t>
      </w:r>
      <w:r w:rsidR="007F29A9" w:rsidRPr="00295637">
        <w:rPr>
          <w:rFonts w:ascii="Times New Roman" w:hAnsi="Times New Roman"/>
          <w:szCs w:val="24"/>
          <w:lang w:val="bs-Latn-BA"/>
        </w:rPr>
        <w:t>poslenih u institucijama B</w:t>
      </w:r>
      <w:r w:rsidR="00A86CBC" w:rsidRPr="00295637">
        <w:rPr>
          <w:rFonts w:ascii="Times New Roman" w:hAnsi="Times New Roman"/>
          <w:szCs w:val="24"/>
          <w:lang w:val="bs-Latn-BA"/>
        </w:rPr>
        <w:t>iH</w:t>
      </w:r>
      <w:r w:rsidR="007F29A9" w:rsidRPr="00295637">
        <w:rPr>
          <w:rFonts w:ascii="Times New Roman" w:hAnsi="Times New Roman"/>
          <w:szCs w:val="24"/>
          <w:lang w:val="bs-Latn-BA"/>
        </w:rPr>
        <w:t xml:space="preserve"> i svim ostalim zainteresiranim.</w:t>
      </w:r>
    </w:p>
    <w:p w14:paraId="476CB161" w14:textId="77777777" w:rsidR="00E12FDD" w:rsidRDefault="00E12FDD" w:rsidP="0086268D">
      <w:pPr>
        <w:jc w:val="both"/>
        <w:rPr>
          <w:rFonts w:ascii="Times New Roman" w:hAnsi="Times New Roman"/>
          <w:szCs w:val="24"/>
          <w:lang w:val="bs-Latn-BA"/>
        </w:rPr>
      </w:pPr>
    </w:p>
    <w:p w14:paraId="4DCBC038" w14:textId="6635C706" w:rsidR="0088627C" w:rsidRPr="00295637" w:rsidRDefault="00AB3464" w:rsidP="0086268D">
      <w:pPr>
        <w:jc w:val="both"/>
        <w:rPr>
          <w:rFonts w:ascii="Times New Roman" w:hAnsi="Times New Roman"/>
          <w:szCs w:val="24"/>
          <w:lang w:val="bs-Latn-BA"/>
        </w:rPr>
      </w:pPr>
      <w:r w:rsidRPr="00295637">
        <w:rPr>
          <w:rFonts w:ascii="Times New Roman" w:hAnsi="Times New Roman"/>
          <w:szCs w:val="24"/>
          <w:lang w:val="bs-Latn-BA"/>
        </w:rPr>
        <w:t>U</w:t>
      </w:r>
      <w:r w:rsidR="008F3EB7" w:rsidRPr="00295637">
        <w:rPr>
          <w:rFonts w:ascii="Times New Roman" w:hAnsi="Times New Roman"/>
          <w:szCs w:val="24"/>
          <w:lang w:val="bs-Latn-BA"/>
        </w:rPr>
        <w:t xml:space="preserve">naprijeđena je Metodologija </w:t>
      </w:r>
      <w:r w:rsidR="00546EB7">
        <w:rPr>
          <w:rFonts w:ascii="Times New Roman" w:hAnsi="Times New Roman"/>
          <w:szCs w:val="24"/>
          <w:lang w:val="bs-Latn-BA"/>
        </w:rPr>
        <w:t>implementacije</w:t>
      </w:r>
      <w:r w:rsidR="008F3EB7" w:rsidRPr="00295637">
        <w:rPr>
          <w:rFonts w:ascii="Times New Roman" w:hAnsi="Times New Roman"/>
          <w:szCs w:val="24"/>
          <w:lang w:val="bs-Latn-BA"/>
        </w:rPr>
        <w:t xml:space="preserve"> rodno odgovornog </w:t>
      </w:r>
      <w:r w:rsidR="00546EB7">
        <w:rPr>
          <w:rFonts w:ascii="Times New Roman" w:hAnsi="Times New Roman"/>
          <w:szCs w:val="24"/>
          <w:lang w:val="bs-Latn-BA"/>
        </w:rPr>
        <w:t>budžetiranja</w:t>
      </w:r>
      <w:r w:rsidR="008F3EB7" w:rsidRPr="00295637">
        <w:rPr>
          <w:rFonts w:ascii="Times New Roman" w:hAnsi="Times New Roman"/>
          <w:szCs w:val="24"/>
          <w:lang w:val="bs-Latn-BA"/>
        </w:rPr>
        <w:t xml:space="preserve"> u mi</w:t>
      </w:r>
      <w:r w:rsidR="0020153C">
        <w:rPr>
          <w:rFonts w:ascii="Times New Roman" w:hAnsi="Times New Roman"/>
          <w:szCs w:val="24"/>
          <w:lang w:val="bs-Latn-BA"/>
        </w:rPr>
        <w:t>nistarstvima i institucijama FBi</w:t>
      </w:r>
      <w:r w:rsidR="008F3EB7" w:rsidRPr="00295637">
        <w:rPr>
          <w:rFonts w:ascii="Times New Roman" w:hAnsi="Times New Roman"/>
          <w:szCs w:val="24"/>
          <w:lang w:val="bs-Latn-BA"/>
        </w:rPr>
        <w:t xml:space="preserve">H, direktno je primijenjena u </w:t>
      </w:r>
      <w:r w:rsidR="00546EB7">
        <w:rPr>
          <w:rFonts w:ascii="Times New Roman" w:hAnsi="Times New Roman"/>
          <w:szCs w:val="24"/>
          <w:lang w:val="bs-Latn-BA"/>
        </w:rPr>
        <w:t>budžetskim</w:t>
      </w:r>
      <w:r w:rsidR="00DC4A18">
        <w:rPr>
          <w:rFonts w:ascii="Times New Roman" w:hAnsi="Times New Roman"/>
          <w:szCs w:val="24"/>
          <w:lang w:val="bs-Latn-BA"/>
        </w:rPr>
        <w:t xml:space="preserve"> instrukcijama</w:t>
      </w:r>
      <w:r w:rsidR="008F3EB7" w:rsidRPr="00295637">
        <w:rPr>
          <w:rFonts w:ascii="Times New Roman" w:hAnsi="Times New Roman"/>
          <w:szCs w:val="24"/>
          <w:lang w:val="bs-Latn-BA"/>
        </w:rPr>
        <w:t xml:space="preserve"> (BI1, BI2) i Dokumentu okvirnog </w:t>
      </w:r>
      <w:r w:rsidR="00546EB7">
        <w:rPr>
          <w:rFonts w:ascii="Times New Roman" w:hAnsi="Times New Roman"/>
          <w:szCs w:val="24"/>
          <w:lang w:val="bs-Latn-BA"/>
        </w:rPr>
        <w:t>budžeta</w:t>
      </w:r>
      <w:r w:rsidR="008F3EB7" w:rsidRPr="00295637">
        <w:rPr>
          <w:rFonts w:ascii="Times New Roman" w:hAnsi="Times New Roman"/>
          <w:szCs w:val="24"/>
          <w:lang w:val="bs-Latn-BA"/>
        </w:rPr>
        <w:t xml:space="preserve"> (DO</w:t>
      </w:r>
      <w:r w:rsidR="004D21C6">
        <w:rPr>
          <w:rFonts w:ascii="Times New Roman" w:hAnsi="Times New Roman"/>
          <w:szCs w:val="24"/>
          <w:lang w:val="bs-Latn-BA"/>
        </w:rPr>
        <w:t>B</w:t>
      </w:r>
      <w:r w:rsidR="0020153C">
        <w:rPr>
          <w:rFonts w:ascii="Times New Roman" w:hAnsi="Times New Roman"/>
          <w:szCs w:val="24"/>
          <w:lang w:val="bs-Latn-BA"/>
        </w:rPr>
        <w:t xml:space="preserve"> F</w:t>
      </w:r>
      <w:r w:rsidR="008F3EB7" w:rsidRPr="00295637">
        <w:rPr>
          <w:rFonts w:ascii="Times New Roman" w:hAnsi="Times New Roman"/>
          <w:szCs w:val="24"/>
          <w:lang w:val="bs-Latn-BA"/>
        </w:rPr>
        <w:t>BiH ), u dijelu posvećenom razvoju inicijative za uvođenje GO</w:t>
      </w:r>
      <w:r w:rsidR="004D21C6">
        <w:rPr>
          <w:rFonts w:ascii="Times New Roman" w:hAnsi="Times New Roman"/>
          <w:szCs w:val="24"/>
          <w:lang w:val="bs-Latn-BA"/>
        </w:rPr>
        <w:t>B</w:t>
      </w:r>
      <w:r w:rsidR="008F3EB7" w:rsidRPr="00295637">
        <w:rPr>
          <w:rFonts w:ascii="Times New Roman" w:hAnsi="Times New Roman"/>
          <w:szCs w:val="24"/>
          <w:lang w:val="bs-Latn-BA"/>
        </w:rPr>
        <w:t xml:space="preserve"> u </w:t>
      </w:r>
      <w:r w:rsidR="00546EB7">
        <w:rPr>
          <w:rFonts w:ascii="Times New Roman" w:hAnsi="Times New Roman"/>
          <w:szCs w:val="24"/>
          <w:lang w:val="bs-Latn-BA"/>
        </w:rPr>
        <w:t>budžet</w:t>
      </w:r>
      <w:r w:rsidR="008F3EB7" w:rsidRPr="00295637">
        <w:rPr>
          <w:rFonts w:ascii="Times New Roman" w:hAnsi="Times New Roman"/>
          <w:szCs w:val="24"/>
          <w:lang w:val="bs-Latn-BA"/>
        </w:rPr>
        <w:t xml:space="preserve"> F</w:t>
      </w:r>
      <w:r w:rsidRPr="00295637">
        <w:rPr>
          <w:rFonts w:ascii="Times New Roman" w:hAnsi="Times New Roman"/>
          <w:szCs w:val="24"/>
          <w:lang w:val="bs-Latn-BA"/>
        </w:rPr>
        <w:t>BiH</w:t>
      </w:r>
      <w:r w:rsidR="008F3EB7" w:rsidRPr="00295637">
        <w:rPr>
          <w:rFonts w:ascii="Times New Roman" w:hAnsi="Times New Roman"/>
          <w:szCs w:val="24"/>
          <w:lang w:val="bs-Latn-BA"/>
        </w:rPr>
        <w:t>.</w:t>
      </w:r>
      <w:r w:rsidR="008F3EB7" w:rsidRPr="00295637">
        <w:rPr>
          <w:rFonts w:ascii="Times New Roman" w:hAnsi="Times New Roman"/>
          <w:sz w:val="28"/>
          <w:szCs w:val="28"/>
          <w:lang w:val="bs-Latn-BA"/>
        </w:rPr>
        <w:t xml:space="preserve"> </w:t>
      </w:r>
      <w:r w:rsidR="00EB086C" w:rsidRPr="00295637">
        <w:rPr>
          <w:rFonts w:ascii="Times New Roman" w:hAnsi="Times New Roman"/>
          <w:lang w:val="bs-Latn-BA"/>
        </w:rPr>
        <w:t>FMF realiz</w:t>
      </w:r>
      <w:r w:rsidR="0020153C">
        <w:rPr>
          <w:rFonts w:ascii="Times New Roman" w:hAnsi="Times New Roman"/>
          <w:lang w:val="bs-Latn-BA"/>
        </w:rPr>
        <w:t>ira</w:t>
      </w:r>
      <w:r w:rsidR="00EB086C" w:rsidRPr="00295637">
        <w:rPr>
          <w:rFonts w:ascii="Times New Roman" w:hAnsi="Times New Roman"/>
          <w:lang w:val="bs-Latn-BA"/>
        </w:rPr>
        <w:t xml:space="preserve"> aktivnosti u vezi s</w:t>
      </w:r>
      <w:r w:rsidR="00546EB7">
        <w:rPr>
          <w:rFonts w:ascii="Times New Roman" w:hAnsi="Times New Roman"/>
          <w:lang w:val="bs-Latn-BA"/>
        </w:rPr>
        <w:t>a</w:t>
      </w:r>
      <w:r w:rsidR="00546D65" w:rsidRPr="00295637">
        <w:rPr>
          <w:rFonts w:ascii="Times New Roman" w:hAnsi="Times New Roman"/>
          <w:lang w:val="bs-Latn-BA"/>
        </w:rPr>
        <w:t xml:space="preserve"> uključivanjem principa RO</w:t>
      </w:r>
      <w:r w:rsidR="004D21C6">
        <w:rPr>
          <w:rFonts w:ascii="Times New Roman" w:hAnsi="Times New Roman"/>
          <w:lang w:val="bs-Latn-BA"/>
        </w:rPr>
        <w:t>B</w:t>
      </w:r>
      <w:r w:rsidR="00546D65" w:rsidRPr="00295637">
        <w:rPr>
          <w:rFonts w:ascii="Times New Roman" w:hAnsi="Times New Roman"/>
          <w:lang w:val="bs-Latn-BA"/>
        </w:rPr>
        <w:t>-a</w:t>
      </w:r>
      <w:r w:rsidR="00EB086C" w:rsidRPr="00295637">
        <w:rPr>
          <w:rFonts w:ascii="Times New Roman" w:hAnsi="Times New Roman"/>
          <w:lang w:val="bs-Latn-BA"/>
        </w:rPr>
        <w:t xml:space="preserve"> u finan</w:t>
      </w:r>
      <w:r w:rsidR="00546EB7">
        <w:rPr>
          <w:rFonts w:ascii="Times New Roman" w:hAnsi="Times New Roman"/>
          <w:lang w:val="bs-Latn-BA"/>
        </w:rPr>
        <w:t>s</w:t>
      </w:r>
      <w:r w:rsidR="00EB086C" w:rsidRPr="00295637">
        <w:rPr>
          <w:rFonts w:ascii="Times New Roman" w:hAnsi="Times New Roman"/>
          <w:lang w:val="bs-Latn-BA"/>
        </w:rPr>
        <w:t xml:space="preserve">ijsko planiranje i analizu </w:t>
      </w:r>
      <w:r w:rsidR="00546EB7">
        <w:rPr>
          <w:rFonts w:ascii="Times New Roman" w:hAnsi="Times New Roman"/>
          <w:lang w:val="bs-Latn-BA"/>
        </w:rPr>
        <w:t>budžetskih</w:t>
      </w:r>
      <w:r w:rsidR="00EB086C" w:rsidRPr="00295637">
        <w:rPr>
          <w:rFonts w:ascii="Times New Roman" w:hAnsi="Times New Roman"/>
          <w:lang w:val="bs-Latn-BA"/>
        </w:rPr>
        <w:t xml:space="preserve"> sredstava u F</w:t>
      </w:r>
      <w:r w:rsidR="00A86CBC" w:rsidRPr="00295637">
        <w:rPr>
          <w:rFonts w:ascii="Times New Roman" w:hAnsi="Times New Roman"/>
          <w:lang w:val="bs-Latn-BA"/>
        </w:rPr>
        <w:t>BiH</w:t>
      </w:r>
      <w:r w:rsidR="00EB086C" w:rsidRPr="00295637">
        <w:rPr>
          <w:rFonts w:ascii="Times New Roman" w:hAnsi="Times New Roman"/>
          <w:lang w:val="bs-Latn-BA"/>
        </w:rPr>
        <w:t xml:space="preserve">. </w:t>
      </w:r>
      <w:r w:rsidR="00EB086C" w:rsidRPr="00295637">
        <w:rPr>
          <w:rStyle w:val="Strong"/>
          <w:rFonts w:ascii="Times New Roman" w:hAnsi="Times New Roman"/>
          <w:b w:val="0"/>
          <w:lang w:val="bs-Latn-BA"/>
        </w:rPr>
        <w:t>Uključenost RO</w:t>
      </w:r>
      <w:r w:rsidR="004D21C6">
        <w:rPr>
          <w:rStyle w:val="Strong"/>
          <w:rFonts w:ascii="Times New Roman" w:hAnsi="Times New Roman"/>
          <w:b w:val="0"/>
          <w:lang w:val="bs-Latn-BA"/>
        </w:rPr>
        <w:t>B</w:t>
      </w:r>
      <w:r w:rsidR="0020153C">
        <w:rPr>
          <w:rStyle w:val="Strong"/>
          <w:rFonts w:ascii="Times New Roman" w:hAnsi="Times New Roman"/>
          <w:b w:val="0"/>
          <w:lang w:val="bs-Latn-BA"/>
        </w:rPr>
        <w:t>-a u f</w:t>
      </w:r>
      <w:r w:rsidR="00EB086C" w:rsidRPr="00295637">
        <w:rPr>
          <w:rStyle w:val="Strong"/>
          <w:rFonts w:ascii="Times New Roman" w:hAnsi="Times New Roman"/>
          <w:b w:val="0"/>
          <w:lang w:val="bs-Latn-BA"/>
        </w:rPr>
        <w:t>inan</w:t>
      </w:r>
      <w:r w:rsidR="00546EB7">
        <w:rPr>
          <w:rStyle w:val="Strong"/>
          <w:rFonts w:ascii="Times New Roman" w:hAnsi="Times New Roman"/>
          <w:b w:val="0"/>
          <w:lang w:val="bs-Latn-BA"/>
        </w:rPr>
        <w:t>s</w:t>
      </w:r>
      <w:r w:rsidR="00EB086C" w:rsidRPr="00295637">
        <w:rPr>
          <w:rStyle w:val="Strong"/>
          <w:rFonts w:ascii="Times New Roman" w:hAnsi="Times New Roman"/>
          <w:b w:val="0"/>
          <w:lang w:val="bs-Latn-BA"/>
        </w:rPr>
        <w:t>ijske zahtjeve</w:t>
      </w:r>
      <w:r w:rsidR="00EB086C" w:rsidRPr="00295637">
        <w:rPr>
          <w:rFonts w:ascii="Times New Roman" w:hAnsi="Times New Roman"/>
          <w:b/>
          <w:lang w:val="bs-Latn-BA"/>
        </w:rPr>
        <w:t xml:space="preserve"> </w:t>
      </w:r>
      <w:r w:rsidR="00546D65" w:rsidRPr="00295637">
        <w:rPr>
          <w:rFonts w:ascii="Times New Roman" w:hAnsi="Times New Roman"/>
          <w:lang w:val="bs-Latn-BA"/>
        </w:rPr>
        <w:t>u</w:t>
      </w:r>
      <w:r w:rsidR="00EB086C" w:rsidRPr="00295637">
        <w:rPr>
          <w:rFonts w:ascii="Times New Roman" w:hAnsi="Times New Roman"/>
          <w:lang w:val="bs-Latn-BA"/>
        </w:rPr>
        <w:t xml:space="preserve"> trenut</w:t>
      </w:r>
      <w:r w:rsidR="0020153C">
        <w:rPr>
          <w:rFonts w:ascii="Times New Roman" w:hAnsi="Times New Roman"/>
          <w:lang w:val="bs-Latn-BA"/>
        </w:rPr>
        <w:t>noj</w:t>
      </w:r>
      <w:r w:rsidR="00EB086C" w:rsidRPr="00295637">
        <w:rPr>
          <w:rFonts w:ascii="Times New Roman" w:hAnsi="Times New Roman"/>
          <w:lang w:val="bs-Latn-BA"/>
        </w:rPr>
        <w:t xml:space="preserve"> aplikaciji </w:t>
      </w:r>
      <w:r w:rsidR="00EC4AE0">
        <w:rPr>
          <w:rStyle w:val="Strong"/>
          <w:rFonts w:ascii="Times New Roman" w:hAnsi="Times New Roman"/>
          <w:b w:val="0"/>
          <w:lang w:val="bs-Latn-BA"/>
        </w:rPr>
        <w:t>P</w:t>
      </w:r>
      <w:r w:rsidR="00EB086C" w:rsidRPr="00295637">
        <w:rPr>
          <w:rStyle w:val="Strong"/>
          <w:rFonts w:ascii="Times New Roman" w:hAnsi="Times New Roman"/>
          <w:b w:val="0"/>
          <w:lang w:val="bs-Latn-BA"/>
        </w:rPr>
        <w:t>PMIS</w:t>
      </w:r>
      <w:r w:rsidR="00EB086C" w:rsidRPr="004D21C6">
        <w:rPr>
          <w:rFonts w:ascii="Times New Roman" w:hAnsi="Times New Roman"/>
          <w:lang w:val="bs-Latn-BA"/>
        </w:rPr>
        <w:t>,</w:t>
      </w:r>
      <w:r w:rsidR="00EB086C" w:rsidRPr="00295637">
        <w:rPr>
          <w:rFonts w:ascii="Times New Roman" w:hAnsi="Times New Roman"/>
          <w:lang w:val="bs-Latn-BA"/>
        </w:rPr>
        <w:t xml:space="preserve"> prilikom unosa svakog ekonomskog koda, svi </w:t>
      </w:r>
      <w:r w:rsidR="00546EB7">
        <w:rPr>
          <w:rFonts w:ascii="Times New Roman" w:hAnsi="Times New Roman"/>
          <w:lang w:val="bs-Latn-BA"/>
        </w:rPr>
        <w:t>budžetski</w:t>
      </w:r>
      <w:r w:rsidR="00EC4AE0">
        <w:rPr>
          <w:rFonts w:ascii="Times New Roman" w:hAnsi="Times New Roman"/>
          <w:lang w:val="bs-Latn-BA"/>
        </w:rPr>
        <w:t xml:space="preserve"> korisnici ob</w:t>
      </w:r>
      <w:r w:rsidR="00546EB7">
        <w:rPr>
          <w:rFonts w:ascii="Times New Roman" w:hAnsi="Times New Roman"/>
          <w:lang w:val="bs-Latn-BA"/>
        </w:rPr>
        <w:t>a</w:t>
      </w:r>
      <w:r w:rsidR="00EB086C" w:rsidRPr="00295637">
        <w:rPr>
          <w:rFonts w:ascii="Times New Roman" w:hAnsi="Times New Roman"/>
          <w:lang w:val="bs-Latn-BA"/>
        </w:rPr>
        <w:t xml:space="preserve">vezni su da izaberu odgovarajuću oznaku za rod (M/Ž/MŽ). U </w:t>
      </w:r>
      <w:r w:rsidR="00EB086C" w:rsidRPr="00295637">
        <w:rPr>
          <w:rStyle w:val="Strong"/>
          <w:rFonts w:ascii="Times New Roman" w:hAnsi="Times New Roman"/>
          <w:b w:val="0"/>
          <w:lang w:val="bs-Latn-BA"/>
        </w:rPr>
        <w:t>2024. godini</w:t>
      </w:r>
      <w:r w:rsidR="00EB086C" w:rsidRPr="00546EB7">
        <w:rPr>
          <w:rFonts w:ascii="Times New Roman" w:hAnsi="Times New Roman"/>
          <w:lang w:val="bs-Latn-BA"/>
        </w:rPr>
        <w:t>,</w:t>
      </w:r>
      <w:r w:rsidR="00EB086C" w:rsidRPr="00295637">
        <w:rPr>
          <w:rFonts w:ascii="Times New Roman" w:hAnsi="Times New Roman"/>
          <w:b/>
          <w:lang w:val="bs-Latn-BA"/>
        </w:rPr>
        <w:t xml:space="preserve"> </w:t>
      </w:r>
      <w:r w:rsidR="00EB086C" w:rsidRPr="00295637">
        <w:rPr>
          <w:rFonts w:ascii="Times New Roman" w:hAnsi="Times New Roman"/>
          <w:lang w:val="bs-Latn-BA"/>
        </w:rPr>
        <w:t xml:space="preserve">ukupno </w:t>
      </w:r>
      <w:r w:rsidR="00EB086C" w:rsidRPr="00295637">
        <w:rPr>
          <w:rStyle w:val="Strong"/>
          <w:rFonts w:ascii="Times New Roman" w:hAnsi="Times New Roman"/>
          <w:b w:val="0"/>
          <w:lang w:val="bs-Latn-BA"/>
        </w:rPr>
        <w:t xml:space="preserve">68 </w:t>
      </w:r>
      <w:r w:rsidR="00546EB7">
        <w:rPr>
          <w:rStyle w:val="Strong"/>
          <w:rFonts w:ascii="Times New Roman" w:hAnsi="Times New Roman"/>
          <w:b w:val="0"/>
          <w:lang w:val="bs-Latn-BA"/>
        </w:rPr>
        <w:t>budžetskih</w:t>
      </w:r>
      <w:r w:rsidR="00EB086C" w:rsidRPr="00295637">
        <w:rPr>
          <w:rStyle w:val="Strong"/>
          <w:rFonts w:ascii="Times New Roman" w:hAnsi="Times New Roman"/>
          <w:b w:val="0"/>
          <w:lang w:val="bs-Latn-BA"/>
        </w:rPr>
        <w:t xml:space="preserve"> korisnika</w:t>
      </w:r>
      <w:r w:rsidR="00EB086C" w:rsidRPr="00295637">
        <w:rPr>
          <w:rFonts w:ascii="Times New Roman" w:hAnsi="Times New Roman"/>
          <w:lang w:val="bs-Latn-BA"/>
        </w:rPr>
        <w:t xml:space="preserve"> uključilo je RO</w:t>
      </w:r>
      <w:r w:rsidR="004D21C6">
        <w:rPr>
          <w:rFonts w:ascii="Times New Roman" w:hAnsi="Times New Roman"/>
          <w:lang w:val="bs-Latn-BA"/>
        </w:rPr>
        <w:t>B</w:t>
      </w:r>
      <w:r w:rsidR="00EB086C" w:rsidRPr="00295637">
        <w:rPr>
          <w:rFonts w:ascii="Times New Roman" w:hAnsi="Times New Roman"/>
          <w:lang w:val="bs-Latn-BA"/>
        </w:rPr>
        <w:t xml:space="preserve"> u svoje finan</w:t>
      </w:r>
      <w:r w:rsidR="00546EB7">
        <w:rPr>
          <w:rFonts w:ascii="Times New Roman" w:hAnsi="Times New Roman"/>
          <w:lang w:val="bs-Latn-BA"/>
        </w:rPr>
        <w:t>s</w:t>
      </w:r>
      <w:r w:rsidR="00EB086C" w:rsidRPr="00295637">
        <w:rPr>
          <w:rFonts w:ascii="Times New Roman" w:hAnsi="Times New Roman"/>
          <w:lang w:val="bs-Latn-BA"/>
        </w:rPr>
        <w:t>ijske zahtjeve. Ova praksa omogućava sistematično praćenje rodne dimenzije trošenja javnih sredstava</w:t>
      </w:r>
      <w:r w:rsidR="00EB086C" w:rsidRPr="00295637">
        <w:rPr>
          <w:rFonts w:ascii="Gill Sans MT" w:hAnsi="Gill Sans MT"/>
          <w:lang w:val="bs-Latn-BA"/>
        </w:rPr>
        <w:t>.</w:t>
      </w:r>
      <w:r w:rsidR="0088627C" w:rsidRPr="00295637">
        <w:rPr>
          <w:rFonts w:ascii="Gill Sans MT" w:hAnsi="Gill Sans MT"/>
          <w:lang w:val="bs-Latn-BA"/>
        </w:rPr>
        <w:t xml:space="preserve"> </w:t>
      </w:r>
    </w:p>
    <w:p w14:paraId="66535329" w14:textId="77777777" w:rsidR="002E3BDE" w:rsidRPr="00295637" w:rsidRDefault="002E3BDE" w:rsidP="0086268D">
      <w:pPr>
        <w:jc w:val="both"/>
        <w:rPr>
          <w:rFonts w:ascii="Gill Sans MT" w:hAnsi="Gill Sans MT"/>
          <w:lang w:val="bs-Latn-BA"/>
        </w:rPr>
      </w:pPr>
    </w:p>
    <w:p w14:paraId="7ED08802" w14:textId="40222813" w:rsidR="00EB086C" w:rsidRPr="00295637" w:rsidRDefault="00546EB7" w:rsidP="0086268D">
      <w:pPr>
        <w:jc w:val="both"/>
        <w:rPr>
          <w:rFonts w:ascii="Times New Roman" w:hAnsi="Times New Roman"/>
          <w:szCs w:val="24"/>
          <w:lang w:val="bs-Latn-BA"/>
        </w:rPr>
      </w:pPr>
      <w:r>
        <w:rPr>
          <w:rStyle w:val="Strong"/>
          <w:rFonts w:ascii="Times New Roman" w:hAnsi="Times New Roman"/>
          <w:b w:val="0"/>
          <w:lang w:val="bs-Latn-BA"/>
        </w:rPr>
        <w:t>U vezi sa</w:t>
      </w:r>
      <w:r w:rsidR="0088627C" w:rsidRPr="00295637">
        <w:rPr>
          <w:rStyle w:val="Strong"/>
          <w:rFonts w:ascii="Times New Roman" w:hAnsi="Times New Roman"/>
          <w:b w:val="0"/>
          <w:lang w:val="bs-Latn-BA"/>
        </w:rPr>
        <w:t xml:space="preserve"> i</w:t>
      </w:r>
      <w:r w:rsidR="00EB086C" w:rsidRPr="00295637">
        <w:rPr>
          <w:rStyle w:val="Strong"/>
          <w:rFonts w:ascii="Times New Roman" w:hAnsi="Times New Roman"/>
          <w:b w:val="0"/>
          <w:lang w:val="bs-Latn-BA"/>
        </w:rPr>
        <w:t>dentifikacij</w:t>
      </w:r>
      <w:r>
        <w:rPr>
          <w:rStyle w:val="Strong"/>
          <w:rFonts w:ascii="Times New Roman" w:hAnsi="Times New Roman"/>
          <w:b w:val="0"/>
          <w:lang w:val="bs-Latn-BA"/>
        </w:rPr>
        <w:t>om</w:t>
      </w:r>
      <w:r w:rsidR="00EB086C" w:rsidRPr="00295637">
        <w:rPr>
          <w:rStyle w:val="Strong"/>
          <w:rFonts w:ascii="Times New Roman" w:hAnsi="Times New Roman"/>
          <w:b w:val="0"/>
          <w:lang w:val="bs-Latn-BA"/>
        </w:rPr>
        <w:t xml:space="preserve"> programa za primjenu RO</w:t>
      </w:r>
      <w:r w:rsidR="0098378D" w:rsidRPr="0098378D">
        <w:rPr>
          <w:rFonts w:ascii="Times New Roman" w:hAnsi="Times New Roman"/>
          <w:bCs/>
          <w:lang w:val="bs-Latn-BA"/>
        </w:rPr>
        <w:t>B</w:t>
      </w:r>
      <w:r w:rsidR="00EB086C" w:rsidRPr="00295637">
        <w:rPr>
          <w:rStyle w:val="Strong"/>
          <w:rFonts w:ascii="Times New Roman" w:hAnsi="Times New Roman"/>
          <w:b w:val="0"/>
          <w:lang w:val="bs-Latn-BA"/>
        </w:rPr>
        <w:t>-a</w:t>
      </w:r>
      <w:r w:rsidR="0088627C" w:rsidRPr="00295637">
        <w:rPr>
          <w:rStyle w:val="Strong"/>
          <w:rFonts w:ascii="Times New Roman" w:hAnsi="Times New Roman"/>
          <w:b w:val="0"/>
          <w:lang w:val="bs-Latn-BA"/>
        </w:rPr>
        <w:t>,</w:t>
      </w:r>
      <w:r w:rsidR="00EB086C" w:rsidRPr="00295637">
        <w:rPr>
          <w:rFonts w:ascii="Times New Roman" w:hAnsi="Times New Roman"/>
          <w:lang w:val="bs-Latn-BA"/>
        </w:rPr>
        <w:t xml:space="preserve"> Zakon o</w:t>
      </w:r>
      <w:r w:rsidR="0088627C" w:rsidRPr="00295637">
        <w:rPr>
          <w:rFonts w:ascii="Times New Roman" w:hAnsi="Times New Roman"/>
          <w:lang w:val="bs-Latn-BA"/>
        </w:rPr>
        <w:t xml:space="preserve"> izmjenama i dopunama Zakona o </w:t>
      </w:r>
      <w:r>
        <w:rPr>
          <w:rFonts w:ascii="Times New Roman" w:hAnsi="Times New Roman"/>
          <w:lang w:val="bs-Latn-BA"/>
        </w:rPr>
        <w:t>budžetima</w:t>
      </w:r>
      <w:r w:rsidR="00EB086C" w:rsidRPr="00295637">
        <w:rPr>
          <w:rFonts w:ascii="Times New Roman" w:hAnsi="Times New Roman"/>
          <w:lang w:val="bs-Latn-BA"/>
        </w:rPr>
        <w:t xml:space="preserve"> F</w:t>
      </w:r>
      <w:r w:rsidR="00DC4A18">
        <w:rPr>
          <w:rFonts w:ascii="Times New Roman" w:hAnsi="Times New Roman"/>
          <w:lang w:val="bs-Latn-BA"/>
        </w:rPr>
        <w:t>BiH</w:t>
      </w:r>
      <w:r w:rsidR="00EB086C" w:rsidRPr="00295637">
        <w:rPr>
          <w:rFonts w:ascii="Times New Roman" w:hAnsi="Times New Roman"/>
          <w:lang w:val="bs-Latn-BA"/>
        </w:rPr>
        <w:t xml:space="preserve"> </w:t>
      </w:r>
      <w:r w:rsidR="0088627C" w:rsidRPr="00295637">
        <w:rPr>
          <w:rFonts w:ascii="Times New Roman" w:hAnsi="Times New Roman"/>
          <w:lang w:val="bs-Latn-BA"/>
        </w:rPr>
        <w:t>je i</w:t>
      </w:r>
      <w:r w:rsidR="00EB086C" w:rsidRPr="00295637">
        <w:rPr>
          <w:rFonts w:ascii="Times New Roman" w:hAnsi="Times New Roman"/>
          <w:lang w:val="bs-Latn-BA"/>
        </w:rPr>
        <w:t xml:space="preserve">zmijenio početak primjene programskog </w:t>
      </w:r>
      <w:r>
        <w:rPr>
          <w:rFonts w:ascii="Times New Roman" w:hAnsi="Times New Roman"/>
          <w:lang w:val="bs-Latn-BA"/>
        </w:rPr>
        <w:t>budžetiranja</w:t>
      </w:r>
      <w:r w:rsidR="00EB086C" w:rsidRPr="00295637">
        <w:rPr>
          <w:rFonts w:ascii="Times New Roman" w:hAnsi="Times New Roman"/>
          <w:lang w:val="bs-Latn-BA"/>
        </w:rPr>
        <w:t xml:space="preserve">, koji je sada planiran za </w:t>
      </w:r>
      <w:r w:rsidR="00EB086C" w:rsidRPr="00295637">
        <w:rPr>
          <w:rStyle w:val="Strong"/>
          <w:rFonts w:ascii="Times New Roman" w:hAnsi="Times New Roman"/>
          <w:b w:val="0"/>
          <w:lang w:val="bs-Latn-BA"/>
        </w:rPr>
        <w:t>2026. godinu</w:t>
      </w:r>
      <w:r w:rsidR="00EB086C" w:rsidRPr="00295637">
        <w:rPr>
          <w:rFonts w:ascii="Times New Roman" w:hAnsi="Times New Roman"/>
          <w:lang w:val="bs-Latn-BA"/>
        </w:rPr>
        <w:t xml:space="preserve"> na </w:t>
      </w:r>
      <w:r>
        <w:rPr>
          <w:rFonts w:ascii="Times New Roman" w:hAnsi="Times New Roman"/>
          <w:lang w:val="bs-Latn-BA"/>
        </w:rPr>
        <w:t>nivou</w:t>
      </w:r>
      <w:r w:rsidR="00EB086C" w:rsidRPr="00295637">
        <w:rPr>
          <w:rFonts w:ascii="Times New Roman" w:hAnsi="Times New Roman"/>
          <w:lang w:val="bs-Latn-BA"/>
        </w:rPr>
        <w:t xml:space="preserve"> F</w:t>
      </w:r>
      <w:r w:rsidR="00A86CBC" w:rsidRPr="00295637">
        <w:rPr>
          <w:rFonts w:ascii="Times New Roman" w:hAnsi="Times New Roman"/>
          <w:lang w:val="bs-Latn-BA"/>
        </w:rPr>
        <w:t>BiH</w:t>
      </w:r>
      <w:r w:rsidR="00EB086C" w:rsidRPr="00295637">
        <w:rPr>
          <w:rFonts w:ascii="Times New Roman" w:hAnsi="Times New Roman"/>
          <w:lang w:val="bs-Latn-BA"/>
        </w:rPr>
        <w:t>. Zbog ove izmjene, FMF trenut</w:t>
      </w:r>
      <w:r w:rsidR="00EC4AE0">
        <w:rPr>
          <w:rFonts w:ascii="Times New Roman" w:hAnsi="Times New Roman"/>
          <w:lang w:val="bs-Latn-BA"/>
        </w:rPr>
        <w:t>no</w:t>
      </w:r>
      <w:r w:rsidR="00EB086C" w:rsidRPr="00295637">
        <w:rPr>
          <w:rFonts w:ascii="Times New Roman" w:hAnsi="Times New Roman"/>
          <w:lang w:val="bs-Latn-BA"/>
        </w:rPr>
        <w:t xml:space="preserve"> nije u mogućnosti </w:t>
      </w:r>
      <w:r>
        <w:rPr>
          <w:rFonts w:ascii="Times New Roman" w:hAnsi="Times New Roman"/>
          <w:lang w:val="bs-Latn-BA"/>
        </w:rPr>
        <w:t>implementirati</w:t>
      </w:r>
      <w:r w:rsidR="00EB086C" w:rsidRPr="00295637">
        <w:rPr>
          <w:rFonts w:ascii="Times New Roman" w:hAnsi="Times New Roman"/>
          <w:lang w:val="bs-Latn-BA"/>
        </w:rPr>
        <w:t xml:space="preserve"> RO</w:t>
      </w:r>
      <w:r w:rsidR="0098378D" w:rsidRPr="0098378D">
        <w:rPr>
          <w:rFonts w:ascii="Times New Roman" w:hAnsi="Times New Roman"/>
          <w:bCs/>
          <w:lang w:val="bs-Latn-BA"/>
        </w:rPr>
        <w:t>B</w:t>
      </w:r>
      <w:r w:rsidR="00EB086C" w:rsidRPr="00295637">
        <w:rPr>
          <w:rFonts w:ascii="Times New Roman" w:hAnsi="Times New Roman"/>
          <w:lang w:val="bs-Latn-BA"/>
        </w:rPr>
        <w:t xml:space="preserve"> na programsk</w:t>
      </w:r>
      <w:r>
        <w:rPr>
          <w:rFonts w:ascii="Times New Roman" w:hAnsi="Times New Roman"/>
          <w:lang w:val="bs-Latn-BA"/>
        </w:rPr>
        <w:t>i</w:t>
      </w:r>
      <w:r w:rsidR="00EB086C" w:rsidRPr="00295637">
        <w:rPr>
          <w:rFonts w:ascii="Times New Roman" w:hAnsi="Times New Roman"/>
          <w:lang w:val="bs-Latn-BA"/>
        </w:rPr>
        <w:t xml:space="preserve"> </w:t>
      </w:r>
      <w:r>
        <w:rPr>
          <w:rFonts w:ascii="Times New Roman" w:hAnsi="Times New Roman"/>
          <w:lang w:val="bs-Latn-BA"/>
        </w:rPr>
        <w:t>nivo</w:t>
      </w:r>
      <w:r w:rsidR="00EB086C" w:rsidRPr="00295637">
        <w:rPr>
          <w:rFonts w:ascii="Times New Roman" w:hAnsi="Times New Roman"/>
          <w:lang w:val="bs-Latn-BA"/>
        </w:rPr>
        <w:t xml:space="preserve">. </w:t>
      </w:r>
      <w:r>
        <w:rPr>
          <w:rFonts w:ascii="Times New Roman" w:hAnsi="Times New Roman"/>
          <w:lang w:val="bs-Latn-BA"/>
        </w:rPr>
        <w:t>Implementacija</w:t>
      </w:r>
      <w:r w:rsidR="00EB086C" w:rsidRPr="00295637">
        <w:rPr>
          <w:rFonts w:ascii="Times New Roman" w:hAnsi="Times New Roman"/>
          <w:lang w:val="bs-Latn-BA"/>
        </w:rPr>
        <w:t xml:space="preserve"> se očekuje sa uvođenjem novog softverskog rješenja koje</w:t>
      </w:r>
      <w:r w:rsidR="00EC4AE0">
        <w:rPr>
          <w:rFonts w:ascii="Times New Roman" w:hAnsi="Times New Roman"/>
          <w:lang w:val="bs-Latn-BA"/>
        </w:rPr>
        <w:t xml:space="preserve"> će omogućiti identifikaciju RO</w:t>
      </w:r>
      <w:r w:rsidR="0098378D" w:rsidRPr="0098378D">
        <w:rPr>
          <w:rFonts w:ascii="Times New Roman" w:hAnsi="Times New Roman"/>
          <w:bCs/>
          <w:lang w:val="bs-Latn-BA"/>
        </w:rPr>
        <w:t>B</w:t>
      </w:r>
      <w:r w:rsidR="00EB086C" w:rsidRPr="00295637">
        <w:rPr>
          <w:rFonts w:ascii="Times New Roman" w:hAnsi="Times New Roman"/>
          <w:lang w:val="bs-Latn-BA"/>
        </w:rPr>
        <w:t xml:space="preserve">-a unutar </w:t>
      </w:r>
      <w:r>
        <w:rPr>
          <w:rFonts w:ascii="Times New Roman" w:hAnsi="Times New Roman"/>
          <w:lang w:val="bs-Latn-BA"/>
        </w:rPr>
        <w:t>budžetskih</w:t>
      </w:r>
      <w:r w:rsidR="00EB086C" w:rsidRPr="00295637">
        <w:rPr>
          <w:rFonts w:ascii="Times New Roman" w:hAnsi="Times New Roman"/>
          <w:lang w:val="bs-Latn-BA"/>
        </w:rPr>
        <w:t xml:space="preserve"> programa. Planirana je dodatna analiza kako bi se utvrdili programi koji mogu integri</w:t>
      </w:r>
      <w:r w:rsidR="00EC4AE0">
        <w:rPr>
          <w:rFonts w:ascii="Times New Roman" w:hAnsi="Times New Roman"/>
          <w:lang w:val="bs-Latn-BA"/>
        </w:rPr>
        <w:t>r</w:t>
      </w:r>
      <w:r w:rsidR="00EB086C" w:rsidRPr="00295637">
        <w:rPr>
          <w:rFonts w:ascii="Times New Roman" w:hAnsi="Times New Roman"/>
          <w:lang w:val="bs-Latn-BA"/>
        </w:rPr>
        <w:t>ati principe RO</w:t>
      </w:r>
      <w:r w:rsidR="0098378D" w:rsidRPr="0098378D">
        <w:rPr>
          <w:rFonts w:ascii="Times New Roman" w:hAnsi="Times New Roman"/>
          <w:bCs/>
          <w:lang w:val="bs-Latn-BA"/>
        </w:rPr>
        <w:t>B</w:t>
      </w:r>
      <w:r w:rsidR="00EB086C" w:rsidRPr="00295637">
        <w:rPr>
          <w:rFonts w:ascii="Times New Roman" w:hAnsi="Times New Roman"/>
          <w:lang w:val="bs-Latn-BA"/>
        </w:rPr>
        <w:t>-a.</w:t>
      </w:r>
    </w:p>
    <w:p w14:paraId="118C87F2" w14:textId="77777777" w:rsidR="00EB086C" w:rsidRPr="00295637" w:rsidRDefault="00EB086C" w:rsidP="0086268D">
      <w:pPr>
        <w:rPr>
          <w:bCs/>
          <w:szCs w:val="24"/>
          <w:lang w:val="bs-Latn-BA"/>
        </w:rPr>
      </w:pPr>
    </w:p>
    <w:p w14:paraId="52E96A7C" w14:textId="1D5AA21F" w:rsidR="00AA46AB" w:rsidRPr="00EC4AE0" w:rsidRDefault="00AA46AB" w:rsidP="0086268D">
      <w:pPr>
        <w:pStyle w:val="ListParagraph"/>
        <w:ind w:left="0"/>
        <w:jc w:val="both"/>
        <w:rPr>
          <w:rFonts w:ascii="Times New Roman" w:hAnsi="Times New Roman"/>
          <w:lang w:val="hr-HR"/>
        </w:rPr>
      </w:pPr>
      <w:r w:rsidRPr="00295637">
        <w:rPr>
          <w:rFonts w:ascii="Times New Roman" w:hAnsi="Times New Roman"/>
          <w:lang w:val="sr-Latn-BA"/>
        </w:rPr>
        <w:t>CJRP RS izradio</w:t>
      </w:r>
      <w:r w:rsidR="00EC4AE0" w:rsidRPr="00EC4AE0">
        <w:rPr>
          <w:rFonts w:ascii="Times New Roman" w:hAnsi="Times New Roman"/>
          <w:lang w:val="sr-Latn-BA"/>
        </w:rPr>
        <w:t xml:space="preserve"> </w:t>
      </w:r>
      <w:r w:rsidR="00EC4AE0" w:rsidRPr="00295637">
        <w:rPr>
          <w:rFonts w:ascii="Times New Roman" w:hAnsi="Times New Roman"/>
          <w:lang w:val="sr-Latn-BA"/>
        </w:rPr>
        <w:t>je</w:t>
      </w:r>
      <w:r w:rsidRPr="00295637">
        <w:rPr>
          <w:rFonts w:ascii="Times New Roman" w:hAnsi="Times New Roman"/>
          <w:lang w:val="sr-Latn-BA"/>
        </w:rPr>
        <w:t>, koordini</w:t>
      </w:r>
      <w:r w:rsidR="00A86CBC" w:rsidRPr="00295637">
        <w:rPr>
          <w:rFonts w:ascii="Times New Roman" w:hAnsi="Times New Roman"/>
          <w:lang w:val="sr-Latn-BA"/>
        </w:rPr>
        <w:t>r</w:t>
      </w:r>
      <w:r w:rsidRPr="00295637">
        <w:rPr>
          <w:rFonts w:ascii="Times New Roman" w:hAnsi="Times New Roman"/>
          <w:lang w:val="sr-Latn-BA"/>
        </w:rPr>
        <w:t>ao i</w:t>
      </w:r>
      <w:r w:rsidR="0017648A">
        <w:rPr>
          <w:rFonts w:ascii="Times New Roman" w:hAnsi="Times New Roman"/>
          <w:lang w:val="sr-Latn-BA"/>
        </w:rPr>
        <w:t>li</w:t>
      </w:r>
      <w:r w:rsidRPr="00295637">
        <w:rPr>
          <w:rFonts w:ascii="Times New Roman" w:hAnsi="Times New Roman"/>
          <w:lang w:val="sr-Latn-BA"/>
        </w:rPr>
        <w:t xml:space="preserve"> </w:t>
      </w:r>
      <w:r w:rsidR="00546EB7">
        <w:rPr>
          <w:rFonts w:ascii="Times New Roman" w:hAnsi="Times New Roman"/>
          <w:lang w:val="sr-Latn-BA"/>
        </w:rPr>
        <w:t>učestvovao</w:t>
      </w:r>
      <w:r w:rsidRPr="00295637">
        <w:rPr>
          <w:rFonts w:ascii="Times New Roman" w:hAnsi="Times New Roman"/>
          <w:lang w:val="sr-Latn-BA"/>
        </w:rPr>
        <w:t xml:space="preserve"> u izradi sljedećih programa mjera za ravnopravnost </w:t>
      </w:r>
      <w:r w:rsidR="00EC4AE0">
        <w:rPr>
          <w:rFonts w:ascii="Times New Roman" w:hAnsi="Times New Roman"/>
          <w:lang w:val="sr-Latn-BA"/>
        </w:rPr>
        <w:t>s</w:t>
      </w:r>
      <w:r w:rsidRPr="00295637">
        <w:rPr>
          <w:rFonts w:ascii="Times New Roman" w:hAnsi="Times New Roman"/>
          <w:lang w:val="sr-Latn-BA"/>
        </w:rPr>
        <w:t>polova:</w:t>
      </w:r>
      <w:r w:rsidR="00416F6B" w:rsidRPr="00295637">
        <w:rPr>
          <w:rFonts w:ascii="Times New Roman" w:hAnsi="Times New Roman"/>
          <w:lang w:val="sr-Latn-BA"/>
        </w:rPr>
        <w:t xml:space="preserve"> </w:t>
      </w:r>
      <w:r w:rsidRPr="00295637">
        <w:rPr>
          <w:rFonts w:ascii="Times New Roman" w:hAnsi="Times New Roman"/>
          <w:lang w:val="sr-Cyrl-BA"/>
        </w:rPr>
        <w:t>Izrađen Akci</w:t>
      </w:r>
      <w:r w:rsidR="00546EB7">
        <w:rPr>
          <w:rFonts w:ascii="Times New Roman" w:hAnsi="Times New Roman"/>
          <w:lang w:val="hr-HR"/>
        </w:rPr>
        <w:t>oni</w:t>
      </w:r>
      <w:r w:rsidRPr="00295637">
        <w:rPr>
          <w:rFonts w:ascii="Times New Roman" w:hAnsi="Times New Roman"/>
          <w:lang w:val="sr-Cyrl-BA"/>
        </w:rPr>
        <w:t xml:space="preserve"> plan za </w:t>
      </w:r>
      <w:r w:rsidR="00546EB7">
        <w:rPr>
          <w:rFonts w:ascii="Times New Roman" w:hAnsi="Times New Roman"/>
          <w:lang w:val="hr-HR"/>
        </w:rPr>
        <w:t>implementaciju</w:t>
      </w:r>
      <w:r w:rsidRPr="00295637">
        <w:rPr>
          <w:rFonts w:ascii="Times New Roman" w:hAnsi="Times New Roman"/>
          <w:lang w:val="sr-Cyrl-BA"/>
        </w:rPr>
        <w:t xml:space="preserve"> preporuka Revizije učinka Glavne službe za reviziju </w:t>
      </w:r>
      <w:r w:rsidR="009E6F7E">
        <w:rPr>
          <w:rFonts w:ascii="Times New Roman" w:hAnsi="Times New Roman"/>
          <w:lang w:val="sr-Cyrl-BA"/>
        </w:rPr>
        <w:t>RS</w:t>
      </w:r>
      <w:r w:rsidRPr="00295637">
        <w:rPr>
          <w:rFonts w:ascii="Times New Roman" w:hAnsi="Times New Roman"/>
          <w:lang w:val="sr-Cyrl-BA"/>
        </w:rPr>
        <w:t xml:space="preserve"> i dostavljen Glavnoj službi na dalje postupanje);</w:t>
      </w:r>
      <w:r w:rsidR="00416F6B" w:rsidRPr="00295637">
        <w:rPr>
          <w:rFonts w:ascii="Times New Roman" w:hAnsi="Times New Roman"/>
          <w:lang w:val="bs-Latn-BA"/>
        </w:rPr>
        <w:t xml:space="preserve"> </w:t>
      </w:r>
      <w:r w:rsidR="00546EB7">
        <w:rPr>
          <w:rFonts w:ascii="Times New Roman" w:hAnsi="Times New Roman"/>
          <w:lang w:val="hr-HR"/>
        </w:rPr>
        <w:t>Učešće</w:t>
      </w:r>
      <w:r w:rsidRPr="00295637">
        <w:rPr>
          <w:rFonts w:ascii="Times New Roman" w:hAnsi="Times New Roman"/>
          <w:lang w:val="sr-Cyrl-BA"/>
        </w:rPr>
        <w:t xml:space="preserve"> u izradi Akci</w:t>
      </w:r>
      <w:r w:rsidR="00546EB7">
        <w:rPr>
          <w:rFonts w:ascii="Times New Roman" w:hAnsi="Times New Roman"/>
          <w:lang w:val="hr-HR"/>
        </w:rPr>
        <w:t xml:space="preserve">onog </w:t>
      </w:r>
      <w:r w:rsidRPr="00295637">
        <w:rPr>
          <w:rFonts w:ascii="Times New Roman" w:hAnsi="Times New Roman"/>
          <w:lang w:val="sr-Cyrl-BA"/>
        </w:rPr>
        <w:t xml:space="preserve">plana za 2024. godinu Strategije za suzbijanje nasilja u </w:t>
      </w:r>
      <w:r w:rsidR="00546EB7">
        <w:rPr>
          <w:rFonts w:ascii="Times New Roman" w:hAnsi="Times New Roman"/>
          <w:lang w:val="hr-HR"/>
        </w:rPr>
        <w:t>porodici</w:t>
      </w:r>
      <w:r w:rsidRPr="00295637">
        <w:rPr>
          <w:rFonts w:ascii="Times New Roman" w:hAnsi="Times New Roman"/>
          <w:lang w:val="sr-Cyrl-BA"/>
        </w:rPr>
        <w:t>;</w:t>
      </w:r>
      <w:r w:rsidR="00416F6B" w:rsidRPr="00295637">
        <w:rPr>
          <w:rFonts w:ascii="Times New Roman" w:hAnsi="Times New Roman"/>
          <w:lang w:val="bs-Latn-BA"/>
        </w:rPr>
        <w:t xml:space="preserve"> </w:t>
      </w:r>
      <w:r w:rsidR="00546EB7">
        <w:rPr>
          <w:rFonts w:ascii="Times New Roman" w:hAnsi="Times New Roman"/>
          <w:lang w:val="hr-HR"/>
        </w:rPr>
        <w:t>Učešće</w:t>
      </w:r>
      <w:r w:rsidRPr="00295637">
        <w:rPr>
          <w:rFonts w:ascii="Times New Roman" w:hAnsi="Times New Roman"/>
          <w:lang w:val="sr-Cyrl-BA"/>
        </w:rPr>
        <w:t xml:space="preserve"> u izradi nove Strategije razvoja p</w:t>
      </w:r>
      <w:r w:rsidR="00546EB7">
        <w:rPr>
          <w:rFonts w:ascii="Times New Roman" w:hAnsi="Times New Roman"/>
          <w:lang w:val="hr-HR"/>
        </w:rPr>
        <w:t>re</w:t>
      </w:r>
      <w:r w:rsidRPr="00295637">
        <w:rPr>
          <w:rFonts w:ascii="Times New Roman" w:hAnsi="Times New Roman"/>
          <w:lang w:val="sr-Cyrl-BA"/>
        </w:rPr>
        <w:t>duzetn</w:t>
      </w:r>
      <w:r w:rsidR="0017648A">
        <w:rPr>
          <w:rFonts w:ascii="Times New Roman" w:hAnsi="Times New Roman"/>
          <w:lang w:val="sr-Cyrl-BA"/>
        </w:rPr>
        <w:t>ištva žena u RS 2024-2030</w:t>
      </w:r>
      <w:r w:rsidRPr="00295637">
        <w:rPr>
          <w:rFonts w:ascii="Times New Roman" w:hAnsi="Times New Roman"/>
          <w:lang w:val="sr-Cyrl-BA"/>
        </w:rPr>
        <w:t>.</w:t>
      </w:r>
      <w:r w:rsidR="00EC4AE0">
        <w:rPr>
          <w:rFonts w:ascii="Times New Roman" w:hAnsi="Times New Roman"/>
          <w:lang w:val="hr-HR"/>
        </w:rPr>
        <w:t xml:space="preserve"> godina.</w:t>
      </w:r>
    </w:p>
    <w:p w14:paraId="5FA6EC9D" w14:textId="77777777" w:rsidR="00AA46AB" w:rsidRPr="00295637" w:rsidRDefault="00AA46AB" w:rsidP="0086268D">
      <w:pPr>
        <w:pStyle w:val="ListParagraph"/>
        <w:ind w:left="0"/>
        <w:jc w:val="both"/>
        <w:rPr>
          <w:rFonts w:ascii="Times New Roman" w:hAnsi="Times New Roman"/>
          <w:lang w:val="sr-Cyrl-BA"/>
        </w:rPr>
      </w:pPr>
    </w:p>
    <w:p w14:paraId="21D02D83" w14:textId="36DD68FD"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Cyrl-BA"/>
        </w:rPr>
        <w:t>CJRP</w:t>
      </w:r>
      <w:r w:rsidR="00EC4AE0">
        <w:rPr>
          <w:rFonts w:ascii="Times New Roman" w:hAnsi="Times New Roman"/>
          <w:lang w:val="hr-HR"/>
        </w:rPr>
        <w:t xml:space="preserve"> </w:t>
      </w:r>
      <w:r w:rsidRPr="00295637">
        <w:rPr>
          <w:rFonts w:ascii="Times New Roman" w:hAnsi="Times New Roman"/>
          <w:lang w:val="sr-Cyrl-BA"/>
        </w:rPr>
        <w:t xml:space="preserve">RS održao </w:t>
      </w:r>
      <w:r w:rsidR="00EC4AE0" w:rsidRPr="00295637">
        <w:rPr>
          <w:rFonts w:ascii="Times New Roman" w:hAnsi="Times New Roman"/>
          <w:lang w:val="sr-Cyrl-BA"/>
        </w:rPr>
        <w:t xml:space="preserve">je </w:t>
      </w:r>
      <w:r w:rsidRPr="00295637">
        <w:rPr>
          <w:rFonts w:ascii="Times New Roman" w:hAnsi="Times New Roman"/>
          <w:lang w:val="sr-Cyrl-BA"/>
        </w:rPr>
        <w:t>dvije obuke za izradu lokalnih akci</w:t>
      </w:r>
      <w:r w:rsidR="00546EB7">
        <w:rPr>
          <w:rFonts w:ascii="Times New Roman" w:hAnsi="Times New Roman"/>
          <w:lang w:val="hr-HR"/>
        </w:rPr>
        <w:t>onih</w:t>
      </w:r>
      <w:r w:rsidRPr="00295637">
        <w:rPr>
          <w:rFonts w:ascii="Times New Roman" w:hAnsi="Times New Roman"/>
          <w:lang w:val="sr-Cyrl-BA"/>
        </w:rPr>
        <w:t xml:space="preserve"> planova za ravnopravnost </w:t>
      </w:r>
      <w:r w:rsidR="00EC4AE0">
        <w:rPr>
          <w:rFonts w:ascii="Times New Roman" w:hAnsi="Times New Roman"/>
          <w:lang w:val="hr-HR"/>
        </w:rPr>
        <w:t>s</w:t>
      </w:r>
      <w:r w:rsidRPr="00295637">
        <w:rPr>
          <w:rFonts w:ascii="Times New Roman" w:hAnsi="Times New Roman"/>
          <w:lang w:val="sr-Cyrl-BA"/>
        </w:rPr>
        <w:t>polova u 16 jedinica lokalne samouprave R</w:t>
      </w:r>
      <w:r w:rsidR="00666943" w:rsidRPr="00295637">
        <w:rPr>
          <w:rFonts w:ascii="Times New Roman" w:hAnsi="Times New Roman"/>
          <w:lang w:val="bs-Latn-BA"/>
        </w:rPr>
        <w:t>S</w:t>
      </w:r>
      <w:r w:rsidRPr="00295637">
        <w:rPr>
          <w:rFonts w:ascii="Times New Roman" w:hAnsi="Times New Roman"/>
          <w:lang w:val="sr-Cyrl-BA"/>
        </w:rPr>
        <w:t xml:space="preserve"> i pružio stručnu po</w:t>
      </w:r>
      <w:r w:rsidR="00B4501A">
        <w:rPr>
          <w:rFonts w:ascii="Times New Roman" w:hAnsi="Times New Roman"/>
          <w:lang w:val="hr-HR"/>
        </w:rPr>
        <w:t>dršku</w:t>
      </w:r>
      <w:r w:rsidRPr="00295637">
        <w:rPr>
          <w:rFonts w:ascii="Times New Roman" w:hAnsi="Times New Roman"/>
          <w:lang w:val="sr-Cyrl-BA"/>
        </w:rPr>
        <w:t xml:space="preserve"> za pet JLS u procesu izrade i usvajanja lokalnih protokola o postupanju i s</w:t>
      </w:r>
      <w:r w:rsidR="00B4501A">
        <w:rPr>
          <w:rFonts w:ascii="Times New Roman" w:hAnsi="Times New Roman"/>
          <w:lang w:val="hr-HR"/>
        </w:rPr>
        <w:t>a</w:t>
      </w:r>
      <w:r w:rsidRPr="00295637">
        <w:rPr>
          <w:rFonts w:ascii="Times New Roman" w:hAnsi="Times New Roman"/>
          <w:lang w:val="sr-Cyrl-BA"/>
        </w:rPr>
        <w:t xml:space="preserve">radnji u slučajevima nasilja u </w:t>
      </w:r>
      <w:r w:rsidR="00B4501A">
        <w:rPr>
          <w:rFonts w:ascii="Times New Roman" w:hAnsi="Times New Roman"/>
          <w:lang w:val="hr-HR"/>
        </w:rPr>
        <w:t>porodici</w:t>
      </w:r>
      <w:r w:rsidRPr="00295637">
        <w:rPr>
          <w:rFonts w:ascii="Times New Roman" w:hAnsi="Times New Roman"/>
          <w:lang w:val="sr-Cyrl-BA"/>
        </w:rPr>
        <w:t>, kao i stručnu po</w:t>
      </w:r>
      <w:r w:rsidR="00B4501A">
        <w:rPr>
          <w:rFonts w:ascii="Times New Roman" w:hAnsi="Times New Roman"/>
          <w:lang w:val="hr-HR"/>
        </w:rPr>
        <w:t>dršku</w:t>
      </w:r>
      <w:r w:rsidRPr="00295637">
        <w:rPr>
          <w:rFonts w:ascii="Times New Roman" w:hAnsi="Times New Roman"/>
          <w:lang w:val="sr-Cyrl-BA"/>
        </w:rPr>
        <w:t xml:space="preserve"> za 64 JLS u </w:t>
      </w:r>
      <w:r w:rsidR="00B4501A">
        <w:rPr>
          <w:rFonts w:ascii="Times New Roman" w:hAnsi="Times New Roman"/>
          <w:lang w:val="hr-HR"/>
        </w:rPr>
        <w:t>implementaciji</w:t>
      </w:r>
      <w:r w:rsidRPr="00295637">
        <w:rPr>
          <w:rFonts w:ascii="Times New Roman" w:hAnsi="Times New Roman"/>
          <w:lang w:val="sr-Cyrl-BA"/>
        </w:rPr>
        <w:t xml:space="preserve"> kampanje </w:t>
      </w:r>
      <w:r w:rsidR="00A86CBC" w:rsidRPr="00295637">
        <w:rPr>
          <w:rFonts w:ascii="Times New Roman" w:hAnsi="Times New Roman"/>
          <w:lang w:val="bs-Latn-BA"/>
        </w:rPr>
        <w:t>„</w:t>
      </w:r>
      <w:r w:rsidRPr="00295637">
        <w:rPr>
          <w:rFonts w:ascii="Times New Roman" w:hAnsi="Times New Roman"/>
          <w:lang w:val="sr-Cyrl-BA"/>
        </w:rPr>
        <w:t>Život bez nasilja</w:t>
      </w:r>
      <w:r w:rsidR="00A86CBC" w:rsidRPr="00295637">
        <w:rPr>
          <w:rFonts w:ascii="Times New Roman" w:hAnsi="Times New Roman"/>
          <w:lang w:val="bs-Latn-BA"/>
        </w:rPr>
        <w:t>“</w:t>
      </w:r>
      <w:r w:rsidRPr="00295637">
        <w:rPr>
          <w:rFonts w:ascii="Times New Roman" w:hAnsi="Times New Roman"/>
          <w:lang w:val="sr-Cyrl-BA"/>
        </w:rPr>
        <w:t xml:space="preserve"> i </w:t>
      </w:r>
      <w:r w:rsidR="00A86CBC" w:rsidRPr="00295637">
        <w:rPr>
          <w:rFonts w:ascii="Times New Roman" w:hAnsi="Times New Roman"/>
          <w:lang w:val="bs-Latn-BA"/>
        </w:rPr>
        <w:t>„</w:t>
      </w:r>
      <w:r w:rsidRPr="00295637">
        <w:rPr>
          <w:rFonts w:ascii="Times New Roman" w:hAnsi="Times New Roman"/>
          <w:lang w:val="sr-Cyrl-BA"/>
        </w:rPr>
        <w:t>Bijela vrpca</w:t>
      </w:r>
      <w:r w:rsidR="00A86CBC" w:rsidRPr="00295637">
        <w:rPr>
          <w:rFonts w:ascii="Times New Roman" w:hAnsi="Times New Roman"/>
          <w:lang w:val="bs-Latn-BA"/>
        </w:rPr>
        <w:t>“</w:t>
      </w:r>
      <w:r w:rsidRPr="00295637">
        <w:rPr>
          <w:rFonts w:ascii="Times New Roman" w:hAnsi="Times New Roman"/>
          <w:lang w:val="sr-Latn-BA"/>
        </w:rPr>
        <w:t>.</w:t>
      </w:r>
    </w:p>
    <w:p w14:paraId="4A6EB256" w14:textId="77777777" w:rsidR="00AA46AB" w:rsidRPr="00295637" w:rsidRDefault="00AA46AB" w:rsidP="0086268D">
      <w:pPr>
        <w:pStyle w:val="ListParagraph"/>
        <w:ind w:left="0"/>
        <w:jc w:val="both"/>
        <w:rPr>
          <w:rFonts w:ascii="Times New Roman" w:hAnsi="Times New Roman"/>
          <w:lang w:val="sr-Cyrl-BA"/>
        </w:rPr>
      </w:pPr>
    </w:p>
    <w:p w14:paraId="13BC6C7B" w14:textId="636A34AD"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Cyrl-BA"/>
        </w:rPr>
        <w:t xml:space="preserve">U izvještajnom </w:t>
      </w:r>
      <w:r w:rsidR="00B4501A">
        <w:rPr>
          <w:rFonts w:ascii="Times New Roman" w:hAnsi="Times New Roman"/>
          <w:lang w:val="hr-HR"/>
        </w:rPr>
        <w:t>periodu</w:t>
      </w:r>
      <w:r w:rsidRPr="00295637">
        <w:rPr>
          <w:rFonts w:ascii="Times New Roman" w:hAnsi="Times New Roman"/>
          <w:lang w:val="sr-Cyrl-BA"/>
        </w:rPr>
        <w:t xml:space="preserve"> realiz</w:t>
      </w:r>
      <w:r w:rsidR="00EC4AE0">
        <w:rPr>
          <w:rFonts w:ascii="Times New Roman" w:hAnsi="Times New Roman"/>
          <w:lang w:val="hr-HR"/>
        </w:rPr>
        <w:t>irana</w:t>
      </w:r>
      <w:r w:rsidRPr="00295637">
        <w:rPr>
          <w:rFonts w:ascii="Times New Roman" w:hAnsi="Times New Roman"/>
          <w:lang w:val="sr-Cyrl-BA"/>
        </w:rPr>
        <w:t xml:space="preserve"> su dva rodno</w:t>
      </w:r>
      <w:r w:rsidR="00EC4AE0">
        <w:rPr>
          <w:rFonts w:ascii="Times New Roman" w:hAnsi="Times New Roman"/>
          <w:lang w:val="hr-HR"/>
        </w:rPr>
        <w:t>-</w:t>
      </w:r>
      <w:r w:rsidR="00B4501A">
        <w:rPr>
          <w:rFonts w:ascii="Times New Roman" w:hAnsi="Times New Roman"/>
          <w:lang w:val="hr-HR"/>
        </w:rPr>
        <w:t>budžetska</w:t>
      </w:r>
      <w:r w:rsidRPr="00295637">
        <w:rPr>
          <w:rFonts w:ascii="Times New Roman" w:hAnsi="Times New Roman"/>
          <w:lang w:val="sr-Cyrl-BA"/>
        </w:rPr>
        <w:t xml:space="preserve"> programa</w:t>
      </w:r>
      <w:r w:rsidR="0017648A">
        <w:rPr>
          <w:rFonts w:ascii="Times New Roman" w:hAnsi="Times New Roman"/>
          <w:lang w:val="bs-Latn-BA"/>
        </w:rPr>
        <w:t xml:space="preserve"> u Republi</w:t>
      </w:r>
      <w:r w:rsidR="00EC4AE0">
        <w:rPr>
          <w:rFonts w:ascii="Times New Roman" w:hAnsi="Times New Roman"/>
          <w:lang w:val="bs-Latn-BA"/>
        </w:rPr>
        <w:t>ci</w:t>
      </w:r>
      <w:r w:rsidR="0017648A">
        <w:rPr>
          <w:rFonts w:ascii="Times New Roman" w:hAnsi="Times New Roman"/>
          <w:lang w:val="bs-Latn-BA"/>
        </w:rPr>
        <w:t xml:space="preserve"> Srpskoj</w:t>
      </w:r>
      <w:r w:rsidRPr="00295637">
        <w:rPr>
          <w:rFonts w:ascii="Times New Roman" w:hAnsi="Times New Roman"/>
          <w:lang w:val="sr-Cyrl-BA"/>
        </w:rPr>
        <w:t>: za samozapošljavanje žena na selu MPŠV</w:t>
      </w:r>
      <w:r w:rsidR="00A86CBC" w:rsidRPr="00295637">
        <w:rPr>
          <w:rFonts w:ascii="Times New Roman" w:hAnsi="Times New Roman"/>
          <w:lang w:val="bs-Latn-BA"/>
        </w:rPr>
        <w:t xml:space="preserve"> RS</w:t>
      </w:r>
      <w:r w:rsidRPr="00295637">
        <w:rPr>
          <w:rFonts w:ascii="Times New Roman" w:hAnsi="Times New Roman"/>
          <w:lang w:val="sr-Cyrl-BA"/>
        </w:rPr>
        <w:t>, koji je izrađen uz po</w:t>
      </w:r>
      <w:r w:rsidR="00B4501A">
        <w:rPr>
          <w:rFonts w:ascii="Times New Roman" w:hAnsi="Times New Roman"/>
          <w:lang w:val="hr-HR"/>
        </w:rPr>
        <w:t>dršku</w:t>
      </w:r>
      <w:r w:rsidRPr="00295637">
        <w:rPr>
          <w:rFonts w:ascii="Times New Roman" w:hAnsi="Times New Roman"/>
          <w:lang w:val="sr-Cyrl-BA"/>
        </w:rPr>
        <w:t xml:space="preserve"> CJRP</w:t>
      </w:r>
      <w:r w:rsidR="00EC4AE0">
        <w:rPr>
          <w:rFonts w:ascii="Times New Roman" w:hAnsi="Times New Roman"/>
          <w:lang w:val="hr-HR"/>
        </w:rPr>
        <w:t xml:space="preserve"> </w:t>
      </w:r>
      <w:r w:rsidRPr="00295637">
        <w:rPr>
          <w:rFonts w:ascii="Times New Roman" w:hAnsi="Times New Roman"/>
          <w:lang w:val="sr-Cyrl-BA"/>
        </w:rPr>
        <w:t>RS, kao i po</w:t>
      </w:r>
      <w:r w:rsidR="00B4501A">
        <w:rPr>
          <w:rFonts w:ascii="Times New Roman" w:hAnsi="Times New Roman"/>
          <w:lang w:val="hr-HR"/>
        </w:rPr>
        <w:t>drške</w:t>
      </w:r>
      <w:r w:rsidRPr="00295637">
        <w:rPr>
          <w:rFonts w:ascii="Times New Roman" w:hAnsi="Times New Roman"/>
          <w:lang w:val="sr-Cyrl-BA"/>
        </w:rPr>
        <w:t xml:space="preserve"> po</w:t>
      </w:r>
      <w:r w:rsidR="00B4501A">
        <w:rPr>
          <w:rFonts w:ascii="Times New Roman" w:hAnsi="Times New Roman"/>
          <w:lang w:val="hr-HR"/>
        </w:rPr>
        <w:t>ds</w:t>
      </w:r>
      <w:r w:rsidRPr="00295637">
        <w:rPr>
          <w:rFonts w:ascii="Times New Roman" w:hAnsi="Times New Roman"/>
          <w:lang w:val="sr-Cyrl-BA"/>
        </w:rPr>
        <w:t xml:space="preserve">ticaja MPŠV </w:t>
      </w:r>
      <w:r w:rsidR="00A86CBC" w:rsidRPr="00295637">
        <w:rPr>
          <w:rFonts w:ascii="Times New Roman" w:hAnsi="Times New Roman"/>
          <w:lang w:val="bs-Latn-BA"/>
        </w:rPr>
        <w:t xml:space="preserve">RS </w:t>
      </w:r>
      <w:r w:rsidRPr="00295637">
        <w:rPr>
          <w:rFonts w:ascii="Times New Roman" w:hAnsi="Times New Roman"/>
          <w:lang w:val="sr-Cyrl-BA"/>
        </w:rPr>
        <w:t>za udru</w:t>
      </w:r>
      <w:r w:rsidR="00B4501A">
        <w:rPr>
          <w:rFonts w:ascii="Times New Roman" w:hAnsi="Times New Roman"/>
          <w:lang w:val="hr-HR"/>
        </w:rPr>
        <w:t>ženja</w:t>
      </w:r>
      <w:r w:rsidRPr="00295637">
        <w:rPr>
          <w:rFonts w:ascii="Times New Roman" w:hAnsi="Times New Roman"/>
          <w:lang w:val="sr-Cyrl-BA"/>
        </w:rPr>
        <w:t xml:space="preserve"> žena i ženske zadruge. U 2024. godini, u okviru rodno</w:t>
      </w:r>
      <w:r w:rsidR="00EC4AE0">
        <w:rPr>
          <w:rFonts w:ascii="Times New Roman" w:hAnsi="Times New Roman"/>
          <w:lang w:val="hr-HR"/>
        </w:rPr>
        <w:t>-</w:t>
      </w:r>
      <w:r w:rsidR="00B4501A">
        <w:rPr>
          <w:rFonts w:ascii="Times New Roman" w:hAnsi="Times New Roman"/>
          <w:lang w:val="hr-HR"/>
        </w:rPr>
        <w:t>budžetskog</w:t>
      </w:r>
      <w:r w:rsidRPr="00295637">
        <w:rPr>
          <w:rFonts w:ascii="Times New Roman" w:hAnsi="Times New Roman"/>
          <w:lang w:val="sr-Cyrl-BA"/>
        </w:rPr>
        <w:t xml:space="preserve"> programa za samozapošljavanje žena na selu, 24 korisnice su ostvarile pravo na sredstva u ukupnom iznosu od 238.885,58 KM. </w:t>
      </w:r>
      <w:r w:rsidR="00EC4AE0">
        <w:rPr>
          <w:rFonts w:ascii="Times New Roman" w:hAnsi="Times New Roman"/>
          <w:lang w:val="hr-HR"/>
        </w:rPr>
        <w:t>P</w:t>
      </w:r>
      <w:r w:rsidR="00EC4AE0" w:rsidRPr="00295637">
        <w:rPr>
          <w:rFonts w:ascii="Times New Roman" w:hAnsi="Times New Roman"/>
          <w:lang w:val="sr-Cyrl-BA"/>
        </w:rPr>
        <w:t xml:space="preserve">odsticaje su koristile </w:t>
      </w:r>
      <w:r w:rsidRPr="00295637">
        <w:rPr>
          <w:rFonts w:ascii="Times New Roman" w:hAnsi="Times New Roman"/>
          <w:lang w:val="sr-Cyrl-BA"/>
        </w:rPr>
        <w:t>2532 žene (regresirani dizel i pčelarstvo). U 2024. godini, od ukupno 17.126 registr</w:t>
      </w:r>
      <w:r w:rsidR="0098378D">
        <w:rPr>
          <w:rFonts w:ascii="Times New Roman" w:hAnsi="Times New Roman"/>
          <w:lang w:val="hr-HR"/>
        </w:rPr>
        <w:t>iranih</w:t>
      </w:r>
      <w:r w:rsidRPr="00295637">
        <w:rPr>
          <w:rFonts w:ascii="Times New Roman" w:hAnsi="Times New Roman"/>
          <w:lang w:val="sr-Cyrl-BA"/>
        </w:rPr>
        <w:t xml:space="preserve"> poljoprivrednih gazdinstava u RS, 2.866 su gazdinstva čiji su nosi</w:t>
      </w:r>
      <w:r w:rsidR="00B4501A">
        <w:rPr>
          <w:rFonts w:ascii="Times New Roman" w:hAnsi="Times New Roman"/>
          <w:lang w:val="hr-HR"/>
        </w:rPr>
        <w:t>oci</w:t>
      </w:r>
      <w:r w:rsidRPr="00295637">
        <w:rPr>
          <w:rFonts w:ascii="Times New Roman" w:hAnsi="Times New Roman"/>
          <w:lang w:val="sr-Cyrl-BA"/>
        </w:rPr>
        <w:t xml:space="preserve"> žene (16,7%).</w:t>
      </w:r>
      <w:r w:rsidRPr="00295637">
        <w:rPr>
          <w:rFonts w:ascii="Times New Roman" w:hAnsi="Times New Roman"/>
          <w:lang w:val="sr-Latn-BA"/>
        </w:rPr>
        <w:t xml:space="preserve"> U okviru </w:t>
      </w:r>
      <w:r w:rsidRPr="00295637">
        <w:rPr>
          <w:rFonts w:ascii="Times New Roman" w:hAnsi="Times New Roman"/>
          <w:lang w:val="sr-Cyrl-BA"/>
        </w:rPr>
        <w:t>unapređenja položaja žena na selu, CJRP</w:t>
      </w:r>
      <w:r w:rsidR="00A86CBC" w:rsidRPr="00295637">
        <w:rPr>
          <w:rFonts w:ascii="Times New Roman" w:hAnsi="Times New Roman"/>
          <w:lang w:val="bs-Latn-BA"/>
        </w:rPr>
        <w:t xml:space="preserve"> </w:t>
      </w:r>
      <w:r w:rsidRPr="00295637">
        <w:rPr>
          <w:rFonts w:ascii="Times New Roman" w:hAnsi="Times New Roman"/>
          <w:lang w:val="sr-Cyrl-BA"/>
        </w:rPr>
        <w:t xml:space="preserve">RS </w:t>
      </w:r>
      <w:r w:rsidRPr="00295637">
        <w:rPr>
          <w:rFonts w:ascii="Times New Roman" w:hAnsi="Times New Roman"/>
          <w:lang w:val="sr-Latn-BA"/>
        </w:rPr>
        <w:t xml:space="preserve">i MPŠV </w:t>
      </w:r>
      <w:r w:rsidR="00A86CBC" w:rsidRPr="00295637">
        <w:rPr>
          <w:rFonts w:ascii="Times New Roman" w:hAnsi="Times New Roman"/>
          <w:lang w:val="sr-Latn-BA"/>
        </w:rPr>
        <w:t xml:space="preserve">RS </w:t>
      </w:r>
      <w:r w:rsidRPr="00295637">
        <w:rPr>
          <w:rFonts w:ascii="Times New Roman" w:hAnsi="Times New Roman"/>
          <w:lang w:val="sr-Latn-BA"/>
        </w:rPr>
        <w:t>su</w:t>
      </w:r>
      <w:r w:rsidRPr="00295637">
        <w:rPr>
          <w:rFonts w:ascii="Times New Roman" w:hAnsi="Times New Roman"/>
          <w:lang w:val="sr-Cyrl-BA"/>
        </w:rPr>
        <w:t xml:space="preserve"> </w:t>
      </w:r>
      <w:r w:rsidR="00B4501A">
        <w:rPr>
          <w:rFonts w:ascii="Times New Roman" w:hAnsi="Times New Roman"/>
          <w:lang w:val="hr-HR"/>
        </w:rPr>
        <w:t>učestvovali</w:t>
      </w:r>
      <w:r w:rsidRPr="00295637">
        <w:rPr>
          <w:rFonts w:ascii="Times New Roman" w:hAnsi="Times New Roman"/>
          <w:lang w:val="sr-Cyrl-BA"/>
        </w:rPr>
        <w:t xml:space="preserve"> u </w:t>
      </w:r>
      <w:r w:rsidRPr="00295637">
        <w:rPr>
          <w:rFonts w:ascii="Times New Roman" w:hAnsi="Times New Roman"/>
          <w:lang w:val="sr-Latn-BA"/>
        </w:rPr>
        <w:t>projektu</w:t>
      </w:r>
      <w:r w:rsidRPr="00295637">
        <w:rPr>
          <w:rFonts w:ascii="Times New Roman" w:hAnsi="Times New Roman"/>
          <w:lang w:val="sr-Cyrl-BA"/>
        </w:rPr>
        <w:t xml:space="preserve"> “Žene pokretači razvoja u poljoprivredi i u ruralnim sredinama” (</w:t>
      </w:r>
      <w:r w:rsidR="00B4501A" w:rsidRPr="00B4501A">
        <w:rPr>
          <w:rFonts w:ascii="Times New Roman" w:hAnsi="Times New Roman"/>
          <w:i/>
          <w:lang w:val="bs-Latn-BA"/>
        </w:rPr>
        <w:t>UN Women</w:t>
      </w:r>
      <w:r w:rsidR="00B4501A" w:rsidRPr="00B4501A">
        <w:rPr>
          <w:rFonts w:ascii="Times New Roman" w:hAnsi="Times New Roman"/>
          <w:lang w:val="bs-Latn-BA"/>
        </w:rPr>
        <w:t xml:space="preserve"> </w:t>
      </w:r>
      <w:r w:rsidRPr="00295637">
        <w:rPr>
          <w:rFonts w:ascii="Times New Roman" w:hAnsi="Times New Roman"/>
          <w:lang w:val="sr-Cyrl-BA"/>
        </w:rPr>
        <w:t>i FAO), u kojem su defini</w:t>
      </w:r>
      <w:r w:rsidR="00EC4AE0">
        <w:rPr>
          <w:rFonts w:ascii="Times New Roman" w:hAnsi="Times New Roman"/>
          <w:lang w:val="hr-HR"/>
        </w:rPr>
        <w:t>r</w:t>
      </w:r>
      <w:r w:rsidRPr="00295637">
        <w:rPr>
          <w:rFonts w:ascii="Times New Roman" w:hAnsi="Times New Roman"/>
          <w:lang w:val="sr-Cyrl-BA"/>
        </w:rPr>
        <w:t>an</w:t>
      </w:r>
      <w:r w:rsidR="00F5787D">
        <w:rPr>
          <w:rFonts w:ascii="Times New Roman" w:hAnsi="Times New Roman"/>
          <w:lang w:val="sr-Cyrl-BA"/>
        </w:rPr>
        <w:t>а</w:t>
      </w:r>
      <w:r w:rsidRPr="00295637">
        <w:rPr>
          <w:rFonts w:ascii="Times New Roman" w:hAnsi="Times New Roman"/>
          <w:lang w:val="sr-Cyrl-BA"/>
        </w:rPr>
        <w:t xml:space="preserve"> posebn</w:t>
      </w:r>
      <w:r w:rsidR="00EC4AE0">
        <w:rPr>
          <w:rFonts w:ascii="Times New Roman" w:hAnsi="Times New Roman"/>
          <w:lang w:val="hr-HR"/>
        </w:rPr>
        <w:t>a</w:t>
      </w:r>
      <w:r w:rsidRPr="00295637">
        <w:rPr>
          <w:rFonts w:ascii="Times New Roman" w:hAnsi="Times New Roman"/>
          <w:lang w:val="sr-Cyrl-BA"/>
        </w:rPr>
        <w:t xml:space="preserve"> </w:t>
      </w:r>
      <w:r w:rsidR="00B4501A">
        <w:rPr>
          <w:rFonts w:ascii="Times New Roman" w:hAnsi="Times New Roman"/>
          <w:lang w:val="sr-Latn-BA"/>
        </w:rPr>
        <w:t>grant</w:t>
      </w:r>
      <w:r w:rsidR="00EC4AE0">
        <w:rPr>
          <w:rFonts w:ascii="Times New Roman" w:hAnsi="Times New Roman"/>
          <w:lang w:val="sr-Latn-BA"/>
        </w:rPr>
        <w:t xml:space="preserve"> sredstva</w:t>
      </w:r>
      <w:r w:rsidRPr="00295637">
        <w:rPr>
          <w:rFonts w:ascii="Times New Roman" w:hAnsi="Times New Roman"/>
          <w:lang w:val="sr-Cyrl-BA"/>
        </w:rPr>
        <w:t xml:space="preserve"> za p</w:t>
      </w:r>
      <w:r w:rsidR="00B4501A">
        <w:rPr>
          <w:rFonts w:ascii="Times New Roman" w:hAnsi="Times New Roman"/>
          <w:lang w:val="hr-HR"/>
        </w:rPr>
        <w:t>re</w:t>
      </w:r>
      <w:r w:rsidRPr="00295637">
        <w:rPr>
          <w:rFonts w:ascii="Times New Roman" w:hAnsi="Times New Roman"/>
          <w:lang w:val="sr-Cyrl-BA"/>
        </w:rPr>
        <w:t>duzetnice u ruralnom razvoju</w:t>
      </w:r>
      <w:r w:rsidRPr="00295637">
        <w:rPr>
          <w:rFonts w:ascii="Times New Roman" w:hAnsi="Times New Roman"/>
          <w:lang w:val="sr-Latn-BA"/>
        </w:rPr>
        <w:t>, koji ć</w:t>
      </w:r>
      <w:r w:rsidR="00BC66F4" w:rsidRPr="00295637">
        <w:rPr>
          <w:rFonts w:ascii="Times New Roman" w:hAnsi="Times New Roman"/>
          <w:lang w:val="sr-Latn-BA"/>
        </w:rPr>
        <w:t>e se realiz</w:t>
      </w:r>
      <w:r w:rsidR="00EC4AE0">
        <w:rPr>
          <w:rFonts w:ascii="Times New Roman" w:hAnsi="Times New Roman"/>
          <w:lang w:val="sr-Latn-BA"/>
        </w:rPr>
        <w:t>irati</w:t>
      </w:r>
      <w:r w:rsidR="00BC66F4" w:rsidRPr="00295637">
        <w:rPr>
          <w:rFonts w:ascii="Times New Roman" w:hAnsi="Times New Roman"/>
          <w:lang w:val="sr-Latn-BA"/>
        </w:rPr>
        <w:t xml:space="preserve"> u 2025.</w:t>
      </w:r>
      <w:r w:rsidR="00EC4AE0">
        <w:rPr>
          <w:rFonts w:ascii="Times New Roman" w:hAnsi="Times New Roman"/>
          <w:lang w:val="sr-Latn-BA"/>
        </w:rPr>
        <w:t xml:space="preserve"> godini.</w:t>
      </w:r>
      <w:r w:rsidR="00BC66F4" w:rsidRPr="00295637">
        <w:rPr>
          <w:rFonts w:ascii="Times New Roman" w:hAnsi="Times New Roman"/>
          <w:lang w:val="sr-Latn-BA"/>
        </w:rPr>
        <w:t xml:space="preserve"> </w:t>
      </w:r>
    </w:p>
    <w:p w14:paraId="63119FFD" w14:textId="13E72E61" w:rsidR="007F29A9" w:rsidRPr="00295637" w:rsidRDefault="007F29A9" w:rsidP="0086268D">
      <w:pPr>
        <w:rPr>
          <w:szCs w:val="24"/>
          <w:lang w:val="bs-Latn-BA"/>
        </w:rPr>
      </w:pPr>
    </w:p>
    <w:p w14:paraId="4CCE2E15" w14:textId="22021D99" w:rsidR="00356C2C" w:rsidRPr="00295637" w:rsidRDefault="00B4501A" w:rsidP="00B4501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5.3. </w:t>
      </w:r>
      <w:r w:rsidR="00356C2C" w:rsidRPr="00295637">
        <w:rPr>
          <w:rFonts w:ascii="Times New Roman" w:hAnsi="Times New Roman" w:cs="Times New Roman"/>
          <w:b w:val="0"/>
          <w:lang w:val="bs-Latn-BA"/>
        </w:rPr>
        <w:t>Uspostav</w:t>
      </w:r>
      <w:r>
        <w:rPr>
          <w:rFonts w:ascii="Times New Roman" w:hAnsi="Times New Roman" w:cs="Times New Roman"/>
          <w:b w:val="0"/>
          <w:lang w:val="bs-Latn-BA"/>
        </w:rPr>
        <w:t>ljanje</w:t>
      </w:r>
      <w:r w:rsidR="00356C2C" w:rsidRPr="00295637">
        <w:rPr>
          <w:rFonts w:ascii="Times New Roman" w:hAnsi="Times New Roman" w:cs="Times New Roman"/>
          <w:b w:val="0"/>
          <w:lang w:val="bs-Latn-BA"/>
        </w:rPr>
        <w:t xml:space="preserve"> drugih vidova formalne i neformalne s</w:t>
      </w:r>
      <w:r>
        <w:rPr>
          <w:rFonts w:ascii="Times New Roman" w:hAnsi="Times New Roman" w:cs="Times New Roman"/>
          <w:b w:val="0"/>
          <w:lang w:val="bs-Latn-BA"/>
        </w:rPr>
        <w:t>a</w:t>
      </w:r>
      <w:r w:rsidR="00EC4AE0">
        <w:rPr>
          <w:rFonts w:ascii="Times New Roman" w:hAnsi="Times New Roman" w:cs="Times New Roman"/>
          <w:b w:val="0"/>
          <w:lang w:val="bs-Latn-BA"/>
        </w:rPr>
        <w:t>radnje s</w:t>
      </w:r>
      <w:r>
        <w:rPr>
          <w:rFonts w:ascii="Times New Roman" w:hAnsi="Times New Roman" w:cs="Times New Roman"/>
          <w:b w:val="0"/>
          <w:lang w:val="bs-Latn-BA"/>
        </w:rPr>
        <w:t>a</w:t>
      </w:r>
      <w:r w:rsidR="00356C2C" w:rsidRPr="00295637">
        <w:rPr>
          <w:rFonts w:ascii="Times New Roman" w:hAnsi="Times New Roman" w:cs="Times New Roman"/>
          <w:b w:val="0"/>
          <w:lang w:val="bs-Latn-BA"/>
        </w:rPr>
        <w:t xml:space="preserve"> institucijama vlasti u svim sektorima i na svim </w:t>
      </w:r>
      <w:r>
        <w:rPr>
          <w:rFonts w:ascii="Times New Roman" w:hAnsi="Times New Roman" w:cs="Times New Roman"/>
          <w:b w:val="0"/>
          <w:lang w:val="bs-Latn-BA"/>
        </w:rPr>
        <w:t>nivoima</w:t>
      </w:r>
      <w:r w:rsidR="00356C2C" w:rsidRPr="00295637">
        <w:rPr>
          <w:rFonts w:ascii="Times New Roman" w:hAnsi="Times New Roman" w:cs="Times New Roman"/>
          <w:b w:val="0"/>
          <w:lang w:val="bs-Latn-BA"/>
        </w:rPr>
        <w:t xml:space="preserve"> u cilju razmjene informacija, planiranja i </w:t>
      </w:r>
      <w:r>
        <w:rPr>
          <w:rFonts w:ascii="Times New Roman" w:hAnsi="Times New Roman" w:cs="Times New Roman"/>
          <w:b w:val="0"/>
          <w:lang w:val="bs-Latn-BA"/>
        </w:rPr>
        <w:t>implementacije</w:t>
      </w:r>
      <w:r w:rsidR="00356C2C" w:rsidRPr="00295637">
        <w:rPr>
          <w:rFonts w:ascii="Times New Roman" w:hAnsi="Times New Roman" w:cs="Times New Roman"/>
          <w:b w:val="0"/>
          <w:lang w:val="bs-Latn-BA"/>
        </w:rPr>
        <w:t xml:space="preserve"> zajedničkih programa i aktivnosti, </w:t>
      </w:r>
      <w:r>
        <w:rPr>
          <w:rFonts w:ascii="Times New Roman" w:hAnsi="Times New Roman" w:cs="Times New Roman"/>
          <w:b w:val="0"/>
          <w:lang w:val="bs-Latn-BA"/>
        </w:rPr>
        <w:t>učešća</w:t>
      </w:r>
      <w:r w:rsidR="00356C2C" w:rsidRPr="00295637">
        <w:rPr>
          <w:rFonts w:ascii="Times New Roman" w:hAnsi="Times New Roman" w:cs="Times New Roman"/>
          <w:b w:val="0"/>
          <w:lang w:val="bs-Latn-BA"/>
        </w:rPr>
        <w:t xml:space="preserve"> (po pozivu) na konferencijama, okruglim stolovima, javnim raspravama, eduka</w:t>
      </w:r>
      <w:r w:rsidR="00EC4AE0">
        <w:rPr>
          <w:rFonts w:ascii="Times New Roman" w:hAnsi="Times New Roman" w:cs="Times New Roman"/>
          <w:b w:val="0"/>
          <w:lang w:val="bs-Latn-BA"/>
        </w:rPr>
        <w:t>cijskim</w:t>
      </w:r>
      <w:r w:rsidR="00356C2C" w:rsidRPr="00295637">
        <w:rPr>
          <w:rFonts w:ascii="Times New Roman" w:hAnsi="Times New Roman" w:cs="Times New Roman"/>
          <w:b w:val="0"/>
          <w:lang w:val="bs-Latn-BA"/>
        </w:rPr>
        <w:t xml:space="preserve"> i prom</w:t>
      </w:r>
      <w:r>
        <w:rPr>
          <w:rFonts w:ascii="Times New Roman" w:hAnsi="Times New Roman" w:cs="Times New Roman"/>
          <w:b w:val="0"/>
          <w:lang w:val="bs-Latn-BA"/>
        </w:rPr>
        <w:t>otivnim</w:t>
      </w:r>
      <w:r w:rsidR="00356C2C" w:rsidRPr="00295637">
        <w:rPr>
          <w:rFonts w:ascii="Times New Roman" w:hAnsi="Times New Roman" w:cs="Times New Roman"/>
          <w:b w:val="0"/>
          <w:lang w:val="bs-Latn-BA"/>
        </w:rPr>
        <w:t xml:space="preserve"> događajima.</w:t>
      </w:r>
    </w:p>
    <w:p w14:paraId="2841EC09" w14:textId="77777777" w:rsidR="00EB086C" w:rsidRPr="00295637" w:rsidRDefault="00EB086C" w:rsidP="0086268D">
      <w:pPr>
        <w:ind w:left="576"/>
        <w:jc w:val="both"/>
        <w:rPr>
          <w:rFonts w:ascii="Gill Sans MT" w:hAnsi="Gill Sans MT"/>
          <w:szCs w:val="24"/>
          <w:lang w:val="bs-Latn-BA"/>
        </w:rPr>
      </w:pPr>
    </w:p>
    <w:p w14:paraId="25E05FDB" w14:textId="1A0DC372" w:rsidR="00AB67F7" w:rsidRPr="00295637" w:rsidRDefault="00C85854" w:rsidP="0086268D">
      <w:pPr>
        <w:jc w:val="both"/>
        <w:rPr>
          <w:rFonts w:ascii="Times New Roman" w:hAnsi="Times New Roman"/>
          <w:szCs w:val="24"/>
        </w:rPr>
      </w:pPr>
      <w:r>
        <w:rPr>
          <w:rFonts w:ascii="Times New Roman" w:hAnsi="Times New Roman"/>
          <w:szCs w:val="24"/>
          <w:lang w:val="bs-Latn-BA"/>
        </w:rPr>
        <w:t>ARS BiH MLJPI Bi</w:t>
      </w:r>
      <w:r w:rsidR="00AA2171">
        <w:rPr>
          <w:rFonts w:ascii="Times New Roman" w:hAnsi="Times New Roman"/>
          <w:szCs w:val="24"/>
          <w:lang w:val="bs-Latn-BA"/>
        </w:rPr>
        <w:t>H</w:t>
      </w:r>
      <w:r w:rsidR="0088627C" w:rsidRPr="00295637">
        <w:rPr>
          <w:rFonts w:ascii="Times New Roman" w:hAnsi="Times New Roman"/>
          <w:szCs w:val="24"/>
          <w:lang w:val="bs-Latn-BA"/>
        </w:rPr>
        <w:t xml:space="preserve"> koordinira Savjetodavnim</w:t>
      </w:r>
      <w:r w:rsidR="00B1368F" w:rsidRPr="00295637">
        <w:rPr>
          <w:rFonts w:ascii="Times New Roman" w:hAnsi="Times New Roman"/>
          <w:szCs w:val="24"/>
          <w:lang w:val="bs-Latn-BA"/>
        </w:rPr>
        <w:t xml:space="preserve"> odborom </w:t>
      </w:r>
      <w:r w:rsidR="00B1368F" w:rsidRPr="00295637">
        <w:rPr>
          <w:rFonts w:ascii="Times New Roman" w:hAnsi="Times New Roman"/>
          <w:szCs w:val="24"/>
          <w:lang w:val="hr-HR"/>
        </w:rPr>
        <w:t>za braniteljice ljudskih prava</w:t>
      </w:r>
      <w:r w:rsidR="0085508B" w:rsidRPr="00295637">
        <w:rPr>
          <w:rFonts w:ascii="Times New Roman" w:hAnsi="Times New Roman"/>
          <w:szCs w:val="24"/>
          <w:lang w:val="hr-HR"/>
        </w:rPr>
        <w:t xml:space="preserve"> pri MLJPI</w:t>
      </w:r>
      <w:r w:rsidR="006858F4" w:rsidRPr="00295637">
        <w:rPr>
          <w:rFonts w:ascii="Times New Roman" w:hAnsi="Times New Roman"/>
          <w:szCs w:val="24"/>
          <w:lang w:val="hr-HR"/>
        </w:rPr>
        <w:t xml:space="preserve"> BiH</w:t>
      </w:r>
      <w:r w:rsidR="0085508B" w:rsidRPr="00295637">
        <w:rPr>
          <w:rFonts w:ascii="Times New Roman" w:hAnsi="Times New Roman"/>
          <w:szCs w:val="24"/>
          <w:lang w:val="hr-HR"/>
        </w:rPr>
        <w:t>.</w:t>
      </w:r>
      <w:r w:rsidR="006858F4" w:rsidRPr="00295637">
        <w:rPr>
          <w:rFonts w:ascii="Times New Roman" w:hAnsi="Times New Roman"/>
          <w:szCs w:val="24"/>
          <w:lang w:val="hr-HR"/>
        </w:rPr>
        <w:t xml:space="preserve"> </w:t>
      </w:r>
      <w:r w:rsidR="00B1368F" w:rsidRPr="00295637">
        <w:rPr>
          <w:rFonts w:ascii="Times New Roman" w:hAnsi="Times New Roman"/>
          <w:szCs w:val="24"/>
        </w:rPr>
        <w:t>Osim održavanja redov</w:t>
      </w:r>
      <w:r w:rsidR="00B4501A">
        <w:rPr>
          <w:rFonts w:ascii="Times New Roman" w:hAnsi="Times New Roman"/>
          <w:szCs w:val="24"/>
        </w:rPr>
        <w:t>ni</w:t>
      </w:r>
      <w:r>
        <w:rPr>
          <w:rFonts w:ascii="Times New Roman" w:hAnsi="Times New Roman"/>
          <w:szCs w:val="24"/>
        </w:rPr>
        <w:t>h</w:t>
      </w:r>
      <w:r w:rsidR="00B1368F" w:rsidRPr="00295637">
        <w:rPr>
          <w:rFonts w:ascii="Times New Roman" w:hAnsi="Times New Roman"/>
          <w:szCs w:val="24"/>
        </w:rPr>
        <w:t xml:space="preserve"> sastanaka, na kojima se diskutuje o modalitetima koordinacije u slučajevima diskriminacije žena-braniteljica ljudskih prava, Savjetodavni odbor je izradio i usvojio Vodič za upravljanje slučajevima kršenja prava braniteljica ljudskih prava. Vodič precizno defini</w:t>
      </w:r>
      <w:r>
        <w:rPr>
          <w:rFonts w:ascii="Times New Roman" w:hAnsi="Times New Roman"/>
          <w:szCs w:val="24"/>
        </w:rPr>
        <w:t>ra</w:t>
      </w:r>
      <w:r w:rsidR="00B1368F" w:rsidRPr="00295637">
        <w:rPr>
          <w:rFonts w:ascii="Times New Roman" w:hAnsi="Times New Roman"/>
          <w:szCs w:val="24"/>
        </w:rPr>
        <w:t xml:space="preserve"> uloge i odgovornosti svih relevantnih institucija koje se bave rješavanje predmeta i sastoji </w:t>
      </w:r>
      <w:r w:rsidR="00B4501A">
        <w:rPr>
          <w:rFonts w:ascii="Times New Roman" w:hAnsi="Times New Roman"/>
          <w:szCs w:val="24"/>
        </w:rPr>
        <w:t>se od dvadeset specifičnih uputstava</w:t>
      </w:r>
      <w:r w:rsidR="00B1368F" w:rsidRPr="00295637">
        <w:rPr>
          <w:rFonts w:ascii="Times New Roman" w:hAnsi="Times New Roman"/>
          <w:szCs w:val="24"/>
        </w:rPr>
        <w:t xml:space="preserve"> za akciju. Pored toga, </w:t>
      </w:r>
      <w:r>
        <w:rPr>
          <w:rFonts w:ascii="Times New Roman" w:hAnsi="Times New Roman"/>
          <w:szCs w:val="24"/>
          <w:lang w:val="bs-Latn-BA"/>
        </w:rPr>
        <w:t>ARS BiH MLJPI Bi</w:t>
      </w:r>
      <w:r w:rsidR="00AA2171">
        <w:rPr>
          <w:rFonts w:ascii="Times New Roman" w:hAnsi="Times New Roman"/>
          <w:szCs w:val="24"/>
          <w:lang w:val="bs-Latn-BA"/>
        </w:rPr>
        <w:t>H</w:t>
      </w:r>
      <w:r w:rsidR="00AB67F7" w:rsidRPr="00295637">
        <w:rPr>
          <w:rFonts w:ascii="Times New Roman" w:hAnsi="Times New Roman"/>
          <w:szCs w:val="24"/>
          <w:lang w:val="bs-Latn-BA"/>
        </w:rPr>
        <w:t xml:space="preserve"> je uključena u članstvo Vijeća za djecu i Vijeća za Ro</w:t>
      </w:r>
      <w:r w:rsidR="0017648A">
        <w:rPr>
          <w:rFonts w:ascii="Times New Roman" w:hAnsi="Times New Roman"/>
          <w:szCs w:val="24"/>
          <w:lang w:val="bs-Latn-BA"/>
        </w:rPr>
        <w:t xml:space="preserve">me, </w:t>
      </w:r>
      <w:r w:rsidR="00AB67F7" w:rsidRPr="00295637">
        <w:rPr>
          <w:rFonts w:ascii="Times New Roman" w:hAnsi="Times New Roman"/>
          <w:szCs w:val="24"/>
          <w:lang w:val="bs-Latn-BA"/>
        </w:rPr>
        <w:t>koja su usposta</w:t>
      </w:r>
      <w:r w:rsidR="0085508B" w:rsidRPr="00295637">
        <w:rPr>
          <w:rFonts w:ascii="Times New Roman" w:hAnsi="Times New Roman"/>
          <w:szCs w:val="24"/>
          <w:lang w:val="bs-Latn-BA"/>
        </w:rPr>
        <w:t>v</w:t>
      </w:r>
      <w:r w:rsidR="00AB67F7" w:rsidRPr="00295637">
        <w:rPr>
          <w:rFonts w:ascii="Times New Roman" w:hAnsi="Times New Roman"/>
          <w:szCs w:val="24"/>
          <w:lang w:val="bs-Latn-BA"/>
        </w:rPr>
        <w:t xml:space="preserve">ljena Odlukom Vijeća ministara </w:t>
      </w:r>
      <w:r w:rsidR="009E6F7E">
        <w:rPr>
          <w:rFonts w:ascii="Times New Roman" w:hAnsi="Times New Roman"/>
          <w:szCs w:val="24"/>
          <w:lang w:val="bs-Latn-BA"/>
        </w:rPr>
        <w:t>BiH</w:t>
      </w:r>
      <w:r w:rsidR="00AB67F7" w:rsidRPr="00295637">
        <w:rPr>
          <w:rFonts w:ascii="Times New Roman" w:hAnsi="Times New Roman"/>
          <w:szCs w:val="24"/>
          <w:lang w:val="bs-Latn-BA"/>
        </w:rPr>
        <w:t xml:space="preserve">. Predstavnici </w:t>
      </w:r>
      <w:r>
        <w:rPr>
          <w:rFonts w:ascii="Times New Roman" w:hAnsi="Times New Roman"/>
          <w:szCs w:val="24"/>
          <w:lang w:val="bs-Latn-BA"/>
        </w:rPr>
        <w:t>ARS BiH MLJPI Bi</w:t>
      </w:r>
      <w:r w:rsidR="00AA2171">
        <w:rPr>
          <w:rFonts w:ascii="Times New Roman" w:hAnsi="Times New Roman"/>
          <w:szCs w:val="24"/>
          <w:lang w:val="bs-Latn-BA"/>
        </w:rPr>
        <w:t>H</w:t>
      </w:r>
      <w:r w:rsidR="0085508B" w:rsidRPr="00295637">
        <w:rPr>
          <w:rFonts w:ascii="Times New Roman" w:hAnsi="Times New Roman"/>
          <w:szCs w:val="24"/>
          <w:lang w:val="bs-Latn-BA"/>
        </w:rPr>
        <w:t xml:space="preserve"> </w:t>
      </w:r>
      <w:r w:rsidR="00B4501A">
        <w:rPr>
          <w:rFonts w:ascii="Times New Roman" w:hAnsi="Times New Roman"/>
          <w:szCs w:val="24"/>
          <w:lang w:val="bs-Latn-BA"/>
        </w:rPr>
        <w:t>učestvuju</w:t>
      </w:r>
      <w:r>
        <w:rPr>
          <w:rFonts w:ascii="Times New Roman" w:hAnsi="Times New Roman"/>
          <w:szCs w:val="24"/>
          <w:lang w:val="bs-Latn-BA"/>
        </w:rPr>
        <w:t xml:space="preserve"> u radu r</w:t>
      </w:r>
      <w:r w:rsidR="00AB67F7" w:rsidRPr="00295637">
        <w:rPr>
          <w:rFonts w:ascii="Times New Roman" w:hAnsi="Times New Roman"/>
          <w:szCs w:val="24"/>
          <w:lang w:val="bs-Latn-BA"/>
        </w:rPr>
        <w:t xml:space="preserve">adne </w:t>
      </w:r>
      <w:r w:rsidR="00B4501A">
        <w:rPr>
          <w:rFonts w:ascii="Times New Roman" w:hAnsi="Times New Roman"/>
          <w:szCs w:val="24"/>
          <w:lang w:val="bs-Latn-BA"/>
        </w:rPr>
        <w:t>grupe</w:t>
      </w:r>
      <w:r w:rsidR="00AB67F7" w:rsidRPr="00295637">
        <w:rPr>
          <w:rFonts w:ascii="Times New Roman" w:hAnsi="Times New Roman"/>
          <w:szCs w:val="24"/>
          <w:lang w:val="bs-Latn-BA"/>
        </w:rPr>
        <w:t xml:space="preserve"> za izradu Strategije razvoja </w:t>
      </w:r>
      <w:r w:rsidR="00B4501A">
        <w:rPr>
          <w:rFonts w:ascii="Times New Roman" w:hAnsi="Times New Roman"/>
          <w:szCs w:val="24"/>
          <w:lang w:val="bs-Latn-BA"/>
        </w:rPr>
        <w:t>nauke</w:t>
      </w:r>
      <w:r w:rsidR="00AB67F7" w:rsidRPr="00295637">
        <w:rPr>
          <w:rFonts w:ascii="Times New Roman" w:hAnsi="Times New Roman"/>
          <w:szCs w:val="24"/>
          <w:lang w:val="bs-Latn-BA"/>
        </w:rPr>
        <w:t xml:space="preserve"> </w:t>
      </w:r>
      <w:r w:rsidR="009E6F7E">
        <w:rPr>
          <w:rFonts w:ascii="Times New Roman" w:hAnsi="Times New Roman"/>
          <w:szCs w:val="24"/>
          <w:lang w:val="bs-Latn-BA"/>
        </w:rPr>
        <w:t>BiH</w:t>
      </w:r>
      <w:r w:rsidR="0085508B" w:rsidRPr="00295637">
        <w:rPr>
          <w:rFonts w:ascii="Times New Roman" w:hAnsi="Times New Roman"/>
          <w:szCs w:val="24"/>
          <w:lang w:val="bs-Latn-BA"/>
        </w:rPr>
        <w:t>.</w:t>
      </w:r>
    </w:p>
    <w:p w14:paraId="04E210B6" w14:textId="33742DF3" w:rsidR="00DF5D69" w:rsidRPr="00295637" w:rsidRDefault="00DF5D69" w:rsidP="0086268D">
      <w:pPr>
        <w:jc w:val="both"/>
        <w:rPr>
          <w:rFonts w:ascii="Gill Sans MT" w:hAnsi="Gill Sans MT"/>
          <w:strike/>
          <w:szCs w:val="24"/>
          <w:lang w:val="bs-Latn-BA"/>
        </w:rPr>
      </w:pPr>
    </w:p>
    <w:p w14:paraId="0408E54C" w14:textId="0D214770" w:rsidR="00EB086C" w:rsidRPr="00295637" w:rsidRDefault="00B4501A" w:rsidP="0086268D">
      <w:pPr>
        <w:jc w:val="both"/>
        <w:rPr>
          <w:rFonts w:ascii="Times New Roman" w:hAnsi="Times New Roman"/>
          <w:szCs w:val="24"/>
          <w:lang w:val="bs-Latn-BA"/>
        </w:rPr>
      </w:pPr>
      <w:r>
        <w:rPr>
          <w:rFonts w:ascii="Times New Roman" w:hAnsi="Times New Roman"/>
          <w:szCs w:val="24"/>
          <w:lang w:val="bs-Latn-BA"/>
        </w:rPr>
        <w:t>U skladu sa rješenjem</w:t>
      </w:r>
      <w:r w:rsidR="00A84C91" w:rsidRPr="00295637">
        <w:rPr>
          <w:rFonts w:ascii="Times New Roman" w:hAnsi="Times New Roman"/>
          <w:szCs w:val="24"/>
          <w:lang w:val="bs-Latn-BA"/>
        </w:rPr>
        <w:t xml:space="preserve"> Vlade FBiH, formirano je Vijeće za djecu FBiH u kojem pored ostalih institucija i o</w:t>
      </w:r>
      <w:r w:rsidR="005A23C4" w:rsidRPr="00295637">
        <w:rPr>
          <w:rFonts w:ascii="Times New Roman" w:hAnsi="Times New Roman"/>
          <w:szCs w:val="24"/>
          <w:lang w:val="bs-Latn-BA"/>
        </w:rPr>
        <w:t xml:space="preserve">rganizacija </w:t>
      </w:r>
      <w:r>
        <w:rPr>
          <w:rFonts w:ascii="Times New Roman" w:hAnsi="Times New Roman"/>
          <w:szCs w:val="24"/>
          <w:lang w:val="bs-Latn-BA"/>
        </w:rPr>
        <w:t>učestvuje</w:t>
      </w:r>
      <w:r w:rsidR="005A23C4" w:rsidRPr="00295637">
        <w:rPr>
          <w:rFonts w:ascii="Times New Roman" w:hAnsi="Times New Roman"/>
          <w:szCs w:val="24"/>
          <w:lang w:val="bs-Latn-BA"/>
        </w:rPr>
        <w:t xml:space="preserve"> i GC</w:t>
      </w:r>
      <w:r w:rsidR="00C85854">
        <w:rPr>
          <w:rFonts w:ascii="Times New Roman" w:hAnsi="Times New Roman"/>
          <w:szCs w:val="24"/>
          <w:lang w:val="bs-Latn-BA"/>
        </w:rPr>
        <w:t xml:space="preserve"> </w:t>
      </w:r>
      <w:r w:rsidR="005A23C4" w:rsidRPr="00295637">
        <w:rPr>
          <w:rFonts w:ascii="Times New Roman" w:hAnsi="Times New Roman"/>
          <w:szCs w:val="24"/>
          <w:lang w:val="bs-Latn-BA"/>
        </w:rPr>
        <w:t>FBiH.</w:t>
      </w:r>
      <w:r w:rsidR="00A84C91" w:rsidRPr="00295637">
        <w:rPr>
          <w:rFonts w:ascii="Times New Roman" w:hAnsi="Times New Roman"/>
          <w:szCs w:val="24"/>
          <w:lang w:val="bs-Latn-BA"/>
        </w:rPr>
        <w:t xml:space="preserve"> Pored toga, </w:t>
      </w:r>
      <w:r w:rsidR="00DF5D69" w:rsidRPr="00295637">
        <w:rPr>
          <w:rFonts w:ascii="Times New Roman" w:hAnsi="Times New Roman"/>
          <w:szCs w:val="24"/>
          <w:lang w:val="bs-Latn-BA"/>
        </w:rPr>
        <w:t>GC</w:t>
      </w:r>
      <w:r w:rsidR="00C85854">
        <w:rPr>
          <w:rFonts w:ascii="Times New Roman" w:hAnsi="Times New Roman"/>
          <w:szCs w:val="24"/>
          <w:lang w:val="bs-Latn-BA"/>
        </w:rPr>
        <w:t xml:space="preserve"> </w:t>
      </w:r>
      <w:r w:rsidR="00DF5D69" w:rsidRPr="00295637">
        <w:rPr>
          <w:rFonts w:ascii="Times New Roman" w:hAnsi="Times New Roman"/>
          <w:szCs w:val="24"/>
          <w:lang w:val="bs-Latn-BA"/>
        </w:rPr>
        <w:t>FB</w:t>
      </w:r>
      <w:r w:rsidR="00C85854">
        <w:rPr>
          <w:rFonts w:ascii="Times New Roman" w:hAnsi="Times New Roman"/>
          <w:szCs w:val="24"/>
          <w:lang w:val="bs-Latn-BA"/>
        </w:rPr>
        <w:t>i</w:t>
      </w:r>
      <w:r w:rsidR="00DF5D69" w:rsidRPr="00295637">
        <w:rPr>
          <w:rFonts w:ascii="Times New Roman" w:hAnsi="Times New Roman"/>
          <w:szCs w:val="24"/>
          <w:lang w:val="bs-Latn-BA"/>
        </w:rPr>
        <w:t xml:space="preserve">H je aktivno </w:t>
      </w:r>
      <w:r>
        <w:rPr>
          <w:rFonts w:ascii="Times New Roman" w:hAnsi="Times New Roman"/>
          <w:szCs w:val="24"/>
          <w:lang w:val="bs-Latn-BA"/>
        </w:rPr>
        <w:t>učestvovao</w:t>
      </w:r>
      <w:r w:rsidR="00DF5D69" w:rsidRPr="00295637">
        <w:rPr>
          <w:rFonts w:ascii="Times New Roman" w:hAnsi="Times New Roman"/>
          <w:szCs w:val="24"/>
          <w:lang w:val="bs-Latn-BA"/>
        </w:rPr>
        <w:t xml:space="preserve"> u projektima </w:t>
      </w:r>
      <w:r w:rsidR="00F53A78" w:rsidRPr="001565C1">
        <w:rPr>
          <w:rFonts w:ascii="Times New Roman" w:hAnsi="Times New Roman"/>
          <w:i/>
          <w:iCs/>
          <w:szCs w:val="24"/>
          <w:lang w:val="bs-Latn-BA"/>
        </w:rPr>
        <w:t>UN Women</w:t>
      </w:r>
      <w:r w:rsidR="00DF5D69" w:rsidRPr="00295637">
        <w:rPr>
          <w:rFonts w:ascii="Times New Roman" w:hAnsi="Times New Roman"/>
          <w:szCs w:val="24"/>
          <w:lang w:val="bs-Latn-BA"/>
        </w:rPr>
        <w:t xml:space="preserve">, UNDP, OSCE, EU IPA, kao i u inicijativama za unapređenje </w:t>
      </w:r>
      <w:r w:rsidR="00CC105E" w:rsidRPr="00295637">
        <w:rPr>
          <w:rFonts w:ascii="Times New Roman" w:hAnsi="Times New Roman"/>
        </w:rPr>
        <w:t>ravnopravnosti spolova</w:t>
      </w:r>
      <w:r w:rsidR="00CC105E" w:rsidRPr="00295637">
        <w:rPr>
          <w:rFonts w:ascii="Times New Roman" w:hAnsi="Times New Roman"/>
          <w:szCs w:val="24"/>
          <w:lang w:val="bs-Latn-BA"/>
        </w:rPr>
        <w:t xml:space="preserve"> </w:t>
      </w:r>
      <w:r w:rsidR="00DF5D69" w:rsidRPr="00295637">
        <w:rPr>
          <w:rFonts w:ascii="Times New Roman" w:hAnsi="Times New Roman"/>
          <w:szCs w:val="24"/>
          <w:lang w:val="bs-Latn-BA"/>
        </w:rPr>
        <w:t>u s</w:t>
      </w:r>
      <w:r>
        <w:rPr>
          <w:rFonts w:ascii="Times New Roman" w:hAnsi="Times New Roman"/>
          <w:szCs w:val="24"/>
          <w:lang w:val="bs-Latn-BA"/>
        </w:rPr>
        <w:t>a</w:t>
      </w:r>
      <w:r w:rsidR="00C85854">
        <w:rPr>
          <w:rFonts w:ascii="Times New Roman" w:hAnsi="Times New Roman"/>
          <w:szCs w:val="24"/>
          <w:lang w:val="bs-Latn-BA"/>
        </w:rPr>
        <w:t>radnji s</w:t>
      </w:r>
      <w:r>
        <w:rPr>
          <w:rFonts w:ascii="Times New Roman" w:hAnsi="Times New Roman"/>
          <w:szCs w:val="24"/>
          <w:lang w:val="bs-Latn-BA"/>
        </w:rPr>
        <w:t>a</w:t>
      </w:r>
      <w:r w:rsidR="00DF5D69" w:rsidRPr="00295637">
        <w:rPr>
          <w:rFonts w:ascii="Times New Roman" w:hAnsi="Times New Roman"/>
          <w:szCs w:val="24"/>
          <w:lang w:val="bs-Latn-BA"/>
        </w:rPr>
        <w:t xml:space="preserve"> organ</w:t>
      </w:r>
      <w:r w:rsidR="00BB1B18" w:rsidRPr="00295637">
        <w:rPr>
          <w:rFonts w:ascii="Times New Roman" w:hAnsi="Times New Roman"/>
          <w:szCs w:val="24"/>
          <w:lang w:val="bs-Latn-BA"/>
        </w:rPr>
        <w:t>izacijama civilnog društva.</w:t>
      </w:r>
    </w:p>
    <w:p w14:paraId="0B44479D" w14:textId="61054C13" w:rsidR="00A92736" w:rsidRPr="00295637" w:rsidRDefault="00A92736" w:rsidP="0086268D">
      <w:pPr>
        <w:rPr>
          <w:szCs w:val="24"/>
          <w:lang w:val="bs-Latn-BA"/>
        </w:rPr>
      </w:pPr>
    </w:p>
    <w:p w14:paraId="7CD9B02B" w14:textId="220963E6" w:rsidR="00AA46AB"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CJRP RS pružio je s</w:t>
      </w:r>
      <w:r w:rsidRPr="00295637">
        <w:rPr>
          <w:rFonts w:ascii="Times New Roman" w:hAnsi="Times New Roman"/>
          <w:lang w:val="sr-Cyrl-BA"/>
        </w:rPr>
        <w:t>tručn</w:t>
      </w:r>
      <w:r w:rsidRPr="00295637">
        <w:rPr>
          <w:rFonts w:ascii="Times New Roman" w:hAnsi="Times New Roman"/>
          <w:lang w:val="sr-Latn-BA"/>
        </w:rPr>
        <w:t>u</w:t>
      </w:r>
      <w:r w:rsidRPr="00295637">
        <w:rPr>
          <w:rFonts w:ascii="Times New Roman" w:hAnsi="Times New Roman"/>
          <w:lang w:val="sr-Cyrl-BA"/>
        </w:rPr>
        <w:t xml:space="preserve"> po</w:t>
      </w:r>
      <w:r w:rsidR="00B4501A">
        <w:rPr>
          <w:rFonts w:ascii="Times New Roman" w:hAnsi="Times New Roman"/>
          <w:lang w:val="hr-HR"/>
        </w:rPr>
        <w:t>dršku</w:t>
      </w:r>
      <w:r w:rsidRPr="00295637">
        <w:rPr>
          <w:rFonts w:ascii="Times New Roman" w:hAnsi="Times New Roman"/>
          <w:lang w:val="sr-Cyrl-BA"/>
        </w:rPr>
        <w:t xml:space="preserve"> po pozivu savjetnika u ministarstvima </w:t>
      </w:r>
      <w:r w:rsidR="005B569D" w:rsidRPr="00295637">
        <w:rPr>
          <w:rFonts w:ascii="Times New Roman" w:hAnsi="Times New Roman"/>
          <w:lang w:val="bs-Latn-BA"/>
        </w:rPr>
        <w:t>V</w:t>
      </w:r>
      <w:r w:rsidRPr="00295637">
        <w:rPr>
          <w:rFonts w:ascii="Times New Roman" w:hAnsi="Times New Roman"/>
          <w:lang w:val="sr-Cyrl-BA"/>
        </w:rPr>
        <w:t xml:space="preserve">M BiH, </w:t>
      </w:r>
      <w:r w:rsidR="00B4501A">
        <w:rPr>
          <w:rFonts w:ascii="Times New Roman" w:hAnsi="Times New Roman"/>
          <w:lang w:val="hr-HR"/>
        </w:rPr>
        <w:t>u vezi sa</w:t>
      </w:r>
      <w:r w:rsidRPr="00295637">
        <w:rPr>
          <w:rFonts w:ascii="Times New Roman" w:hAnsi="Times New Roman"/>
          <w:lang w:val="sr-Cyrl-BA"/>
        </w:rPr>
        <w:t xml:space="preserve"> dokument</w:t>
      </w:r>
      <w:r w:rsidR="00B4501A">
        <w:rPr>
          <w:rFonts w:ascii="Times New Roman" w:hAnsi="Times New Roman"/>
          <w:lang w:val="hr-HR"/>
        </w:rPr>
        <w:t>ima</w:t>
      </w:r>
      <w:r w:rsidRPr="00295637">
        <w:rPr>
          <w:rFonts w:ascii="Times New Roman" w:hAnsi="Times New Roman"/>
          <w:lang w:val="sr-Cyrl-BA"/>
        </w:rPr>
        <w:t xml:space="preserve"> za sjednice </w:t>
      </w:r>
      <w:r w:rsidR="005B569D" w:rsidRPr="00295637">
        <w:rPr>
          <w:rFonts w:ascii="Times New Roman" w:hAnsi="Times New Roman"/>
          <w:lang w:val="bs-Latn-BA"/>
        </w:rPr>
        <w:t>V</w:t>
      </w:r>
      <w:r w:rsidRPr="00295637">
        <w:rPr>
          <w:rFonts w:ascii="Times New Roman" w:hAnsi="Times New Roman"/>
          <w:lang w:val="sr-Cyrl-BA"/>
        </w:rPr>
        <w:t>M BiH</w:t>
      </w:r>
      <w:r w:rsidR="005A23C4" w:rsidRPr="00295637">
        <w:rPr>
          <w:rFonts w:ascii="Times New Roman" w:hAnsi="Times New Roman"/>
          <w:lang w:val="bs-Latn-BA"/>
        </w:rPr>
        <w:t xml:space="preserve">, kao i </w:t>
      </w:r>
      <w:r w:rsidR="00B4501A">
        <w:rPr>
          <w:rFonts w:ascii="Times New Roman" w:hAnsi="Times New Roman"/>
          <w:lang w:val="sr-Latn-BA"/>
        </w:rPr>
        <w:t>učestvovao</w:t>
      </w:r>
      <w:r w:rsidR="00C85854">
        <w:rPr>
          <w:rFonts w:ascii="Times New Roman" w:hAnsi="Times New Roman"/>
          <w:lang w:val="sr-Cyrl-BA"/>
        </w:rPr>
        <w:t xml:space="preserve"> s</w:t>
      </w:r>
      <w:r w:rsidR="00B4501A">
        <w:rPr>
          <w:rFonts w:ascii="Times New Roman" w:hAnsi="Times New Roman"/>
          <w:lang w:val="hr-HR"/>
        </w:rPr>
        <w:t>a</w:t>
      </w:r>
      <w:r w:rsidRPr="00295637">
        <w:rPr>
          <w:rFonts w:ascii="Times New Roman" w:hAnsi="Times New Roman"/>
          <w:lang w:val="sr-Cyrl-BA"/>
        </w:rPr>
        <w:t xml:space="preserve"> izlaganjem na okruglom stolu o nasilju nad ženama i </w:t>
      </w:r>
      <w:r w:rsidR="00B4501A">
        <w:rPr>
          <w:rFonts w:ascii="Times New Roman" w:hAnsi="Times New Roman"/>
          <w:lang w:val="hr-HR"/>
        </w:rPr>
        <w:t>implementacijom</w:t>
      </w:r>
      <w:r w:rsidRPr="00295637">
        <w:rPr>
          <w:rFonts w:ascii="Times New Roman" w:hAnsi="Times New Roman"/>
          <w:lang w:val="sr-Cyrl-BA"/>
        </w:rPr>
        <w:t xml:space="preserve"> GREVIO preporuka, </w:t>
      </w:r>
      <w:r w:rsidRPr="00295637">
        <w:rPr>
          <w:rFonts w:ascii="Times New Roman" w:hAnsi="Times New Roman"/>
          <w:lang w:val="sr-Latn-BA"/>
        </w:rPr>
        <w:t xml:space="preserve">u organizaciji </w:t>
      </w:r>
      <w:r w:rsidR="00C85854">
        <w:rPr>
          <w:rFonts w:ascii="Times New Roman" w:hAnsi="Times New Roman"/>
          <w:lang w:val="sr-Cyrl-BA"/>
        </w:rPr>
        <w:t>ARS B</w:t>
      </w:r>
      <w:r w:rsidR="00C85854">
        <w:rPr>
          <w:rFonts w:ascii="Times New Roman" w:hAnsi="Times New Roman"/>
          <w:lang w:val="hr-HR"/>
        </w:rPr>
        <w:t>i</w:t>
      </w:r>
      <w:r w:rsidR="00C85854">
        <w:rPr>
          <w:rFonts w:ascii="Times New Roman" w:hAnsi="Times New Roman"/>
          <w:lang w:val="sr-Cyrl-BA"/>
        </w:rPr>
        <w:t>H MLJPI B</w:t>
      </w:r>
      <w:r w:rsidR="00C85854">
        <w:rPr>
          <w:rFonts w:ascii="Times New Roman" w:hAnsi="Times New Roman"/>
          <w:lang w:val="hr-HR"/>
        </w:rPr>
        <w:t>i</w:t>
      </w:r>
      <w:r w:rsidR="00AA2171">
        <w:rPr>
          <w:rFonts w:ascii="Times New Roman" w:hAnsi="Times New Roman"/>
          <w:lang w:val="sr-Cyrl-BA"/>
        </w:rPr>
        <w:t>H</w:t>
      </w:r>
      <w:r w:rsidRPr="00295637">
        <w:rPr>
          <w:rFonts w:ascii="Times New Roman" w:hAnsi="Times New Roman"/>
          <w:lang w:val="sr-Latn-BA"/>
        </w:rPr>
        <w:t>.</w:t>
      </w:r>
    </w:p>
    <w:p w14:paraId="5D4A2853" w14:textId="77777777" w:rsidR="004504F0" w:rsidRDefault="004504F0" w:rsidP="0086268D">
      <w:pPr>
        <w:pStyle w:val="ListParagraph"/>
        <w:ind w:left="0"/>
        <w:jc w:val="both"/>
        <w:rPr>
          <w:rFonts w:ascii="Times New Roman" w:hAnsi="Times New Roman"/>
          <w:lang w:val="sr-Latn-BA"/>
        </w:rPr>
      </w:pPr>
    </w:p>
    <w:p w14:paraId="2344588F" w14:textId="6A2EA805" w:rsidR="00A92736" w:rsidRPr="00295637" w:rsidRDefault="00A92736" w:rsidP="0086268D">
      <w:pPr>
        <w:rPr>
          <w:szCs w:val="24"/>
          <w:lang w:val="bs-Latn-BA"/>
        </w:rPr>
      </w:pPr>
    </w:p>
    <w:p w14:paraId="1CCAB7F1" w14:textId="71DD4132" w:rsidR="00356C2C" w:rsidRPr="00295637" w:rsidRDefault="00B4501A" w:rsidP="00B4501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5.4. </w:t>
      </w:r>
      <w:r w:rsidR="00356C2C" w:rsidRPr="00295637">
        <w:rPr>
          <w:rFonts w:ascii="Times New Roman" w:hAnsi="Times New Roman" w:cs="Times New Roman"/>
          <w:b w:val="0"/>
          <w:lang w:val="bs-Latn-BA"/>
        </w:rPr>
        <w:t>Dodjela sredstava, stručna po</w:t>
      </w:r>
      <w:r>
        <w:rPr>
          <w:rFonts w:ascii="Times New Roman" w:hAnsi="Times New Roman" w:cs="Times New Roman"/>
          <w:b w:val="0"/>
          <w:lang w:val="bs-Latn-BA"/>
        </w:rPr>
        <w:t>drška</w:t>
      </w:r>
      <w:r w:rsidR="00356C2C" w:rsidRPr="00295637">
        <w:rPr>
          <w:rFonts w:ascii="Times New Roman" w:hAnsi="Times New Roman" w:cs="Times New Roman"/>
          <w:b w:val="0"/>
          <w:lang w:val="bs-Latn-BA"/>
        </w:rPr>
        <w:t xml:space="preserve"> i praćenje </w:t>
      </w:r>
      <w:r>
        <w:rPr>
          <w:rFonts w:ascii="Times New Roman" w:hAnsi="Times New Roman" w:cs="Times New Roman"/>
          <w:b w:val="0"/>
          <w:lang w:val="bs-Latn-BA"/>
        </w:rPr>
        <w:t>implementacije</w:t>
      </w:r>
      <w:r w:rsidR="00356C2C" w:rsidRPr="00295637">
        <w:rPr>
          <w:rFonts w:ascii="Times New Roman" w:hAnsi="Times New Roman" w:cs="Times New Roman"/>
          <w:b w:val="0"/>
          <w:lang w:val="bs-Latn-BA"/>
        </w:rPr>
        <w:t xml:space="preserve"> projekata institucionalnih i vanistitucinalnih partnera (nevladinih i drugih organizacija civilnog društva) na svim </w:t>
      </w:r>
      <w:r>
        <w:rPr>
          <w:rFonts w:ascii="Times New Roman" w:hAnsi="Times New Roman" w:cs="Times New Roman"/>
          <w:b w:val="0"/>
          <w:lang w:val="bs-Latn-BA"/>
        </w:rPr>
        <w:t>nivoima</w:t>
      </w:r>
      <w:r w:rsidR="00356C2C" w:rsidRPr="00295637">
        <w:rPr>
          <w:rFonts w:ascii="Times New Roman" w:hAnsi="Times New Roman" w:cs="Times New Roman"/>
          <w:b w:val="0"/>
          <w:lang w:val="bs-Latn-BA"/>
        </w:rPr>
        <w:t xml:space="preserve"> organizacije vlasti, koji se finani</w:t>
      </w:r>
      <w:r>
        <w:rPr>
          <w:rFonts w:ascii="Times New Roman" w:hAnsi="Times New Roman" w:cs="Times New Roman"/>
          <w:b w:val="0"/>
          <w:lang w:val="bs-Latn-BA"/>
        </w:rPr>
        <w:t>s</w:t>
      </w:r>
      <w:r w:rsidR="00C85854">
        <w:rPr>
          <w:rFonts w:ascii="Times New Roman" w:hAnsi="Times New Roman" w:cs="Times New Roman"/>
          <w:b w:val="0"/>
          <w:lang w:val="bs-Latn-BA"/>
        </w:rPr>
        <w:t>raju iz donatorskih sredstava (F</w:t>
      </w:r>
      <w:r w:rsidR="00356C2C" w:rsidRPr="00295637">
        <w:rPr>
          <w:rFonts w:ascii="Times New Roman" w:hAnsi="Times New Roman" w:cs="Times New Roman"/>
          <w:b w:val="0"/>
          <w:lang w:val="bs-Latn-BA"/>
        </w:rPr>
        <w:t>inan</w:t>
      </w:r>
      <w:r>
        <w:rPr>
          <w:rFonts w:ascii="Times New Roman" w:hAnsi="Times New Roman" w:cs="Times New Roman"/>
          <w:b w:val="0"/>
          <w:lang w:val="bs-Latn-BA"/>
        </w:rPr>
        <w:t>s</w:t>
      </w:r>
      <w:r w:rsidR="00356C2C" w:rsidRPr="00295637">
        <w:rPr>
          <w:rFonts w:ascii="Times New Roman" w:hAnsi="Times New Roman" w:cs="Times New Roman"/>
          <w:b w:val="0"/>
          <w:lang w:val="bs-Latn-BA"/>
        </w:rPr>
        <w:t xml:space="preserve">ijski instrument za </w:t>
      </w:r>
      <w:r>
        <w:rPr>
          <w:rFonts w:ascii="Times New Roman" w:hAnsi="Times New Roman" w:cs="Times New Roman"/>
          <w:b w:val="0"/>
          <w:lang w:val="bs-Latn-BA"/>
        </w:rPr>
        <w:t>implementaciju</w:t>
      </w:r>
      <w:r w:rsidR="00356C2C" w:rsidRPr="00295637">
        <w:rPr>
          <w:rFonts w:ascii="Times New Roman" w:hAnsi="Times New Roman" w:cs="Times New Roman"/>
          <w:b w:val="0"/>
          <w:lang w:val="bs-Latn-BA"/>
        </w:rPr>
        <w:t xml:space="preserve"> GAP-a i ostali).</w:t>
      </w:r>
    </w:p>
    <w:p w14:paraId="7781B476" w14:textId="77777777" w:rsidR="00326588" w:rsidRPr="00295637" w:rsidRDefault="00326588" w:rsidP="0086268D">
      <w:pPr>
        <w:rPr>
          <w:rFonts w:ascii="Times New Roman" w:eastAsia="Calibri" w:hAnsi="Times New Roman"/>
          <w:szCs w:val="24"/>
          <w:lang w:val="bs-Latn-BA"/>
        </w:rPr>
      </w:pPr>
    </w:p>
    <w:p w14:paraId="62A6DDA2" w14:textId="5B4CA4DA" w:rsidR="00356C2C" w:rsidRPr="00295637" w:rsidRDefault="00B16131" w:rsidP="0086268D">
      <w:pPr>
        <w:jc w:val="both"/>
        <w:rPr>
          <w:rFonts w:ascii="Times New Roman" w:eastAsia="Calibri" w:hAnsi="Times New Roman"/>
          <w:szCs w:val="24"/>
          <w:lang w:val="bs-Latn-BA"/>
        </w:rPr>
      </w:pPr>
      <w:r>
        <w:rPr>
          <w:rFonts w:ascii="Times New Roman" w:eastAsia="Calibri" w:hAnsi="Times New Roman"/>
          <w:szCs w:val="24"/>
          <w:lang w:val="bs-Latn-BA"/>
        </w:rPr>
        <w:t>K</w:t>
      </w:r>
      <w:r w:rsidR="00B4501A">
        <w:rPr>
          <w:rFonts w:ascii="Times New Roman" w:eastAsia="Calibri" w:hAnsi="Times New Roman"/>
          <w:szCs w:val="24"/>
          <w:lang w:val="bs-Latn-BA"/>
        </w:rPr>
        <w:t xml:space="preserve">ao što je pomenuto u sekciji II </w:t>
      </w:r>
      <w:r>
        <w:rPr>
          <w:rFonts w:ascii="Times New Roman" w:eastAsia="Calibri" w:hAnsi="Times New Roman"/>
          <w:szCs w:val="24"/>
          <w:lang w:val="bs-Latn-BA"/>
        </w:rPr>
        <w:t xml:space="preserve">3.4, </w:t>
      </w:r>
      <w:r>
        <w:rPr>
          <w:rFonts w:ascii="Times New Roman" w:hAnsi="Times New Roman"/>
          <w:szCs w:val="24"/>
          <w:lang w:val="bs-Latn-BA"/>
        </w:rPr>
        <w:t>umjesto programa FIGAP III</w:t>
      </w:r>
      <w:r w:rsidR="0017648A">
        <w:rPr>
          <w:rFonts w:ascii="Times New Roman" w:hAnsi="Times New Roman"/>
          <w:szCs w:val="24"/>
          <w:lang w:val="bs-Latn-BA"/>
        </w:rPr>
        <w:t xml:space="preserve"> je,</w:t>
      </w:r>
      <w:r>
        <w:rPr>
          <w:rFonts w:ascii="Times New Roman" w:hAnsi="Times New Roman"/>
          <w:szCs w:val="24"/>
          <w:lang w:val="bs-Latn-BA"/>
        </w:rPr>
        <w:t xml:space="preserve"> </w:t>
      </w:r>
      <w:r w:rsidR="00B4501A">
        <w:rPr>
          <w:rFonts w:ascii="Times New Roman" w:hAnsi="Times New Roman"/>
          <w:szCs w:val="24"/>
          <w:lang w:val="bs-Latn-BA"/>
        </w:rPr>
        <w:t>u skladu sa</w:t>
      </w:r>
      <w:r>
        <w:rPr>
          <w:rFonts w:ascii="Times New Roman" w:hAnsi="Times New Roman"/>
          <w:szCs w:val="24"/>
          <w:lang w:val="bs-Latn-BA"/>
        </w:rPr>
        <w:t xml:space="preserve"> zahtjevima švedskog donatora</w:t>
      </w:r>
      <w:r w:rsidR="0017648A">
        <w:rPr>
          <w:rFonts w:ascii="Times New Roman" w:hAnsi="Times New Roman"/>
          <w:szCs w:val="24"/>
          <w:lang w:val="bs-Latn-BA"/>
        </w:rPr>
        <w:t>,</w:t>
      </w:r>
      <w:r>
        <w:rPr>
          <w:rFonts w:ascii="Times New Roman" w:hAnsi="Times New Roman"/>
          <w:szCs w:val="24"/>
          <w:lang w:val="bs-Latn-BA"/>
        </w:rPr>
        <w:t xml:space="preserve"> uspostavljen program „Institucionalno jačanje za rezultatu u rodnoj ravnopravnosti“, u</w:t>
      </w:r>
      <w:r w:rsidRPr="00295637">
        <w:rPr>
          <w:rFonts w:ascii="Times New Roman" w:hAnsi="Times New Roman"/>
          <w:szCs w:val="24"/>
          <w:lang w:val="bs-Latn-BA"/>
        </w:rPr>
        <w:t>kup</w:t>
      </w:r>
      <w:r>
        <w:rPr>
          <w:rFonts w:ascii="Times New Roman" w:hAnsi="Times New Roman"/>
          <w:szCs w:val="24"/>
          <w:lang w:val="bs-Latn-BA"/>
        </w:rPr>
        <w:t>nog</w:t>
      </w:r>
      <w:r w:rsidRPr="00295637">
        <w:rPr>
          <w:rFonts w:ascii="Times New Roman" w:hAnsi="Times New Roman"/>
          <w:szCs w:val="24"/>
          <w:lang w:val="bs-Latn-BA"/>
        </w:rPr>
        <w:t xml:space="preserve"> iznos</w:t>
      </w:r>
      <w:r>
        <w:rPr>
          <w:rFonts w:ascii="Times New Roman" w:hAnsi="Times New Roman"/>
          <w:szCs w:val="24"/>
          <w:lang w:val="bs-Latn-BA"/>
        </w:rPr>
        <w:t>a</w:t>
      </w:r>
      <w:r w:rsidRPr="00295637">
        <w:rPr>
          <w:rFonts w:ascii="Times New Roman" w:hAnsi="Times New Roman"/>
          <w:szCs w:val="24"/>
          <w:lang w:val="bs-Latn-BA"/>
        </w:rPr>
        <w:t xml:space="preserve"> </w:t>
      </w:r>
      <w:r>
        <w:rPr>
          <w:rFonts w:ascii="Times New Roman" w:hAnsi="Times New Roman"/>
          <w:szCs w:val="24"/>
          <w:lang w:val="bs-Latn-BA"/>
        </w:rPr>
        <w:t>12 miliona SEK-a</w:t>
      </w:r>
      <w:r w:rsidRPr="00295637">
        <w:rPr>
          <w:rFonts w:ascii="Times New Roman" w:hAnsi="Times New Roman"/>
          <w:szCs w:val="24"/>
          <w:lang w:val="bs-Latn-BA"/>
        </w:rPr>
        <w:t xml:space="preserve"> za </w:t>
      </w:r>
      <w:r w:rsidR="00B4501A">
        <w:rPr>
          <w:rFonts w:ascii="Times New Roman" w:hAnsi="Times New Roman"/>
          <w:szCs w:val="24"/>
          <w:lang w:val="bs-Latn-BA"/>
        </w:rPr>
        <w:t>period</w:t>
      </w:r>
      <w:r w:rsidRPr="00295637">
        <w:rPr>
          <w:rFonts w:ascii="Times New Roman" w:hAnsi="Times New Roman"/>
          <w:szCs w:val="24"/>
          <w:lang w:val="bs-Latn-BA"/>
        </w:rPr>
        <w:t xml:space="preserve"> 2024-2027</w:t>
      </w:r>
      <w:r w:rsidR="00C85854">
        <w:rPr>
          <w:rFonts w:ascii="Times New Roman" w:hAnsi="Times New Roman"/>
          <w:szCs w:val="24"/>
          <w:lang w:val="bs-Latn-BA"/>
        </w:rPr>
        <w:t>. godina</w:t>
      </w:r>
      <w:r>
        <w:rPr>
          <w:rFonts w:ascii="Times New Roman" w:hAnsi="Times New Roman"/>
          <w:szCs w:val="24"/>
          <w:lang w:val="bs-Latn-BA"/>
        </w:rPr>
        <w:t xml:space="preserve"> koji se od prethodnog FIGAP programa razlikuje na način da se radi o „</w:t>
      </w:r>
      <w:r w:rsidR="00C85854">
        <w:rPr>
          <w:rFonts w:ascii="Times New Roman" w:hAnsi="Times New Roman"/>
          <w:i/>
          <w:szCs w:val="24"/>
          <w:lang w:val="bs-Latn-BA"/>
        </w:rPr>
        <w:t>G to G (government to government</w:t>
      </w:r>
      <w:r w:rsidRPr="00C85854">
        <w:rPr>
          <w:rFonts w:ascii="Times New Roman" w:hAnsi="Times New Roman"/>
          <w:i/>
          <w:szCs w:val="24"/>
          <w:lang w:val="bs-Latn-BA"/>
        </w:rPr>
        <w:t>)</w:t>
      </w:r>
      <w:r w:rsidR="00C85854">
        <w:rPr>
          <w:rFonts w:ascii="Times New Roman" w:hAnsi="Times New Roman"/>
          <w:i/>
          <w:szCs w:val="24"/>
          <w:lang w:val="bs-Latn-BA"/>
        </w:rPr>
        <w:t>“</w:t>
      </w:r>
      <w:r>
        <w:rPr>
          <w:rFonts w:ascii="Times New Roman" w:hAnsi="Times New Roman"/>
          <w:szCs w:val="24"/>
          <w:lang w:val="bs-Latn-BA"/>
        </w:rPr>
        <w:t xml:space="preserve">, partnerskom sporazumu između </w:t>
      </w:r>
      <w:r w:rsidR="00C85854">
        <w:rPr>
          <w:rFonts w:ascii="Times New Roman" w:hAnsi="Times New Roman"/>
          <w:szCs w:val="24"/>
          <w:lang w:val="bs-Latn-BA"/>
        </w:rPr>
        <w:t>ARS BiH MLJPI Bi</w:t>
      </w:r>
      <w:r w:rsidR="00AA2171">
        <w:rPr>
          <w:rFonts w:ascii="Times New Roman" w:hAnsi="Times New Roman"/>
          <w:szCs w:val="24"/>
          <w:lang w:val="bs-Latn-BA"/>
        </w:rPr>
        <w:t>H</w:t>
      </w:r>
      <w:r>
        <w:rPr>
          <w:rFonts w:ascii="Times New Roman" w:hAnsi="Times New Roman"/>
          <w:szCs w:val="24"/>
          <w:lang w:val="bs-Latn-BA"/>
        </w:rPr>
        <w:t xml:space="preserve"> i Švedske agencije za ravnopravnost spolova.</w:t>
      </w:r>
    </w:p>
    <w:p w14:paraId="369180D8" w14:textId="2E91EEF8" w:rsidR="00356C2C" w:rsidRPr="007170F9" w:rsidRDefault="006247BB" w:rsidP="0086268D">
      <w:pPr>
        <w:rPr>
          <w:rFonts w:ascii="Times New Roman" w:eastAsia="Calibri" w:hAnsi="Times New Roman"/>
          <w:szCs w:val="24"/>
          <w:lang w:val="bs-Latn-BA"/>
        </w:rPr>
      </w:pPr>
      <w:r>
        <w:rPr>
          <w:rFonts w:ascii="Times New Roman" w:eastAsia="Calibri" w:hAnsi="Times New Roman"/>
          <w:szCs w:val="24"/>
          <w:lang w:val="bs-Latn-BA"/>
        </w:rPr>
        <w:br w:type="page"/>
      </w:r>
    </w:p>
    <w:p w14:paraId="0708B504" w14:textId="7B955E13" w:rsidR="00356C2C" w:rsidRPr="00295637" w:rsidRDefault="00B4501A" w:rsidP="00B4501A">
      <w:pPr>
        <w:pStyle w:val="Heading2"/>
        <w:numPr>
          <w:ilvl w:val="0"/>
          <w:numId w:val="0"/>
        </w:numPr>
        <w:spacing w:after="0" w:line="240" w:lineRule="auto"/>
        <w:rPr>
          <w:rFonts w:ascii="Times New Roman" w:hAnsi="Times New Roman" w:cs="Times New Roman"/>
          <w:lang w:val="bs-Latn-BA"/>
        </w:rPr>
      </w:pPr>
      <w:bookmarkStart w:id="69" w:name="_Toc195016605"/>
      <w:r>
        <w:rPr>
          <w:rFonts w:ascii="Times New Roman" w:hAnsi="Times New Roman" w:cs="Times New Roman"/>
          <w:lang w:val="bs-Latn-BA"/>
        </w:rPr>
        <w:t xml:space="preserve">III </w:t>
      </w:r>
      <w:r w:rsidR="00DC4A18">
        <w:rPr>
          <w:rFonts w:ascii="Times New Roman" w:hAnsi="Times New Roman" w:cs="Times New Roman"/>
          <w:lang w:val="bs-Latn-BA"/>
        </w:rPr>
        <w:t>STRATEŠKI CILJ 3:</w:t>
      </w:r>
      <w:r w:rsidR="00356C2C" w:rsidRPr="00295637">
        <w:rPr>
          <w:rFonts w:ascii="Times New Roman" w:hAnsi="Times New Roman" w:cs="Times New Roman"/>
          <w:lang w:val="bs-Latn-BA"/>
        </w:rPr>
        <w:t xml:space="preserve"> Uspostav</w:t>
      </w:r>
      <w:r>
        <w:rPr>
          <w:rFonts w:ascii="Times New Roman" w:hAnsi="Times New Roman" w:cs="Times New Roman"/>
          <w:lang w:val="bs-Latn-BA"/>
        </w:rPr>
        <w:t>ljanje</w:t>
      </w:r>
      <w:r w:rsidR="00356C2C" w:rsidRPr="00295637">
        <w:rPr>
          <w:rFonts w:ascii="Times New Roman" w:hAnsi="Times New Roman" w:cs="Times New Roman"/>
          <w:lang w:val="bs-Latn-BA"/>
        </w:rPr>
        <w:t xml:space="preserve"> i jačanje s</w:t>
      </w:r>
      <w:r>
        <w:rPr>
          <w:rFonts w:ascii="Times New Roman" w:hAnsi="Times New Roman" w:cs="Times New Roman"/>
          <w:lang w:val="bs-Latn-BA"/>
        </w:rPr>
        <w:t>a</w:t>
      </w:r>
      <w:r w:rsidR="00356C2C" w:rsidRPr="00295637">
        <w:rPr>
          <w:rFonts w:ascii="Times New Roman" w:hAnsi="Times New Roman" w:cs="Times New Roman"/>
          <w:lang w:val="bs-Latn-BA"/>
        </w:rPr>
        <w:t>radnje i partnerstva</w:t>
      </w:r>
      <w:bookmarkEnd w:id="47"/>
      <w:bookmarkEnd w:id="48"/>
      <w:bookmarkEnd w:id="69"/>
    </w:p>
    <w:p w14:paraId="11C92A99" w14:textId="05DA45D4" w:rsidR="00356C2C" w:rsidRPr="00295637" w:rsidRDefault="00356C2C" w:rsidP="0086268D">
      <w:pPr>
        <w:tabs>
          <w:tab w:val="left" w:pos="284"/>
          <w:tab w:val="left" w:pos="567"/>
          <w:tab w:val="left" w:pos="709"/>
        </w:tabs>
        <w:jc w:val="both"/>
        <w:rPr>
          <w:rFonts w:ascii="Times New Roman" w:hAnsi="Times New Roman"/>
          <w:szCs w:val="24"/>
          <w:lang w:val="bs-Latn-BA"/>
        </w:rPr>
      </w:pPr>
    </w:p>
    <w:p w14:paraId="6D73E35B" w14:textId="40D102C0" w:rsidR="00356C2C" w:rsidRPr="00295637" w:rsidRDefault="00B4501A" w:rsidP="00B4501A">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rPr>
      </w:pPr>
      <w:bookmarkStart w:id="70" w:name="_Toc332005670"/>
      <w:bookmarkStart w:id="71" w:name="_Toc332010901"/>
      <w:bookmarkStart w:id="72" w:name="_Toc195016606"/>
      <w:r w:rsidRPr="00B4501A">
        <w:rPr>
          <w:rFonts w:ascii="Times New Roman" w:hAnsi="Times New Roman" w:cs="Times New Roman"/>
          <w:color w:val="548DD4" w:themeColor="text2" w:themeTint="99"/>
          <w:lang w:val="bs-Latn-BA"/>
        </w:rPr>
        <w:t xml:space="preserve">III 1. </w:t>
      </w:r>
      <w:r w:rsidR="00356C2C" w:rsidRPr="00295637">
        <w:rPr>
          <w:rFonts w:ascii="Times New Roman" w:hAnsi="Times New Roman" w:cs="Times New Roman"/>
          <w:lang w:val="bs-Latn-BA"/>
        </w:rPr>
        <w:t>S</w:t>
      </w:r>
      <w:r>
        <w:rPr>
          <w:rFonts w:ascii="Times New Roman" w:hAnsi="Times New Roman" w:cs="Times New Roman"/>
          <w:lang w:val="bs-Latn-BA"/>
        </w:rPr>
        <w:t>a</w:t>
      </w:r>
      <w:r w:rsidR="00356C2C" w:rsidRPr="00295637">
        <w:rPr>
          <w:rFonts w:ascii="Times New Roman" w:hAnsi="Times New Roman" w:cs="Times New Roman"/>
          <w:lang w:val="bs-Latn-BA"/>
        </w:rPr>
        <w:t>radnja na regionalno</w:t>
      </w:r>
      <w:r>
        <w:rPr>
          <w:rFonts w:ascii="Times New Roman" w:hAnsi="Times New Roman" w:cs="Times New Roman"/>
          <w:lang w:val="bs-Latn-BA"/>
        </w:rPr>
        <w:t>m</w:t>
      </w:r>
      <w:r w:rsidR="00356C2C" w:rsidRPr="00295637">
        <w:rPr>
          <w:rFonts w:ascii="Times New Roman" w:hAnsi="Times New Roman" w:cs="Times New Roman"/>
          <w:lang w:val="bs-Latn-BA"/>
        </w:rPr>
        <w:t xml:space="preserve"> i međunarodno</w:t>
      </w:r>
      <w:r>
        <w:rPr>
          <w:rFonts w:ascii="Times New Roman" w:hAnsi="Times New Roman" w:cs="Times New Roman"/>
          <w:lang w:val="bs-Latn-BA"/>
        </w:rPr>
        <w:t>m</w:t>
      </w:r>
      <w:r w:rsidR="00356C2C" w:rsidRPr="00295637">
        <w:rPr>
          <w:rFonts w:ascii="Times New Roman" w:hAnsi="Times New Roman" w:cs="Times New Roman"/>
          <w:lang w:val="bs-Latn-BA"/>
        </w:rPr>
        <w:t xml:space="preserve"> </w:t>
      </w:r>
      <w:bookmarkEnd w:id="70"/>
      <w:bookmarkEnd w:id="71"/>
      <w:bookmarkEnd w:id="72"/>
      <w:r>
        <w:rPr>
          <w:rFonts w:ascii="Times New Roman" w:hAnsi="Times New Roman" w:cs="Times New Roman"/>
          <w:lang w:val="bs-Latn-BA"/>
        </w:rPr>
        <w:t>nivou</w:t>
      </w:r>
    </w:p>
    <w:p w14:paraId="1AC28FAA" w14:textId="0A25D04A" w:rsidR="00356C2C" w:rsidRPr="00295637" w:rsidRDefault="00356C2C" w:rsidP="0086268D">
      <w:pPr>
        <w:tabs>
          <w:tab w:val="left" w:pos="284"/>
          <w:tab w:val="left" w:pos="630"/>
          <w:tab w:val="left" w:pos="1080"/>
        </w:tabs>
        <w:jc w:val="both"/>
        <w:rPr>
          <w:rFonts w:ascii="Times New Roman" w:hAnsi="Times New Roman"/>
          <w:b/>
          <w:szCs w:val="24"/>
          <w:lang w:val="bs-Latn-BA"/>
        </w:rPr>
      </w:pPr>
    </w:p>
    <w:p w14:paraId="350E1B5D" w14:textId="599C79F5" w:rsidR="00356C2C" w:rsidRPr="00295637" w:rsidRDefault="00B4501A" w:rsidP="00B4501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III 1.1. </w:t>
      </w:r>
      <w:r w:rsidR="00356C2C" w:rsidRPr="00295637">
        <w:rPr>
          <w:rFonts w:ascii="Times New Roman" w:hAnsi="Times New Roman" w:cs="Times New Roman"/>
          <w:b w:val="0"/>
          <w:lang w:val="bs-Latn-BA"/>
        </w:rPr>
        <w:t>Jačanje s</w:t>
      </w:r>
      <w:r>
        <w:rPr>
          <w:rFonts w:ascii="Times New Roman" w:hAnsi="Times New Roman" w:cs="Times New Roman"/>
          <w:b w:val="0"/>
          <w:lang w:val="bs-Latn-BA"/>
        </w:rPr>
        <w:t>a</w:t>
      </w:r>
      <w:r w:rsidR="00356C2C" w:rsidRPr="00295637">
        <w:rPr>
          <w:rFonts w:ascii="Times New Roman" w:hAnsi="Times New Roman" w:cs="Times New Roman"/>
          <w:b w:val="0"/>
          <w:lang w:val="bs-Latn-BA"/>
        </w:rPr>
        <w:t>radnje institucionalnih mehanizama za ravnopravnost spolova na regionalno</w:t>
      </w:r>
      <w:r>
        <w:rPr>
          <w:rFonts w:ascii="Times New Roman" w:hAnsi="Times New Roman" w:cs="Times New Roman"/>
          <w:b w:val="0"/>
          <w:lang w:val="bs-Latn-BA"/>
        </w:rPr>
        <w:t>m</w:t>
      </w:r>
      <w:r w:rsidR="00356C2C" w:rsidRPr="00295637">
        <w:rPr>
          <w:rFonts w:ascii="Times New Roman" w:hAnsi="Times New Roman" w:cs="Times New Roman"/>
          <w:b w:val="0"/>
          <w:lang w:val="bs-Latn-BA"/>
        </w:rPr>
        <w:t xml:space="preserve"> </w:t>
      </w:r>
      <w:r>
        <w:rPr>
          <w:rFonts w:ascii="Times New Roman" w:hAnsi="Times New Roman" w:cs="Times New Roman"/>
          <w:b w:val="0"/>
          <w:lang w:val="bs-Latn-BA"/>
        </w:rPr>
        <w:t>nivou</w:t>
      </w:r>
      <w:r w:rsidR="00356C2C" w:rsidRPr="00295637">
        <w:rPr>
          <w:rFonts w:ascii="Times New Roman" w:hAnsi="Times New Roman" w:cs="Times New Roman"/>
          <w:b w:val="0"/>
          <w:lang w:val="bs-Latn-BA"/>
        </w:rPr>
        <w:t>, uključujući razvijanje regionalnih politika i programa za unapređenje ravnopravnosti spolova, kao i međusobnu razmjenu iskustava i najboljih praksi kroz organiz</w:t>
      </w:r>
      <w:r w:rsidR="00C85854">
        <w:rPr>
          <w:rFonts w:ascii="Times New Roman" w:hAnsi="Times New Roman" w:cs="Times New Roman"/>
          <w:b w:val="0"/>
          <w:lang w:val="bs-Latn-BA"/>
        </w:rPr>
        <w:t>iranje</w:t>
      </w:r>
      <w:r w:rsidR="00356C2C" w:rsidRPr="00295637">
        <w:rPr>
          <w:rFonts w:ascii="Times New Roman" w:hAnsi="Times New Roman" w:cs="Times New Roman"/>
          <w:b w:val="0"/>
          <w:lang w:val="bs-Latn-BA"/>
        </w:rPr>
        <w:t xml:space="preserve"> regionalnih sastanaka, konferencija i studijskih posjeta.</w:t>
      </w:r>
    </w:p>
    <w:p w14:paraId="0829FE42" w14:textId="77777777" w:rsidR="00064516" w:rsidRPr="00295637" w:rsidRDefault="00064516" w:rsidP="0086268D">
      <w:pPr>
        <w:rPr>
          <w:rFonts w:ascii="Times New Roman" w:hAnsi="Times New Roman"/>
          <w:szCs w:val="24"/>
          <w:lang w:val="hr-HR"/>
        </w:rPr>
      </w:pPr>
    </w:p>
    <w:p w14:paraId="0D0EAF05" w14:textId="3998ED49" w:rsidR="00A92736" w:rsidRPr="00295637" w:rsidRDefault="00FD27DA" w:rsidP="0086268D">
      <w:pPr>
        <w:jc w:val="both"/>
        <w:rPr>
          <w:rFonts w:ascii="Times New Roman" w:hAnsi="Times New Roman"/>
          <w:szCs w:val="24"/>
          <w:lang w:val="hr-HR"/>
        </w:rPr>
      </w:pPr>
      <w:r w:rsidRPr="00295637">
        <w:rPr>
          <w:rFonts w:ascii="Times New Roman" w:hAnsi="Times New Roman"/>
          <w:szCs w:val="24"/>
          <w:lang w:val="hr-HR"/>
        </w:rPr>
        <w:t>U cilju nastavka jačanja regionalne s</w:t>
      </w:r>
      <w:r w:rsidR="00B4501A">
        <w:rPr>
          <w:rFonts w:ascii="Times New Roman" w:hAnsi="Times New Roman"/>
          <w:szCs w:val="24"/>
          <w:lang w:val="hr-HR"/>
        </w:rPr>
        <w:t>a</w:t>
      </w:r>
      <w:r w:rsidRPr="00295637">
        <w:rPr>
          <w:rFonts w:ascii="Times New Roman" w:hAnsi="Times New Roman"/>
          <w:szCs w:val="24"/>
          <w:lang w:val="hr-HR"/>
        </w:rPr>
        <w:t xml:space="preserve">radnje u </w:t>
      </w:r>
      <w:r w:rsidR="00B4501A">
        <w:rPr>
          <w:rFonts w:ascii="Times New Roman" w:hAnsi="Times New Roman"/>
          <w:szCs w:val="24"/>
          <w:lang w:val="hr-HR"/>
        </w:rPr>
        <w:t>oblasti</w:t>
      </w:r>
      <w:r w:rsidRPr="00295637">
        <w:rPr>
          <w:rFonts w:ascii="Times New Roman" w:hAnsi="Times New Roman"/>
          <w:szCs w:val="24"/>
          <w:lang w:val="hr-HR"/>
        </w:rPr>
        <w:t xml:space="preserve"> ravnopravnosti spolova održan je regionalni skup na temu seksualne iznude u društvu, u s</w:t>
      </w:r>
      <w:r w:rsidR="00B4501A">
        <w:rPr>
          <w:rFonts w:ascii="Times New Roman" w:hAnsi="Times New Roman"/>
          <w:szCs w:val="24"/>
          <w:lang w:val="hr-HR"/>
        </w:rPr>
        <w:t>a</w:t>
      </w:r>
      <w:r w:rsidR="00C85854">
        <w:rPr>
          <w:rFonts w:ascii="Times New Roman" w:hAnsi="Times New Roman"/>
          <w:szCs w:val="24"/>
          <w:lang w:val="hr-HR"/>
        </w:rPr>
        <w:t>radnji s</w:t>
      </w:r>
      <w:r w:rsidR="00B4501A">
        <w:rPr>
          <w:rFonts w:ascii="Times New Roman" w:hAnsi="Times New Roman"/>
          <w:szCs w:val="24"/>
          <w:lang w:val="hr-HR"/>
        </w:rPr>
        <w:t>a</w:t>
      </w:r>
      <w:r w:rsidRPr="00295637">
        <w:rPr>
          <w:rFonts w:ascii="Times New Roman" w:hAnsi="Times New Roman"/>
          <w:szCs w:val="24"/>
          <w:lang w:val="hr-HR"/>
        </w:rPr>
        <w:t xml:space="preserve"> K</w:t>
      </w:r>
      <w:r w:rsidR="00EC48AC">
        <w:rPr>
          <w:rFonts w:ascii="Times New Roman" w:hAnsi="Times New Roman"/>
          <w:szCs w:val="24"/>
          <w:lang w:val="hr-HR"/>
        </w:rPr>
        <w:t>ORS PD</w:t>
      </w:r>
      <w:r w:rsidRPr="00295637">
        <w:rPr>
          <w:rFonts w:ascii="Times New Roman" w:hAnsi="Times New Roman"/>
          <w:szCs w:val="24"/>
          <w:lang w:val="hr-HR"/>
        </w:rPr>
        <w:t xml:space="preserve"> PS</w:t>
      </w:r>
      <w:r w:rsidR="009E54A2" w:rsidRPr="00295637">
        <w:rPr>
          <w:rFonts w:ascii="Times New Roman" w:hAnsi="Times New Roman"/>
          <w:szCs w:val="24"/>
          <w:lang w:val="hr-HR"/>
        </w:rPr>
        <w:t xml:space="preserve"> BiH</w:t>
      </w:r>
      <w:r w:rsidRPr="00295637">
        <w:rPr>
          <w:rFonts w:ascii="Times New Roman" w:hAnsi="Times New Roman"/>
          <w:szCs w:val="24"/>
          <w:lang w:val="hr-HR"/>
        </w:rPr>
        <w:t>, te sastanak Regionalnog koordinaci</w:t>
      </w:r>
      <w:r w:rsidR="00C85854">
        <w:rPr>
          <w:rFonts w:ascii="Times New Roman" w:hAnsi="Times New Roman"/>
          <w:szCs w:val="24"/>
          <w:lang w:val="hr-HR"/>
        </w:rPr>
        <w:t>jskog</w:t>
      </w:r>
      <w:r w:rsidRPr="00295637">
        <w:rPr>
          <w:rFonts w:ascii="Times New Roman" w:hAnsi="Times New Roman"/>
          <w:szCs w:val="24"/>
          <w:lang w:val="hr-HR"/>
        </w:rPr>
        <w:t xml:space="preserve"> odbora institucionalnih mehanizama za ravnopravnost spolova</w:t>
      </w:r>
      <w:r w:rsidR="002F5E5F" w:rsidRPr="00295637">
        <w:rPr>
          <w:rFonts w:ascii="Times New Roman" w:hAnsi="Times New Roman"/>
          <w:szCs w:val="24"/>
          <w:lang w:val="hr-HR"/>
        </w:rPr>
        <w:t xml:space="preserve"> na kojem su razmatrana iskustva i prakse zemalja regiona </w:t>
      </w:r>
      <w:r w:rsidRPr="00295637">
        <w:rPr>
          <w:rFonts w:ascii="Times New Roman" w:hAnsi="Times New Roman"/>
          <w:szCs w:val="24"/>
          <w:lang w:val="hr-HR"/>
        </w:rPr>
        <w:t xml:space="preserve">na </w:t>
      </w:r>
      <w:r w:rsidR="00B4501A">
        <w:rPr>
          <w:rFonts w:ascii="Times New Roman" w:hAnsi="Times New Roman"/>
          <w:szCs w:val="24"/>
          <w:lang w:val="hr-HR"/>
        </w:rPr>
        <w:t>implementaciji</w:t>
      </w:r>
      <w:r w:rsidRPr="00295637">
        <w:rPr>
          <w:rFonts w:ascii="Times New Roman" w:hAnsi="Times New Roman"/>
          <w:szCs w:val="24"/>
          <w:lang w:val="hr-HR"/>
        </w:rPr>
        <w:t xml:space="preserve"> GREVIO preporuka i djelovanja u vezi sve učestalijih pojava femicida. Regionalna s</w:t>
      </w:r>
      <w:r w:rsidR="00B4501A">
        <w:rPr>
          <w:rFonts w:ascii="Times New Roman" w:hAnsi="Times New Roman"/>
          <w:szCs w:val="24"/>
          <w:lang w:val="hr-HR"/>
        </w:rPr>
        <w:t>a</w:t>
      </w:r>
      <w:r w:rsidRPr="00295637">
        <w:rPr>
          <w:rFonts w:ascii="Times New Roman" w:hAnsi="Times New Roman"/>
          <w:szCs w:val="24"/>
          <w:lang w:val="hr-HR"/>
        </w:rPr>
        <w:t xml:space="preserve">radnja uvrštena je u aktivnosti svih partnerskih projekata koje je </w:t>
      </w:r>
      <w:r w:rsidR="00C85854">
        <w:rPr>
          <w:rFonts w:ascii="Times New Roman" w:hAnsi="Times New Roman"/>
          <w:szCs w:val="24"/>
          <w:lang w:val="hr-HR"/>
        </w:rPr>
        <w:t>ARS BiH MLJPI Bi</w:t>
      </w:r>
      <w:r w:rsidR="00AA2171">
        <w:rPr>
          <w:rFonts w:ascii="Times New Roman" w:hAnsi="Times New Roman"/>
          <w:szCs w:val="24"/>
          <w:lang w:val="hr-HR"/>
        </w:rPr>
        <w:t>H</w:t>
      </w:r>
      <w:r w:rsidR="009E54A2" w:rsidRPr="00295637">
        <w:rPr>
          <w:rFonts w:ascii="Times New Roman" w:hAnsi="Times New Roman"/>
          <w:szCs w:val="24"/>
          <w:lang w:val="hr-HR"/>
        </w:rPr>
        <w:t xml:space="preserve"> </w:t>
      </w:r>
      <w:r w:rsidRPr="00295637">
        <w:rPr>
          <w:rFonts w:ascii="Times New Roman" w:hAnsi="Times New Roman"/>
          <w:szCs w:val="24"/>
          <w:lang w:val="hr-HR"/>
        </w:rPr>
        <w:t>izradila t</w:t>
      </w:r>
      <w:r w:rsidR="00B4501A">
        <w:rPr>
          <w:rFonts w:ascii="Times New Roman" w:hAnsi="Times New Roman"/>
          <w:szCs w:val="24"/>
          <w:lang w:val="hr-HR"/>
        </w:rPr>
        <w:t>o</w:t>
      </w:r>
      <w:r w:rsidRPr="00295637">
        <w:rPr>
          <w:rFonts w:ascii="Times New Roman" w:hAnsi="Times New Roman"/>
          <w:szCs w:val="24"/>
          <w:lang w:val="hr-HR"/>
        </w:rPr>
        <w:t>kom 202</w:t>
      </w:r>
      <w:r w:rsidR="00C85854">
        <w:rPr>
          <w:rFonts w:ascii="Times New Roman" w:hAnsi="Times New Roman"/>
          <w:szCs w:val="24"/>
          <w:lang w:val="hr-HR"/>
        </w:rPr>
        <w:t>4. godine (partnerski program s</w:t>
      </w:r>
      <w:r w:rsidR="00B4501A">
        <w:rPr>
          <w:rFonts w:ascii="Times New Roman" w:hAnsi="Times New Roman"/>
          <w:szCs w:val="24"/>
          <w:lang w:val="hr-HR"/>
        </w:rPr>
        <w:t>a</w:t>
      </w:r>
      <w:r w:rsidRPr="00295637">
        <w:rPr>
          <w:rFonts w:ascii="Times New Roman" w:hAnsi="Times New Roman"/>
          <w:szCs w:val="24"/>
          <w:lang w:val="hr-HR"/>
        </w:rPr>
        <w:t xml:space="preserve"> švedskom Agencijom za ravnopravnost spolova, partnerski sporazum sa </w:t>
      </w:r>
      <w:r w:rsidR="00F53A78" w:rsidRPr="001565C1">
        <w:rPr>
          <w:rFonts w:ascii="Times New Roman" w:hAnsi="Times New Roman"/>
          <w:i/>
          <w:iCs/>
          <w:szCs w:val="24"/>
          <w:lang w:val="hr-HR"/>
        </w:rPr>
        <w:t>UN Women</w:t>
      </w:r>
      <w:r w:rsidRPr="00295637">
        <w:rPr>
          <w:rFonts w:ascii="Times New Roman" w:hAnsi="Times New Roman"/>
          <w:szCs w:val="24"/>
          <w:lang w:val="hr-HR"/>
        </w:rPr>
        <w:t>, projekti UN</w:t>
      </w:r>
      <w:r w:rsidR="00E5651D" w:rsidRPr="00295637">
        <w:rPr>
          <w:rFonts w:ascii="Times New Roman" w:hAnsi="Times New Roman"/>
          <w:szCs w:val="24"/>
          <w:lang w:val="hr-HR"/>
        </w:rPr>
        <w:t>-</w:t>
      </w:r>
      <w:r w:rsidRPr="00295637">
        <w:rPr>
          <w:rFonts w:ascii="Times New Roman" w:hAnsi="Times New Roman"/>
          <w:szCs w:val="24"/>
          <w:lang w:val="hr-HR"/>
        </w:rPr>
        <w:t>a u čijoj izradi je ARS</w:t>
      </w:r>
      <w:r w:rsidR="00C85854">
        <w:rPr>
          <w:rFonts w:ascii="Times New Roman" w:hAnsi="Times New Roman"/>
          <w:szCs w:val="24"/>
          <w:lang w:val="hr-HR"/>
        </w:rPr>
        <w:t xml:space="preserve"> BiH</w:t>
      </w:r>
      <w:r w:rsidR="00EC48AC">
        <w:rPr>
          <w:rFonts w:ascii="Times New Roman" w:hAnsi="Times New Roman"/>
          <w:szCs w:val="24"/>
          <w:lang w:val="hr-HR"/>
        </w:rPr>
        <w:t xml:space="preserve"> </w:t>
      </w:r>
      <w:r w:rsidRPr="00295637">
        <w:rPr>
          <w:rFonts w:ascii="Times New Roman" w:hAnsi="Times New Roman"/>
          <w:szCs w:val="24"/>
          <w:lang w:val="hr-HR"/>
        </w:rPr>
        <w:t>MLJPI</w:t>
      </w:r>
      <w:r w:rsidR="00DC4A18">
        <w:rPr>
          <w:rFonts w:ascii="Times New Roman" w:hAnsi="Times New Roman"/>
          <w:szCs w:val="24"/>
          <w:lang w:val="hr-HR"/>
        </w:rPr>
        <w:t xml:space="preserve"> BiH</w:t>
      </w:r>
      <w:r w:rsidRPr="00295637">
        <w:rPr>
          <w:rFonts w:ascii="Times New Roman" w:hAnsi="Times New Roman"/>
          <w:szCs w:val="24"/>
          <w:lang w:val="hr-HR"/>
        </w:rPr>
        <w:t xml:space="preserve"> aktivno </w:t>
      </w:r>
      <w:r w:rsidR="00B4501A">
        <w:rPr>
          <w:rFonts w:ascii="Times New Roman" w:hAnsi="Times New Roman"/>
          <w:szCs w:val="24"/>
          <w:lang w:val="hr-HR"/>
        </w:rPr>
        <w:t>učestvovala</w:t>
      </w:r>
      <w:r w:rsidRPr="00295637">
        <w:rPr>
          <w:rFonts w:ascii="Times New Roman" w:hAnsi="Times New Roman"/>
          <w:szCs w:val="24"/>
          <w:lang w:val="hr-HR"/>
        </w:rPr>
        <w:t>), tako da je osiguran nastavak finan</w:t>
      </w:r>
      <w:r w:rsidR="00B4501A">
        <w:rPr>
          <w:rFonts w:ascii="Times New Roman" w:hAnsi="Times New Roman"/>
          <w:szCs w:val="24"/>
          <w:lang w:val="hr-HR"/>
        </w:rPr>
        <w:t>s</w:t>
      </w:r>
      <w:r w:rsidRPr="00295637">
        <w:rPr>
          <w:rFonts w:ascii="Times New Roman" w:hAnsi="Times New Roman"/>
          <w:szCs w:val="24"/>
          <w:lang w:val="hr-HR"/>
        </w:rPr>
        <w:t>iranja regionalne s</w:t>
      </w:r>
      <w:r w:rsidR="00B4501A">
        <w:rPr>
          <w:rFonts w:ascii="Times New Roman" w:hAnsi="Times New Roman"/>
          <w:szCs w:val="24"/>
          <w:lang w:val="hr-HR"/>
        </w:rPr>
        <w:t>a</w:t>
      </w:r>
      <w:r w:rsidRPr="00295637">
        <w:rPr>
          <w:rFonts w:ascii="Times New Roman" w:hAnsi="Times New Roman"/>
          <w:szCs w:val="24"/>
          <w:lang w:val="hr-HR"/>
        </w:rPr>
        <w:t>radnje.</w:t>
      </w:r>
    </w:p>
    <w:p w14:paraId="1DDC6533" w14:textId="64C1A751" w:rsidR="00E5651D" w:rsidRPr="00295637" w:rsidRDefault="00E5651D" w:rsidP="0086268D">
      <w:pPr>
        <w:rPr>
          <w:szCs w:val="24"/>
          <w:lang w:val="bs-Latn-BA"/>
        </w:rPr>
      </w:pPr>
    </w:p>
    <w:p w14:paraId="1808F855" w14:textId="1CD969E3" w:rsidR="00C45A07" w:rsidRDefault="0092176F" w:rsidP="009523E7">
      <w:pPr>
        <w:pStyle w:val="HTMLPreformatted"/>
        <w:jc w:val="both"/>
        <w:rPr>
          <w:rStyle w:val="y2iqfc"/>
          <w:rFonts w:ascii="Times New Roman" w:hAnsi="Times New Roman" w:cs="Times New Roman"/>
          <w:color w:val="1F1F1F"/>
          <w:sz w:val="24"/>
          <w:szCs w:val="24"/>
        </w:rPr>
      </w:pPr>
      <w:r w:rsidRPr="00295637">
        <w:rPr>
          <w:rStyle w:val="y2iqfc"/>
          <w:rFonts w:ascii="Times New Roman" w:hAnsi="Times New Roman" w:cs="Times New Roman"/>
          <w:color w:val="1F1F1F"/>
          <w:sz w:val="24"/>
          <w:szCs w:val="24"/>
        </w:rPr>
        <w:t xml:space="preserve">GIZ je u izvještajnom </w:t>
      </w:r>
      <w:r w:rsidR="00B4501A">
        <w:rPr>
          <w:rStyle w:val="y2iqfc"/>
          <w:rFonts w:ascii="Times New Roman" w:hAnsi="Times New Roman" w:cs="Times New Roman"/>
          <w:color w:val="1F1F1F"/>
          <w:sz w:val="24"/>
          <w:szCs w:val="24"/>
        </w:rPr>
        <w:t>periodu</w:t>
      </w:r>
      <w:r w:rsidRPr="00295637">
        <w:rPr>
          <w:rStyle w:val="y2iqfc"/>
          <w:rFonts w:ascii="Times New Roman" w:hAnsi="Times New Roman" w:cs="Times New Roman"/>
          <w:color w:val="1F1F1F"/>
          <w:sz w:val="24"/>
          <w:szCs w:val="24"/>
        </w:rPr>
        <w:t xml:space="preserve"> pružao po</w:t>
      </w:r>
      <w:r w:rsidR="00B4501A">
        <w:rPr>
          <w:rStyle w:val="y2iqfc"/>
          <w:rFonts w:ascii="Times New Roman" w:hAnsi="Times New Roman" w:cs="Times New Roman"/>
          <w:color w:val="1F1F1F"/>
          <w:sz w:val="24"/>
          <w:szCs w:val="24"/>
        </w:rPr>
        <w:t>dršku</w:t>
      </w:r>
      <w:r w:rsidRPr="00295637">
        <w:rPr>
          <w:rStyle w:val="y2iqfc"/>
          <w:rFonts w:ascii="Times New Roman" w:hAnsi="Times New Roman" w:cs="Times New Roman"/>
          <w:color w:val="1F1F1F"/>
          <w:sz w:val="24"/>
          <w:szCs w:val="24"/>
        </w:rPr>
        <w:t xml:space="preserve"> Forumu za ravnopravnost </w:t>
      </w:r>
      <w:r w:rsidR="009A4D51" w:rsidRPr="00295637">
        <w:rPr>
          <w:rStyle w:val="y2iqfc"/>
          <w:rFonts w:ascii="Times New Roman" w:hAnsi="Times New Roman" w:cs="Times New Roman"/>
          <w:color w:val="1F1F1F"/>
          <w:sz w:val="24"/>
          <w:szCs w:val="24"/>
        </w:rPr>
        <w:t xml:space="preserve">spolova </w:t>
      </w:r>
      <w:r w:rsidRPr="00295637">
        <w:rPr>
          <w:rStyle w:val="y2iqfc"/>
          <w:rFonts w:ascii="Times New Roman" w:hAnsi="Times New Roman" w:cs="Times New Roman"/>
          <w:color w:val="1F1F1F"/>
          <w:sz w:val="24"/>
          <w:szCs w:val="24"/>
        </w:rPr>
        <w:t xml:space="preserve">u </w:t>
      </w:r>
      <w:r w:rsidR="00EC48AC">
        <w:rPr>
          <w:rStyle w:val="y2iqfc"/>
          <w:rFonts w:ascii="Times New Roman" w:hAnsi="Times New Roman" w:cs="Times New Roman"/>
          <w:color w:val="1F1F1F"/>
          <w:sz w:val="24"/>
          <w:szCs w:val="24"/>
        </w:rPr>
        <w:t>okviru Berlinskog procesa 2024</w:t>
      </w:r>
      <w:r w:rsidR="009523E7">
        <w:rPr>
          <w:rStyle w:val="y2iqfc"/>
          <w:rFonts w:ascii="Times New Roman" w:hAnsi="Times New Roman" w:cs="Times New Roman"/>
          <w:color w:val="1F1F1F"/>
          <w:sz w:val="24"/>
          <w:szCs w:val="24"/>
        </w:rPr>
        <w:t>. godine</w:t>
      </w:r>
      <w:r w:rsidR="00EC48AC">
        <w:rPr>
          <w:rStyle w:val="y2iqfc"/>
          <w:rFonts w:ascii="Times New Roman" w:hAnsi="Times New Roman" w:cs="Times New Roman"/>
          <w:color w:val="1F1F1F"/>
          <w:sz w:val="24"/>
          <w:szCs w:val="24"/>
        </w:rPr>
        <w:t xml:space="preserve">, </w:t>
      </w:r>
      <w:r w:rsidRPr="00295637">
        <w:rPr>
          <w:rStyle w:val="y2iqfc"/>
          <w:rFonts w:ascii="Times New Roman" w:hAnsi="Times New Roman" w:cs="Times New Roman"/>
          <w:color w:val="1F1F1F"/>
          <w:sz w:val="24"/>
          <w:szCs w:val="24"/>
        </w:rPr>
        <w:t>u s</w:t>
      </w:r>
      <w:r w:rsidR="00B96909">
        <w:rPr>
          <w:rStyle w:val="y2iqfc"/>
          <w:rFonts w:ascii="Times New Roman" w:hAnsi="Times New Roman" w:cs="Times New Roman"/>
          <w:color w:val="1F1F1F"/>
          <w:sz w:val="24"/>
          <w:szCs w:val="24"/>
        </w:rPr>
        <w:t>a</w:t>
      </w:r>
      <w:r w:rsidR="009523E7">
        <w:rPr>
          <w:rStyle w:val="y2iqfc"/>
          <w:rFonts w:ascii="Times New Roman" w:hAnsi="Times New Roman" w:cs="Times New Roman"/>
          <w:color w:val="1F1F1F"/>
          <w:sz w:val="24"/>
          <w:szCs w:val="24"/>
        </w:rPr>
        <w:t>radnji s</w:t>
      </w:r>
      <w:r w:rsidR="00B96909">
        <w:rPr>
          <w:rStyle w:val="y2iqfc"/>
          <w:rFonts w:ascii="Times New Roman" w:hAnsi="Times New Roman" w:cs="Times New Roman"/>
          <w:color w:val="1F1F1F"/>
          <w:sz w:val="24"/>
          <w:szCs w:val="24"/>
        </w:rPr>
        <w:t>a</w:t>
      </w:r>
      <w:r w:rsidR="009523E7">
        <w:rPr>
          <w:rStyle w:val="y2iqfc"/>
          <w:rFonts w:ascii="Times New Roman" w:hAnsi="Times New Roman" w:cs="Times New Roman"/>
          <w:color w:val="1F1F1F"/>
          <w:sz w:val="24"/>
          <w:szCs w:val="24"/>
        </w:rPr>
        <w:t xml:space="preserve"> GIZ projektima „</w:t>
      </w:r>
      <w:r w:rsidRPr="00295637">
        <w:rPr>
          <w:rStyle w:val="y2iqfc"/>
          <w:rFonts w:ascii="Times New Roman" w:hAnsi="Times New Roman" w:cs="Times New Roman"/>
          <w:color w:val="1F1F1F"/>
          <w:sz w:val="24"/>
          <w:szCs w:val="24"/>
        </w:rPr>
        <w:t>Po</w:t>
      </w:r>
      <w:r w:rsidR="00B96909">
        <w:rPr>
          <w:rStyle w:val="y2iqfc"/>
          <w:rFonts w:ascii="Times New Roman" w:hAnsi="Times New Roman" w:cs="Times New Roman"/>
          <w:color w:val="1F1F1F"/>
          <w:sz w:val="24"/>
          <w:szCs w:val="24"/>
        </w:rPr>
        <w:t>drška</w:t>
      </w:r>
      <w:r w:rsidR="009523E7">
        <w:rPr>
          <w:rStyle w:val="y2iqfc"/>
          <w:rFonts w:ascii="Times New Roman" w:hAnsi="Times New Roman" w:cs="Times New Roman"/>
          <w:color w:val="1F1F1F"/>
          <w:sz w:val="24"/>
          <w:szCs w:val="24"/>
        </w:rPr>
        <w:t xml:space="preserve"> socijalnoj inkluziji u Srbiji“ i „</w:t>
      </w:r>
      <w:r w:rsidRPr="00295637">
        <w:rPr>
          <w:rStyle w:val="y2iqfc"/>
          <w:rFonts w:ascii="Times New Roman" w:hAnsi="Times New Roman" w:cs="Times New Roman"/>
          <w:color w:val="1F1F1F"/>
          <w:sz w:val="24"/>
          <w:szCs w:val="24"/>
        </w:rPr>
        <w:t xml:space="preserve">Socijalna inkluzija ugroženih </w:t>
      </w:r>
      <w:r w:rsidR="00B96909">
        <w:rPr>
          <w:rStyle w:val="y2iqfc"/>
          <w:rFonts w:ascii="Times New Roman" w:hAnsi="Times New Roman" w:cs="Times New Roman"/>
          <w:color w:val="1F1F1F"/>
          <w:sz w:val="24"/>
          <w:szCs w:val="24"/>
        </w:rPr>
        <w:t>grupa</w:t>
      </w:r>
      <w:r w:rsidR="009523E7">
        <w:rPr>
          <w:rStyle w:val="y2iqfc"/>
          <w:rFonts w:ascii="Times New Roman" w:hAnsi="Times New Roman" w:cs="Times New Roman"/>
          <w:color w:val="1F1F1F"/>
          <w:sz w:val="24"/>
          <w:szCs w:val="24"/>
        </w:rPr>
        <w:t xml:space="preserve"> na Zapadnom Balkanu“</w:t>
      </w:r>
      <w:r w:rsidRPr="00295637">
        <w:rPr>
          <w:rStyle w:val="y2iqfc"/>
          <w:rFonts w:ascii="Times New Roman" w:hAnsi="Times New Roman" w:cs="Times New Roman"/>
          <w:color w:val="1F1F1F"/>
          <w:sz w:val="24"/>
          <w:szCs w:val="24"/>
        </w:rPr>
        <w:t xml:space="preserve"> (SoRi III). </w:t>
      </w:r>
      <w:r w:rsidR="00493873" w:rsidRPr="00295637">
        <w:rPr>
          <w:rStyle w:val="y2iqfc"/>
          <w:rFonts w:ascii="Times New Roman" w:hAnsi="Times New Roman" w:cs="Times New Roman"/>
          <w:color w:val="1F1F1F"/>
          <w:sz w:val="24"/>
          <w:szCs w:val="24"/>
        </w:rPr>
        <w:t xml:space="preserve">Forum za ravnopravnost spolova okuplja agencije za rodnu ravnopravnost, predstavnike/ce parlamenata, nevladine organizacije i načelnice i poslovne žene šest zemalja Zapadnog Balkana. </w:t>
      </w:r>
      <w:r w:rsidR="000E11E8" w:rsidRPr="00295637">
        <w:rPr>
          <w:rStyle w:val="y2iqfc"/>
          <w:rFonts w:ascii="Times New Roman" w:hAnsi="Times New Roman" w:cs="Times New Roman"/>
          <w:color w:val="1F1F1F"/>
          <w:sz w:val="24"/>
          <w:szCs w:val="24"/>
        </w:rPr>
        <w:t xml:space="preserve">U </w:t>
      </w:r>
      <w:r w:rsidR="00B96909">
        <w:rPr>
          <w:rStyle w:val="y2iqfc"/>
          <w:rFonts w:ascii="Times New Roman" w:hAnsi="Times New Roman" w:cs="Times New Roman"/>
          <w:color w:val="1F1F1F"/>
          <w:sz w:val="24"/>
          <w:szCs w:val="24"/>
        </w:rPr>
        <w:t>junu</w:t>
      </w:r>
      <w:r w:rsidR="000E11E8" w:rsidRPr="00295637">
        <w:rPr>
          <w:rStyle w:val="y2iqfc"/>
          <w:rFonts w:ascii="Times New Roman" w:hAnsi="Times New Roman" w:cs="Times New Roman"/>
          <w:color w:val="1F1F1F"/>
          <w:sz w:val="24"/>
          <w:szCs w:val="24"/>
        </w:rPr>
        <w:t xml:space="preserve"> je u Baru, Crna Gora, održan p</w:t>
      </w:r>
      <w:r w:rsidR="009523E7">
        <w:rPr>
          <w:rStyle w:val="y2iqfc"/>
          <w:rFonts w:ascii="Times New Roman" w:hAnsi="Times New Roman" w:cs="Times New Roman"/>
          <w:color w:val="1F1F1F"/>
          <w:sz w:val="24"/>
          <w:szCs w:val="24"/>
        </w:rPr>
        <w:t>ripremni sastanak s</w:t>
      </w:r>
      <w:r w:rsidR="00B96909">
        <w:rPr>
          <w:rStyle w:val="y2iqfc"/>
          <w:rFonts w:ascii="Times New Roman" w:hAnsi="Times New Roman" w:cs="Times New Roman"/>
          <w:color w:val="1F1F1F"/>
          <w:sz w:val="24"/>
          <w:szCs w:val="24"/>
        </w:rPr>
        <w:t>a</w:t>
      </w:r>
      <w:r w:rsidRPr="00295637">
        <w:rPr>
          <w:rStyle w:val="y2iqfc"/>
          <w:rFonts w:ascii="Times New Roman" w:hAnsi="Times New Roman" w:cs="Times New Roman"/>
          <w:color w:val="1F1F1F"/>
          <w:sz w:val="24"/>
          <w:szCs w:val="24"/>
        </w:rPr>
        <w:t xml:space="preserve"> predstavnicima agencija za ravnopravnost</w:t>
      </w:r>
      <w:r w:rsidR="008119A2" w:rsidRPr="00295637">
        <w:rPr>
          <w:rStyle w:val="y2iqfc"/>
          <w:rFonts w:ascii="Times New Roman" w:hAnsi="Times New Roman" w:cs="Times New Roman"/>
          <w:color w:val="1F1F1F"/>
          <w:sz w:val="24"/>
          <w:szCs w:val="24"/>
        </w:rPr>
        <w:t xml:space="preserve"> spolova</w:t>
      </w:r>
      <w:r w:rsidRPr="00295637">
        <w:rPr>
          <w:rStyle w:val="y2iqfc"/>
          <w:rFonts w:ascii="Times New Roman" w:hAnsi="Times New Roman" w:cs="Times New Roman"/>
          <w:color w:val="1F1F1F"/>
          <w:sz w:val="24"/>
          <w:szCs w:val="24"/>
        </w:rPr>
        <w:t xml:space="preserve"> i </w:t>
      </w:r>
      <w:r w:rsidR="008119A2" w:rsidRPr="00295637">
        <w:rPr>
          <w:rStyle w:val="y2iqfc"/>
          <w:rFonts w:ascii="Times New Roman" w:hAnsi="Times New Roman" w:cs="Times New Roman"/>
          <w:color w:val="1F1F1F"/>
          <w:sz w:val="24"/>
          <w:szCs w:val="24"/>
        </w:rPr>
        <w:t xml:space="preserve">predstavnicima/cama </w:t>
      </w:r>
      <w:r w:rsidRPr="00295637">
        <w:rPr>
          <w:rStyle w:val="y2iqfc"/>
          <w:rFonts w:ascii="Times New Roman" w:hAnsi="Times New Roman" w:cs="Times New Roman"/>
          <w:color w:val="1F1F1F"/>
          <w:sz w:val="24"/>
          <w:szCs w:val="24"/>
        </w:rPr>
        <w:t>parlamenata zemalja Zapadnog Balkana</w:t>
      </w:r>
      <w:r w:rsidR="008119A2" w:rsidRPr="00295637">
        <w:rPr>
          <w:rStyle w:val="y2iqfc"/>
          <w:rFonts w:ascii="Times New Roman" w:hAnsi="Times New Roman" w:cs="Times New Roman"/>
          <w:color w:val="1F1F1F"/>
          <w:sz w:val="24"/>
          <w:szCs w:val="24"/>
        </w:rPr>
        <w:t>,</w:t>
      </w:r>
      <w:r w:rsidR="000E11E8" w:rsidRPr="00295637">
        <w:rPr>
          <w:rStyle w:val="y2iqfc"/>
          <w:rFonts w:ascii="Times New Roman" w:hAnsi="Times New Roman" w:cs="Times New Roman"/>
          <w:color w:val="1F1F1F"/>
          <w:sz w:val="24"/>
          <w:szCs w:val="24"/>
        </w:rPr>
        <w:t xml:space="preserve"> a </w:t>
      </w:r>
      <w:r w:rsidR="00B96909">
        <w:rPr>
          <w:rStyle w:val="y2iqfc"/>
          <w:rFonts w:ascii="Times New Roman" w:hAnsi="Times New Roman" w:cs="Times New Roman"/>
          <w:color w:val="1F1F1F"/>
          <w:sz w:val="24"/>
          <w:szCs w:val="24"/>
        </w:rPr>
        <w:t>julu</w:t>
      </w:r>
      <w:r w:rsidR="000E11E8" w:rsidRPr="00295637">
        <w:rPr>
          <w:rStyle w:val="y2iqfc"/>
          <w:rFonts w:ascii="Times New Roman" w:hAnsi="Times New Roman" w:cs="Times New Roman"/>
          <w:color w:val="1F1F1F"/>
          <w:sz w:val="24"/>
          <w:szCs w:val="24"/>
        </w:rPr>
        <w:t xml:space="preserve"> u Podgorici i prip</w:t>
      </w:r>
      <w:r w:rsidR="009523E7">
        <w:rPr>
          <w:rStyle w:val="y2iqfc"/>
          <w:rFonts w:ascii="Times New Roman" w:hAnsi="Times New Roman" w:cs="Times New Roman"/>
          <w:color w:val="1F1F1F"/>
          <w:sz w:val="24"/>
          <w:szCs w:val="24"/>
        </w:rPr>
        <w:t>remni sastanak gradonačelnica s</w:t>
      </w:r>
      <w:r w:rsidR="00B96909">
        <w:rPr>
          <w:rStyle w:val="y2iqfc"/>
          <w:rFonts w:ascii="Times New Roman" w:hAnsi="Times New Roman" w:cs="Times New Roman"/>
          <w:color w:val="1F1F1F"/>
          <w:sz w:val="24"/>
          <w:szCs w:val="24"/>
        </w:rPr>
        <w:t>a</w:t>
      </w:r>
      <w:r w:rsidR="000E11E8" w:rsidRPr="00295637">
        <w:rPr>
          <w:rStyle w:val="y2iqfc"/>
          <w:rFonts w:ascii="Times New Roman" w:hAnsi="Times New Roman" w:cs="Times New Roman"/>
          <w:color w:val="1F1F1F"/>
          <w:sz w:val="24"/>
          <w:szCs w:val="24"/>
        </w:rPr>
        <w:t xml:space="preserve"> Mrežom asocijacija lokalnih vlasti Jugoistočne E</w:t>
      </w:r>
      <w:r w:rsidR="00B96909">
        <w:rPr>
          <w:rStyle w:val="y2iqfc"/>
          <w:rFonts w:ascii="Times New Roman" w:hAnsi="Times New Roman" w:cs="Times New Roman"/>
          <w:color w:val="1F1F1F"/>
          <w:sz w:val="24"/>
          <w:szCs w:val="24"/>
        </w:rPr>
        <w:t>v</w:t>
      </w:r>
      <w:r w:rsidR="000E11E8" w:rsidRPr="00295637">
        <w:rPr>
          <w:rStyle w:val="y2iqfc"/>
          <w:rFonts w:ascii="Times New Roman" w:hAnsi="Times New Roman" w:cs="Times New Roman"/>
          <w:color w:val="1F1F1F"/>
          <w:sz w:val="24"/>
          <w:szCs w:val="24"/>
        </w:rPr>
        <w:t>rope (NALAS).</w:t>
      </w:r>
      <w:r w:rsidRPr="00295637">
        <w:rPr>
          <w:rStyle w:val="y2iqfc"/>
          <w:rFonts w:ascii="Times New Roman" w:hAnsi="Times New Roman" w:cs="Times New Roman"/>
          <w:color w:val="1F1F1F"/>
          <w:sz w:val="24"/>
          <w:szCs w:val="24"/>
        </w:rPr>
        <w:t xml:space="preserve"> </w:t>
      </w:r>
      <w:r w:rsidR="009A4D51" w:rsidRPr="00295637">
        <w:rPr>
          <w:rStyle w:val="y2iqfc"/>
          <w:rFonts w:ascii="Times New Roman" w:hAnsi="Times New Roman" w:cs="Times New Roman"/>
          <w:color w:val="1F1F1F"/>
          <w:sz w:val="24"/>
          <w:szCs w:val="24"/>
        </w:rPr>
        <w:t>U</w:t>
      </w:r>
      <w:r w:rsidR="000E11E8" w:rsidRPr="00295637">
        <w:rPr>
          <w:rStyle w:val="y2iqfc"/>
          <w:rFonts w:ascii="Times New Roman" w:hAnsi="Times New Roman" w:cs="Times New Roman"/>
          <w:color w:val="1F1F1F"/>
          <w:sz w:val="24"/>
          <w:szCs w:val="24"/>
        </w:rPr>
        <w:t xml:space="preserve"> </w:t>
      </w:r>
      <w:r w:rsidR="009A4D51" w:rsidRPr="00295637">
        <w:rPr>
          <w:rStyle w:val="y2iqfc"/>
          <w:rFonts w:ascii="Times New Roman" w:hAnsi="Times New Roman" w:cs="Times New Roman"/>
          <w:color w:val="1F1F1F"/>
          <w:sz w:val="24"/>
          <w:szCs w:val="24"/>
        </w:rPr>
        <w:t xml:space="preserve">Berlinu je u </w:t>
      </w:r>
      <w:r w:rsidR="00B96909">
        <w:rPr>
          <w:rStyle w:val="y2iqfc"/>
          <w:rFonts w:ascii="Times New Roman" w:hAnsi="Times New Roman" w:cs="Times New Roman"/>
          <w:color w:val="1F1F1F"/>
          <w:sz w:val="24"/>
          <w:szCs w:val="24"/>
        </w:rPr>
        <w:t>septembru</w:t>
      </w:r>
      <w:r w:rsidR="000E11E8" w:rsidRPr="00295637">
        <w:rPr>
          <w:rStyle w:val="y2iqfc"/>
          <w:rFonts w:ascii="Times New Roman" w:hAnsi="Times New Roman" w:cs="Times New Roman"/>
          <w:color w:val="1F1F1F"/>
          <w:sz w:val="24"/>
          <w:szCs w:val="24"/>
        </w:rPr>
        <w:t xml:space="preserve"> 2024. godine održan sastanak</w:t>
      </w:r>
      <w:r w:rsidR="00493873" w:rsidRPr="00295637">
        <w:rPr>
          <w:rStyle w:val="y2iqfc"/>
          <w:rFonts w:ascii="Times New Roman" w:hAnsi="Times New Roman" w:cs="Times New Roman"/>
          <w:color w:val="1F1F1F"/>
          <w:sz w:val="24"/>
          <w:szCs w:val="24"/>
        </w:rPr>
        <w:t xml:space="preserve"> Foruma</w:t>
      </w:r>
      <w:r w:rsidR="000E11E8" w:rsidRPr="00295637">
        <w:rPr>
          <w:rStyle w:val="y2iqfc"/>
          <w:rFonts w:ascii="Times New Roman" w:hAnsi="Times New Roman" w:cs="Times New Roman"/>
          <w:color w:val="1F1F1F"/>
          <w:sz w:val="24"/>
          <w:szCs w:val="24"/>
        </w:rPr>
        <w:t>. Pripremni sastanci i Forum rezultira</w:t>
      </w:r>
      <w:r w:rsidR="009A4D51" w:rsidRPr="00295637">
        <w:rPr>
          <w:rStyle w:val="y2iqfc"/>
          <w:rFonts w:ascii="Times New Roman" w:hAnsi="Times New Roman" w:cs="Times New Roman"/>
          <w:color w:val="1F1F1F"/>
          <w:sz w:val="24"/>
          <w:szCs w:val="24"/>
        </w:rPr>
        <w:t xml:space="preserve">li su </w:t>
      </w:r>
      <w:r w:rsidR="000E11E8" w:rsidRPr="00295637">
        <w:rPr>
          <w:rStyle w:val="y2iqfc"/>
          <w:rFonts w:ascii="Times New Roman" w:hAnsi="Times New Roman" w:cs="Times New Roman"/>
          <w:color w:val="1F1F1F"/>
          <w:sz w:val="24"/>
          <w:szCs w:val="24"/>
        </w:rPr>
        <w:t>izrazima posvećenosti da se istraže mogućnosti za uspostav</w:t>
      </w:r>
      <w:r w:rsidR="00B96909">
        <w:rPr>
          <w:rStyle w:val="y2iqfc"/>
          <w:rFonts w:ascii="Times New Roman" w:hAnsi="Times New Roman" w:cs="Times New Roman"/>
          <w:color w:val="1F1F1F"/>
          <w:sz w:val="24"/>
          <w:szCs w:val="24"/>
        </w:rPr>
        <w:t>ljanje</w:t>
      </w:r>
      <w:r w:rsidR="000E11E8" w:rsidRPr="00295637">
        <w:rPr>
          <w:rStyle w:val="y2iqfc"/>
          <w:rFonts w:ascii="Times New Roman" w:hAnsi="Times New Roman" w:cs="Times New Roman"/>
          <w:color w:val="1F1F1F"/>
          <w:sz w:val="24"/>
          <w:szCs w:val="24"/>
        </w:rPr>
        <w:t xml:space="preserve"> regionalnog mehanizma finan</w:t>
      </w:r>
      <w:r w:rsidR="00B96909">
        <w:rPr>
          <w:rStyle w:val="y2iqfc"/>
          <w:rFonts w:ascii="Times New Roman" w:hAnsi="Times New Roman" w:cs="Times New Roman"/>
          <w:color w:val="1F1F1F"/>
          <w:sz w:val="24"/>
          <w:szCs w:val="24"/>
        </w:rPr>
        <w:t>s</w:t>
      </w:r>
      <w:r w:rsidR="000E11E8" w:rsidRPr="00295637">
        <w:rPr>
          <w:rStyle w:val="y2iqfc"/>
          <w:rFonts w:ascii="Times New Roman" w:hAnsi="Times New Roman" w:cs="Times New Roman"/>
          <w:color w:val="1F1F1F"/>
          <w:sz w:val="24"/>
          <w:szCs w:val="24"/>
        </w:rPr>
        <w:t>iranja po</w:t>
      </w:r>
      <w:r w:rsidR="00B96909">
        <w:rPr>
          <w:rStyle w:val="y2iqfc"/>
          <w:rFonts w:ascii="Times New Roman" w:hAnsi="Times New Roman" w:cs="Times New Roman"/>
          <w:color w:val="1F1F1F"/>
          <w:sz w:val="24"/>
          <w:szCs w:val="24"/>
        </w:rPr>
        <w:t>drške</w:t>
      </w:r>
      <w:r w:rsidR="000E11E8" w:rsidRPr="00295637">
        <w:rPr>
          <w:rStyle w:val="y2iqfc"/>
          <w:rFonts w:ascii="Times New Roman" w:hAnsi="Times New Roman" w:cs="Times New Roman"/>
          <w:color w:val="1F1F1F"/>
          <w:sz w:val="24"/>
          <w:szCs w:val="24"/>
        </w:rPr>
        <w:t xml:space="preserve"> širokom spektru inicijativa za ravnopravnost </w:t>
      </w:r>
      <w:r w:rsidR="00493873" w:rsidRPr="00295637">
        <w:rPr>
          <w:rStyle w:val="y2iqfc"/>
          <w:rFonts w:ascii="Times New Roman" w:hAnsi="Times New Roman" w:cs="Times New Roman"/>
          <w:color w:val="1F1F1F"/>
          <w:sz w:val="24"/>
          <w:szCs w:val="24"/>
        </w:rPr>
        <w:t xml:space="preserve">spolova </w:t>
      </w:r>
      <w:r w:rsidR="000E11E8" w:rsidRPr="00295637">
        <w:rPr>
          <w:rStyle w:val="y2iqfc"/>
          <w:rFonts w:ascii="Times New Roman" w:hAnsi="Times New Roman" w:cs="Times New Roman"/>
          <w:color w:val="1F1F1F"/>
          <w:sz w:val="24"/>
          <w:szCs w:val="24"/>
        </w:rPr>
        <w:t>kao i da Forum za rodnu ravnopravnost bude institucionaliz</w:t>
      </w:r>
      <w:r w:rsidR="009523E7">
        <w:rPr>
          <w:rStyle w:val="y2iqfc"/>
          <w:rFonts w:ascii="Times New Roman" w:hAnsi="Times New Roman" w:cs="Times New Roman"/>
          <w:color w:val="1F1F1F"/>
          <w:sz w:val="24"/>
          <w:szCs w:val="24"/>
        </w:rPr>
        <w:t>iran</w:t>
      </w:r>
      <w:r w:rsidR="000E11E8" w:rsidRPr="00295637">
        <w:rPr>
          <w:rStyle w:val="y2iqfc"/>
          <w:rFonts w:ascii="Times New Roman" w:hAnsi="Times New Roman" w:cs="Times New Roman"/>
          <w:color w:val="1F1F1F"/>
          <w:sz w:val="24"/>
          <w:szCs w:val="24"/>
        </w:rPr>
        <w:t xml:space="preserve"> kao stalna komponenta Berlinskog procesa.</w:t>
      </w:r>
    </w:p>
    <w:p w14:paraId="42F4D880" w14:textId="77777777" w:rsidR="00C45A07" w:rsidRDefault="00C45A07" w:rsidP="0086268D">
      <w:pPr>
        <w:pStyle w:val="HTMLPreformatted"/>
        <w:jc w:val="both"/>
        <w:rPr>
          <w:rStyle w:val="y2iqfc"/>
          <w:rFonts w:ascii="Times New Roman" w:hAnsi="Times New Roman" w:cs="Times New Roman"/>
          <w:color w:val="1F1F1F"/>
          <w:sz w:val="24"/>
          <w:szCs w:val="24"/>
        </w:rPr>
      </w:pPr>
    </w:p>
    <w:p w14:paraId="29BEFBFC" w14:textId="01015C23" w:rsidR="00DF5D69" w:rsidRPr="00C45A07" w:rsidRDefault="00C45A07" w:rsidP="0086268D">
      <w:pPr>
        <w:pStyle w:val="HTMLPreformatted"/>
        <w:jc w:val="both"/>
        <w:rPr>
          <w:rStyle w:val="y2iqfc"/>
          <w:rFonts w:ascii="Times New Roman" w:hAnsi="Times New Roman" w:cs="Times New Roman"/>
          <w:color w:val="1F1F1F"/>
          <w:sz w:val="24"/>
          <w:szCs w:val="24"/>
        </w:rPr>
      </w:pPr>
      <w:r w:rsidRPr="00772C69">
        <w:rPr>
          <w:rFonts w:ascii="Times New Roman" w:hAnsi="Times New Roman"/>
          <w:sz w:val="24"/>
          <w:szCs w:val="24"/>
          <w:lang w:val="sr-Latn-BA"/>
        </w:rPr>
        <w:t xml:space="preserve">CJRP RS je </w:t>
      </w:r>
      <w:r w:rsidR="00B96909">
        <w:rPr>
          <w:rFonts w:ascii="Times New Roman" w:hAnsi="Times New Roman"/>
          <w:sz w:val="24"/>
          <w:szCs w:val="24"/>
          <w:lang w:val="sr-Latn-BA"/>
        </w:rPr>
        <w:t>učestvovao</w:t>
      </w:r>
      <w:r w:rsidR="009523E7">
        <w:rPr>
          <w:rFonts w:ascii="Times New Roman" w:hAnsi="Times New Roman"/>
          <w:sz w:val="24"/>
          <w:szCs w:val="24"/>
          <w:lang w:val="sr-Cyrl-BA"/>
        </w:rPr>
        <w:t xml:space="preserve"> s</w:t>
      </w:r>
      <w:r w:rsidR="00B96909">
        <w:rPr>
          <w:rFonts w:ascii="Times New Roman" w:hAnsi="Times New Roman"/>
          <w:sz w:val="24"/>
          <w:szCs w:val="24"/>
          <w:lang w:val="hr-HR"/>
        </w:rPr>
        <w:t>a</w:t>
      </w:r>
      <w:r w:rsidRPr="00772C69">
        <w:rPr>
          <w:rFonts w:ascii="Times New Roman" w:hAnsi="Times New Roman"/>
          <w:sz w:val="24"/>
          <w:szCs w:val="24"/>
          <w:lang w:val="sr-Cyrl-BA"/>
        </w:rPr>
        <w:t xml:space="preserve"> izlaganjem na međunarodnoj konferenciji u okviru kampanje „Stop femicidu! 16 dana aktivizma – </w:t>
      </w:r>
      <w:r w:rsidRPr="00772C69">
        <w:rPr>
          <w:rFonts w:ascii="Times New Roman" w:hAnsi="Times New Roman"/>
          <w:sz w:val="24"/>
          <w:szCs w:val="24"/>
          <w:lang w:val="sr-Latn-BA"/>
        </w:rPr>
        <w:t>Svet bez nasilja</w:t>
      </w:r>
      <w:r w:rsidR="009523E7">
        <w:rPr>
          <w:rFonts w:ascii="Times New Roman" w:hAnsi="Times New Roman"/>
          <w:sz w:val="24"/>
          <w:szCs w:val="24"/>
          <w:lang w:val="hr-HR"/>
        </w:rPr>
        <w:t>“</w:t>
      </w:r>
      <w:r w:rsidRPr="00772C69">
        <w:rPr>
          <w:rFonts w:ascii="Times New Roman" w:hAnsi="Times New Roman"/>
          <w:sz w:val="24"/>
          <w:szCs w:val="24"/>
          <w:lang w:val="sr-Cyrl-BA"/>
        </w:rPr>
        <w:t xml:space="preserve"> </w:t>
      </w:r>
      <w:r w:rsidRPr="00772C69">
        <w:rPr>
          <w:rFonts w:ascii="Times New Roman" w:hAnsi="Times New Roman"/>
          <w:sz w:val="24"/>
          <w:szCs w:val="24"/>
          <w:lang w:val="sr-Latn-BA"/>
        </w:rPr>
        <w:t>u</w:t>
      </w:r>
      <w:r w:rsidRPr="00772C69">
        <w:rPr>
          <w:rFonts w:ascii="Times New Roman" w:hAnsi="Times New Roman"/>
          <w:sz w:val="24"/>
          <w:szCs w:val="24"/>
          <w:lang w:val="sr-Cyrl-BA"/>
        </w:rPr>
        <w:t xml:space="preserve"> Beograd</w:t>
      </w:r>
      <w:r w:rsidRPr="00772C69">
        <w:rPr>
          <w:rFonts w:ascii="Times New Roman" w:hAnsi="Times New Roman"/>
          <w:sz w:val="24"/>
          <w:szCs w:val="24"/>
          <w:lang w:val="sr-Latn-BA"/>
        </w:rPr>
        <w:t>u</w:t>
      </w:r>
      <w:r w:rsidRPr="00772C69">
        <w:rPr>
          <w:rFonts w:ascii="Times New Roman" w:hAnsi="Times New Roman"/>
          <w:sz w:val="24"/>
          <w:szCs w:val="24"/>
          <w:lang w:val="sr-Cyrl-BA"/>
        </w:rPr>
        <w:t xml:space="preserve">, </w:t>
      </w:r>
      <w:r w:rsidRPr="00772C69">
        <w:rPr>
          <w:rFonts w:ascii="Times New Roman" w:hAnsi="Times New Roman"/>
          <w:sz w:val="24"/>
          <w:szCs w:val="24"/>
          <w:lang w:val="sr-Latn-BA"/>
        </w:rPr>
        <w:t xml:space="preserve">u organizaciji </w:t>
      </w:r>
      <w:r w:rsidRPr="00772C69">
        <w:rPr>
          <w:rFonts w:ascii="Times New Roman" w:hAnsi="Times New Roman"/>
          <w:sz w:val="24"/>
          <w:szCs w:val="24"/>
          <w:lang w:val="sr-Cyrl-BA"/>
        </w:rPr>
        <w:t>Vlad</w:t>
      </w:r>
      <w:r w:rsidRPr="00772C69">
        <w:rPr>
          <w:rFonts w:ascii="Times New Roman" w:hAnsi="Times New Roman"/>
          <w:sz w:val="24"/>
          <w:szCs w:val="24"/>
          <w:lang w:val="sr-Latn-BA"/>
        </w:rPr>
        <w:t>e</w:t>
      </w:r>
      <w:r w:rsidRPr="00772C69">
        <w:rPr>
          <w:rFonts w:ascii="Times New Roman" w:hAnsi="Times New Roman"/>
          <w:sz w:val="24"/>
          <w:szCs w:val="24"/>
          <w:lang w:val="sr-Cyrl-BA"/>
        </w:rPr>
        <w:t xml:space="preserve"> Republike Srbije</w:t>
      </w:r>
      <w:r w:rsidRPr="00772C69">
        <w:rPr>
          <w:rFonts w:ascii="Times New Roman" w:hAnsi="Times New Roman"/>
          <w:sz w:val="24"/>
          <w:szCs w:val="24"/>
          <w:lang w:val="sr-Latn-BA"/>
        </w:rPr>
        <w:t>. Takođe</w:t>
      </w:r>
      <w:r w:rsidR="009523E7">
        <w:rPr>
          <w:rFonts w:ascii="Times New Roman" w:hAnsi="Times New Roman"/>
          <w:sz w:val="24"/>
          <w:szCs w:val="24"/>
          <w:lang w:val="sr-Latn-BA"/>
        </w:rPr>
        <w:t>r</w:t>
      </w:r>
      <w:r w:rsidRPr="00772C69">
        <w:rPr>
          <w:rFonts w:ascii="Times New Roman" w:hAnsi="Times New Roman"/>
          <w:sz w:val="24"/>
          <w:szCs w:val="24"/>
          <w:lang w:val="sr-Latn-BA"/>
        </w:rPr>
        <w:t xml:space="preserve"> je </w:t>
      </w:r>
      <w:r w:rsidRPr="00772C69">
        <w:rPr>
          <w:rFonts w:ascii="Times New Roman" w:hAnsi="Times New Roman"/>
          <w:sz w:val="24"/>
          <w:szCs w:val="24"/>
          <w:lang w:val="sr-Cyrl-BA"/>
        </w:rPr>
        <w:t>prisustvova</w:t>
      </w:r>
      <w:r w:rsidRPr="00772C69">
        <w:rPr>
          <w:rFonts w:ascii="Times New Roman" w:hAnsi="Times New Roman"/>
          <w:sz w:val="24"/>
          <w:szCs w:val="24"/>
          <w:lang w:val="sr-Latn-BA"/>
        </w:rPr>
        <w:t>o</w:t>
      </w:r>
      <w:r w:rsidRPr="00772C69">
        <w:rPr>
          <w:rFonts w:ascii="Times New Roman" w:hAnsi="Times New Roman"/>
          <w:sz w:val="24"/>
          <w:szCs w:val="24"/>
          <w:lang w:val="sr-Cyrl-BA"/>
        </w:rPr>
        <w:t xml:space="preserve"> obilježavanju 20 godina od osnivanja Zavoda za ravnopravnost </w:t>
      </w:r>
      <w:r w:rsidR="009523E7">
        <w:rPr>
          <w:rFonts w:ascii="Times New Roman" w:hAnsi="Times New Roman"/>
          <w:sz w:val="24"/>
          <w:szCs w:val="24"/>
          <w:lang w:val="hr-HR"/>
        </w:rPr>
        <w:t>s</w:t>
      </w:r>
      <w:r w:rsidRPr="00772C69">
        <w:rPr>
          <w:rFonts w:ascii="Times New Roman" w:hAnsi="Times New Roman"/>
          <w:sz w:val="24"/>
          <w:szCs w:val="24"/>
          <w:lang w:val="sr-Cyrl-BA"/>
        </w:rPr>
        <w:t>polova</w:t>
      </w:r>
      <w:r w:rsidRPr="00772C69">
        <w:rPr>
          <w:rFonts w:ascii="Times New Roman" w:hAnsi="Times New Roman"/>
          <w:sz w:val="24"/>
          <w:szCs w:val="24"/>
          <w:lang w:val="sr-Latn-BA"/>
        </w:rPr>
        <w:t xml:space="preserve"> AP V</w:t>
      </w:r>
      <w:r w:rsidR="009523E7">
        <w:rPr>
          <w:rFonts w:ascii="Times New Roman" w:hAnsi="Times New Roman"/>
          <w:sz w:val="24"/>
          <w:szCs w:val="24"/>
          <w:lang w:val="sr-Latn-BA"/>
        </w:rPr>
        <w:t>ojvodine, u Republici Srbiji, s</w:t>
      </w:r>
      <w:r w:rsidR="00B96909">
        <w:rPr>
          <w:rFonts w:ascii="Times New Roman" w:hAnsi="Times New Roman"/>
          <w:sz w:val="24"/>
          <w:szCs w:val="24"/>
          <w:lang w:val="sr-Latn-BA"/>
        </w:rPr>
        <w:t>a</w:t>
      </w:r>
      <w:r w:rsidRPr="00772C69">
        <w:rPr>
          <w:rFonts w:ascii="Times New Roman" w:hAnsi="Times New Roman"/>
          <w:sz w:val="24"/>
          <w:szCs w:val="24"/>
          <w:lang w:val="sr-Latn-BA"/>
        </w:rPr>
        <w:t xml:space="preserve"> kojim je CJRP RS ranije u izvještajnom </w:t>
      </w:r>
      <w:r w:rsidR="00B96909">
        <w:rPr>
          <w:rFonts w:ascii="Times New Roman" w:hAnsi="Times New Roman"/>
          <w:sz w:val="24"/>
          <w:szCs w:val="24"/>
          <w:lang w:val="sr-Latn-BA"/>
        </w:rPr>
        <w:t>periodu</w:t>
      </w:r>
      <w:r w:rsidRPr="00772C69">
        <w:rPr>
          <w:rFonts w:ascii="Times New Roman" w:hAnsi="Times New Roman"/>
          <w:sz w:val="24"/>
          <w:szCs w:val="24"/>
          <w:lang w:val="sr-Latn-BA"/>
        </w:rPr>
        <w:t xml:space="preserve"> potpisao Memorandum o s</w:t>
      </w:r>
      <w:r w:rsidR="00B96909">
        <w:rPr>
          <w:rFonts w:ascii="Times New Roman" w:hAnsi="Times New Roman"/>
          <w:sz w:val="24"/>
          <w:szCs w:val="24"/>
          <w:lang w:val="sr-Latn-BA"/>
        </w:rPr>
        <w:t>a</w:t>
      </w:r>
      <w:r w:rsidRPr="00772C69">
        <w:rPr>
          <w:rFonts w:ascii="Times New Roman" w:hAnsi="Times New Roman"/>
          <w:sz w:val="24"/>
          <w:szCs w:val="24"/>
          <w:lang w:val="sr-Latn-BA"/>
        </w:rPr>
        <w:t>radnji.</w:t>
      </w:r>
      <w:r w:rsidR="009A4D51" w:rsidRPr="00C45A07">
        <w:rPr>
          <w:rStyle w:val="y2iqfc"/>
          <w:rFonts w:ascii="Times New Roman" w:hAnsi="Times New Roman" w:cs="Times New Roman"/>
          <w:color w:val="1F1F1F"/>
          <w:sz w:val="24"/>
          <w:szCs w:val="24"/>
        </w:rPr>
        <w:t xml:space="preserve"> </w:t>
      </w:r>
    </w:p>
    <w:p w14:paraId="656A3A88" w14:textId="1A9244D3" w:rsidR="00AC5B45" w:rsidRPr="00295637" w:rsidRDefault="00AC5B45" w:rsidP="0086268D">
      <w:pPr>
        <w:pStyle w:val="HTMLPreformatted"/>
        <w:jc w:val="both"/>
        <w:rPr>
          <w:rFonts w:ascii="Times New Roman" w:hAnsi="Times New Roman" w:cs="Times New Roman"/>
          <w:i/>
          <w:iCs/>
          <w:color w:val="FF0000"/>
          <w:sz w:val="24"/>
          <w:szCs w:val="24"/>
          <w:lang w:val="en-US"/>
        </w:rPr>
      </w:pPr>
    </w:p>
    <w:p w14:paraId="793C97DF" w14:textId="491E28EE" w:rsidR="00356C2C" w:rsidRPr="00295637" w:rsidRDefault="00B96909" w:rsidP="00B96909">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III 1.2. </w:t>
      </w:r>
      <w:r w:rsidR="00356C2C" w:rsidRPr="00295637">
        <w:rPr>
          <w:rFonts w:ascii="Times New Roman" w:hAnsi="Times New Roman" w:cs="Times New Roman"/>
          <w:b w:val="0"/>
          <w:lang w:val="bs-Latn-BA"/>
        </w:rPr>
        <w:t>S</w:t>
      </w:r>
      <w:r>
        <w:rPr>
          <w:rFonts w:ascii="Times New Roman" w:hAnsi="Times New Roman" w:cs="Times New Roman"/>
          <w:b w:val="0"/>
          <w:lang w:val="bs-Latn-BA"/>
        </w:rPr>
        <w:t>a</w:t>
      </w:r>
      <w:r w:rsidR="009523E7">
        <w:rPr>
          <w:rFonts w:ascii="Times New Roman" w:hAnsi="Times New Roman" w:cs="Times New Roman"/>
          <w:b w:val="0"/>
          <w:lang w:val="bs-Latn-BA"/>
        </w:rPr>
        <w:t>radnja s</w:t>
      </w:r>
      <w:r>
        <w:rPr>
          <w:rFonts w:ascii="Times New Roman" w:hAnsi="Times New Roman" w:cs="Times New Roman"/>
          <w:b w:val="0"/>
          <w:lang w:val="bs-Latn-BA"/>
        </w:rPr>
        <w:t>a</w:t>
      </w:r>
      <w:r w:rsidR="00356C2C" w:rsidRPr="00295637">
        <w:rPr>
          <w:rFonts w:ascii="Times New Roman" w:hAnsi="Times New Roman" w:cs="Times New Roman"/>
          <w:b w:val="0"/>
          <w:lang w:val="bs-Latn-BA"/>
        </w:rPr>
        <w:t xml:space="preserve"> međunarodnim organizacijama kroz razmjenu informacija i koordinaciju donatorske pomoći, planiranje i </w:t>
      </w:r>
      <w:r>
        <w:rPr>
          <w:rFonts w:ascii="Times New Roman" w:hAnsi="Times New Roman" w:cs="Times New Roman"/>
          <w:b w:val="0"/>
          <w:lang w:val="bs-Latn-BA"/>
        </w:rPr>
        <w:t>implementacija</w:t>
      </w:r>
      <w:r w:rsidR="00356C2C" w:rsidRPr="00295637">
        <w:rPr>
          <w:rFonts w:ascii="Times New Roman" w:hAnsi="Times New Roman" w:cs="Times New Roman"/>
          <w:b w:val="0"/>
          <w:lang w:val="bs-Latn-BA"/>
        </w:rPr>
        <w:t xml:space="preserve"> zajedničkih programa, projekata i aktivnosti, </w:t>
      </w:r>
      <w:r>
        <w:rPr>
          <w:rFonts w:ascii="Times New Roman" w:hAnsi="Times New Roman" w:cs="Times New Roman"/>
          <w:b w:val="0"/>
          <w:lang w:val="bs-Latn-BA"/>
        </w:rPr>
        <w:t>učešće</w:t>
      </w:r>
      <w:r w:rsidR="00356C2C" w:rsidRPr="00295637">
        <w:rPr>
          <w:rFonts w:ascii="Times New Roman" w:hAnsi="Times New Roman" w:cs="Times New Roman"/>
          <w:b w:val="0"/>
          <w:lang w:val="bs-Latn-BA"/>
        </w:rPr>
        <w:t xml:space="preserve"> (po pozivu) na konferencijama, okruglim stolovima, eduka</w:t>
      </w:r>
      <w:r w:rsidR="009523E7">
        <w:rPr>
          <w:rFonts w:ascii="Times New Roman" w:hAnsi="Times New Roman" w:cs="Times New Roman"/>
          <w:b w:val="0"/>
          <w:lang w:val="bs-Latn-BA"/>
        </w:rPr>
        <w:t>cijskim</w:t>
      </w:r>
      <w:r w:rsidR="00356C2C" w:rsidRPr="00295637">
        <w:rPr>
          <w:rFonts w:ascii="Times New Roman" w:hAnsi="Times New Roman" w:cs="Times New Roman"/>
          <w:b w:val="0"/>
          <w:lang w:val="bs-Latn-BA"/>
        </w:rPr>
        <w:t xml:space="preserve"> i prom</w:t>
      </w:r>
      <w:r>
        <w:rPr>
          <w:rFonts w:ascii="Times New Roman" w:hAnsi="Times New Roman" w:cs="Times New Roman"/>
          <w:b w:val="0"/>
          <w:lang w:val="bs-Latn-BA"/>
        </w:rPr>
        <w:t>otivnim</w:t>
      </w:r>
      <w:r w:rsidR="00356C2C" w:rsidRPr="00295637">
        <w:rPr>
          <w:rFonts w:ascii="Times New Roman" w:hAnsi="Times New Roman" w:cs="Times New Roman"/>
          <w:b w:val="0"/>
          <w:lang w:val="bs-Latn-BA"/>
        </w:rPr>
        <w:t xml:space="preserve"> događajima</w:t>
      </w:r>
      <w:r w:rsidR="009523E7">
        <w:rPr>
          <w:rFonts w:ascii="Times New Roman" w:hAnsi="Times New Roman" w:cs="Times New Roman"/>
          <w:b w:val="0"/>
          <w:lang w:val="bs-Latn-BA"/>
        </w:rPr>
        <w:t>.</w:t>
      </w:r>
    </w:p>
    <w:p w14:paraId="52DF14A6" w14:textId="09681809" w:rsidR="00A92736" w:rsidRPr="00295637" w:rsidRDefault="00A92736" w:rsidP="0086268D">
      <w:pPr>
        <w:rPr>
          <w:szCs w:val="24"/>
          <w:lang w:val="bs-Latn-BA"/>
        </w:rPr>
      </w:pPr>
    </w:p>
    <w:p w14:paraId="5EE2DC57" w14:textId="53FF66B1" w:rsidR="00EB086C" w:rsidRPr="00295637" w:rsidRDefault="00EB086C" w:rsidP="0086268D">
      <w:pPr>
        <w:pStyle w:val="Normal1"/>
        <w:jc w:val="both"/>
        <w:rPr>
          <w:rFonts w:ascii="Times New Roman" w:hAnsi="Times New Roman"/>
        </w:rPr>
      </w:pPr>
      <w:r w:rsidRPr="00295637">
        <w:rPr>
          <w:rFonts w:ascii="Times New Roman" w:hAnsi="Times New Roman"/>
        </w:rPr>
        <w:t>U 2024. godini ostvarena je značajna međuinstitucionalna i međunarodna s</w:t>
      </w:r>
      <w:r w:rsidR="00B96909">
        <w:rPr>
          <w:rFonts w:ascii="Times New Roman" w:hAnsi="Times New Roman"/>
        </w:rPr>
        <w:t>a</w:t>
      </w:r>
      <w:r w:rsidRPr="00295637">
        <w:rPr>
          <w:rFonts w:ascii="Times New Roman" w:hAnsi="Times New Roman"/>
        </w:rPr>
        <w:t xml:space="preserve">radnja u </w:t>
      </w:r>
      <w:r w:rsidR="00B96909">
        <w:rPr>
          <w:rFonts w:ascii="Times New Roman" w:hAnsi="Times New Roman"/>
        </w:rPr>
        <w:t>oblasti</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ravnopravnosti</w:t>
      </w:r>
      <w:r w:rsidR="00F133DB" w:rsidRPr="00295637">
        <w:rPr>
          <w:rStyle w:val="Strong"/>
          <w:rFonts w:ascii="Times New Roman" w:hAnsi="Times New Roman"/>
          <w:b w:val="0"/>
          <w:lang w:val="bs-Latn-BA"/>
        </w:rPr>
        <w:t xml:space="preserve"> spolova</w:t>
      </w:r>
      <w:r w:rsidRPr="00295637">
        <w:rPr>
          <w:rStyle w:val="Strong"/>
          <w:rFonts w:ascii="Times New Roman" w:hAnsi="Times New Roman"/>
          <w:b w:val="0"/>
          <w:lang w:val="bs-Latn-BA"/>
        </w:rPr>
        <w:t>, ljudskih prava i nediskriminacije</w:t>
      </w:r>
      <w:r w:rsidRPr="00295637">
        <w:rPr>
          <w:rFonts w:ascii="Times New Roman" w:hAnsi="Times New Roman"/>
        </w:rPr>
        <w:t>, čime je osigurana bolja koordinacija aktivnosti i programske sinhronizacije s</w:t>
      </w:r>
      <w:r w:rsidR="00B96909">
        <w:rPr>
          <w:rFonts w:ascii="Times New Roman" w:hAnsi="Times New Roman"/>
        </w:rPr>
        <w:t>a</w:t>
      </w:r>
      <w:r w:rsidRPr="00295637">
        <w:rPr>
          <w:rFonts w:ascii="Times New Roman" w:hAnsi="Times New Roman"/>
        </w:rPr>
        <w:t xml:space="preserve"> ključnim međunarodnim partnerima.</w:t>
      </w:r>
    </w:p>
    <w:p w14:paraId="3D9827CD" w14:textId="27C19ACD" w:rsidR="0040347B" w:rsidRPr="00295637" w:rsidRDefault="0040347B" w:rsidP="0086268D">
      <w:pPr>
        <w:pStyle w:val="Normal1"/>
        <w:jc w:val="both"/>
        <w:rPr>
          <w:rFonts w:ascii="Times New Roman" w:hAnsi="Times New Roman"/>
        </w:rPr>
      </w:pPr>
    </w:p>
    <w:p w14:paraId="402BDA3C" w14:textId="7045B942" w:rsidR="00EB086C" w:rsidRPr="00295637" w:rsidRDefault="00EB086C" w:rsidP="0086268D">
      <w:pPr>
        <w:pStyle w:val="Normal1"/>
        <w:jc w:val="both"/>
        <w:rPr>
          <w:rFonts w:ascii="Times New Roman" w:hAnsi="Times New Roman"/>
        </w:rPr>
      </w:pPr>
      <w:r w:rsidRPr="00295637">
        <w:rPr>
          <w:rFonts w:ascii="Times New Roman" w:hAnsi="Times New Roman"/>
        </w:rPr>
        <w:t xml:space="preserve">Održani su </w:t>
      </w:r>
      <w:r w:rsidRPr="00295637">
        <w:rPr>
          <w:rStyle w:val="Strong"/>
          <w:rFonts w:ascii="Times New Roman" w:hAnsi="Times New Roman"/>
          <w:b w:val="0"/>
          <w:lang w:val="bs-Latn-BA"/>
        </w:rPr>
        <w:t>kontinuirani kvartalni sastanci</w:t>
      </w:r>
      <w:r w:rsidRPr="00295637">
        <w:rPr>
          <w:rFonts w:ascii="Times New Roman" w:hAnsi="Times New Roman"/>
          <w:b/>
        </w:rPr>
        <w:t xml:space="preserve"> </w:t>
      </w:r>
      <w:r w:rsidRPr="00295637">
        <w:rPr>
          <w:rFonts w:ascii="Times New Roman" w:hAnsi="Times New Roman"/>
        </w:rPr>
        <w:t>s</w:t>
      </w:r>
      <w:r w:rsidR="00B96909">
        <w:rPr>
          <w:rFonts w:ascii="Times New Roman" w:hAnsi="Times New Roman"/>
        </w:rPr>
        <w:t>a</w:t>
      </w:r>
      <w:r w:rsidRPr="00295637">
        <w:rPr>
          <w:rFonts w:ascii="Times New Roman" w:hAnsi="Times New Roman"/>
          <w:b/>
        </w:rPr>
        <w:t xml:space="preserve"> </w:t>
      </w:r>
      <w:r w:rsidR="00F53A78" w:rsidRPr="001565C1">
        <w:rPr>
          <w:rStyle w:val="Strong"/>
          <w:rFonts w:ascii="Times New Roman" w:hAnsi="Times New Roman"/>
          <w:b w:val="0"/>
          <w:i/>
          <w:iCs/>
          <w:lang w:val="bs-Latn-BA"/>
        </w:rPr>
        <w:t>UN Women</w:t>
      </w:r>
      <w:r w:rsidRPr="00295637">
        <w:rPr>
          <w:rFonts w:ascii="Times New Roman" w:hAnsi="Times New Roman"/>
        </w:rPr>
        <w:t xml:space="preserve">, </w:t>
      </w:r>
      <w:r w:rsidR="009523E7">
        <w:rPr>
          <w:rFonts w:ascii="Times New Roman" w:hAnsi="Times New Roman"/>
        </w:rPr>
        <w:t>u</w:t>
      </w:r>
      <w:r w:rsidRPr="00295637">
        <w:rPr>
          <w:rFonts w:ascii="Times New Roman" w:hAnsi="Times New Roman"/>
        </w:rPr>
        <w:t xml:space="preserve"> cilj</w:t>
      </w:r>
      <w:r w:rsidR="009523E7">
        <w:rPr>
          <w:rFonts w:ascii="Times New Roman" w:hAnsi="Times New Roman"/>
        </w:rPr>
        <w:t>u</w:t>
      </w:r>
      <w:r w:rsidRPr="00295637">
        <w:rPr>
          <w:rFonts w:ascii="Times New Roman" w:hAnsi="Times New Roman"/>
        </w:rPr>
        <w:t xml:space="preserve"> usklađivanja aktivnosti, projekata i programa, kako bi se izbjegla preklapanja i osigurala efikasna raspodjela resursa u </w:t>
      </w:r>
      <w:r w:rsidR="00B96909">
        <w:rPr>
          <w:rFonts w:ascii="Times New Roman" w:hAnsi="Times New Roman"/>
        </w:rPr>
        <w:t>oblastima</w:t>
      </w:r>
      <w:r w:rsidRPr="00295637">
        <w:rPr>
          <w:rFonts w:ascii="Times New Roman" w:hAnsi="Times New Roman"/>
        </w:rPr>
        <w:t xml:space="preserve"> </w:t>
      </w:r>
      <w:r w:rsidRPr="00295637">
        <w:rPr>
          <w:rStyle w:val="Strong"/>
          <w:rFonts w:ascii="Times New Roman" w:hAnsi="Times New Roman"/>
          <w:b w:val="0"/>
          <w:lang w:val="bs-Latn-BA"/>
        </w:rPr>
        <w:t>rodno odgovornog upravljanja i Fonda za ravnopravnost</w:t>
      </w:r>
      <w:r w:rsidR="00F133DB" w:rsidRPr="00295637">
        <w:rPr>
          <w:rStyle w:val="Strong"/>
          <w:rFonts w:ascii="Times New Roman" w:hAnsi="Times New Roman"/>
          <w:b w:val="0"/>
          <w:lang w:val="bs-Latn-BA"/>
        </w:rPr>
        <w:t xml:space="preserve"> spolova</w:t>
      </w:r>
      <w:r w:rsidRPr="00295637">
        <w:rPr>
          <w:rFonts w:ascii="Times New Roman" w:hAnsi="Times New Roman"/>
        </w:rPr>
        <w:t xml:space="preserve">. Također, kroz </w:t>
      </w:r>
      <w:r w:rsidRPr="00295637">
        <w:rPr>
          <w:rStyle w:val="Strong"/>
          <w:rFonts w:ascii="Times New Roman" w:hAnsi="Times New Roman"/>
          <w:b w:val="0"/>
          <w:lang w:val="bs-Latn-BA"/>
        </w:rPr>
        <w:t>redov</w:t>
      </w:r>
      <w:r w:rsidR="00B96909">
        <w:rPr>
          <w:rStyle w:val="Strong"/>
          <w:rFonts w:ascii="Times New Roman" w:hAnsi="Times New Roman"/>
          <w:b w:val="0"/>
          <w:lang w:val="bs-Latn-BA"/>
        </w:rPr>
        <w:t>n</w:t>
      </w:r>
      <w:r w:rsidR="009523E7">
        <w:rPr>
          <w:rStyle w:val="Strong"/>
          <w:rFonts w:ascii="Times New Roman" w:hAnsi="Times New Roman"/>
          <w:b w:val="0"/>
          <w:lang w:val="bs-Latn-BA"/>
        </w:rPr>
        <w:t>e</w:t>
      </w:r>
      <w:r w:rsidRPr="00295637">
        <w:rPr>
          <w:rStyle w:val="Strong"/>
          <w:rFonts w:ascii="Times New Roman" w:hAnsi="Times New Roman"/>
          <w:b w:val="0"/>
          <w:lang w:val="bs-Latn-BA"/>
        </w:rPr>
        <w:t xml:space="preserve"> sastanke s</w:t>
      </w:r>
      <w:r w:rsidR="00B96909">
        <w:rPr>
          <w:rStyle w:val="Strong"/>
          <w:rFonts w:ascii="Times New Roman" w:hAnsi="Times New Roman"/>
          <w:b w:val="0"/>
          <w:lang w:val="bs-Latn-BA"/>
        </w:rPr>
        <w:t>a</w:t>
      </w:r>
      <w:r w:rsidRPr="00295637">
        <w:rPr>
          <w:rStyle w:val="Strong"/>
          <w:rFonts w:ascii="Times New Roman" w:hAnsi="Times New Roman"/>
          <w:b w:val="0"/>
          <w:lang w:val="bs-Latn-BA"/>
        </w:rPr>
        <w:t xml:space="preserve"> Misijom OSCE-a u</w:t>
      </w:r>
      <w:r w:rsidR="009E54A2" w:rsidRPr="00295637">
        <w:rPr>
          <w:rStyle w:val="Strong"/>
          <w:rFonts w:ascii="Times New Roman" w:hAnsi="Times New Roman"/>
          <w:b w:val="0"/>
          <w:lang w:val="bs-Latn-BA"/>
        </w:rPr>
        <w:t xml:space="preserve"> BiH</w:t>
      </w:r>
      <w:r w:rsidRPr="00295637">
        <w:rPr>
          <w:rFonts w:ascii="Times New Roman" w:hAnsi="Times New Roman"/>
        </w:rPr>
        <w:t xml:space="preserve">, koordiniran je rad na jačanju </w:t>
      </w:r>
      <w:r w:rsidRPr="00295637">
        <w:rPr>
          <w:rStyle w:val="Strong"/>
          <w:rFonts w:ascii="Times New Roman" w:hAnsi="Times New Roman"/>
          <w:b w:val="0"/>
          <w:lang w:val="bs-Latn-BA"/>
        </w:rPr>
        <w:t>mehanizama zaštite od diskriminacije i prom</w:t>
      </w:r>
      <w:r w:rsidR="00B96909">
        <w:rPr>
          <w:rStyle w:val="Strong"/>
          <w:rFonts w:ascii="Times New Roman" w:hAnsi="Times New Roman"/>
          <w:b w:val="0"/>
          <w:lang w:val="bs-Latn-BA"/>
        </w:rPr>
        <w:t>ociji</w:t>
      </w:r>
      <w:r w:rsidRPr="00295637">
        <w:rPr>
          <w:rStyle w:val="Strong"/>
          <w:rFonts w:ascii="Times New Roman" w:hAnsi="Times New Roman"/>
          <w:b w:val="0"/>
          <w:lang w:val="bs-Latn-BA"/>
        </w:rPr>
        <w:t xml:space="preserve"> </w:t>
      </w:r>
      <w:r w:rsidR="00CC105E" w:rsidRPr="00295637">
        <w:rPr>
          <w:rFonts w:ascii="Times New Roman" w:hAnsi="Times New Roman"/>
        </w:rPr>
        <w:t xml:space="preserve">ravnopravnosti spolova </w:t>
      </w:r>
      <w:r w:rsidRPr="00295637">
        <w:rPr>
          <w:rFonts w:ascii="Times New Roman" w:hAnsi="Times New Roman"/>
        </w:rPr>
        <w:t xml:space="preserve">na svim </w:t>
      </w:r>
      <w:r w:rsidR="00B96909">
        <w:rPr>
          <w:rFonts w:ascii="Times New Roman" w:hAnsi="Times New Roman"/>
        </w:rPr>
        <w:t>nivoima</w:t>
      </w:r>
      <w:r w:rsidRPr="00295637">
        <w:rPr>
          <w:rFonts w:ascii="Times New Roman" w:hAnsi="Times New Roman"/>
        </w:rPr>
        <w:t xml:space="preserve"> vlasti.</w:t>
      </w:r>
    </w:p>
    <w:p w14:paraId="6C0201BE" w14:textId="77777777" w:rsidR="009B0299" w:rsidRPr="00295637" w:rsidRDefault="009B0299" w:rsidP="0086268D">
      <w:pPr>
        <w:pStyle w:val="Normal1"/>
        <w:jc w:val="both"/>
        <w:rPr>
          <w:rFonts w:ascii="Times New Roman" w:hAnsi="Times New Roman"/>
        </w:rPr>
      </w:pPr>
    </w:p>
    <w:p w14:paraId="3CDAB982" w14:textId="3F9B2736" w:rsidR="006468C0" w:rsidRPr="008D0825" w:rsidRDefault="009523E7" w:rsidP="0086268D">
      <w:pPr>
        <w:pStyle w:val="HTMLPreformatted"/>
        <w:jc w:val="both"/>
        <w:rPr>
          <w:rFonts w:ascii="Times New Roman" w:hAnsi="Times New Roman" w:cs="Times New Roman"/>
          <w:sz w:val="24"/>
          <w:szCs w:val="24"/>
          <w:lang w:val="en-US"/>
        </w:rPr>
      </w:pPr>
      <w:r w:rsidRPr="008D0825">
        <w:rPr>
          <w:rFonts w:ascii="Times New Roman" w:hAnsi="Times New Roman" w:cs="Times New Roman"/>
          <w:sz w:val="24"/>
          <w:szCs w:val="24"/>
        </w:rPr>
        <w:t>ARS BiH MLJPI Bi</w:t>
      </w:r>
      <w:r w:rsidR="00AA2171" w:rsidRPr="008D0825">
        <w:rPr>
          <w:rFonts w:ascii="Times New Roman" w:hAnsi="Times New Roman" w:cs="Times New Roman"/>
          <w:sz w:val="24"/>
          <w:szCs w:val="24"/>
        </w:rPr>
        <w:t>H</w:t>
      </w:r>
      <w:r w:rsidR="006468C0" w:rsidRPr="008D0825">
        <w:rPr>
          <w:rFonts w:ascii="Times New Roman" w:hAnsi="Times New Roman" w:cs="Times New Roman"/>
          <w:sz w:val="24"/>
          <w:szCs w:val="24"/>
        </w:rPr>
        <w:t xml:space="preserve"> je t</w:t>
      </w:r>
      <w:r w:rsidR="00B96909" w:rsidRPr="008D0825">
        <w:rPr>
          <w:rFonts w:ascii="Times New Roman" w:hAnsi="Times New Roman" w:cs="Times New Roman"/>
          <w:sz w:val="24"/>
          <w:szCs w:val="24"/>
        </w:rPr>
        <w:t>o</w:t>
      </w:r>
      <w:r w:rsidR="006468C0" w:rsidRPr="008D0825">
        <w:rPr>
          <w:rFonts w:ascii="Times New Roman" w:hAnsi="Times New Roman" w:cs="Times New Roman"/>
          <w:sz w:val="24"/>
          <w:szCs w:val="24"/>
        </w:rPr>
        <w:t>kom 2024. godine s</w:t>
      </w:r>
      <w:r w:rsidR="00B96909" w:rsidRPr="008D0825">
        <w:rPr>
          <w:rFonts w:ascii="Times New Roman" w:hAnsi="Times New Roman" w:cs="Times New Roman"/>
          <w:sz w:val="24"/>
          <w:szCs w:val="24"/>
        </w:rPr>
        <w:t>a</w:t>
      </w:r>
      <w:r w:rsidRPr="008D0825">
        <w:rPr>
          <w:rFonts w:ascii="Times New Roman" w:hAnsi="Times New Roman" w:cs="Times New Roman"/>
          <w:sz w:val="24"/>
          <w:szCs w:val="24"/>
        </w:rPr>
        <w:t>rađivala s</w:t>
      </w:r>
      <w:r w:rsidR="00B96909" w:rsidRPr="008D0825">
        <w:rPr>
          <w:rFonts w:ascii="Times New Roman" w:hAnsi="Times New Roman" w:cs="Times New Roman"/>
          <w:sz w:val="24"/>
          <w:szCs w:val="24"/>
        </w:rPr>
        <w:t>a</w:t>
      </w:r>
      <w:r w:rsidR="006468C0" w:rsidRPr="008D0825">
        <w:rPr>
          <w:rFonts w:ascii="Times New Roman" w:hAnsi="Times New Roman" w:cs="Times New Roman"/>
          <w:sz w:val="24"/>
          <w:szCs w:val="24"/>
        </w:rPr>
        <w:t xml:space="preserve"> UN agencijama u Bosni i Hercegovini na pripremi programskih i materijalnih</w:t>
      </w:r>
      <w:r w:rsidR="008A42FD" w:rsidRPr="008D0825">
        <w:rPr>
          <w:rFonts w:ascii="Times New Roman" w:hAnsi="Times New Roman" w:cs="Times New Roman"/>
          <w:sz w:val="24"/>
          <w:szCs w:val="24"/>
        </w:rPr>
        <w:t xml:space="preserve"> pretpostavki za pokretanje</w:t>
      </w:r>
      <w:r w:rsidR="006468C0" w:rsidRPr="008D0825">
        <w:rPr>
          <w:rFonts w:ascii="Times New Roman" w:hAnsi="Times New Roman" w:cs="Times New Roman"/>
          <w:sz w:val="24"/>
          <w:szCs w:val="24"/>
        </w:rPr>
        <w:t xml:space="preserve"> </w:t>
      </w:r>
      <w:r w:rsidR="006468C0" w:rsidRPr="008D0825">
        <w:rPr>
          <w:rStyle w:val="y2iqfc"/>
          <w:rFonts w:ascii="Times New Roman" w:hAnsi="Times New Roman" w:cs="Times New Roman"/>
          <w:sz w:val="24"/>
          <w:szCs w:val="24"/>
        </w:rPr>
        <w:t xml:space="preserve">Akceleratora ravnopravnosti </w:t>
      </w:r>
      <w:r w:rsidR="00594A80" w:rsidRPr="008D0825">
        <w:rPr>
          <w:rStyle w:val="y2iqfc"/>
          <w:rFonts w:ascii="Times New Roman" w:hAnsi="Times New Roman" w:cs="Times New Roman"/>
          <w:sz w:val="24"/>
          <w:szCs w:val="24"/>
        </w:rPr>
        <w:t xml:space="preserve">spolova </w:t>
      </w:r>
      <w:r w:rsidR="006468C0" w:rsidRPr="008D0825">
        <w:rPr>
          <w:rStyle w:val="y2iqfc"/>
          <w:rFonts w:ascii="Times New Roman" w:hAnsi="Times New Roman" w:cs="Times New Roman"/>
          <w:sz w:val="24"/>
          <w:szCs w:val="24"/>
        </w:rPr>
        <w:t>u</w:t>
      </w:r>
      <w:r w:rsidR="00DC4A18" w:rsidRPr="008D0825">
        <w:rPr>
          <w:rStyle w:val="y2iqfc"/>
          <w:rFonts w:ascii="Times New Roman" w:hAnsi="Times New Roman" w:cs="Times New Roman"/>
          <w:sz w:val="24"/>
          <w:szCs w:val="24"/>
        </w:rPr>
        <w:t xml:space="preserve"> BiH</w:t>
      </w:r>
      <w:r w:rsidR="00594A80" w:rsidRPr="008D0825">
        <w:rPr>
          <w:rStyle w:val="y2iqfc"/>
          <w:rFonts w:ascii="Times New Roman" w:hAnsi="Times New Roman" w:cs="Times New Roman"/>
          <w:sz w:val="24"/>
          <w:szCs w:val="24"/>
        </w:rPr>
        <w:t xml:space="preserve"> (</w:t>
      </w:r>
      <w:r w:rsidR="00594A80" w:rsidRPr="008D0825">
        <w:rPr>
          <w:rStyle w:val="y2iqfc"/>
          <w:rFonts w:ascii="Times New Roman" w:hAnsi="Times New Roman" w:cs="Times New Roman"/>
          <w:i/>
          <w:sz w:val="24"/>
          <w:szCs w:val="24"/>
        </w:rPr>
        <w:t>Gender Equality Accelerator 2025</w:t>
      </w:r>
      <w:r w:rsidRPr="008D0825">
        <w:rPr>
          <w:rStyle w:val="y2iqfc"/>
          <w:rFonts w:ascii="Times New Roman" w:hAnsi="Times New Roman" w:cs="Times New Roman"/>
          <w:i/>
          <w:sz w:val="24"/>
          <w:szCs w:val="24"/>
        </w:rPr>
        <w:t>-</w:t>
      </w:r>
      <w:r w:rsidR="00594A80" w:rsidRPr="008D0825">
        <w:rPr>
          <w:rStyle w:val="y2iqfc"/>
          <w:rFonts w:ascii="Times New Roman" w:hAnsi="Times New Roman" w:cs="Times New Roman"/>
          <w:i/>
          <w:sz w:val="24"/>
          <w:szCs w:val="24"/>
        </w:rPr>
        <w:t>2028</w:t>
      </w:r>
      <w:r w:rsidRPr="008D0825">
        <w:rPr>
          <w:rStyle w:val="y2iqfc"/>
          <w:rFonts w:ascii="Times New Roman" w:hAnsi="Times New Roman" w:cs="Times New Roman"/>
          <w:i/>
          <w:sz w:val="24"/>
          <w:szCs w:val="24"/>
        </w:rPr>
        <w:t>.</w:t>
      </w:r>
      <w:r w:rsidR="00594A80" w:rsidRPr="008D0825">
        <w:rPr>
          <w:rStyle w:val="y2iqfc"/>
          <w:rFonts w:ascii="Times New Roman" w:hAnsi="Times New Roman" w:cs="Times New Roman"/>
          <w:i/>
          <w:sz w:val="24"/>
          <w:szCs w:val="24"/>
        </w:rPr>
        <w:t>)</w:t>
      </w:r>
      <w:r w:rsidR="006468C0" w:rsidRPr="008D0825">
        <w:rPr>
          <w:rStyle w:val="y2iqfc"/>
          <w:rFonts w:ascii="Times New Roman" w:hAnsi="Times New Roman" w:cs="Times New Roman"/>
          <w:i/>
          <w:sz w:val="24"/>
          <w:szCs w:val="24"/>
        </w:rPr>
        <w:t>.</w:t>
      </w:r>
      <w:r w:rsidR="006468C0" w:rsidRPr="008D0825">
        <w:rPr>
          <w:rStyle w:val="y2iqfc"/>
          <w:rFonts w:ascii="Times New Roman" w:hAnsi="Times New Roman" w:cs="Times New Roman"/>
          <w:sz w:val="24"/>
          <w:szCs w:val="24"/>
        </w:rPr>
        <w:t xml:space="preserve"> Predviđeno je da ova ključna zajednička inicijativa UN agencija, </w:t>
      </w:r>
      <w:r w:rsidR="00594A80" w:rsidRPr="008D0825">
        <w:rPr>
          <w:rStyle w:val="y2iqfc"/>
          <w:rFonts w:ascii="Times New Roman" w:hAnsi="Times New Roman" w:cs="Times New Roman"/>
          <w:sz w:val="24"/>
          <w:szCs w:val="24"/>
        </w:rPr>
        <w:t xml:space="preserve">koja obuhvata </w:t>
      </w:r>
      <w:r w:rsidR="00B96909" w:rsidRPr="008D0825">
        <w:rPr>
          <w:rFonts w:ascii="Times New Roman" w:hAnsi="Times New Roman" w:cs="Times New Roman"/>
          <w:i/>
          <w:iCs/>
          <w:sz w:val="24"/>
          <w:szCs w:val="24"/>
          <w:lang w:val="hr-BA"/>
        </w:rPr>
        <w:t>UN Women</w:t>
      </w:r>
      <w:r w:rsidR="006468C0" w:rsidRPr="008D0825">
        <w:rPr>
          <w:rStyle w:val="y2iqfc"/>
          <w:rFonts w:ascii="Times New Roman" w:hAnsi="Times New Roman" w:cs="Times New Roman"/>
          <w:sz w:val="24"/>
          <w:szCs w:val="24"/>
        </w:rPr>
        <w:t>, UNFPA, UNICEF i UNDP</w:t>
      </w:r>
      <w:r w:rsidR="00690613" w:rsidRPr="008D0825">
        <w:rPr>
          <w:rStyle w:val="y2iqfc"/>
          <w:rFonts w:ascii="Times New Roman" w:hAnsi="Times New Roman" w:cs="Times New Roman"/>
          <w:sz w:val="24"/>
          <w:szCs w:val="24"/>
        </w:rPr>
        <w:t>, u partnerstvu s</w:t>
      </w:r>
      <w:r w:rsidR="00B96909" w:rsidRPr="008D0825">
        <w:rPr>
          <w:rStyle w:val="y2iqfc"/>
          <w:rFonts w:ascii="Times New Roman" w:hAnsi="Times New Roman" w:cs="Times New Roman"/>
          <w:sz w:val="24"/>
          <w:szCs w:val="24"/>
        </w:rPr>
        <w:t>a</w:t>
      </w:r>
      <w:r w:rsidR="008A42FD" w:rsidRPr="008D0825">
        <w:rPr>
          <w:rStyle w:val="y2iqfc"/>
          <w:rFonts w:ascii="Times New Roman" w:hAnsi="Times New Roman" w:cs="Times New Roman"/>
          <w:sz w:val="24"/>
          <w:szCs w:val="24"/>
        </w:rPr>
        <w:t xml:space="preserve"> institucionalnim mehanizmima za ravnopravnost spolova i drugim relevantnim institucijama u</w:t>
      </w:r>
      <w:r w:rsidR="008D2391" w:rsidRPr="008D0825">
        <w:rPr>
          <w:rStyle w:val="y2iqfc"/>
          <w:rFonts w:ascii="Times New Roman" w:hAnsi="Times New Roman" w:cs="Times New Roman"/>
          <w:sz w:val="24"/>
          <w:szCs w:val="24"/>
        </w:rPr>
        <w:t xml:space="preserve"> BiH</w:t>
      </w:r>
      <w:r w:rsidR="008A42FD" w:rsidRPr="008D0825">
        <w:rPr>
          <w:rStyle w:val="y2iqfc"/>
          <w:rFonts w:ascii="Times New Roman" w:hAnsi="Times New Roman" w:cs="Times New Roman"/>
          <w:sz w:val="24"/>
          <w:szCs w:val="24"/>
        </w:rPr>
        <w:t>,</w:t>
      </w:r>
      <w:r w:rsidR="006468C0" w:rsidRPr="008D0825">
        <w:rPr>
          <w:rStyle w:val="y2iqfc"/>
          <w:rFonts w:ascii="Times New Roman" w:hAnsi="Times New Roman" w:cs="Times New Roman"/>
          <w:sz w:val="24"/>
          <w:szCs w:val="24"/>
        </w:rPr>
        <w:t xml:space="preserve"> pruži dodatni zamah</w:t>
      </w:r>
      <w:r w:rsidR="008A42FD" w:rsidRPr="008D0825">
        <w:rPr>
          <w:rStyle w:val="y2iqfc"/>
          <w:rFonts w:ascii="Times New Roman" w:hAnsi="Times New Roman" w:cs="Times New Roman"/>
          <w:sz w:val="24"/>
          <w:szCs w:val="24"/>
        </w:rPr>
        <w:t xml:space="preserve"> </w:t>
      </w:r>
      <w:r w:rsidR="006468C0" w:rsidRPr="008D0825">
        <w:rPr>
          <w:rStyle w:val="y2iqfc"/>
          <w:rFonts w:ascii="Times New Roman" w:hAnsi="Times New Roman" w:cs="Times New Roman"/>
          <w:sz w:val="24"/>
          <w:szCs w:val="24"/>
        </w:rPr>
        <w:t>u pogledu ravnopravnosti spolova kao</w:t>
      </w:r>
      <w:r w:rsidR="008A42FD" w:rsidRPr="008D0825">
        <w:rPr>
          <w:rStyle w:val="y2iqfc"/>
          <w:rFonts w:ascii="Times New Roman" w:hAnsi="Times New Roman" w:cs="Times New Roman"/>
          <w:sz w:val="24"/>
          <w:szCs w:val="24"/>
        </w:rPr>
        <w:t xml:space="preserve"> jednog od </w:t>
      </w:r>
      <w:r w:rsidR="00B96909" w:rsidRPr="008D0825">
        <w:rPr>
          <w:rStyle w:val="y2iqfc"/>
          <w:rFonts w:ascii="Times New Roman" w:hAnsi="Times New Roman" w:cs="Times New Roman"/>
          <w:sz w:val="24"/>
          <w:szCs w:val="24"/>
        </w:rPr>
        <w:t xml:space="preserve">osnova </w:t>
      </w:r>
      <w:r w:rsidR="006468C0" w:rsidRPr="008D0825">
        <w:rPr>
          <w:rStyle w:val="y2iqfc"/>
          <w:rFonts w:ascii="Times New Roman" w:hAnsi="Times New Roman" w:cs="Times New Roman"/>
          <w:sz w:val="24"/>
          <w:szCs w:val="24"/>
        </w:rPr>
        <w:t>postizanj</w:t>
      </w:r>
      <w:r w:rsidR="008A42FD" w:rsidRPr="008D0825">
        <w:rPr>
          <w:rStyle w:val="y2iqfc"/>
          <w:rFonts w:ascii="Times New Roman" w:hAnsi="Times New Roman" w:cs="Times New Roman"/>
          <w:sz w:val="24"/>
          <w:szCs w:val="24"/>
        </w:rPr>
        <w:t>a</w:t>
      </w:r>
      <w:r w:rsidR="006468C0" w:rsidRPr="008D0825">
        <w:rPr>
          <w:rStyle w:val="y2iqfc"/>
          <w:rFonts w:ascii="Times New Roman" w:hAnsi="Times New Roman" w:cs="Times New Roman"/>
          <w:sz w:val="24"/>
          <w:szCs w:val="24"/>
        </w:rPr>
        <w:t xml:space="preserve"> </w:t>
      </w:r>
      <w:r w:rsidR="00326F66" w:rsidRPr="008D0825">
        <w:rPr>
          <w:rStyle w:val="y2iqfc"/>
          <w:rFonts w:ascii="Times New Roman" w:hAnsi="Times New Roman" w:cs="Times New Roman"/>
          <w:sz w:val="24"/>
          <w:szCs w:val="24"/>
        </w:rPr>
        <w:t>SDG</w:t>
      </w:r>
      <w:r w:rsidR="008A42FD" w:rsidRPr="008D0825">
        <w:rPr>
          <w:rStyle w:val="y2iqfc"/>
          <w:rFonts w:ascii="Times New Roman" w:hAnsi="Times New Roman" w:cs="Times New Roman"/>
          <w:sz w:val="24"/>
          <w:szCs w:val="24"/>
        </w:rPr>
        <w:t xml:space="preserve"> UN-a</w:t>
      </w:r>
      <w:r w:rsidR="006468C0" w:rsidRPr="008D0825">
        <w:rPr>
          <w:rStyle w:val="y2iqfc"/>
          <w:rFonts w:ascii="Times New Roman" w:hAnsi="Times New Roman" w:cs="Times New Roman"/>
          <w:sz w:val="24"/>
          <w:szCs w:val="24"/>
        </w:rPr>
        <w:t xml:space="preserve"> i izgradnju inkluzivnije budućnosti u našoj zemlji</w:t>
      </w:r>
      <w:r w:rsidR="004D7654" w:rsidRPr="008D0825">
        <w:rPr>
          <w:rStyle w:val="y2iqfc"/>
          <w:rFonts w:ascii="Times New Roman" w:hAnsi="Times New Roman" w:cs="Times New Roman"/>
          <w:sz w:val="24"/>
          <w:szCs w:val="24"/>
        </w:rPr>
        <w:t>,</w:t>
      </w:r>
      <w:r w:rsidR="002D1DC8" w:rsidRPr="008D0825">
        <w:rPr>
          <w:rStyle w:val="y2iqfc"/>
          <w:rFonts w:ascii="Times New Roman" w:hAnsi="Times New Roman" w:cs="Times New Roman"/>
          <w:sz w:val="24"/>
          <w:szCs w:val="24"/>
        </w:rPr>
        <w:t xml:space="preserve"> te doprinese </w:t>
      </w:r>
      <w:r w:rsidR="00B96909" w:rsidRPr="008D0825">
        <w:rPr>
          <w:rStyle w:val="y2iqfc"/>
          <w:rFonts w:ascii="Times New Roman" w:hAnsi="Times New Roman" w:cs="Times New Roman"/>
          <w:sz w:val="24"/>
          <w:szCs w:val="24"/>
        </w:rPr>
        <w:t>implementaciji</w:t>
      </w:r>
      <w:r w:rsidR="002D1DC8" w:rsidRPr="008D0825">
        <w:rPr>
          <w:rStyle w:val="y2iqfc"/>
          <w:rFonts w:ascii="Times New Roman" w:hAnsi="Times New Roman" w:cs="Times New Roman"/>
          <w:sz w:val="24"/>
          <w:szCs w:val="24"/>
        </w:rPr>
        <w:t xml:space="preserve"> GAP BiH 2023</w:t>
      </w:r>
      <w:r w:rsidR="00690613" w:rsidRPr="008D0825">
        <w:rPr>
          <w:rStyle w:val="y2iqfc"/>
          <w:rFonts w:ascii="Times New Roman" w:hAnsi="Times New Roman" w:cs="Times New Roman"/>
          <w:sz w:val="24"/>
          <w:szCs w:val="24"/>
        </w:rPr>
        <w:t>-</w:t>
      </w:r>
      <w:r w:rsidR="002D1DC8" w:rsidRPr="008D0825">
        <w:rPr>
          <w:rStyle w:val="y2iqfc"/>
          <w:rFonts w:ascii="Times New Roman" w:hAnsi="Times New Roman" w:cs="Times New Roman"/>
          <w:sz w:val="24"/>
          <w:szCs w:val="24"/>
        </w:rPr>
        <w:t>2027.</w:t>
      </w:r>
      <w:r w:rsidR="00690613" w:rsidRPr="008D0825">
        <w:rPr>
          <w:rStyle w:val="y2iqfc"/>
          <w:rFonts w:ascii="Times New Roman" w:hAnsi="Times New Roman" w:cs="Times New Roman"/>
          <w:sz w:val="24"/>
          <w:szCs w:val="24"/>
        </w:rPr>
        <w:t xml:space="preserve"> godine.</w:t>
      </w:r>
    </w:p>
    <w:p w14:paraId="46D3694F" w14:textId="4DD4A90C" w:rsidR="00031BE0" w:rsidRPr="00295637" w:rsidRDefault="00031BE0" w:rsidP="0086268D">
      <w:pPr>
        <w:pStyle w:val="Normal1"/>
        <w:jc w:val="both"/>
        <w:rPr>
          <w:rFonts w:ascii="Times New Roman" w:hAnsi="Times New Roman"/>
        </w:rPr>
      </w:pPr>
    </w:p>
    <w:p w14:paraId="6D600776" w14:textId="17418598" w:rsidR="00EB086C" w:rsidRPr="00295637" w:rsidRDefault="00EB086C" w:rsidP="0086268D">
      <w:pPr>
        <w:pStyle w:val="Normal1"/>
        <w:jc w:val="both"/>
        <w:rPr>
          <w:rFonts w:ascii="Times New Roman" w:hAnsi="Times New Roman"/>
        </w:rPr>
      </w:pPr>
      <w:r w:rsidRPr="00295637">
        <w:rPr>
          <w:rFonts w:ascii="Times New Roman" w:hAnsi="Times New Roman"/>
        </w:rPr>
        <w:t>Kao član</w:t>
      </w:r>
      <w:r w:rsidR="00241B2E">
        <w:rPr>
          <w:rFonts w:ascii="Times New Roman" w:hAnsi="Times New Roman"/>
        </w:rPr>
        <w:t>ice</w:t>
      </w:r>
      <w:r w:rsidRPr="00295637">
        <w:rPr>
          <w:rFonts w:ascii="Times New Roman" w:hAnsi="Times New Roman"/>
        </w:rPr>
        <w:t xml:space="preserve"> </w:t>
      </w:r>
      <w:r w:rsidR="00190D02" w:rsidRPr="00295637">
        <w:rPr>
          <w:rFonts w:ascii="Times New Roman" w:hAnsi="Times New Roman"/>
        </w:rPr>
        <w:t xml:space="preserve">Međunarodne radne </w:t>
      </w:r>
      <w:r w:rsidR="00B96909">
        <w:rPr>
          <w:rFonts w:ascii="Times New Roman" w:hAnsi="Times New Roman"/>
        </w:rPr>
        <w:t>grupe</w:t>
      </w:r>
      <w:r w:rsidR="00190D02" w:rsidRPr="00295637">
        <w:rPr>
          <w:rFonts w:ascii="Times New Roman" w:hAnsi="Times New Roman"/>
        </w:rPr>
        <w:t xml:space="preserve"> za ravnopravnost spolova u</w:t>
      </w:r>
      <w:r w:rsidR="009E54A2" w:rsidRPr="00295637">
        <w:rPr>
          <w:rFonts w:ascii="Times New Roman" w:hAnsi="Times New Roman"/>
        </w:rPr>
        <w:t xml:space="preserve"> BiH </w:t>
      </w:r>
      <w:r w:rsidR="00190D02" w:rsidRPr="00295637">
        <w:rPr>
          <w:rFonts w:ascii="Times New Roman" w:hAnsi="Times New Roman"/>
        </w:rPr>
        <w:t>(IWG)</w:t>
      </w:r>
      <w:r w:rsidRPr="00295637">
        <w:rPr>
          <w:rFonts w:ascii="Times New Roman" w:hAnsi="Times New Roman"/>
        </w:rPr>
        <w:t>, predstavnic</w:t>
      </w:r>
      <w:r w:rsidR="005B5F83" w:rsidRPr="00295637">
        <w:rPr>
          <w:rFonts w:ascii="Times New Roman" w:hAnsi="Times New Roman"/>
        </w:rPr>
        <w:t>e/i</w:t>
      </w:r>
      <w:r w:rsidRPr="00295637">
        <w:rPr>
          <w:rFonts w:ascii="Times New Roman" w:hAnsi="Times New Roman"/>
        </w:rPr>
        <w:t xml:space="preserve"> </w:t>
      </w:r>
      <w:r w:rsidR="005B5F83" w:rsidRPr="00295637">
        <w:rPr>
          <w:rFonts w:ascii="Times New Roman" w:hAnsi="Times New Roman"/>
        </w:rPr>
        <w:t xml:space="preserve">institucionalnih mehanizama </w:t>
      </w:r>
      <w:r w:rsidR="002D1DC8">
        <w:rPr>
          <w:rFonts w:ascii="Times New Roman" w:hAnsi="Times New Roman"/>
        </w:rPr>
        <w:t xml:space="preserve">za ravnopravnost spolova </w:t>
      </w:r>
      <w:r w:rsidR="005B5F83" w:rsidRPr="00295637">
        <w:rPr>
          <w:rFonts w:ascii="Times New Roman" w:hAnsi="Times New Roman"/>
        </w:rPr>
        <w:t>su</w:t>
      </w:r>
      <w:r w:rsidRPr="00295637">
        <w:rPr>
          <w:rFonts w:ascii="Times New Roman" w:hAnsi="Times New Roman"/>
        </w:rPr>
        <w:t xml:space="preserve"> na </w:t>
      </w:r>
      <w:r w:rsidRPr="00295637">
        <w:rPr>
          <w:rStyle w:val="Strong"/>
          <w:rFonts w:ascii="Times New Roman" w:hAnsi="Times New Roman"/>
          <w:b w:val="0"/>
          <w:lang w:val="bs-Latn-BA"/>
        </w:rPr>
        <w:t>četiri sastanka</w:t>
      </w:r>
      <w:r w:rsidRPr="00295637">
        <w:rPr>
          <w:rFonts w:ascii="Times New Roman" w:hAnsi="Times New Roman"/>
        </w:rPr>
        <w:t>, prezentira</w:t>
      </w:r>
      <w:r w:rsidR="00CB781B" w:rsidRPr="00295637">
        <w:rPr>
          <w:rFonts w:ascii="Times New Roman" w:hAnsi="Times New Roman"/>
        </w:rPr>
        <w:t>le</w:t>
      </w:r>
      <w:r w:rsidRPr="00295637">
        <w:rPr>
          <w:rFonts w:ascii="Times New Roman" w:hAnsi="Times New Roman"/>
        </w:rPr>
        <w:t xml:space="preserve"> ključne teme i izazove. Ova </w:t>
      </w:r>
      <w:r w:rsidR="00B96909">
        <w:rPr>
          <w:rFonts w:ascii="Times New Roman" w:hAnsi="Times New Roman"/>
        </w:rPr>
        <w:t>grupa</w:t>
      </w:r>
      <w:r w:rsidR="002A54F7">
        <w:rPr>
          <w:rFonts w:ascii="Times New Roman" w:hAnsi="Times New Roman"/>
        </w:rPr>
        <w:t xml:space="preserve">, kojom kopredsjedava </w:t>
      </w:r>
      <w:r w:rsidR="00690613">
        <w:rPr>
          <w:rFonts w:ascii="Times New Roman" w:hAnsi="Times New Roman"/>
        </w:rPr>
        <w:t>ARS Bi</w:t>
      </w:r>
      <w:r w:rsidR="00AA2171">
        <w:rPr>
          <w:rFonts w:ascii="Times New Roman" w:hAnsi="Times New Roman"/>
        </w:rPr>
        <w:t>H</w:t>
      </w:r>
      <w:r w:rsidR="00690613">
        <w:rPr>
          <w:rFonts w:ascii="Times New Roman" w:hAnsi="Times New Roman"/>
        </w:rPr>
        <w:t xml:space="preserve"> MLJPI Bi</w:t>
      </w:r>
      <w:r w:rsidR="00AA2171">
        <w:rPr>
          <w:rFonts w:ascii="Times New Roman" w:hAnsi="Times New Roman"/>
        </w:rPr>
        <w:t>H</w:t>
      </w:r>
      <w:r w:rsidR="00EC48AC">
        <w:rPr>
          <w:rFonts w:ascii="Times New Roman" w:hAnsi="Times New Roman"/>
        </w:rPr>
        <w:t>,</w:t>
      </w:r>
      <w:r w:rsidR="002A54F7">
        <w:rPr>
          <w:rFonts w:ascii="Times New Roman" w:hAnsi="Times New Roman"/>
        </w:rPr>
        <w:t xml:space="preserve"> </w:t>
      </w:r>
      <w:r w:rsidRPr="00295637">
        <w:rPr>
          <w:rFonts w:ascii="Times New Roman" w:hAnsi="Times New Roman"/>
        </w:rPr>
        <w:t>okuplja predstavnike</w:t>
      </w:r>
      <w:r w:rsidR="00CB781B" w:rsidRPr="00295637">
        <w:rPr>
          <w:rFonts w:ascii="Times New Roman" w:hAnsi="Times New Roman"/>
        </w:rPr>
        <w:t>/ce</w:t>
      </w:r>
      <w:r w:rsidRPr="00295637">
        <w:rPr>
          <w:rFonts w:ascii="Times New Roman" w:hAnsi="Times New Roman"/>
        </w:rPr>
        <w:t xml:space="preserve"> svih </w:t>
      </w:r>
      <w:r w:rsidR="00B96909">
        <w:rPr>
          <w:rStyle w:val="Strong"/>
          <w:rFonts w:ascii="Times New Roman" w:hAnsi="Times New Roman"/>
          <w:b w:val="0"/>
          <w:lang w:val="bs-Latn-BA"/>
        </w:rPr>
        <w:t>ambasada</w:t>
      </w:r>
      <w:r w:rsidRPr="00295637">
        <w:rPr>
          <w:rStyle w:val="Strong"/>
          <w:rFonts w:ascii="Times New Roman" w:hAnsi="Times New Roman"/>
          <w:b w:val="0"/>
          <w:lang w:val="bs-Latn-BA"/>
        </w:rPr>
        <w:t xml:space="preserve"> i međunarodnih organizacija</w:t>
      </w:r>
      <w:r w:rsidRPr="00295637">
        <w:rPr>
          <w:rFonts w:ascii="Times New Roman" w:hAnsi="Times New Roman"/>
        </w:rPr>
        <w:t xml:space="preserve"> u</w:t>
      </w:r>
      <w:r w:rsidR="00EC48AC">
        <w:rPr>
          <w:rFonts w:ascii="Times New Roman" w:hAnsi="Times New Roman"/>
        </w:rPr>
        <w:t xml:space="preserve"> BiH</w:t>
      </w:r>
      <w:r w:rsidRPr="00295637">
        <w:rPr>
          <w:rFonts w:ascii="Times New Roman" w:hAnsi="Times New Roman"/>
        </w:rPr>
        <w:t xml:space="preserve">, što omogućava razmjenu iskustava i dobrih praksi u </w:t>
      </w:r>
      <w:r w:rsidR="00B96909">
        <w:rPr>
          <w:rFonts w:ascii="Times New Roman" w:hAnsi="Times New Roman"/>
        </w:rPr>
        <w:t>oblasti</w:t>
      </w:r>
      <w:r w:rsidRPr="00295637">
        <w:rPr>
          <w:rFonts w:ascii="Times New Roman" w:hAnsi="Times New Roman"/>
        </w:rPr>
        <w:t xml:space="preserve"> </w:t>
      </w:r>
      <w:r w:rsidR="00CC105E" w:rsidRPr="00295637">
        <w:rPr>
          <w:rFonts w:ascii="Times New Roman" w:hAnsi="Times New Roman"/>
        </w:rPr>
        <w:t>ravnopravnosti spolova</w:t>
      </w:r>
      <w:r w:rsidRPr="00295637">
        <w:rPr>
          <w:rFonts w:ascii="Times New Roman" w:hAnsi="Times New Roman"/>
        </w:rPr>
        <w:t>.</w:t>
      </w:r>
    </w:p>
    <w:p w14:paraId="33CF8D38" w14:textId="3D99A746" w:rsidR="009B0299" w:rsidRPr="00295637" w:rsidRDefault="009B0299" w:rsidP="0086268D">
      <w:pPr>
        <w:pStyle w:val="Normal1"/>
        <w:jc w:val="both"/>
        <w:rPr>
          <w:rFonts w:ascii="Times New Roman" w:hAnsi="Times New Roman"/>
        </w:rPr>
      </w:pPr>
    </w:p>
    <w:p w14:paraId="63855906" w14:textId="47AEE0F9" w:rsidR="007170F9" w:rsidRDefault="00EB086C" w:rsidP="0086268D">
      <w:pPr>
        <w:pStyle w:val="Normal1"/>
        <w:jc w:val="both"/>
        <w:rPr>
          <w:rFonts w:ascii="Times New Roman" w:hAnsi="Times New Roman"/>
        </w:rPr>
      </w:pPr>
      <w:r w:rsidRPr="00295637">
        <w:rPr>
          <w:rFonts w:ascii="Times New Roman" w:hAnsi="Times New Roman"/>
        </w:rPr>
        <w:t xml:space="preserve">Osim toga, </w:t>
      </w:r>
      <w:r w:rsidR="00690613">
        <w:rPr>
          <w:rFonts w:ascii="Times New Roman" w:hAnsi="Times New Roman"/>
        </w:rPr>
        <w:t>uspostavljena je koordinacija s</w:t>
      </w:r>
      <w:r w:rsidR="00B96909">
        <w:rPr>
          <w:rFonts w:ascii="Times New Roman" w:hAnsi="Times New Roman"/>
        </w:rPr>
        <w:t>a</w:t>
      </w:r>
      <w:r w:rsidRPr="00295637">
        <w:rPr>
          <w:rFonts w:ascii="Times New Roman" w:hAnsi="Times New Roman"/>
        </w:rPr>
        <w:t xml:space="preserve"> </w:t>
      </w:r>
      <w:r w:rsidRPr="00295637">
        <w:rPr>
          <w:rStyle w:val="Strong"/>
          <w:rFonts w:ascii="Times New Roman" w:hAnsi="Times New Roman"/>
          <w:b w:val="0"/>
          <w:lang w:val="bs-Latn-BA"/>
        </w:rPr>
        <w:t>UN OHCHR/UNDP projektom</w:t>
      </w:r>
      <w:r w:rsidRPr="00295637">
        <w:rPr>
          <w:rFonts w:ascii="Times New Roman" w:hAnsi="Times New Roman"/>
        </w:rPr>
        <w:t xml:space="preserve"> o integraciji podataka o ljudskim pravima u </w:t>
      </w:r>
      <w:r w:rsidRPr="00295637">
        <w:rPr>
          <w:rStyle w:val="Strong"/>
          <w:rFonts w:ascii="Times New Roman" w:hAnsi="Times New Roman"/>
          <w:b w:val="0"/>
          <w:lang w:val="bs-Latn-BA"/>
        </w:rPr>
        <w:t>okvir</w:t>
      </w:r>
      <w:r w:rsidR="00690613">
        <w:rPr>
          <w:rStyle w:val="Strong"/>
          <w:rFonts w:ascii="Times New Roman" w:hAnsi="Times New Roman"/>
          <w:b w:val="0"/>
          <w:lang w:val="bs-Latn-BA"/>
        </w:rPr>
        <w:t>u</w:t>
      </w:r>
      <w:r w:rsidRPr="00295637">
        <w:rPr>
          <w:rStyle w:val="Strong"/>
          <w:rFonts w:ascii="Times New Roman" w:hAnsi="Times New Roman"/>
          <w:b w:val="0"/>
          <w:lang w:val="bs-Latn-BA"/>
        </w:rPr>
        <w:t xml:space="preserve"> planiranja SDG u</w:t>
      </w:r>
      <w:r w:rsidR="009E54A2" w:rsidRPr="00295637">
        <w:rPr>
          <w:rStyle w:val="Strong"/>
          <w:rFonts w:ascii="Times New Roman" w:hAnsi="Times New Roman"/>
          <w:b w:val="0"/>
          <w:lang w:val="bs-Latn-BA"/>
        </w:rPr>
        <w:t xml:space="preserve"> BiH</w:t>
      </w:r>
      <w:r w:rsidRPr="00295637">
        <w:rPr>
          <w:rFonts w:ascii="Times New Roman" w:hAnsi="Times New Roman"/>
        </w:rPr>
        <w:t>, što predstavlja važan iskorak ka jačanju odgovornosti vlasti za sistematsko prikupljanje i analizu podataka o ljudskim pravima.</w:t>
      </w:r>
    </w:p>
    <w:p w14:paraId="4C17ED7A" w14:textId="77777777" w:rsidR="007170F9" w:rsidRDefault="007170F9" w:rsidP="0086268D">
      <w:pPr>
        <w:pStyle w:val="Normal1"/>
        <w:jc w:val="both"/>
        <w:rPr>
          <w:rFonts w:ascii="Times New Roman" w:hAnsi="Times New Roman"/>
        </w:rPr>
      </w:pPr>
    </w:p>
    <w:p w14:paraId="313743A0" w14:textId="24A3801B" w:rsidR="004A7FA6" w:rsidRPr="00295637" w:rsidRDefault="004A7FA6" w:rsidP="0086268D">
      <w:pPr>
        <w:pStyle w:val="Normal1"/>
        <w:jc w:val="both"/>
        <w:rPr>
          <w:rFonts w:ascii="Times New Roman" w:hAnsi="Times New Roman"/>
        </w:rPr>
      </w:pPr>
      <w:r w:rsidRPr="00295637">
        <w:rPr>
          <w:rFonts w:ascii="Times New Roman" w:hAnsi="Times New Roman"/>
        </w:rPr>
        <w:t xml:space="preserve">U ulozi panelista ili uvodničara, </w:t>
      </w:r>
      <w:r w:rsidR="0086156D">
        <w:rPr>
          <w:rFonts w:ascii="Times New Roman" w:hAnsi="Times New Roman"/>
        </w:rPr>
        <w:t>predstavnici</w:t>
      </w:r>
      <w:r w:rsidRPr="00295637">
        <w:rPr>
          <w:rFonts w:ascii="Times New Roman" w:hAnsi="Times New Roman"/>
        </w:rPr>
        <w:t xml:space="preserve"> </w:t>
      </w:r>
      <w:r w:rsidR="00690613">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F133DB" w:rsidRPr="00295637">
        <w:rPr>
          <w:rFonts w:ascii="Times New Roman" w:hAnsi="Times New Roman"/>
        </w:rPr>
        <w:t xml:space="preserve">su </w:t>
      </w:r>
      <w:r w:rsidR="00B96909">
        <w:rPr>
          <w:rFonts w:ascii="Times New Roman" w:hAnsi="Times New Roman"/>
        </w:rPr>
        <w:t>učestvovali</w:t>
      </w:r>
      <w:r w:rsidR="00F133DB" w:rsidRPr="00295637">
        <w:rPr>
          <w:rFonts w:ascii="Times New Roman" w:hAnsi="Times New Roman"/>
        </w:rPr>
        <w:t xml:space="preserve"> na brojnim </w:t>
      </w:r>
      <w:r w:rsidRPr="00295637">
        <w:rPr>
          <w:rFonts w:ascii="Times New Roman" w:hAnsi="Times New Roman"/>
        </w:rPr>
        <w:t>događaj</w:t>
      </w:r>
      <w:r w:rsidR="00F133DB" w:rsidRPr="00295637">
        <w:rPr>
          <w:rFonts w:ascii="Times New Roman" w:hAnsi="Times New Roman"/>
        </w:rPr>
        <w:t>ima</w:t>
      </w:r>
      <w:r w:rsidRPr="00295637">
        <w:rPr>
          <w:rFonts w:ascii="Times New Roman" w:hAnsi="Times New Roman"/>
        </w:rPr>
        <w:t xml:space="preserve"> i konferencija</w:t>
      </w:r>
      <w:r w:rsidR="00F133DB" w:rsidRPr="00295637">
        <w:rPr>
          <w:rFonts w:ascii="Times New Roman" w:hAnsi="Times New Roman"/>
        </w:rPr>
        <w:t>ma</w:t>
      </w:r>
      <w:r w:rsidRPr="00295637">
        <w:rPr>
          <w:rFonts w:ascii="Times New Roman" w:hAnsi="Times New Roman"/>
        </w:rPr>
        <w:t xml:space="preserve"> posvećeni</w:t>
      </w:r>
      <w:r w:rsidR="00F133DB" w:rsidRPr="00295637">
        <w:rPr>
          <w:rFonts w:ascii="Times New Roman" w:hAnsi="Times New Roman"/>
        </w:rPr>
        <w:t>m</w:t>
      </w:r>
      <w:r w:rsidRPr="00295637">
        <w:rPr>
          <w:rFonts w:ascii="Times New Roman" w:hAnsi="Times New Roman"/>
        </w:rPr>
        <w:t xml:space="preserve"> raznim aspektima ravnopravnosti spolova, od kojih su najznačajniji: </w:t>
      </w:r>
      <w:r w:rsidR="005654C4" w:rsidRPr="00295637">
        <w:rPr>
          <w:rFonts w:ascii="Times New Roman" w:hAnsi="Times New Roman"/>
        </w:rPr>
        <w:t xml:space="preserve">68. zasjedanje </w:t>
      </w:r>
      <w:r w:rsidR="00B96909">
        <w:rPr>
          <w:rFonts w:ascii="Times New Roman" w:hAnsi="Times New Roman"/>
        </w:rPr>
        <w:t>Komisije</w:t>
      </w:r>
      <w:r w:rsidR="005654C4" w:rsidRPr="00295637">
        <w:rPr>
          <w:rFonts w:ascii="Times New Roman" w:hAnsi="Times New Roman"/>
        </w:rPr>
        <w:t xml:space="preserve"> UN za status žena (Njujork, </w:t>
      </w:r>
      <w:r w:rsidR="00B96909">
        <w:rPr>
          <w:rFonts w:ascii="Times New Roman" w:hAnsi="Times New Roman"/>
        </w:rPr>
        <w:t>mart</w:t>
      </w:r>
      <w:r w:rsidR="005654C4" w:rsidRPr="00295637">
        <w:rPr>
          <w:rFonts w:ascii="Times New Roman" w:hAnsi="Times New Roman"/>
        </w:rPr>
        <w:t xml:space="preserve">), </w:t>
      </w:r>
      <w:r w:rsidR="00AB4631" w:rsidRPr="00295637">
        <w:rPr>
          <w:rFonts w:ascii="Times New Roman" w:hAnsi="Times New Roman"/>
        </w:rPr>
        <w:t>r</w:t>
      </w:r>
      <w:r w:rsidRPr="00295637">
        <w:rPr>
          <w:rFonts w:ascii="Times New Roman" w:hAnsi="Times New Roman"/>
        </w:rPr>
        <w:t>egionalni pregledni sastanak „Peking + 30 – Re</w:t>
      </w:r>
      <w:r w:rsidR="00AB4631" w:rsidRPr="00295637">
        <w:rPr>
          <w:rFonts w:ascii="Times New Roman" w:hAnsi="Times New Roman"/>
        </w:rPr>
        <w:t>vizija 30 godina Pekinga posveć</w:t>
      </w:r>
      <w:r w:rsidRPr="00295637">
        <w:rPr>
          <w:rFonts w:ascii="Times New Roman" w:hAnsi="Times New Roman"/>
        </w:rPr>
        <w:t xml:space="preserve">enosti ubrzavanju </w:t>
      </w:r>
      <w:r w:rsidR="00CC105E" w:rsidRPr="00295637">
        <w:rPr>
          <w:rFonts w:ascii="Times New Roman" w:hAnsi="Times New Roman"/>
        </w:rPr>
        <w:t xml:space="preserve">ravnopravnosti spolova </w:t>
      </w:r>
      <w:r w:rsidRPr="00295637">
        <w:rPr>
          <w:rFonts w:ascii="Times New Roman" w:hAnsi="Times New Roman"/>
        </w:rPr>
        <w:t xml:space="preserve">(Ženeva, </w:t>
      </w:r>
      <w:r w:rsidR="00B96909">
        <w:rPr>
          <w:rFonts w:ascii="Times New Roman" w:hAnsi="Times New Roman"/>
        </w:rPr>
        <w:t>oktobar</w:t>
      </w:r>
      <w:r w:rsidRPr="00295637">
        <w:rPr>
          <w:rFonts w:ascii="Times New Roman" w:hAnsi="Times New Roman"/>
        </w:rPr>
        <w:t>), „Regionalni dijalog na temu investiranja u ravnopravnost spolova i inkluzivnu klimatsku akciju“ (I</w:t>
      </w:r>
      <w:r w:rsidR="005654C4" w:rsidRPr="00295637">
        <w:rPr>
          <w:rFonts w:ascii="Times New Roman" w:hAnsi="Times New Roman"/>
        </w:rPr>
        <w:t xml:space="preserve">stanbul, </w:t>
      </w:r>
      <w:r w:rsidR="00B96909">
        <w:rPr>
          <w:rFonts w:ascii="Times New Roman" w:hAnsi="Times New Roman"/>
        </w:rPr>
        <w:t>oktobar</w:t>
      </w:r>
      <w:r w:rsidR="005654C4" w:rsidRPr="00295637">
        <w:rPr>
          <w:rFonts w:ascii="Times New Roman" w:hAnsi="Times New Roman"/>
        </w:rPr>
        <w:t xml:space="preserve">), </w:t>
      </w:r>
      <w:r w:rsidR="00AB4631" w:rsidRPr="00295637">
        <w:rPr>
          <w:rFonts w:ascii="Times New Roman" w:hAnsi="Times New Roman"/>
          <w:shd w:val="clear" w:color="auto" w:fill="FFFFFF"/>
        </w:rPr>
        <w:t>z</w:t>
      </w:r>
      <w:r w:rsidR="005654C4" w:rsidRPr="00295637">
        <w:rPr>
          <w:rFonts w:ascii="Times New Roman" w:hAnsi="Times New Roman"/>
          <w:shd w:val="clear" w:color="auto" w:fill="FFFFFF"/>
        </w:rPr>
        <w:t>ajedničk</w:t>
      </w:r>
      <w:r w:rsidR="00FA6C3F" w:rsidRPr="00295637">
        <w:rPr>
          <w:rFonts w:ascii="Times New Roman" w:hAnsi="Times New Roman"/>
          <w:shd w:val="clear" w:color="auto" w:fill="FFFFFF"/>
        </w:rPr>
        <w:t>a tematska sjednica parlamentar</w:t>
      </w:r>
      <w:r w:rsidR="005654C4" w:rsidRPr="00295637">
        <w:rPr>
          <w:rFonts w:ascii="Times New Roman" w:hAnsi="Times New Roman"/>
          <w:shd w:val="clear" w:color="auto" w:fill="FFFFFF"/>
        </w:rPr>
        <w:t xml:space="preserve">nih </w:t>
      </w:r>
      <w:r w:rsidR="00B96909">
        <w:rPr>
          <w:rFonts w:ascii="Times New Roman" w:hAnsi="Times New Roman"/>
          <w:shd w:val="clear" w:color="auto" w:fill="FFFFFF"/>
        </w:rPr>
        <w:t>komisija</w:t>
      </w:r>
      <w:r w:rsidR="005654C4" w:rsidRPr="00295637">
        <w:rPr>
          <w:rFonts w:ascii="Times New Roman" w:hAnsi="Times New Roman"/>
          <w:shd w:val="clear" w:color="auto" w:fill="FFFFFF"/>
        </w:rPr>
        <w:t xml:space="preserve"> Parlamenta </w:t>
      </w:r>
      <w:r w:rsidR="00690613">
        <w:rPr>
          <w:rFonts w:ascii="Times New Roman" w:hAnsi="Times New Roman"/>
          <w:shd w:val="clear" w:color="auto" w:fill="FFFFFF"/>
        </w:rPr>
        <w:t>FBi</w:t>
      </w:r>
      <w:r w:rsidR="00325588">
        <w:rPr>
          <w:rFonts w:ascii="Times New Roman" w:hAnsi="Times New Roman"/>
          <w:shd w:val="clear" w:color="auto" w:fill="FFFFFF"/>
        </w:rPr>
        <w:t>H</w:t>
      </w:r>
      <w:r w:rsidR="005654C4" w:rsidRPr="00295637">
        <w:rPr>
          <w:rFonts w:ascii="Times New Roman" w:hAnsi="Times New Roman"/>
          <w:shd w:val="clear" w:color="auto" w:fill="FFFFFF"/>
        </w:rPr>
        <w:t xml:space="preserve"> na temu institucionalnog odgovora na nasilje u </w:t>
      </w:r>
      <w:r w:rsidR="00B96909">
        <w:rPr>
          <w:rFonts w:ascii="Times New Roman" w:hAnsi="Times New Roman"/>
          <w:shd w:val="clear" w:color="auto" w:fill="FFFFFF"/>
        </w:rPr>
        <w:t>porodici</w:t>
      </w:r>
      <w:r w:rsidR="005654C4" w:rsidRPr="00295637">
        <w:rPr>
          <w:rFonts w:ascii="Times New Roman" w:hAnsi="Times New Roman"/>
          <w:shd w:val="clear" w:color="auto" w:fill="FFFFFF"/>
        </w:rPr>
        <w:t xml:space="preserve"> i nasilje nad ženama (</w:t>
      </w:r>
      <w:r w:rsidR="00B96909">
        <w:rPr>
          <w:rFonts w:ascii="Times New Roman" w:hAnsi="Times New Roman"/>
          <w:shd w:val="clear" w:color="auto" w:fill="FFFFFF"/>
        </w:rPr>
        <w:t>april</w:t>
      </w:r>
      <w:r w:rsidR="005654C4" w:rsidRPr="00295637">
        <w:rPr>
          <w:rFonts w:ascii="Times New Roman" w:hAnsi="Times New Roman"/>
          <w:shd w:val="clear" w:color="auto" w:fill="FFFFFF"/>
        </w:rPr>
        <w:t xml:space="preserve">), </w:t>
      </w:r>
      <w:r w:rsidR="00AB4631" w:rsidRPr="00295637">
        <w:rPr>
          <w:rFonts w:ascii="Times New Roman" w:hAnsi="Times New Roman"/>
        </w:rPr>
        <w:t>r</w:t>
      </w:r>
      <w:r w:rsidRPr="00295637">
        <w:rPr>
          <w:rFonts w:ascii="Times New Roman" w:hAnsi="Times New Roman"/>
        </w:rPr>
        <w:t xml:space="preserve">adionica analize stanja – </w:t>
      </w:r>
      <w:r w:rsidR="005654C4" w:rsidRPr="00295637">
        <w:rPr>
          <w:rFonts w:ascii="Times New Roman" w:hAnsi="Times New Roman"/>
        </w:rPr>
        <w:t>„</w:t>
      </w:r>
      <w:r w:rsidRPr="00295637">
        <w:rPr>
          <w:rFonts w:ascii="Times New Roman" w:hAnsi="Times New Roman"/>
        </w:rPr>
        <w:t xml:space="preserve">Procjena dostignuća i preostalih izazova u </w:t>
      </w:r>
      <w:r w:rsidR="00B96909">
        <w:rPr>
          <w:rFonts w:ascii="Times New Roman" w:hAnsi="Times New Roman"/>
        </w:rPr>
        <w:t>implementaciji</w:t>
      </w:r>
      <w:r w:rsidRPr="00295637">
        <w:rPr>
          <w:rFonts w:ascii="Times New Roman" w:hAnsi="Times New Roman"/>
        </w:rPr>
        <w:t xml:space="preserve"> s</w:t>
      </w:r>
      <w:r w:rsidR="00B96909">
        <w:rPr>
          <w:rFonts w:ascii="Times New Roman" w:hAnsi="Times New Roman"/>
        </w:rPr>
        <w:t>istemskih</w:t>
      </w:r>
      <w:r w:rsidRPr="00295637">
        <w:rPr>
          <w:rFonts w:ascii="Times New Roman" w:hAnsi="Times New Roman"/>
        </w:rPr>
        <w:t xml:space="preserve"> promjena </w:t>
      </w:r>
      <w:r w:rsidR="00690613">
        <w:rPr>
          <w:rFonts w:ascii="Times New Roman" w:hAnsi="Times New Roman"/>
        </w:rPr>
        <w:t>u</w:t>
      </w:r>
      <w:r w:rsidRPr="00295637">
        <w:rPr>
          <w:rFonts w:ascii="Times New Roman" w:hAnsi="Times New Roman"/>
        </w:rPr>
        <w:t xml:space="preserve"> cilj</w:t>
      </w:r>
      <w:r w:rsidR="00690613">
        <w:rPr>
          <w:rFonts w:ascii="Times New Roman" w:hAnsi="Times New Roman"/>
        </w:rPr>
        <w:t>u</w:t>
      </w:r>
      <w:r w:rsidRPr="00295637">
        <w:rPr>
          <w:rFonts w:ascii="Times New Roman" w:hAnsi="Times New Roman"/>
        </w:rPr>
        <w:t xml:space="preserve"> suzbijanja nasilja</w:t>
      </w:r>
      <w:r w:rsidR="005654C4" w:rsidRPr="00295637">
        <w:rPr>
          <w:rFonts w:ascii="Times New Roman" w:hAnsi="Times New Roman"/>
        </w:rPr>
        <w:t>“</w:t>
      </w:r>
      <w:r w:rsidR="00AB4631" w:rsidRPr="00295637">
        <w:rPr>
          <w:rFonts w:ascii="Times New Roman" w:hAnsi="Times New Roman"/>
        </w:rPr>
        <w:t xml:space="preserve"> (</w:t>
      </w:r>
      <w:r w:rsidR="00B96909">
        <w:rPr>
          <w:rFonts w:ascii="Times New Roman" w:hAnsi="Times New Roman"/>
        </w:rPr>
        <w:t>februar</w:t>
      </w:r>
      <w:r w:rsidR="00AB4631" w:rsidRPr="00295637">
        <w:rPr>
          <w:rFonts w:ascii="Times New Roman" w:hAnsi="Times New Roman"/>
        </w:rPr>
        <w:t>), r</w:t>
      </w:r>
      <w:r w:rsidRPr="00295637">
        <w:rPr>
          <w:rFonts w:ascii="Times New Roman" w:hAnsi="Times New Roman"/>
        </w:rPr>
        <w:t>egionalna konferencija „Prostor i usluge za</w:t>
      </w:r>
      <w:r w:rsidR="00AB4631" w:rsidRPr="00295637">
        <w:rPr>
          <w:rFonts w:ascii="Times New Roman" w:hAnsi="Times New Roman"/>
        </w:rPr>
        <w:t>štite LGBTI zajednica“ (</w:t>
      </w:r>
      <w:r w:rsidR="00B96909">
        <w:rPr>
          <w:rFonts w:ascii="Times New Roman" w:hAnsi="Times New Roman"/>
        </w:rPr>
        <w:t>juni</w:t>
      </w:r>
      <w:r w:rsidR="00AB4631" w:rsidRPr="00295637">
        <w:rPr>
          <w:rFonts w:ascii="Times New Roman" w:hAnsi="Times New Roman"/>
        </w:rPr>
        <w:t>), r</w:t>
      </w:r>
      <w:r w:rsidR="00690613">
        <w:rPr>
          <w:rFonts w:ascii="Times New Roman" w:hAnsi="Times New Roman"/>
        </w:rPr>
        <w:t>egionalna konferencija o ob</w:t>
      </w:r>
      <w:r w:rsidR="00B96909">
        <w:rPr>
          <w:rFonts w:ascii="Times New Roman" w:hAnsi="Times New Roman"/>
        </w:rPr>
        <w:t>a</w:t>
      </w:r>
      <w:r w:rsidR="00690613">
        <w:rPr>
          <w:rFonts w:ascii="Times New Roman" w:hAnsi="Times New Roman"/>
        </w:rPr>
        <w:t>veza</w:t>
      </w:r>
      <w:r w:rsidRPr="00295637">
        <w:rPr>
          <w:rFonts w:ascii="Times New Roman" w:hAnsi="Times New Roman"/>
        </w:rPr>
        <w:t xml:space="preserve">ma novih direktiva o </w:t>
      </w:r>
      <w:r w:rsidR="00B96909">
        <w:rPr>
          <w:rFonts w:ascii="Times New Roman" w:hAnsi="Times New Roman"/>
        </w:rPr>
        <w:t>organima</w:t>
      </w:r>
      <w:r w:rsidR="00AB4631" w:rsidRPr="00295637">
        <w:rPr>
          <w:rFonts w:ascii="Times New Roman" w:hAnsi="Times New Roman"/>
        </w:rPr>
        <w:t xml:space="preserve"> za jednakost (</w:t>
      </w:r>
      <w:r w:rsidR="00B96909">
        <w:rPr>
          <w:rFonts w:ascii="Times New Roman" w:hAnsi="Times New Roman"/>
        </w:rPr>
        <w:t>novembar</w:t>
      </w:r>
      <w:r w:rsidR="00AB4631" w:rsidRPr="00295637">
        <w:rPr>
          <w:rFonts w:ascii="Times New Roman" w:hAnsi="Times New Roman"/>
        </w:rPr>
        <w:t>), r</w:t>
      </w:r>
      <w:r w:rsidRPr="00295637">
        <w:rPr>
          <w:rFonts w:ascii="Times New Roman" w:hAnsi="Times New Roman"/>
        </w:rPr>
        <w:t xml:space="preserve">adionica </w:t>
      </w:r>
      <w:r w:rsidR="00B96909">
        <w:rPr>
          <w:rFonts w:ascii="Times New Roman" w:hAnsi="Times New Roman"/>
        </w:rPr>
        <w:t>sekretarijata</w:t>
      </w:r>
      <w:r w:rsidRPr="00295637">
        <w:rPr>
          <w:rFonts w:ascii="Times New Roman" w:hAnsi="Times New Roman"/>
        </w:rPr>
        <w:t xml:space="preserve"> GREVIO na temu „</w:t>
      </w:r>
      <w:r w:rsidR="00B96909">
        <w:rPr>
          <w:rFonts w:ascii="Times New Roman" w:hAnsi="Times New Roman"/>
        </w:rPr>
        <w:t>Implementacija</w:t>
      </w:r>
      <w:r w:rsidR="00AB4631" w:rsidRPr="00295637">
        <w:rPr>
          <w:rFonts w:ascii="Times New Roman" w:hAnsi="Times New Roman"/>
        </w:rPr>
        <w:t xml:space="preserve"> GREVIO preporuka“ (</w:t>
      </w:r>
      <w:r w:rsidR="00B96909">
        <w:rPr>
          <w:rFonts w:ascii="Times New Roman" w:hAnsi="Times New Roman"/>
        </w:rPr>
        <w:t>novembar</w:t>
      </w:r>
      <w:r w:rsidR="00AB4631" w:rsidRPr="00295637">
        <w:rPr>
          <w:rFonts w:ascii="Times New Roman" w:hAnsi="Times New Roman"/>
        </w:rPr>
        <w:t>), o</w:t>
      </w:r>
      <w:r w:rsidRPr="00295637">
        <w:rPr>
          <w:rFonts w:ascii="Times New Roman" w:hAnsi="Times New Roman"/>
        </w:rPr>
        <w:t>krugli sto „Položaj policijski</w:t>
      </w:r>
      <w:r w:rsidR="00AB4631" w:rsidRPr="00295637">
        <w:rPr>
          <w:rFonts w:ascii="Times New Roman" w:hAnsi="Times New Roman"/>
        </w:rPr>
        <w:t>h službenica u</w:t>
      </w:r>
      <w:r w:rsidR="00690613">
        <w:rPr>
          <w:rFonts w:ascii="Times New Roman" w:hAnsi="Times New Roman"/>
        </w:rPr>
        <w:t xml:space="preserve"> BiH</w:t>
      </w:r>
      <w:r w:rsidR="00AB4631" w:rsidRPr="00295637">
        <w:rPr>
          <w:rFonts w:ascii="Times New Roman" w:hAnsi="Times New Roman"/>
        </w:rPr>
        <w:t>“ (</w:t>
      </w:r>
      <w:r w:rsidR="00B96909">
        <w:rPr>
          <w:rFonts w:ascii="Times New Roman" w:hAnsi="Times New Roman"/>
        </w:rPr>
        <w:t>novembar</w:t>
      </w:r>
      <w:r w:rsidR="00AB4631" w:rsidRPr="00295637">
        <w:rPr>
          <w:rFonts w:ascii="Times New Roman" w:hAnsi="Times New Roman"/>
        </w:rPr>
        <w:t>), konferencija „</w:t>
      </w:r>
      <w:r w:rsidRPr="00295637">
        <w:rPr>
          <w:rFonts w:ascii="Times New Roman" w:hAnsi="Times New Roman"/>
        </w:rPr>
        <w:t>Rodni aspekti i upravljanje POPs</w:t>
      </w:r>
      <w:r w:rsidR="00AB4631" w:rsidRPr="00295637">
        <w:rPr>
          <w:rStyle w:val="FootnoteReference"/>
          <w:rFonts w:ascii="Times New Roman" w:hAnsi="Times New Roman"/>
        </w:rPr>
        <w:footnoteReference w:id="8"/>
      </w:r>
      <w:r w:rsidRPr="00295637">
        <w:rPr>
          <w:rFonts w:ascii="Times New Roman" w:hAnsi="Times New Roman"/>
        </w:rPr>
        <w:t xml:space="preserve"> supstancama</w:t>
      </w:r>
      <w:r w:rsidR="00AB4631" w:rsidRPr="00295637">
        <w:rPr>
          <w:rFonts w:ascii="Times New Roman" w:hAnsi="Times New Roman"/>
        </w:rPr>
        <w:t>“</w:t>
      </w:r>
      <w:r w:rsidRPr="00295637">
        <w:rPr>
          <w:rFonts w:ascii="Times New Roman" w:hAnsi="Times New Roman"/>
        </w:rPr>
        <w:t xml:space="preserve"> (</w:t>
      </w:r>
      <w:r w:rsidR="00B96909">
        <w:rPr>
          <w:rFonts w:ascii="Times New Roman" w:hAnsi="Times New Roman"/>
        </w:rPr>
        <w:t>decembar</w:t>
      </w:r>
      <w:r w:rsidRPr="00295637">
        <w:rPr>
          <w:rFonts w:ascii="Times New Roman" w:hAnsi="Times New Roman"/>
        </w:rPr>
        <w:t>)</w:t>
      </w:r>
      <w:r w:rsidR="00AB4631" w:rsidRPr="00295637">
        <w:rPr>
          <w:rFonts w:ascii="Times New Roman" w:hAnsi="Times New Roman"/>
        </w:rPr>
        <w:t xml:space="preserve"> i druge</w:t>
      </w:r>
      <w:r w:rsidR="00483F09" w:rsidRPr="00295637">
        <w:rPr>
          <w:rFonts w:ascii="Times New Roman" w:hAnsi="Times New Roman"/>
        </w:rPr>
        <w:t>.</w:t>
      </w:r>
      <w:r w:rsidRPr="00295637">
        <w:rPr>
          <w:rFonts w:ascii="Times New Roman" w:hAnsi="Times New Roman"/>
        </w:rPr>
        <w:t xml:space="preserve"> </w:t>
      </w:r>
    </w:p>
    <w:p w14:paraId="301892F9" w14:textId="77777777" w:rsidR="004A7FA6" w:rsidRPr="00295637" w:rsidRDefault="004A7FA6" w:rsidP="0086268D">
      <w:pPr>
        <w:pStyle w:val="Normal1"/>
      </w:pPr>
    </w:p>
    <w:p w14:paraId="3679FEC5" w14:textId="440BCF3B" w:rsidR="003448A3" w:rsidRPr="00295637" w:rsidRDefault="003448A3" w:rsidP="0086268D">
      <w:pPr>
        <w:pStyle w:val="Normal1"/>
        <w:jc w:val="both"/>
        <w:rPr>
          <w:rFonts w:ascii="Times New Roman" w:hAnsi="Times New Roman"/>
        </w:rPr>
      </w:pPr>
      <w:r w:rsidRPr="00295637">
        <w:rPr>
          <w:rFonts w:ascii="Times New Roman" w:hAnsi="Times New Roman"/>
        </w:rPr>
        <w:t>S</w:t>
      </w:r>
      <w:r w:rsidR="00B96909">
        <w:rPr>
          <w:rFonts w:ascii="Times New Roman" w:hAnsi="Times New Roman"/>
        </w:rPr>
        <w:t>a</w:t>
      </w:r>
      <w:r w:rsidRPr="00295637">
        <w:rPr>
          <w:rFonts w:ascii="Times New Roman" w:hAnsi="Times New Roman"/>
        </w:rPr>
        <w:t>radnja s</w:t>
      </w:r>
      <w:r w:rsidR="00B96909">
        <w:rPr>
          <w:rFonts w:ascii="Times New Roman" w:hAnsi="Times New Roman"/>
        </w:rPr>
        <w:t>a</w:t>
      </w:r>
      <w:r w:rsidRPr="00295637">
        <w:rPr>
          <w:rFonts w:ascii="Times New Roman" w:hAnsi="Times New Roman"/>
        </w:rPr>
        <w:t xml:space="preserve"> </w:t>
      </w:r>
      <w:r w:rsidRPr="00295637">
        <w:rPr>
          <w:rStyle w:val="Strong"/>
          <w:rFonts w:ascii="Times New Roman" w:hAnsi="Times New Roman"/>
          <w:b w:val="0"/>
          <w:lang w:val="bs-Latn-BA"/>
        </w:rPr>
        <w:t>VE</w:t>
      </w:r>
      <w:r w:rsidRPr="00295637">
        <w:rPr>
          <w:rFonts w:ascii="Times New Roman" w:hAnsi="Times New Roman"/>
        </w:rPr>
        <w:t xml:space="preserve"> dodatno je ojačana kroz </w:t>
      </w:r>
      <w:r w:rsidRPr="00295637">
        <w:rPr>
          <w:rStyle w:val="Strong"/>
          <w:rFonts w:ascii="Times New Roman" w:hAnsi="Times New Roman"/>
          <w:b w:val="0"/>
          <w:lang w:val="bs-Latn-BA"/>
        </w:rPr>
        <w:t>IPA projekat Horizontal Facility II za Zapadni Balkan i Tursku</w:t>
      </w:r>
      <w:r w:rsidRPr="00295637">
        <w:rPr>
          <w:rFonts w:ascii="Times New Roman" w:hAnsi="Times New Roman"/>
        </w:rPr>
        <w:t>, koji podržava tehničku s</w:t>
      </w:r>
      <w:r w:rsidR="00B96909">
        <w:rPr>
          <w:rFonts w:ascii="Times New Roman" w:hAnsi="Times New Roman"/>
        </w:rPr>
        <w:t>a</w:t>
      </w:r>
      <w:r w:rsidRPr="00295637">
        <w:rPr>
          <w:rFonts w:ascii="Times New Roman" w:hAnsi="Times New Roman"/>
        </w:rPr>
        <w:t xml:space="preserve">radnju u </w:t>
      </w:r>
      <w:r w:rsidR="00B96909">
        <w:rPr>
          <w:rFonts w:ascii="Times New Roman" w:hAnsi="Times New Roman"/>
        </w:rPr>
        <w:t>oblasti</w:t>
      </w:r>
      <w:r w:rsidRPr="00295637">
        <w:rPr>
          <w:rFonts w:ascii="Times New Roman" w:hAnsi="Times New Roman"/>
        </w:rPr>
        <w:t xml:space="preserve"> </w:t>
      </w:r>
      <w:r w:rsidRPr="00295637">
        <w:rPr>
          <w:rStyle w:val="Strong"/>
          <w:rFonts w:ascii="Times New Roman" w:hAnsi="Times New Roman"/>
          <w:b w:val="0"/>
          <w:lang w:val="bs-Latn-BA"/>
        </w:rPr>
        <w:t>pravosuđa, zaštite ljudskih prava i jačanja vladavine</w:t>
      </w:r>
      <w:r w:rsidRPr="00295637">
        <w:rPr>
          <w:rStyle w:val="Strong"/>
          <w:rFonts w:ascii="Times New Roman" w:hAnsi="Times New Roman"/>
          <w:lang w:val="bs-Latn-BA"/>
        </w:rPr>
        <w:t xml:space="preserve"> </w:t>
      </w:r>
      <w:r w:rsidRPr="00295637">
        <w:rPr>
          <w:rStyle w:val="Strong"/>
          <w:rFonts w:ascii="Times New Roman" w:hAnsi="Times New Roman"/>
          <w:b w:val="0"/>
          <w:lang w:val="bs-Latn-BA"/>
        </w:rPr>
        <w:t>prava</w:t>
      </w:r>
      <w:r w:rsidRPr="00295637">
        <w:rPr>
          <w:rFonts w:ascii="Times New Roman" w:hAnsi="Times New Roman"/>
        </w:rPr>
        <w:t xml:space="preserve"> u procesu e</w:t>
      </w:r>
      <w:r w:rsidR="00B96909">
        <w:rPr>
          <w:rFonts w:ascii="Times New Roman" w:hAnsi="Times New Roman"/>
        </w:rPr>
        <w:t>v</w:t>
      </w:r>
      <w:r w:rsidRPr="00295637">
        <w:rPr>
          <w:rFonts w:ascii="Times New Roman" w:hAnsi="Times New Roman"/>
        </w:rPr>
        <w:t>ropskih integracija</w:t>
      </w:r>
      <w:r w:rsidR="00EC48AC">
        <w:rPr>
          <w:rFonts w:ascii="Times New Roman" w:hAnsi="Times New Roman"/>
        </w:rPr>
        <w:t xml:space="preserve"> BiH</w:t>
      </w:r>
      <w:r w:rsidRPr="00295637">
        <w:rPr>
          <w:rFonts w:ascii="Times New Roman" w:hAnsi="Times New Roman"/>
        </w:rPr>
        <w:t xml:space="preserve">. Također, u okviru </w:t>
      </w:r>
      <w:r w:rsidRPr="00295637">
        <w:rPr>
          <w:rStyle w:val="Strong"/>
          <w:rFonts w:ascii="Times New Roman" w:hAnsi="Times New Roman"/>
          <w:b w:val="0"/>
          <w:lang w:val="bs-Latn-BA"/>
        </w:rPr>
        <w:t>IPA programa „EU za ljudska prava i antidiskriminaciju“</w:t>
      </w:r>
      <w:r w:rsidRPr="00690613">
        <w:rPr>
          <w:rFonts w:ascii="Times New Roman" w:hAnsi="Times New Roman"/>
        </w:rPr>
        <w:t xml:space="preserve">, </w:t>
      </w:r>
      <w:r w:rsidRPr="00295637">
        <w:rPr>
          <w:rFonts w:ascii="Times New Roman" w:hAnsi="Times New Roman"/>
        </w:rPr>
        <w:t xml:space="preserve">analizirani su dosadašnji rezultati i identificirani ključni izazovi u </w:t>
      </w:r>
      <w:r w:rsidR="00B96909">
        <w:rPr>
          <w:rFonts w:ascii="Times New Roman" w:hAnsi="Times New Roman"/>
        </w:rPr>
        <w:t>implementaciji</w:t>
      </w:r>
      <w:r w:rsidRPr="00295637">
        <w:rPr>
          <w:rFonts w:ascii="Times New Roman" w:hAnsi="Times New Roman"/>
        </w:rPr>
        <w:t xml:space="preserve">, kako bi stečena iskustva poslužila za kreiranje novih inicijativa i mjera usmjerenih na zaštitu </w:t>
      </w:r>
      <w:r w:rsidR="00B96909">
        <w:rPr>
          <w:rFonts w:ascii="Times New Roman" w:hAnsi="Times New Roman"/>
        </w:rPr>
        <w:t>osnovnih</w:t>
      </w:r>
      <w:r w:rsidR="00690613">
        <w:rPr>
          <w:rFonts w:ascii="Times New Roman" w:hAnsi="Times New Roman"/>
        </w:rPr>
        <w:t xml:space="preserve"> </w:t>
      </w:r>
      <w:r w:rsidRPr="00295637">
        <w:rPr>
          <w:rFonts w:ascii="Times New Roman" w:hAnsi="Times New Roman"/>
        </w:rPr>
        <w:t>prava i sloboda građana.</w:t>
      </w:r>
    </w:p>
    <w:p w14:paraId="012F8B42" w14:textId="77777777" w:rsidR="003448A3" w:rsidRPr="00295637" w:rsidRDefault="003448A3" w:rsidP="0086268D">
      <w:pPr>
        <w:pStyle w:val="Normal1"/>
        <w:jc w:val="both"/>
        <w:rPr>
          <w:rFonts w:ascii="Times New Roman" w:hAnsi="Times New Roman"/>
        </w:rPr>
      </w:pPr>
    </w:p>
    <w:p w14:paraId="6ECA1528" w14:textId="1D1F4C8D" w:rsidR="00790E7E" w:rsidRDefault="008B1BBA" w:rsidP="0086268D">
      <w:pPr>
        <w:pStyle w:val="Normal1"/>
        <w:jc w:val="both"/>
        <w:rPr>
          <w:rFonts w:ascii="Times New Roman" w:hAnsi="Times New Roman"/>
        </w:rPr>
      </w:pPr>
      <w:r w:rsidRPr="00295637">
        <w:rPr>
          <w:rFonts w:ascii="Times New Roman" w:hAnsi="Times New Roman"/>
        </w:rPr>
        <w:t xml:space="preserve">Institucionalni mehanizmi za ravnopravnost spolova, pored ostalog, </w:t>
      </w:r>
      <w:r w:rsidR="00B96909">
        <w:rPr>
          <w:rFonts w:ascii="Times New Roman" w:hAnsi="Times New Roman"/>
        </w:rPr>
        <w:t>učestvuju</w:t>
      </w:r>
      <w:r w:rsidRPr="00295637">
        <w:rPr>
          <w:rFonts w:ascii="Times New Roman" w:hAnsi="Times New Roman"/>
        </w:rPr>
        <w:t xml:space="preserve"> u </w:t>
      </w:r>
      <w:r w:rsidR="003448A3" w:rsidRPr="00295637">
        <w:rPr>
          <w:rStyle w:val="Strong"/>
          <w:rFonts w:ascii="Times New Roman" w:hAnsi="Times New Roman"/>
          <w:b w:val="0"/>
          <w:lang w:val="bs-Latn-BA"/>
        </w:rPr>
        <w:t>projektnom odboru IPA programa „EU za inkluziju u</w:t>
      </w:r>
      <w:r w:rsidR="00690613">
        <w:rPr>
          <w:rStyle w:val="Strong"/>
          <w:rFonts w:ascii="Times New Roman" w:hAnsi="Times New Roman"/>
          <w:b w:val="0"/>
          <w:lang w:val="bs-Latn-BA"/>
        </w:rPr>
        <w:t xml:space="preserve"> BiH</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sidR="003448A3" w:rsidRPr="00295637">
        <w:rPr>
          <w:rFonts w:ascii="Times New Roman" w:hAnsi="Times New Roman"/>
        </w:rPr>
        <w:t>i</w:t>
      </w:r>
      <w:r w:rsidR="003448A3" w:rsidRPr="00295637">
        <w:rPr>
          <w:rFonts w:ascii="Times New Roman" w:hAnsi="Times New Roman"/>
          <w:b/>
        </w:rPr>
        <w:t xml:space="preserve"> </w:t>
      </w:r>
      <w:r w:rsidR="003448A3" w:rsidRPr="00295637">
        <w:rPr>
          <w:rStyle w:val="Strong"/>
          <w:rFonts w:ascii="Times New Roman" w:hAnsi="Times New Roman"/>
          <w:b w:val="0"/>
          <w:lang w:val="bs-Latn-BA"/>
        </w:rPr>
        <w:t>projekta „Međusektorsko partnerstvo za ljudska prava i rodnu ravnopravnost na tržištu rada“ (2023</w:t>
      </w:r>
      <w:r w:rsidR="00690613">
        <w:rPr>
          <w:rStyle w:val="Strong"/>
          <w:rFonts w:ascii="Times New Roman" w:hAnsi="Times New Roman"/>
          <w:b w:val="0"/>
          <w:lang w:val="bs-Latn-BA"/>
        </w:rPr>
        <w:t>-</w:t>
      </w:r>
      <w:r w:rsidR="003448A3" w:rsidRPr="00295637">
        <w:rPr>
          <w:rStyle w:val="Strong"/>
          <w:rFonts w:ascii="Times New Roman" w:hAnsi="Times New Roman"/>
          <w:b w:val="0"/>
          <w:lang w:val="bs-Latn-BA"/>
        </w:rPr>
        <w:t>2025</w:t>
      </w:r>
      <w:r w:rsidR="00B96909">
        <w:rPr>
          <w:rStyle w:val="Strong"/>
          <w:rFonts w:ascii="Times New Roman" w:hAnsi="Times New Roman"/>
          <w:b w:val="0"/>
          <w:lang w:val="bs-Latn-BA"/>
        </w:rPr>
        <w:t>.</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sidR="00AB4631" w:rsidRPr="00295637">
        <w:rPr>
          <w:rFonts w:ascii="Times New Roman" w:hAnsi="Times New Roman"/>
        </w:rPr>
        <w:t>što je</w:t>
      </w:r>
      <w:r w:rsidR="00AB4631" w:rsidRPr="00295637">
        <w:rPr>
          <w:rFonts w:ascii="Times New Roman" w:hAnsi="Times New Roman"/>
          <w:b/>
        </w:rPr>
        <w:t xml:space="preserve"> </w:t>
      </w:r>
      <w:r w:rsidR="00AB4631" w:rsidRPr="00295637">
        <w:rPr>
          <w:rFonts w:ascii="Times New Roman" w:hAnsi="Times New Roman"/>
        </w:rPr>
        <w:t xml:space="preserve">dodatno </w:t>
      </w:r>
      <w:r w:rsidR="003448A3" w:rsidRPr="00295637">
        <w:rPr>
          <w:rFonts w:ascii="Times New Roman" w:hAnsi="Times New Roman"/>
        </w:rPr>
        <w:t xml:space="preserve">doprinijelo jačanju koordinacije između javnih institucija i civilnog sektora. </w:t>
      </w:r>
    </w:p>
    <w:p w14:paraId="38FAD4BB" w14:textId="77777777" w:rsidR="001A37CD" w:rsidRDefault="001A37CD" w:rsidP="0086268D">
      <w:pPr>
        <w:pStyle w:val="Normal1"/>
        <w:jc w:val="both"/>
        <w:rPr>
          <w:rFonts w:ascii="Times New Roman" w:hAnsi="Times New Roman"/>
        </w:rPr>
      </w:pPr>
    </w:p>
    <w:p w14:paraId="31B02DB3" w14:textId="3E93914B" w:rsidR="003448A3" w:rsidRDefault="008B1BBA" w:rsidP="0086268D">
      <w:pPr>
        <w:pStyle w:val="NormalWeb"/>
        <w:spacing w:before="0" w:beforeAutospacing="0" w:after="0" w:afterAutospacing="0"/>
        <w:jc w:val="both"/>
        <w:rPr>
          <w:lang w:val="hr-HR" w:eastAsia="hr-HR"/>
        </w:rPr>
      </w:pPr>
      <w:r w:rsidRPr="00295637">
        <w:t>Pored toga, u</w:t>
      </w:r>
      <w:r w:rsidR="003448A3" w:rsidRPr="00295637">
        <w:t xml:space="preserve"> cilju </w:t>
      </w:r>
      <w:r w:rsidR="003448A3" w:rsidRPr="00295637">
        <w:rPr>
          <w:rStyle w:val="Strong"/>
          <w:b w:val="0"/>
          <w:lang w:val="bs-Latn-BA"/>
        </w:rPr>
        <w:t>osnaživanja kapaciteta jedinica lokalne samouprave</w:t>
      </w:r>
      <w:r w:rsidR="003448A3" w:rsidRPr="00B96909">
        <w:t>,</w:t>
      </w:r>
      <w:r w:rsidR="003448A3" w:rsidRPr="00295637">
        <w:rPr>
          <w:b/>
        </w:rPr>
        <w:t xml:space="preserve"> </w:t>
      </w:r>
      <w:r w:rsidR="003448A3" w:rsidRPr="00295637">
        <w:t>uspostavljena je koordinacija</w:t>
      </w:r>
      <w:r w:rsidR="003448A3" w:rsidRPr="00295637">
        <w:rPr>
          <w:b/>
        </w:rPr>
        <w:t xml:space="preserve"> </w:t>
      </w:r>
      <w:r w:rsidR="00690613">
        <w:t>s</w:t>
      </w:r>
      <w:r w:rsidR="008D0825">
        <w:rPr>
          <w:lang w:val="sr-Cyrl-BA"/>
        </w:rPr>
        <w:t>а</w:t>
      </w:r>
      <w:r w:rsidR="003448A3" w:rsidRPr="00295637">
        <w:rPr>
          <w:b/>
        </w:rPr>
        <w:t xml:space="preserve"> </w:t>
      </w:r>
      <w:r w:rsidR="003448A3" w:rsidRPr="00295637">
        <w:rPr>
          <w:rStyle w:val="Strong"/>
          <w:b w:val="0"/>
          <w:lang w:val="bs-Latn-BA"/>
        </w:rPr>
        <w:t xml:space="preserve">USAID-ovim </w:t>
      </w:r>
      <w:r w:rsidR="00790E7E">
        <w:rPr>
          <w:lang w:val="hr-HR" w:eastAsia="hr-HR"/>
        </w:rPr>
        <w:t>Projektom pomoći lokalnoj upravi</w:t>
      </w:r>
      <w:r w:rsidR="003448A3" w:rsidRPr="00295637">
        <w:rPr>
          <w:rStyle w:val="Strong"/>
          <w:b w:val="0"/>
          <w:lang w:val="bs-Latn-BA"/>
        </w:rPr>
        <w:t xml:space="preserve"> (LGAA)</w:t>
      </w:r>
      <w:r w:rsidR="00790E7E">
        <w:rPr>
          <w:b/>
        </w:rPr>
        <w:t xml:space="preserve"> </w:t>
      </w:r>
      <w:r w:rsidR="00790E7E">
        <w:t>u okviru kojega je pružena po</w:t>
      </w:r>
      <w:r w:rsidR="00B96909">
        <w:t>drška</w:t>
      </w:r>
      <w:r w:rsidR="00790E7E" w:rsidRPr="00457F81">
        <w:rPr>
          <w:lang w:val="hr-HR" w:eastAsia="hr-HR"/>
        </w:rPr>
        <w:t xml:space="preserve"> </w:t>
      </w:r>
      <w:r w:rsidR="00790E7E" w:rsidRPr="007821E7">
        <w:rPr>
          <w:bCs/>
          <w:lang w:val="hr-HR" w:eastAsia="hr-HR"/>
        </w:rPr>
        <w:t>30 jedinica lokalne samouprave (JLS)</w:t>
      </w:r>
      <w:r w:rsidR="00790E7E" w:rsidRPr="00457F81">
        <w:rPr>
          <w:lang w:val="hr-HR" w:eastAsia="hr-HR"/>
        </w:rPr>
        <w:t xml:space="preserve"> u F</w:t>
      </w:r>
      <w:r w:rsidR="00690613">
        <w:rPr>
          <w:lang w:val="hr-HR" w:eastAsia="hr-HR"/>
        </w:rPr>
        <w:t>Bi</w:t>
      </w:r>
      <w:r w:rsidR="00790E7E">
        <w:rPr>
          <w:lang w:val="hr-HR" w:eastAsia="hr-HR"/>
        </w:rPr>
        <w:t xml:space="preserve">H </w:t>
      </w:r>
      <w:r w:rsidR="00790E7E" w:rsidRPr="00457F81">
        <w:rPr>
          <w:lang w:val="hr-HR" w:eastAsia="hr-HR"/>
        </w:rPr>
        <w:t>i R</w:t>
      </w:r>
      <w:r w:rsidR="00790E7E">
        <w:rPr>
          <w:lang w:val="hr-HR" w:eastAsia="hr-HR"/>
        </w:rPr>
        <w:t>S</w:t>
      </w:r>
      <w:r w:rsidR="00790E7E" w:rsidRPr="00457F81">
        <w:rPr>
          <w:lang w:val="hr-HR" w:eastAsia="hr-HR"/>
        </w:rPr>
        <w:t xml:space="preserve"> na uspostav</w:t>
      </w:r>
      <w:r w:rsidR="00B96909">
        <w:rPr>
          <w:lang w:val="hr-HR" w:eastAsia="hr-HR"/>
        </w:rPr>
        <w:t>ljanju</w:t>
      </w:r>
      <w:r w:rsidR="00790E7E" w:rsidRPr="00457F81">
        <w:rPr>
          <w:lang w:val="hr-HR" w:eastAsia="hr-HR"/>
        </w:rPr>
        <w:t xml:space="preserve"> i unapređenju lokalnih usluga koje olakšavaju pristup za marginaliz</w:t>
      </w:r>
      <w:r w:rsidR="00690613">
        <w:rPr>
          <w:lang w:val="hr-HR" w:eastAsia="hr-HR"/>
        </w:rPr>
        <w:t>irane</w:t>
      </w:r>
      <w:r w:rsidR="00790E7E" w:rsidRPr="00457F81">
        <w:rPr>
          <w:lang w:val="hr-HR" w:eastAsia="hr-HR"/>
        </w:rPr>
        <w:t xml:space="preserve"> </w:t>
      </w:r>
      <w:r w:rsidR="00B96909">
        <w:rPr>
          <w:lang w:val="hr-HR" w:eastAsia="hr-HR"/>
        </w:rPr>
        <w:t>grupe</w:t>
      </w:r>
      <w:r w:rsidR="00790E7E" w:rsidRPr="00457F81">
        <w:rPr>
          <w:lang w:val="hr-HR" w:eastAsia="hr-HR"/>
        </w:rPr>
        <w:t xml:space="preserve">, uključujući žene iz ruralnih sredina, </w:t>
      </w:r>
      <w:r w:rsidR="00B96909">
        <w:rPr>
          <w:lang w:val="hr-HR" w:eastAsia="hr-HR"/>
        </w:rPr>
        <w:t>lica</w:t>
      </w:r>
      <w:r w:rsidR="00790E7E" w:rsidRPr="00457F81">
        <w:rPr>
          <w:lang w:val="hr-HR" w:eastAsia="hr-HR"/>
        </w:rPr>
        <w:t xml:space="preserve"> s</w:t>
      </w:r>
      <w:r w:rsidR="00B96909">
        <w:rPr>
          <w:lang w:val="hr-HR" w:eastAsia="hr-HR"/>
        </w:rPr>
        <w:t>a</w:t>
      </w:r>
      <w:r w:rsidR="00790E7E" w:rsidRPr="00457F81">
        <w:rPr>
          <w:lang w:val="hr-HR" w:eastAsia="hr-HR"/>
        </w:rPr>
        <w:t xml:space="preserve"> invaliditetom, starij</w:t>
      </w:r>
      <w:r w:rsidR="00B96909">
        <w:rPr>
          <w:lang w:val="hr-HR" w:eastAsia="hr-HR"/>
        </w:rPr>
        <w:t>a</w:t>
      </w:r>
      <w:r w:rsidR="00790E7E" w:rsidRPr="00457F81">
        <w:rPr>
          <w:lang w:val="hr-HR" w:eastAsia="hr-HR"/>
        </w:rPr>
        <w:t xml:space="preserve"> </w:t>
      </w:r>
      <w:r w:rsidR="00B96909">
        <w:rPr>
          <w:lang w:val="hr-HR" w:eastAsia="hr-HR"/>
        </w:rPr>
        <w:t>lica</w:t>
      </w:r>
      <w:r w:rsidR="00790E7E" w:rsidRPr="00457F81">
        <w:rPr>
          <w:lang w:val="hr-HR" w:eastAsia="hr-HR"/>
        </w:rPr>
        <w:t>, te druge ranjive kategorije. U s</w:t>
      </w:r>
      <w:r w:rsidR="004F5B8C">
        <w:rPr>
          <w:lang w:val="hr-HR" w:eastAsia="hr-HR"/>
        </w:rPr>
        <w:t>a</w:t>
      </w:r>
      <w:r w:rsidR="00790E7E" w:rsidRPr="00457F81">
        <w:rPr>
          <w:lang w:val="hr-HR" w:eastAsia="hr-HR"/>
        </w:rPr>
        <w:t>radnji s</w:t>
      </w:r>
      <w:r w:rsidR="004F5B8C">
        <w:rPr>
          <w:lang w:val="hr-HR" w:eastAsia="hr-HR"/>
        </w:rPr>
        <w:t>a</w:t>
      </w:r>
      <w:r w:rsidR="00790E7E" w:rsidRPr="00457F81">
        <w:rPr>
          <w:lang w:val="hr-HR" w:eastAsia="hr-HR"/>
        </w:rPr>
        <w:t xml:space="preserve"> lokalnim vlastima i relevantnim akterima, </w:t>
      </w:r>
      <w:r w:rsidR="00690613">
        <w:rPr>
          <w:lang w:val="hr-HR" w:eastAsia="hr-HR"/>
        </w:rPr>
        <w:t>provedene</w:t>
      </w:r>
      <w:r w:rsidR="00790E7E" w:rsidRPr="00457F81">
        <w:rPr>
          <w:lang w:val="hr-HR" w:eastAsia="hr-HR"/>
        </w:rPr>
        <w:t xml:space="preserve"> su brojne inicijative koje su doprinosile unapređenju položaja žena i drugih marginaliz</w:t>
      </w:r>
      <w:r w:rsidR="00690613">
        <w:rPr>
          <w:lang w:val="hr-HR" w:eastAsia="hr-HR"/>
        </w:rPr>
        <w:t>iranih</w:t>
      </w:r>
      <w:r w:rsidR="00790E7E" w:rsidRPr="00457F81">
        <w:rPr>
          <w:lang w:val="hr-HR" w:eastAsia="hr-HR"/>
        </w:rPr>
        <w:t xml:space="preserve"> </w:t>
      </w:r>
      <w:r w:rsidR="004F5B8C">
        <w:rPr>
          <w:lang w:val="hr-HR" w:eastAsia="hr-HR"/>
        </w:rPr>
        <w:t>grupa</w:t>
      </w:r>
      <w:r w:rsidR="00790E7E" w:rsidRPr="00457F81">
        <w:rPr>
          <w:lang w:val="hr-HR" w:eastAsia="hr-HR"/>
        </w:rPr>
        <w:t xml:space="preserve"> na lokalno</w:t>
      </w:r>
      <w:r w:rsidR="004F5B8C">
        <w:rPr>
          <w:lang w:val="hr-HR" w:eastAsia="hr-HR"/>
        </w:rPr>
        <w:t>m</w:t>
      </w:r>
      <w:r w:rsidR="00790E7E" w:rsidRPr="00457F81">
        <w:rPr>
          <w:lang w:val="hr-HR" w:eastAsia="hr-HR"/>
        </w:rPr>
        <w:t xml:space="preserve"> </w:t>
      </w:r>
      <w:r w:rsidR="004F5B8C">
        <w:rPr>
          <w:lang w:val="hr-HR" w:eastAsia="hr-HR"/>
        </w:rPr>
        <w:t>nivou</w:t>
      </w:r>
      <w:r w:rsidR="00790E7E">
        <w:rPr>
          <w:lang w:val="hr-HR" w:eastAsia="hr-HR"/>
        </w:rPr>
        <w:t xml:space="preserve">. </w:t>
      </w:r>
      <w:r w:rsidR="00790E7E" w:rsidRPr="00457F81">
        <w:rPr>
          <w:lang w:val="hr-HR" w:eastAsia="hr-HR"/>
        </w:rPr>
        <w:t>Posebno je z</w:t>
      </w:r>
      <w:r w:rsidR="00690613">
        <w:rPr>
          <w:lang w:val="hr-HR" w:eastAsia="hr-HR"/>
        </w:rPr>
        <w:t>načajno što su kroz ovaj projek</w:t>
      </w:r>
      <w:r w:rsidR="004F5B8C">
        <w:rPr>
          <w:lang w:val="hr-HR" w:eastAsia="hr-HR"/>
        </w:rPr>
        <w:t>a</w:t>
      </w:r>
      <w:r w:rsidR="00790E7E" w:rsidRPr="00457F81">
        <w:rPr>
          <w:lang w:val="hr-HR" w:eastAsia="hr-HR"/>
        </w:rPr>
        <w:t xml:space="preserve">t </w:t>
      </w:r>
      <w:r w:rsidR="00790E7E" w:rsidRPr="007821E7">
        <w:rPr>
          <w:bCs/>
          <w:lang w:val="hr-HR" w:eastAsia="hr-HR"/>
        </w:rPr>
        <w:t xml:space="preserve">usvojeni </w:t>
      </w:r>
      <w:r w:rsidR="00790E7E" w:rsidRPr="00506BB8">
        <w:rPr>
          <w:bCs/>
          <w:lang w:val="hr-HR" w:eastAsia="hr-HR"/>
        </w:rPr>
        <w:t>lokalni gender akci</w:t>
      </w:r>
      <w:r w:rsidR="004F5B8C">
        <w:rPr>
          <w:bCs/>
          <w:lang w:val="hr-HR" w:eastAsia="hr-HR"/>
        </w:rPr>
        <w:t>oni</w:t>
      </w:r>
      <w:r w:rsidR="00790E7E" w:rsidRPr="00506BB8">
        <w:rPr>
          <w:bCs/>
          <w:lang w:val="hr-HR" w:eastAsia="hr-HR"/>
        </w:rPr>
        <w:t xml:space="preserve"> planovi</w:t>
      </w:r>
      <w:r w:rsidR="00790E7E" w:rsidRPr="00506BB8">
        <w:rPr>
          <w:lang w:val="hr-HR" w:eastAsia="hr-HR"/>
        </w:rPr>
        <w:t>, razvijeni u s</w:t>
      </w:r>
      <w:r w:rsidR="004F5B8C">
        <w:rPr>
          <w:lang w:val="hr-HR" w:eastAsia="hr-HR"/>
        </w:rPr>
        <w:t>a</w:t>
      </w:r>
      <w:r w:rsidR="00690613" w:rsidRPr="00506BB8">
        <w:rPr>
          <w:lang w:val="hr-HR" w:eastAsia="hr-HR"/>
        </w:rPr>
        <w:t>radnji</w:t>
      </w:r>
      <w:r w:rsidR="00690613">
        <w:rPr>
          <w:lang w:val="hr-HR" w:eastAsia="hr-HR"/>
        </w:rPr>
        <w:t xml:space="preserve"> s</w:t>
      </w:r>
      <w:r w:rsidR="004F5B8C">
        <w:rPr>
          <w:lang w:val="hr-HR" w:eastAsia="hr-HR"/>
        </w:rPr>
        <w:t>a</w:t>
      </w:r>
      <w:r w:rsidR="00790E7E" w:rsidRPr="00457F81">
        <w:rPr>
          <w:lang w:val="hr-HR" w:eastAsia="hr-HR"/>
        </w:rPr>
        <w:t xml:space="preserve"> </w:t>
      </w:r>
      <w:r w:rsidR="00790E7E" w:rsidRPr="007821E7">
        <w:rPr>
          <w:bCs/>
          <w:lang w:val="hr-HR" w:eastAsia="hr-HR"/>
        </w:rPr>
        <w:t>G</w:t>
      </w:r>
      <w:r w:rsidR="00690613">
        <w:rPr>
          <w:bCs/>
          <w:lang w:val="hr-HR" w:eastAsia="hr-HR"/>
        </w:rPr>
        <w:t>C FBi</w:t>
      </w:r>
      <w:r w:rsidR="00790E7E">
        <w:rPr>
          <w:bCs/>
          <w:lang w:val="hr-HR" w:eastAsia="hr-HR"/>
        </w:rPr>
        <w:t>H i CJRP RS</w:t>
      </w:r>
      <w:r w:rsidR="00790E7E" w:rsidRPr="00457F81">
        <w:rPr>
          <w:lang w:val="hr-HR" w:eastAsia="hr-HR"/>
        </w:rPr>
        <w:t>, čime su se u</w:t>
      </w:r>
      <w:r w:rsidR="004F5B8C">
        <w:rPr>
          <w:lang w:val="hr-HR" w:eastAsia="hr-HR"/>
        </w:rPr>
        <w:t xml:space="preserve"> budžetima</w:t>
      </w:r>
      <w:r w:rsidR="00790E7E" w:rsidRPr="00457F81">
        <w:rPr>
          <w:lang w:val="hr-HR" w:eastAsia="hr-HR"/>
        </w:rPr>
        <w:t xml:space="preserve"> JLS prvi put planirala </w:t>
      </w:r>
      <w:r w:rsidR="00790E7E" w:rsidRPr="007821E7">
        <w:rPr>
          <w:bCs/>
          <w:lang w:val="hr-HR" w:eastAsia="hr-HR"/>
        </w:rPr>
        <w:t>namjenska sredstva</w:t>
      </w:r>
      <w:r w:rsidR="00790E7E" w:rsidRPr="00457F81">
        <w:rPr>
          <w:lang w:val="hr-HR" w:eastAsia="hr-HR"/>
        </w:rPr>
        <w:t xml:space="preserve"> za aktivnosti koje doprinose unapređenju statusa žena i djevojčica.</w:t>
      </w:r>
      <w:r w:rsidR="00D43B3F">
        <w:rPr>
          <w:lang w:val="hr-HR" w:eastAsia="hr-HR"/>
        </w:rPr>
        <w:t xml:space="preserve"> </w:t>
      </w:r>
      <w:r w:rsidR="00790E7E" w:rsidRPr="00457F81">
        <w:rPr>
          <w:lang w:val="hr-HR" w:eastAsia="hr-HR"/>
        </w:rPr>
        <w:t xml:space="preserve">Pored toga, općine su usvojile i </w:t>
      </w:r>
      <w:r w:rsidR="00790E7E" w:rsidRPr="007821E7">
        <w:rPr>
          <w:bCs/>
          <w:lang w:val="hr-HR" w:eastAsia="hr-HR"/>
        </w:rPr>
        <w:t>strategije za mlade</w:t>
      </w:r>
      <w:r w:rsidR="00790E7E">
        <w:rPr>
          <w:bCs/>
          <w:lang w:val="hr-HR" w:eastAsia="hr-HR"/>
        </w:rPr>
        <w:t xml:space="preserve"> na lokalno</w:t>
      </w:r>
      <w:r w:rsidR="004F5B8C">
        <w:rPr>
          <w:bCs/>
          <w:lang w:val="hr-HR" w:eastAsia="hr-HR"/>
        </w:rPr>
        <w:t>m</w:t>
      </w:r>
      <w:r w:rsidR="00790E7E">
        <w:rPr>
          <w:bCs/>
          <w:lang w:val="hr-HR" w:eastAsia="hr-HR"/>
        </w:rPr>
        <w:t xml:space="preserve"> </w:t>
      </w:r>
      <w:r w:rsidR="004F5B8C">
        <w:rPr>
          <w:bCs/>
          <w:lang w:val="hr-HR" w:eastAsia="hr-HR"/>
        </w:rPr>
        <w:t>nivou</w:t>
      </w:r>
      <w:r w:rsidR="00790E7E" w:rsidRPr="00457F81">
        <w:rPr>
          <w:lang w:val="hr-HR" w:eastAsia="hr-HR"/>
        </w:rPr>
        <w:t>, čime je indirektno pružena po</w:t>
      </w:r>
      <w:r w:rsidR="004F5B8C">
        <w:rPr>
          <w:lang w:val="hr-HR" w:eastAsia="hr-HR"/>
        </w:rPr>
        <w:t>drška</w:t>
      </w:r>
      <w:r w:rsidR="00790E7E" w:rsidRPr="00457F81">
        <w:rPr>
          <w:lang w:val="hr-HR" w:eastAsia="hr-HR"/>
        </w:rPr>
        <w:t xml:space="preserve"> i mladim ženama, kroz mjere koje adresiraju njihove specifične potrebe u </w:t>
      </w:r>
      <w:r w:rsidR="004F5B8C">
        <w:rPr>
          <w:lang w:val="hr-HR" w:eastAsia="hr-HR"/>
        </w:rPr>
        <w:t>oblasti</w:t>
      </w:r>
      <w:r w:rsidR="00790E7E" w:rsidRPr="00457F81">
        <w:rPr>
          <w:lang w:val="hr-HR" w:eastAsia="hr-HR"/>
        </w:rPr>
        <w:t xml:space="preserve"> zapošljavanja, obrazovanja, zdravstva i aktivnog </w:t>
      </w:r>
      <w:r w:rsidR="004F5B8C">
        <w:rPr>
          <w:lang w:val="hr-HR" w:eastAsia="hr-HR"/>
        </w:rPr>
        <w:t>učešća</w:t>
      </w:r>
      <w:r w:rsidR="00506BB8">
        <w:rPr>
          <w:lang w:val="hr-HR" w:eastAsia="hr-HR"/>
        </w:rPr>
        <w:t xml:space="preserve"> u zajednici. Projek</w:t>
      </w:r>
      <w:r w:rsidR="004F5B8C">
        <w:rPr>
          <w:lang w:val="hr-HR" w:eastAsia="hr-HR"/>
        </w:rPr>
        <w:t>a</w:t>
      </w:r>
      <w:r w:rsidR="00790E7E" w:rsidRPr="00457F81">
        <w:rPr>
          <w:lang w:val="hr-HR" w:eastAsia="hr-HR"/>
        </w:rPr>
        <w:t>t je time osnažio kapacitete lokalnih zajednica da s</w:t>
      </w:r>
      <w:r w:rsidR="004F5B8C">
        <w:rPr>
          <w:lang w:val="hr-HR" w:eastAsia="hr-HR"/>
        </w:rPr>
        <w:t>istemski</w:t>
      </w:r>
      <w:r w:rsidR="00790E7E" w:rsidRPr="00457F81">
        <w:rPr>
          <w:lang w:val="hr-HR" w:eastAsia="hr-HR"/>
        </w:rPr>
        <w:t xml:space="preserve"> pristupe rodnoj ravnopravnosti i inkluziji, postavljajući </w:t>
      </w:r>
      <w:r w:rsidR="004F5B8C">
        <w:rPr>
          <w:lang w:val="hr-HR" w:eastAsia="hr-HR"/>
        </w:rPr>
        <w:t>osnove</w:t>
      </w:r>
      <w:r w:rsidR="00790E7E" w:rsidRPr="00457F81">
        <w:rPr>
          <w:lang w:val="hr-HR" w:eastAsia="hr-HR"/>
        </w:rPr>
        <w:t xml:space="preserve"> za održive promjene u javnim politikama na lokalno</w:t>
      </w:r>
      <w:r w:rsidR="004F5B8C">
        <w:rPr>
          <w:lang w:val="hr-HR" w:eastAsia="hr-HR"/>
        </w:rPr>
        <w:t>m</w:t>
      </w:r>
      <w:r w:rsidR="00790E7E" w:rsidRPr="00457F81">
        <w:rPr>
          <w:lang w:val="hr-HR" w:eastAsia="hr-HR"/>
        </w:rPr>
        <w:t xml:space="preserve"> </w:t>
      </w:r>
      <w:r w:rsidR="004F5B8C">
        <w:rPr>
          <w:lang w:val="hr-HR" w:eastAsia="hr-HR"/>
        </w:rPr>
        <w:t>nivou</w:t>
      </w:r>
      <w:r w:rsidR="00790E7E" w:rsidRPr="00457F81">
        <w:rPr>
          <w:lang w:val="hr-HR" w:eastAsia="hr-HR"/>
        </w:rPr>
        <w:t>.</w:t>
      </w:r>
    </w:p>
    <w:p w14:paraId="595A58F2" w14:textId="77777777" w:rsidR="00EC48AC" w:rsidRPr="00E325FD" w:rsidRDefault="00EC48AC" w:rsidP="0086268D">
      <w:pPr>
        <w:pStyle w:val="NormalWeb"/>
        <w:spacing w:before="0" w:beforeAutospacing="0" w:after="0" w:afterAutospacing="0"/>
        <w:jc w:val="both"/>
        <w:rPr>
          <w:lang w:val="hr-HR" w:eastAsia="hr-HR"/>
        </w:rPr>
      </w:pPr>
    </w:p>
    <w:p w14:paraId="013BB5BC" w14:textId="3E3C1543" w:rsidR="00CE2EEA" w:rsidRPr="00295637" w:rsidRDefault="00506BB8" w:rsidP="0086268D">
      <w:pPr>
        <w:pStyle w:val="Normal1"/>
        <w:jc w:val="both"/>
        <w:rPr>
          <w:rFonts w:ascii="Times New Roman" w:hAnsi="Times New Roman"/>
        </w:rPr>
      </w:pPr>
      <w:r>
        <w:rPr>
          <w:rFonts w:ascii="Times New Roman" w:hAnsi="Times New Roman"/>
        </w:rPr>
        <w:t>ARS BiH MLJPI Bi</w:t>
      </w:r>
      <w:r w:rsidR="00AA2171">
        <w:rPr>
          <w:rFonts w:ascii="Times New Roman" w:hAnsi="Times New Roman"/>
        </w:rPr>
        <w:t>H</w:t>
      </w:r>
      <w:r w:rsidR="009E54A2" w:rsidRPr="00295637">
        <w:rPr>
          <w:rFonts w:ascii="Times New Roman" w:hAnsi="Times New Roman"/>
        </w:rPr>
        <w:t xml:space="preserve"> </w:t>
      </w:r>
      <w:r w:rsidR="002203E5" w:rsidRPr="00295637">
        <w:rPr>
          <w:rFonts w:ascii="Times New Roman" w:hAnsi="Times New Roman"/>
        </w:rPr>
        <w:t xml:space="preserve">i </w:t>
      </w:r>
      <w:r w:rsidR="00EB086C" w:rsidRPr="00295637">
        <w:rPr>
          <w:rFonts w:ascii="Times New Roman" w:hAnsi="Times New Roman"/>
        </w:rPr>
        <w:t>GC</w:t>
      </w:r>
      <w:r>
        <w:rPr>
          <w:rFonts w:ascii="Times New Roman" w:hAnsi="Times New Roman"/>
        </w:rPr>
        <w:t xml:space="preserve"> </w:t>
      </w:r>
      <w:r w:rsidR="00EB086C" w:rsidRPr="00295637">
        <w:rPr>
          <w:rFonts w:ascii="Times New Roman" w:hAnsi="Times New Roman"/>
        </w:rPr>
        <w:t>FB</w:t>
      </w:r>
      <w:r>
        <w:rPr>
          <w:rFonts w:ascii="Times New Roman" w:hAnsi="Times New Roman"/>
        </w:rPr>
        <w:t>i</w:t>
      </w:r>
      <w:r w:rsidR="00EB086C" w:rsidRPr="00295637">
        <w:rPr>
          <w:rFonts w:ascii="Times New Roman" w:hAnsi="Times New Roman"/>
        </w:rPr>
        <w:t xml:space="preserve">H </w:t>
      </w:r>
      <w:r w:rsidR="004F5B8C">
        <w:rPr>
          <w:rFonts w:ascii="Times New Roman" w:hAnsi="Times New Roman"/>
        </w:rPr>
        <w:t>učestvovali</w:t>
      </w:r>
      <w:r w:rsidR="00EB086C" w:rsidRPr="00295637">
        <w:rPr>
          <w:rFonts w:ascii="Times New Roman" w:hAnsi="Times New Roman"/>
        </w:rPr>
        <w:t xml:space="preserve"> </w:t>
      </w:r>
      <w:r w:rsidRPr="00295637">
        <w:rPr>
          <w:rFonts w:ascii="Times New Roman" w:hAnsi="Times New Roman"/>
        </w:rPr>
        <w:t xml:space="preserve">su </w:t>
      </w:r>
      <w:r w:rsidR="00EB086C" w:rsidRPr="00295637">
        <w:rPr>
          <w:rFonts w:ascii="Times New Roman" w:hAnsi="Times New Roman"/>
        </w:rPr>
        <w:t xml:space="preserve">u kampanji </w:t>
      </w:r>
      <w:r w:rsidR="004F5B8C" w:rsidRPr="004F5B8C">
        <w:rPr>
          <w:rFonts w:ascii="Times New Roman" w:hAnsi="Times New Roman"/>
          <w:i/>
          <w:lang w:val="bs-Latn-BA"/>
        </w:rPr>
        <w:t xml:space="preserve">UN Women </w:t>
      </w:r>
      <w:r w:rsidR="00EB086C" w:rsidRPr="00295637">
        <w:rPr>
          <w:rFonts w:ascii="Times New Roman" w:hAnsi="Times New Roman"/>
        </w:rPr>
        <w:t>u ulozi promot</w:t>
      </w:r>
      <w:r>
        <w:rPr>
          <w:rFonts w:ascii="Times New Roman" w:hAnsi="Times New Roman"/>
        </w:rPr>
        <w:t>era i uvodničara na p</w:t>
      </w:r>
      <w:r w:rsidR="00EB086C" w:rsidRPr="00295637">
        <w:rPr>
          <w:rFonts w:ascii="Times New Roman" w:hAnsi="Times New Roman"/>
        </w:rPr>
        <w:t>anel diskusiji „</w:t>
      </w:r>
      <w:r w:rsidR="00EB086C" w:rsidRPr="00295637">
        <w:rPr>
          <w:rFonts w:ascii="Times New Roman" w:hAnsi="Times New Roman"/>
          <w:bCs/>
        </w:rPr>
        <w:t>Različiti oblici nasilja: Od uznemiravanja u javnom prostoru do femicida“,</w:t>
      </w:r>
      <w:r w:rsidR="00EB086C" w:rsidRPr="00295637">
        <w:rPr>
          <w:rFonts w:ascii="Times New Roman" w:hAnsi="Times New Roman"/>
        </w:rPr>
        <w:t xml:space="preserve"> pod sloganom „</w:t>
      </w:r>
      <w:r w:rsidR="00EB086C" w:rsidRPr="00295637">
        <w:rPr>
          <w:rFonts w:ascii="Times New Roman" w:hAnsi="Times New Roman"/>
          <w:bCs/>
        </w:rPr>
        <w:t>Zaustavimo femicid“</w:t>
      </w:r>
      <w:r w:rsidR="002203E5" w:rsidRPr="00295637">
        <w:rPr>
          <w:rFonts w:ascii="Times New Roman" w:hAnsi="Times New Roman"/>
          <w:bCs/>
        </w:rPr>
        <w:t>. GC</w:t>
      </w:r>
      <w:r>
        <w:rPr>
          <w:rFonts w:ascii="Times New Roman" w:hAnsi="Times New Roman"/>
          <w:bCs/>
        </w:rPr>
        <w:t xml:space="preserve"> </w:t>
      </w:r>
      <w:r w:rsidR="002203E5" w:rsidRPr="00295637">
        <w:rPr>
          <w:rFonts w:ascii="Times New Roman" w:hAnsi="Times New Roman"/>
          <w:bCs/>
        </w:rPr>
        <w:t>FB</w:t>
      </w:r>
      <w:r>
        <w:rPr>
          <w:rFonts w:ascii="Times New Roman" w:hAnsi="Times New Roman"/>
          <w:bCs/>
        </w:rPr>
        <w:t>i</w:t>
      </w:r>
      <w:r w:rsidR="002203E5" w:rsidRPr="00295637">
        <w:rPr>
          <w:rFonts w:ascii="Times New Roman" w:hAnsi="Times New Roman"/>
          <w:bCs/>
        </w:rPr>
        <w:t xml:space="preserve">H je </w:t>
      </w:r>
      <w:r w:rsidR="002203E5" w:rsidRPr="00295637">
        <w:rPr>
          <w:rFonts w:ascii="Times New Roman" w:hAnsi="Times New Roman"/>
        </w:rPr>
        <w:t>u ulozi promot</w:t>
      </w:r>
      <w:r>
        <w:rPr>
          <w:rFonts w:ascii="Times New Roman" w:hAnsi="Times New Roman"/>
        </w:rPr>
        <w:t>e</w:t>
      </w:r>
      <w:r w:rsidR="002203E5" w:rsidRPr="00295637">
        <w:rPr>
          <w:rFonts w:ascii="Times New Roman" w:hAnsi="Times New Roman"/>
        </w:rPr>
        <w:t>ra i uvodničara</w:t>
      </w:r>
      <w:r w:rsidR="00EB086C" w:rsidRPr="00295637">
        <w:rPr>
          <w:rFonts w:ascii="Times New Roman" w:hAnsi="Times New Roman"/>
        </w:rPr>
        <w:t xml:space="preserve"> </w:t>
      </w:r>
      <w:r w:rsidR="004F5B8C">
        <w:rPr>
          <w:rFonts w:ascii="Times New Roman" w:hAnsi="Times New Roman"/>
        </w:rPr>
        <w:t>učestvovao</w:t>
      </w:r>
      <w:r w:rsidR="00C42B8F" w:rsidRPr="00295637">
        <w:rPr>
          <w:rFonts w:ascii="Times New Roman" w:hAnsi="Times New Roman"/>
        </w:rPr>
        <w:t xml:space="preserve"> u</w:t>
      </w:r>
      <w:r w:rsidR="002203E5" w:rsidRPr="00295637">
        <w:rPr>
          <w:rFonts w:ascii="Times New Roman" w:hAnsi="Times New Roman"/>
        </w:rPr>
        <w:t xml:space="preserve"> p</w:t>
      </w:r>
      <w:r w:rsidR="00EB086C" w:rsidRPr="00295637">
        <w:rPr>
          <w:rFonts w:ascii="Times New Roman" w:hAnsi="Times New Roman"/>
        </w:rPr>
        <w:t xml:space="preserve">anel diskusiji </w:t>
      </w:r>
      <w:r w:rsidR="00EB086C" w:rsidRPr="00506BB8">
        <w:rPr>
          <w:rFonts w:ascii="Times New Roman" w:hAnsi="Times New Roman"/>
          <w:bCs/>
        </w:rPr>
        <w:t>„</w:t>
      </w:r>
      <w:r w:rsidR="00EB086C" w:rsidRPr="00295637">
        <w:rPr>
          <w:rFonts w:ascii="Times New Roman" w:hAnsi="Times New Roman"/>
          <w:bCs/>
        </w:rPr>
        <w:t>Lokalni napori i međunarodna po</w:t>
      </w:r>
      <w:r w:rsidR="004F5B8C">
        <w:rPr>
          <w:rFonts w:ascii="Times New Roman" w:hAnsi="Times New Roman"/>
          <w:bCs/>
        </w:rPr>
        <w:t>drška</w:t>
      </w:r>
      <w:r w:rsidR="00EB086C" w:rsidRPr="00295637">
        <w:rPr>
          <w:rFonts w:ascii="Times New Roman" w:hAnsi="Times New Roman"/>
          <w:bCs/>
        </w:rPr>
        <w:t xml:space="preserve"> u rješavanju rodno </w:t>
      </w:r>
      <w:r w:rsidR="004F5B8C">
        <w:rPr>
          <w:rFonts w:ascii="Times New Roman" w:hAnsi="Times New Roman"/>
          <w:bCs/>
        </w:rPr>
        <w:t>zasnovanog</w:t>
      </w:r>
      <w:r w:rsidR="00EB086C" w:rsidRPr="00295637">
        <w:rPr>
          <w:rFonts w:ascii="Times New Roman" w:hAnsi="Times New Roman"/>
          <w:bCs/>
        </w:rPr>
        <w:t xml:space="preserve"> nasilja i femicida</w:t>
      </w:r>
      <w:r w:rsidR="00EB086C" w:rsidRPr="00295637">
        <w:rPr>
          <w:rFonts w:ascii="Times New Roman" w:hAnsi="Times New Roman"/>
        </w:rPr>
        <w:t>“</w:t>
      </w:r>
      <w:r w:rsidR="002203E5" w:rsidRPr="00295637">
        <w:rPr>
          <w:rFonts w:ascii="Times New Roman" w:hAnsi="Times New Roman"/>
        </w:rPr>
        <w:t xml:space="preserve"> </w:t>
      </w:r>
      <w:r w:rsidR="00EB086C" w:rsidRPr="00295637">
        <w:rPr>
          <w:rFonts w:ascii="Times New Roman" w:hAnsi="Times New Roman"/>
        </w:rPr>
        <w:t>u Bosni i Hercegovini</w:t>
      </w:r>
      <w:r w:rsidR="00C42B8F" w:rsidRPr="00295637">
        <w:rPr>
          <w:rFonts w:ascii="Times New Roman" w:hAnsi="Times New Roman"/>
        </w:rPr>
        <w:t xml:space="preserve"> koju</w:t>
      </w:r>
      <w:r w:rsidR="00EB086C" w:rsidRPr="00295637">
        <w:rPr>
          <w:rFonts w:ascii="Times New Roman" w:hAnsi="Times New Roman"/>
        </w:rPr>
        <w:t xml:space="preserve"> </w:t>
      </w:r>
      <w:r w:rsidR="004F5B8C">
        <w:rPr>
          <w:rFonts w:ascii="Times New Roman" w:hAnsi="Times New Roman"/>
        </w:rPr>
        <w:t>implementira</w:t>
      </w:r>
      <w:r w:rsidR="00EB086C" w:rsidRPr="00295637">
        <w:rPr>
          <w:rFonts w:ascii="Times New Roman" w:hAnsi="Times New Roman"/>
        </w:rPr>
        <w:t xml:space="preserve"> </w:t>
      </w:r>
      <w:r w:rsidR="00F53A78" w:rsidRPr="004F5B8C">
        <w:rPr>
          <w:rFonts w:ascii="Times New Roman" w:hAnsi="Times New Roman"/>
          <w:i/>
        </w:rPr>
        <w:t>UN Women</w:t>
      </w:r>
      <w:r w:rsidR="009E54A2" w:rsidRPr="004F5B8C">
        <w:rPr>
          <w:rFonts w:ascii="Times New Roman" w:hAnsi="Times New Roman"/>
          <w:i/>
        </w:rPr>
        <w:t xml:space="preserve"> BiH</w:t>
      </w:r>
      <w:r w:rsidR="00EB086C" w:rsidRPr="00295637">
        <w:rPr>
          <w:rFonts w:ascii="Times New Roman" w:hAnsi="Times New Roman"/>
        </w:rPr>
        <w:t xml:space="preserve"> u s</w:t>
      </w:r>
      <w:r w:rsidR="004F5B8C">
        <w:rPr>
          <w:rFonts w:ascii="Times New Roman" w:hAnsi="Times New Roman"/>
        </w:rPr>
        <w:t>a</w:t>
      </w:r>
      <w:r>
        <w:rPr>
          <w:rFonts w:ascii="Times New Roman" w:hAnsi="Times New Roman"/>
        </w:rPr>
        <w:t>radnji s</w:t>
      </w:r>
      <w:r w:rsidR="004F5B8C">
        <w:rPr>
          <w:rFonts w:ascii="Times New Roman" w:hAnsi="Times New Roman"/>
        </w:rPr>
        <w:t>a</w:t>
      </w:r>
      <w:r w:rsidR="00EB086C" w:rsidRPr="00295637">
        <w:rPr>
          <w:rFonts w:ascii="Times New Roman" w:hAnsi="Times New Roman"/>
        </w:rPr>
        <w:t xml:space="preserve"> GC</w:t>
      </w:r>
      <w:r>
        <w:rPr>
          <w:rFonts w:ascii="Times New Roman" w:hAnsi="Times New Roman"/>
        </w:rPr>
        <w:t xml:space="preserve"> </w:t>
      </w:r>
      <w:r w:rsidR="00EB086C" w:rsidRPr="00295637">
        <w:rPr>
          <w:rFonts w:ascii="Times New Roman" w:hAnsi="Times New Roman"/>
        </w:rPr>
        <w:t>FB</w:t>
      </w:r>
      <w:r>
        <w:rPr>
          <w:rFonts w:ascii="Times New Roman" w:hAnsi="Times New Roman"/>
        </w:rPr>
        <w:t>i</w:t>
      </w:r>
      <w:r w:rsidR="00EB086C" w:rsidRPr="00295637">
        <w:rPr>
          <w:rFonts w:ascii="Times New Roman" w:hAnsi="Times New Roman"/>
        </w:rPr>
        <w:t xml:space="preserve">H. </w:t>
      </w:r>
      <w:r w:rsidR="00AB4631" w:rsidRPr="00295637">
        <w:rPr>
          <w:rFonts w:ascii="Times New Roman" w:hAnsi="Times New Roman"/>
        </w:rPr>
        <w:t xml:space="preserve"> </w:t>
      </w:r>
    </w:p>
    <w:p w14:paraId="3409722B" w14:textId="77777777" w:rsidR="00CE2EEA" w:rsidRPr="00295637" w:rsidRDefault="00CE2EEA" w:rsidP="0086268D">
      <w:pPr>
        <w:pStyle w:val="Normal1"/>
        <w:jc w:val="both"/>
        <w:rPr>
          <w:rFonts w:ascii="Times New Roman" w:hAnsi="Times New Roman"/>
        </w:rPr>
      </w:pPr>
    </w:p>
    <w:p w14:paraId="7E6AD1C1" w14:textId="42F63692" w:rsidR="00085379" w:rsidRPr="00295637" w:rsidRDefault="00EB086C" w:rsidP="0086268D">
      <w:pPr>
        <w:pStyle w:val="Normal1"/>
        <w:jc w:val="both"/>
        <w:rPr>
          <w:rFonts w:ascii="Times New Roman" w:hAnsi="Times New Roman"/>
        </w:rPr>
      </w:pPr>
      <w:r w:rsidRPr="00295637">
        <w:rPr>
          <w:rFonts w:ascii="Times New Roman" w:hAnsi="Times New Roman"/>
        </w:rPr>
        <w:t>Također, u ulozi p</w:t>
      </w:r>
      <w:r w:rsidR="00CE2EEA" w:rsidRPr="00295637">
        <w:rPr>
          <w:rFonts w:ascii="Times New Roman" w:hAnsi="Times New Roman"/>
        </w:rPr>
        <w:t>anelista ili uvodničara GC</w:t>
      </w:r>
      <w:r w:rsidR="00506BB8">
        <w:rPr>
          <w:rFonts w:ascii="Times New Roman" w:hAnsi="Times New Roman"/>
        </w:rPr>
        <w:t xml:space="preserve"> </w:t>
      </w:r>
      <w:r w:rsidR="00CE2EEA" w:rsidRPr="00295637">
        <w:rPr>
          <w:rFonts w:ascii="Times New Roman" w:hAnsi="Times New Roman"/>
        </w:rPr>
        <w:t>FB</w:t>
      </w:r>
      <w:r w:rsidR="00506BB8">
        <w:rPr>
          <w:rFonts w:ascii="Times New Roman" w:hAnsi="Times New Roman"/>
        </w:rPr>
        <w:t>i</w:t>
      </w:r>
      <w:r w:rsidR="00CE2EEA" w:rsidRPr="00295637">
        <w:rPr>
          <w:rFonts w:ascii="Times New Roman" w:hAnsi="Times New Roman"/>
        </w:rPr>
        <w:t xml:space="preserve">H </w:t>
      </w:r>
      <w:r w:rsidR="00B37697">
        <w:rPr>
          <w:rFonts w:ascii="Times New Roman" w:hAnsi="Times New Roman"/>
        </w:rPr>
        <w:t>učestvova</w:t>
      </w:r>
      <w:r w:rsidR="00506BB8">
        <w:rPr>
          <w:rFonts w:ascii="Times New Roman" w:hAnsi="Times New Roman"/>
        </w:rPr>
        <w:t>o</w:t>
      </w:r>
      <w:r w:rsidRPr="00295637">
        <w:rPr>
          <w:rFonts w:ascii="Times New Roman" w:hAnsi="Times New Roman"/>
        </w:rPr>
        <w:t xml:space="preserve"> </w:t>
      </w:r>
      <w:r w:rsidR="00506BB8" w:rsidRPr="00295637">
        <w:rPr>
          <w:rFonts w:ascii="Times New Roman" w:hAnsi="Times New Roman"/>
        </w:rPr>
        <w:t xml:space="preserve">je </w:t>
      </w:r>
      <w:r w:rsidRPr="00295637">
        <w:rPr>
          <w:rFonts w:ascii="Times New Roman" w:hAnsi="Times New Roman"/>
        </w:rPr>
        <w:t xml:space="preserve">na različitim događajima na temu institucionalnog odgovora na nasilje u </w:t>
      </w:r>
      <w:r w:rsidR="00B37697">
        <w:rPr>
          <w:rFonts w:ascii="Times New Roman" w:hAnsi="Times New Roman"/>
        </w:rPr>
        <w:t>porodici</w:t>
      </w:r>
      <w:r w:rsidRPr="00295637">
        <w:rPr>
          <w:rFonts w:ascii="Times New Roman" w:hAnsi="Times New Roman"/>
        </w:rPr>
        <w:t xml:space="preserve"> i rodno zasnov</w:t>
      </w:r>
      <w:r w:rsidR="00317F6B">
        <w:rPr>
          <w:rFonts w:ascii="Times New Roman" w:hAnsi="Times New Roman"/>
        </w:rPr>
        <w:t>ano</w:t>
      </w:r>
      <w:r w:rsidRPr="00295637">
        <w:rPr>
          <w:rFonts w:ascii="Times New Roman" w:hAnsi="Times New Roman"/>
        </w:rPr>
        <w:t xml:space="preserve"> nasilje na</w:t>
      </w:r>
      <w:r w:rsidR="00506BB8">
        <w:rPr>
          <w:rFonts w:ascii="Times New Roman" w:hAnsi="Times New Roman"/>
        </w:rPr>
        <w:t xml:space="preserve"> internacionalnoj konferenciji „</w:t>
      </w:r>
      <w:r w:rsidRPr="00295637">
        <w:rPr>
          <w:rFonts w:ascii="Times New Roman" w:hAnsi="Times New Roman"/>
        </w:rPr>
        <w:t>Stop femicidu” koja je održana u Beogradu u organizaciji Ministarstva za ljuds</w:t>
      </w:r>
      <w:r w:rsidR="00506BB8">
        <w:rPr>
          <w:rFonts w:ascii="Times New Roman" w:hAnsi="Times New Roman"/>
        </w:rPr>
        <w:t>ka prava Vlade Srbije, na temu „</w:t>
      </w:r>
      <w:r w:rsidRPr="00295637">
        <w:rPr>
          <w:rFonts w:ascii="Times New Roman" w:hAnsi="Times New Roman"/>
        </w:rPr>
        <w:t>Izazovi institucija vlasti u zaštiti ljudskih prava</w:t>
      </w:r>
      <w:r w:rsidR="00C42B8F" w:rsidRPr="00295637">
        <w:rPr>
          <w:rFonts w:ascii="Times New Roman" w:hAnsi="Times New Roman"/>
        </w:rPr>
        <w:t>“</w:t>
      </w:r>
      <w:r w:rsidR="00506BB8">
        <w:rPr>
          <w:rFonts w:ascii="Times New Roman" w:hAnsi="Times New Roman"/>
        </w:rPr>
        <w:t xml:space="preserve"> na konferenciji „</w:t>
      </w:r>
      <w:r w:rsidR="008B1BBA" w:rsidRPr="00295637">
        <w:rPr>
          <w:rFonts w:ascii="Times New Roman" w:hAnsi="Times New Roman"/>
          <w:bCs/>
        </w:rPr>
        <w:t>Antirodne prijetnje pravima i</w:t>
      </w:r>
      <w:r w:rsidRPr="00295637">
        <w:rPr>
          <w:rFonts w:ascii="Times New Roman" w:hAnsi="Times New Roman"/>
          <w:bCs/>
        </w:rPr>
        <w:t xml:space="preserve"> slobodama u</w:t>
      </w:r>
      <w:r w:rsidR="00506BB8">
        <w:rPr>
          <w:rFonts w:ascii="Times New Roman" w:hAnsi="Times New Roman"/>
          <w:bCs/>
        </w:rPr>
        <w:t xml:space="preserve"> BiH</w:t>
      </w:r>
      <w:r w:rsidRPr="00295637">
        <w:rPr>
          <w:rFonts w:ascii="Times New Roman" w:hAnsi="Times New Roman"/>
        </w:rPr>
        <w:t xml:space="preserve">” koja je održana u Sarajevu u organizaciji </w:t>
      </w:r>
      <w:r w:rsidR="00317F6B">
        <w:rPr>
          <w:rFonts w:ascii="Times New Roman" w:hAnsi="Times New Roman"/>
        </w:rPr>
        <w:t xml:space="preserve">„Fondacije </w:t>
      </w:r>
      <w:r w:rsidRPr="00295637">
        <w:rPr>
          <w:rFonts w:ascii="Times New Roman" w:hAnsi="Times New Roman"/>
        </w:rPr>
        <w:t>CURE</w:t>
      </w:r>
      <w:r w:rsidR="00317F6B">
        <w:rPr>
          <w:rFonts w:ascii="Times New Roman" w:hAnsi="Times New Roman"/>
        </w:rPr>
        <w:t>“</w:t>
      </w:r>
      <w:r w:rsidRPr="00295637">
        <w:rPr>
          <w:rFonts w:ascii="Times New Roman" w:hAnsi="Times New Roman"/>
        </w:rPr>
        <w:t xml:space="preserve"> i </w:t>
      </w:r>
      <w:r w:rsidR="00E860BD">
        <w:rPr>
          <w:rFonts w:ascii="Times New Roman" w:hAnsi="Times New Roman"/>
        </w:rPr>
        <w:t>U</w:t>
      </w:r>
      <w:r w:rsidR="00CE2EEA" w:rsidRPr="00295637">
        <w:rPr>
          <w:rFonts w:ascii="Times New Roman" w:hAnsi="Times New Roman"/>
        </w:rPr>
        <w:t xml:space="preserve">druženja </w:t>
      </w:r>
      <w:r w:rsidR="00317F6B">
        <w:rPr>
          <w:rFonts w:ascii="Times New Roman" w:hAnsi="Times New Roman"/>
        </w:rPr>
        <w:t>„</w:t>
      </w:r>
      <w:r w:rsidRPr="00506BB8">
        <w:rPr>
          <w:rFonts w:ascii="Times New Roman" w:hAnsi="Times New Roman"/>
          <w:i/>
        </w:rPr>
        <w:t>Heinrich Boell Stiftung</w:t>
      </w:r>
      <w:r w:rsidR="00317F6B">
        <w:rPr>
          <w:rFonts w:ascii="Times New Roman" w:hAnsi="Times New Roman"/>
          <w:i/>
        </w:rPr>
        <w:t>“</w:t>
      </w:r>
      <w:r w:rsidR="00506BB8">
        <w:rPr>
          <w:rFonts w:ascii="Times New Roman" w:hAnsi="Times New Roman"/>
        </w:rPr>
        <w:t>, na temu „</w:t>
      </w:r>
      <w:r w:rsidRPr="00295637">
        <w:rPr>
          <w:rFonts w:ascii="Times New Roman" w:hAnsi="Times New Roman"/>
        </w:rPr>
        <w:t>Lokaln</w:t>
      </w:r>
      <w:r w:rsidR="00E860BD">
        <w:rPr>
          <w:rFonts w:ascii="Times New Roman" w:hAnsi="Times New Roman"/>
        </w:rPr>
        <w:t>i</w:t>
      </w:r>
      <w:r w:rsidRPr="00295637">
        <w:rPr>
          <w:rFonts w:ascii="Times New Roman" w:hAnsi="Times New Roman"/>
        </w:rPr>
        <w:t xml:space="preserve"> </w:t>
      </w:r>
      <w:r w:rsidR="00E860BD">
        <w:rPr>
          <w:rFonts w:ascii="Times New Roman" w:hAnsi="Times New Roman"/>
        </w:rPr>
        <w:t>nivo</w:t>
      </w:r>
      <w:r w:rsidRPr="00295637">
        <w:rPr>
          <w:rFonts w:ascii="Times New Roman" w:hAnsi="Times New Roman"/>
        </w:rPr>
        <w:t xml:space="preserve"> vlasti u zakonodavnom i strateškom okviru za prevenciju i borbu protiv nasilja u </w:t>
      </w:r>
      <w:r w:rsidR="00E860BD">
        <w:rPr>
          <w:rFonts w:ascii="Times New Roman" w:hAnsi="Times New Roman"/>
        </w:rPr>
        <w:t>porodici</w:t>
      </w:r>
      <w:r w:rsidRPr="00295637">
        <w:rPr>
          <w:rFonts w:ascii="Times New Roman" w:hAnsi="Times New Roman"/>
        </w:rPr>
        <w:t>” na konferenciji koja je održana na</w:t>
      </w:r>
      <w:r w:rsidR="00506BB8">
        <w:rPr>
          <w:rFonts w:ascii="Times New Roman" w:hAnsi="Times New Roman"/>
        </w:rPr>
        <w:t xml:space="preserve"> Jahorini u organizaciji SOG FBiH i SDC, na temu „</w:t>
      </w:r>
      <w:r w:rsidRPr="00295637">
        <w:rPr>
          <w:rFonts w:ascii="Times New Roman" w:hAnsi="Times New Roman"/>
        </w:rPr>
        <w:t xml:space="preserve">Preventivni programi i rad </w:t>
      </w:r>
      <w:r w:rsidR="00371E55">
        <w:rPr>
          <w:rFonts w:ascii="Times New Roman" w:hAnsi="Times New Roman"/>
        </w:rPr>
        <w:t>sa počini</w:t>
      </w:r>
      <w:r w:rsidR="00B37697">
        <w:rPr>
          <w:rFonts w:ascii="Times New Roman" w:hAnsi="Times New Roman"/>
        </w:rPr>
        <w:t>ocima</w:t>
      </w:r>
      <w:r w:rsidR="00371E55">
        <w:rPr>
          <w:rFonts w:ascii="Times New Roman" w:hAnsi="Times New Roman"/>
        </w:rPr>
        <w:t xml:space="preserve"> nasilja u </w:t>
      </w:r>
      <w:r w:rsidR="00E860BD">
        <w:rPr>
          <w:rFonts w:ascii="Times New Roman" w:hAnsi="Times New Roman"/>
        </w:rPr>
        <w:t>porodici</w:t>
      </w:r>
      <w:r w:rsidRPr="00295637">
        <w:rPr>
          <w:rFonts w:ascii="Times New Roman" w:hAnsi="Times New Roman"/>
        </w:rPr>
        <w:t>” na okrug</w:t>
      </w:r>
      <w:r w:rsidR="00604697">
        <w:rPr>
          <w:rFonts w:ascii="Times New Roman" w:hAnsi="Times New Roman"/>
        </w:rPr>
        <w:t>lom stolu „</w:t>
      </w:r>
      <w:r w:rsidRPr="00295637">
        <w:rPr>
          <w:rFonts w:ascii="Times New Roman" w:hAnsi="Times New Roman"/>
        </w:rPr>
        <w:t>Po</w:t>
      </w:r>
      <w:r w:rsidR="00B37697">
        <w:rPr>
          <w:rFonts w:ascii="Times New Roman" w:hAnsi="Times New Roman"/>
        </w:rPr>
        <w:t>drška</w:t>
      </w:r>
      <w:r w:rsidRPr="00295637">
        <w:rPr>
          <w:rFonts w:ascii="Times New Roman" w:hAnsi="Times New Roman"/>
        </w:rPr>
        <w:t xml:space="preserve"> </w:t>
      </w:r>
      <w:r w:rsidR="00B37697">
        <w:rPr>
          <w:rFonts w:ascii="Times New Roman" w:hAnsi="Times New Roman"/>
        </w:rPr>
        <w:t>implementaciji</w:t>
      </w:r>
      <w:r w:rsidRPr="00295637">
        <w:rPr>
          <w:rFonts w:ascii="Times New Roman" w:hAnsi="Times New Roman"/>
        </w:rPr>
        <w:t xml:space="preserve"> GREVIO preporuka” u organizaciji ARS</w:t>
      </w:r>
      <w:r w:rsidR="00794E4F">
        <w:rPr>
          <w:rFonts w:ascii="Times New Roman" w:hAnsi="Times New Roman"/>
        </w:rPr>
        <w:t xml:space="preserve"> </w:t>
      </w:r>
      <w:r w:rsidR="00604697">
        <w:rPr>
          <w:rFonts w:ascii="Times New Roman" w:hAnsi="Times New Roman"/>
        </w:rPr>
        <w:t>BiH i VE, na s</w:t>
      </w:r>
      <w:r w:rsidRPr="00295637">
        <w:rPr>
          <w:rFonts w:ascii="Times New Roman" w:hAnsi="Times New Roman"/>
        </w:rPr>
        <w:t>t</w:t>
      </w:r>
      <w:r w:rsidR="00604697">
        <w:rPr>
          <w:rFonts w:ascii="Times New Roman" w:hAnsi="Times New Roman"/>
        </w:rPr>
        <w:t>ručnom skupu „</w:t>
      </w:r>
      <w:r w:rsidRPr="00295637">
        <w:rPr>
          <w:rFonts w:ascii="Times New Roman" w:hAnsi="Times New Roman"/>
        </w:rPr>
        <w:t>Femicid kao posebno krivično djelo u krivičnom zakonodavstvu FBiH” u organizaciji TPPO fonacije I UNIGEM i slično.</w:t>
      </w:r>
    </w:p>
    <w:p w14:paraId="4D70B166" w14:textId="0542EBF9" w:rsidR="00085379" w:rsidRPr="00295637" w:rsidRDefault="00085379" w:rsidP="0086268D">
      <w:pPr>
        <w:pStyle w:val="Normal1"/>
        <w:jc w:val="both"/>
        <w:rPr>
          <w:rFonts w:ascii="Times New Roman" w:hAnsi="Times New Roman"/>
        </w:rPr>
      </w:pPr>
    </w:p>
    <w:p w14:paraId="1FFFDACF" w14:textId="0CCEF9C3" w:rsidR="00AA46AB" w:rsidRPr="00295637" w:rsidRDefault="00AA46AB" w:rsidP="0086268D">
      <w:pPr>
        <w:jc w:val="both"/>
        <w:rPr>
          <w:szCs w:val="24"/>
          <w:lang w:val="bs-Latn-BA"/>
        </w:rPr>
      </w:pPr>
      <w:r w:rsidRPr="00295637">
        <w:rPr>
          <w:rFonts w:ascii="Times New Roman" w:hAnsi="Times New Roman"/>
          <w:lang w:val="sr-Latn-BA"/>
        </w:rPr>
        <w:t>CJRP RS redov</w:t>
      </w:r>
      <w:r w:rsidR="00B37697">
        <w:rPr>
          <w:rFonts w:ascii="Times New Roman" w:hAnsi="Times New Roman"/>
          <w:lang w:val="sr-Latn-BA"/>
        </w:rPr>
        <w:t>n</w:t>
      </w:r>
      <w:r w:rsidR="00604697">
        <w:rPr>
          <w:rFonts w:ascii="Times New Roman" w:hAnsi="Times New Roman"/>
          <w:lang w:val="sr-Latn-BA"/>
        </w:rPr>
        <w:t>o</w:t>
      </w:r>
      <w:r w:rsidRPr="00295637">
        <w:rPr>
          <w:rFonts w:ascii="Times New Roman" w:hAnsi="Times New Roman"/>
          <w:lang w:val="sr-Latn-BA"/>
        </w:rPr>
        <w:t xml:space="preserve"> s</w:t>
      </w:r>
      <w:r w:rsidR="00B37697">
        <w:rPr>
          <w:rFonts w:ascii="Times New Roman" w:hAnsi="Times New Roman"/>
          <w:lang w:val="sr-Latn-BA"/>
        </w:rPr>
        <w:t>a</w:t>
      </w:r>
      <w:r w:rsidR="00604697">
        <w:rPr>
          <w:rFonts w:ascii="Times New Roman" w:hAnsi="Times New Roman"/>
          <w:lang w:val="sr-Latn-BA"/>
        </w:rPr>
        <w:t>rađuje s</w:t>
      </w:r>
      <w:r w:rsidR="00B37697">
        <w:rPr>
          <w:rFonts w:ascii="Times New Roman" w:hAnsi="Times New Roman"/>
          <w:lang w:val="sr-Latn-BA"/>
        </w:rPr>
        <w:t>a</w:t>
      </w:r>
      <w:r w:rsidRPr="00295637">
        <w:rPr>
          <w:rFonts w:ascii="Times New Roman" w:hAnsi="Times New Roman"/>
          <w:lang w:val="sr-Latn-BA"/>
        </w:rPr>
        <w:t xml:space="preserve"> međunarodnim organizacijama i agencijama UN u BiH, na programima i projektima kojima se unapređuju ravnopravnost </w:t>
      </w:r>
      <w:r w:rsidR="00604697">
        <w:rPr>
          <w:rFonts w:ascii="Times New Roman" w:hAnsi="Times New Roman"/>
          <w:lang w:val="sr-Latn-BA"/>
        </w:rPr>
        <w:t>s</w:t>
      </w:r>
      <w:r w:rsidRPr="00295637">
        <w:rPr>
          <w:rFonts w:ascii="Times New Roman" w:hAnsi="Times New Roman"/>
          <w:lang w:val="sr-Latn-BA"/>
        </w:rPr>
        <w:t xml:space="preserve">polova i suzbijanje nasilja nad ženama i nasilja u </w:t>
      </w:r>
      <w:r w:rsidR="00B37697">
        <w:rPr>
          <w:rFonts w:ascii="Times New Roman" w:hAnsi="Times New Roman"/>
          <w:lang w:val="sr-Latn-BA"/>
        </w:rPr>
        <w:t>porodici</w:t>
      </w:r>
      <w:r w:rsidRPr="00295637">
        <w:rPr>
          <w:rFonts w:ascii="Times New Roman" w:hAnsi="Times New Roman"/>
          <w:lang w:val="sr-Latn-BA"/>
        </w:rPr>
        <w:t xml:space="preserve">. </w:t>
      </w:r>
      <w:r w:rsidR="00DB4EC7" w:rsidRPr="00295637">
        <w:rPr>
          <w:rFonts w:ascii="Times New Roman" w:hAnsi="Times New Roman"/>
          <w:lang w:val="sr-Latn-BA"/>
        </w:rPr>
        <w:t xml:space="preserve">CJRP RS je </w:t>
      </w:r>
      <w:r w:rsidR="00B37697">
        <w:rPr>
          <w:rFonts w:ascii="Times New Roman" w:hAnsi="Times New Roman"/>
          <w:lang w:val="sr-Latn-BA"/>
        </w:rPr>
        <w:t>učestvovao</w:t>
      </w:r>
      <w:r w:rsidR="00604697">
        <w:rPr>
          <w:rFonts w:ascii="Times New Roman" w:hAnsi="Times New Roman"/>
          <w:lang w:val="sr-Cyrl-BA"/>
        </w:rPr>
        <w:t xml:space="preserve"> s</w:t>
      </w:r>
      <w:r w:rsidR="00B37697">
        <w:rPr>
          <w:rFonts w:ascii="Times New Roman" w:hAnsi="Times New Roman"/>
          <w:lang w:val="hr-HR"/>
        </w:rPr>
        <w:t>a</w:t>
      </w:r>
      <w:r w:rsidR="00DB4EC7" w:rsidRPr="00295637">
        <w:rPr>
          <w:rFonts w:ascii="Times New Roman" w:hAnsi="Times New Roman"/>
          <w:lang w:val="sr-Cyrl-BA"/>
        </w:rPr>
        <w:t xml:space="preserve"> izlaganjem na međunarodnoj konferenciji u okviru kampanje „Stop femicidu! 16 dana aktivizma – </w:t>
      </w:r>
      <w:r w:rsidR="00DB4EC7" w:rsidRPr="00295637">
        <w:rPr>
          <w:rFonts w:ascii="Times New Roman" w:hAnsi="Times New Roman"/>
          <w:lang w:val="sr-Latn-BA"/>
        </w:rPr>
        <w:t>Svet bez nasilja</w:t>
      </w:r>
      <w:r w:rsidR="00604697">
        <w:rPr>
          <w:rFonts w:ascii="Times New Roman" w:hAnsi="Times New Roman"/>
          <w:lang w:val="hr-HR"/>
        </w:rPr>
        <w:t>“</w:t>
      </w:r>
      <w:r w:rsidR="00DB4EC7" w:rsidRPr="00295637">
        <w:rPr>
          <w:rFonts w:ascii="Times New Roman" w:hAnsi="Times New Roman"/>
          <w:lang w:val="sr-Cyrl-BA"/>
        </w:rPr>
        <w:t xml:space="preserve"> </w:t>
      </w:r>
      <w:r w:rsidR="00DB4EC7" w:rsidRPr="00295637">
        <w:rPr>
          <w:rFonts w:ascii="Times New Roman" w:hAnsi="Times New Roman"/>
          <w:lang w:val="sr-Latn-BA"/>
        </w:rPr>
        <w:t>u</w:t>
      </w:r>
      <w:r w:rsidR="00DB4EC7" w:rsidRPr="00295637">
        <w:rPr>
          <w:rFonts w:ascii="Times New Roman" w:hAnsi="Times New Roman"/>
          <w:lang w:val="sr-Cyrl-BA"/>
        </w:rPr>
        <w:t xml:space="preserve"> Beograd</w:t>
      </w:r>
      <w:r w:rsidR="00DB4EC7" w:rsidRPr="00295637">
        <w:rPr>
          <w:rFonts w:ascii="Times New Roman" w:hAnsi="Times New Roman"/>
          <w:lang w:val="sr-Latn-BA"/>
        </w:rPr>
        <w:t>u</w:t>
      </w:r>
      <w:r w:rsidR="00DB4EC7" w:rsidRPr="00295637">
        <w:rPr>
          <w:rFonts w:ascii="Times New Roman" w:hAnsi="Times New Roman"/>
          <w:lang w:val="sr-Cyrl-BA"/>
        </w:rPr>
        <w:t xml:space="preserve">, </w:t>
      </w:r>
      <w:r w:rsidR="00DB4EC7" w:rsidRPr="00295637">
        <w:rPr>
          <w:rFonts w:ascii="Times New Roman" w:hAnsi="Times New Roman"/>
          <w:lang w:val="sr-Latn-BA"/>
        </w:rPr>
        <w:t xml:space="preserve">u organizaciji </w:t>
      </w:r>
      <w:r w:rsidR="00DB4EC7" w:rsidRPr="00295637">
        <w:rPr>
          <w:rFonts w:ascii="Times New Roman" w:hAnsi="Times New Roman"/>
          <w:lang w:val="sr-Cyrl-BA"/>
        </w:rPr>
        <w:t>Vlad</w:t>
      </w:r>
      <w:r w:rsidR="00DB4EC7" w:rsidRPr="00295637">
        <w:rPr>
          <w:rFonts w:ascii="Times New Roman" w:hAnsi="Times New Roman"/>
          <w:lang w:val="sr-Latn-BA"/>
        </w:rPr>
        <w:t>e</w:t>
      </w:r>
      <w:r w:rsidR="00DB4EC7" w:rsidRPr="00295637">
        <w:rPr>
          <w:rFonts w:ascii="Times New Roman" w:hAnsi="Times New Roman"/>
          <w:lang w:val="sr-Cyrl-BA"/>
        </w:rPr>
        <w:t xml:space="preserve"> Republike Srbije</w:t>
      </w:r>
      <w:r w:rsidR="00DB4EC7" w:rsidRPr="00295637">
        <w:rPr>
          <w:rFonts w:ascii="Times New Roman" w:hAnsi="Times New Roman"/>
          <w:lang w:val="sr-Latn-BA"/>
        </w:rPr>
        <w:t>. Takođe</w:t>
      </w:r>
      <w:r w:rsidR="00604697">
        <w:rPr>
          <w:rFonts w:ascii="Times New Roman" w:hAnsi="Times New Roman"/>
          <w:lang w:val="sr-Latn-BA"/>
        </w:rPr>
        <w:t>r</w:t>
      </w:r>
      <w:r w:rsidR="00DB4EC7" w:rsidRPr="00295637">
        <w:rPr>
          <w:rFonts w:ascii="Times New Roman" w:hAnsi="Times New Roman"/>
          <w:lang w:val="sr-Latn-BA"/>
        </w:rPr>
        <w:t xml:space="preserve"> je </w:t>
      </w:r>
      <w:r w:rsidR="00DB4EC7" w:rsidRPr="00295637">
        <w:rPr>
          <w:rFonts w:ascii="Times New Roman" w:hAnsi="Times New Roman"/>
          <w:lang w:val="sr-Cyrl-BA"/>
        </w:rPr>
        <w:t>prisustvova</w:t>
      </w:r>
      <w:r w:rsidR="00DB4EC7" w:rsidRPr="00295637">
        <w:rPr>
          <w:rFonts w:ascii="Times New Roman" w:hAnsi="Times New Roman"/>
          <w:lang w:val="sr-Latn-BA"/>
        </w:rPr>
        <w:t>o</w:t>
      </w:r>
      <w:r w:rsidR="00DB4EC7" w:rsidRPr="00295637">
        <w:rPr>
          <w:rFonts w:ascii="Times New Roman" w:hAnsi="Times New Roman"/>
          <w:lang w:val="sr-Cyrl-BA"/>
        </w:rPr>
        <w:t xml:space="preserve"> obilježavanju 20 godina od osnivanja Zavoda za ravnopravnost </w:t>
      </w:r>
      <w:r w:rsidR="00604697">
        <w:rPr>
          <w:rFonts w:ascii="Times New Roman" w:hAnsi="Times New Roman"/>
          <w:lang w:val="hr-HR"/>
        </w:rPr>
        <w:t>s</w:t>
      </w:r>
      <w:r w:rsidR="00DB4EC7" w:rsidRPr="00295637">
        <w:rPr>
          <w:rFonts w:ascii="Times New Roman" w:hAnsi="Times New Roman"/>
          <w:lang w:val="sr-Cyrl-BA"/>
        </w:rPr>
        <w:t>polova</w:t>
      </w:r>
      <w:r w:rsidR="00DB4EC7" w:rsidRPr="00295637">
        <w:rPr>
          <w:rFonts w:ascii="Times New Roman" w:hAnsi="Times New Roman"/>
          <w:lang w:val="sr-Latn-BA"/>
        </w:rPr>
        <w:t xml:space="preserve"> AP V</w:t>
      </w:r>
      <w:r w:rsidR="00604697">
        <w:rPr>
          <w:rFonts w:ascii="Times New Roman" w:hAnsi="Times New Roman"/>
          <w:lang w:val="sr-Latn-BA"/>
        </w:rPr>
        <w:t>ojvodine, u Republici Srbiji, s</w:t>
      </w:r>
      <w:r w:rsidR="00B37697">
        <w:rPr>
          <w:rFonts w:ascii="Times New Roman" w:hAnsi="Times New Roman"/>
          <w:lang w:val="sr-Latn-BA"/>
        </w:rPr>
        <w:t>a</w:t>
      </w:r>
      <w:r w:rsidR="00DB4EC7" w:rsidRPr="00295637">
        <w:rPr>
          <w:rFonts w:ascii="Times New Roman" w:hAnsi="Times New Roman"/>
          <w:lang w:val="sr-Latn-BA"/>
        </w:rPr>
        <w:t xml:space="preserve"> kojim je CJRP RS ranije u izvještajnom </w:t>
      </w:r>
      <w:r w:rsidR="00B37697">
        <w:rPr>
          <w:rFonts w:ascii="Times New Roman" w:hAnsi="Times New Roman"/>
          <w:lang w:val="sr-Latn-BA"/>
        </w:rPr>
        <w:t>periodu</w:t>
      </w:r>
      <w:r w:rsidR="00DB4EC7" w:rsidRPr="00295637">
        <w:rPr>
          <w:rFonts w:ascii="Times New Roman" w:hAnsi="Times New Roman"/>
          <w:lang w:val="sr-Latn-BA"/>
        </w:rPr>
        <w:t xml:space="preserve"> potpisao Memorandum o s</w:t>
      </w:r>
      <w:r w:rsidR="00B37697">
        <w:rPr>
          <w:rFonts w:ascii="Times New Roman" w:hAnsi="Times New Roman"/>
          <w:lang w:val="sr-Latn-BA"/>
        </w:rPr>
        <w:t>a</w:t>
      </w:r>
      <w:r w:rsidR="00DB4EC7" w:rsidRPr="00295637">
        <w:rPr>
          <w:rFonts w:ascii="Times New Roman" w:hAnsi="Times New Roman"/>
          <w:lang w:val="sr-Latn-BA"/>
        </w:rPr>
        <w:t xml:space="preserve">radnji. </w:t>
      </w:r>
      <w:r w:rsidRPr="00295637">
        <w:rPr>
          <w:rFonts w:ascii="Times New Roman" w:hAnsi="Times New Roman"/>
          <w:lang w:val="sr-Latn-BA"/>
        </w:rPr>
        <w:t>U okviru s</w:t>
      </w:r>
      <w:r w:rsidR="00B37697">
        <w:rPr>
          <w:rFonts w:ascii="Times New Roman" w:hAnsi="Times New Roman"/>
          <w:lang w:val="hr-HR"/>
        </w:rPr>
        <w:t>a</w:t>
      </w:r>
      <w:r w:rsidRPr="00295637">
        <w:rPr>
          <w:rFonts w:ascii="Times New Roman" w:hAnsi="Times New Roman"/>
          <w:lang w:val="sr-Cyrl-BA"/>
        </w:rPr>
        <w:t>radnj</w:t>
      </w:r>
      <w:r w:rsidRPr="00295637">
        <w:rPr>
          <w:rFonts w:ascii="Times New Roman" w:hAnsi="Times New Roman"/>
          <w:lang w:val="sr-Latn-BA"/>
        </w:rPr>
        <w:t>e</w:t>
      </w:r>
      <w:r w:rsidR="00604697">
        <w:rPr>
          <w:rFonts w:ascii="Times New Roman" w:hAnsi="Times New Roman"/>
          <w:lang w:val="sr-Cyrl-BA"/>
        </w:rPr>
        <w:t xml:space="preserve"> s</w:t>
      </w:r>
      <w:r w:rsidR="00B37697">
        <w:rPr>
          <w:rFonts w:ascii="Times New Roman" w:hAnsi="Times New Roman"/>
          <w:lang w:val="hr-HR"/>
        </w:rPr>
        <w:t>a</w:t>
      </w:r>
      <w:r w:rsidRPr="00295637">
        <w:rPr>
          <w:rFonts w:ascii="Times New Roman" w:hAnsi="Times New Roman"/>
          <w:lang w:val="sr-Cyrl-BA"/>
        </w:rPr>
        <w:t xml:space="preserve"> </w:t>
      </w:r>
      <w:r w:rsidR="00B37697" w:rsidRPr="00B37697">
        <w:rPr>
          <w:rFonts w:ascii="Times New Roman" w:hAnsi="Times New Roman"/>
          <w:i/>
          <w:iCs/>
          <w:lang w:val="bs-Latn-BA"/>
        </w:rPr>
        <w:t>UN Women</w:t>
      </w:r>
      <w:r w:rsidRPr="00295637">
        <w:rPr>
          <w:rFonts w:ascii="Times New Roman" w:hAnsi="Times New Roman"/>
          <w:lang w:val="sr-Cyrl-BA"/>
        </w:rPr>
        <w:t xml:space="preserve">, </w:t>
      </w:r>
      <w:r w:rsidR="00604697">
        <w:rPr>
          <w:rFonts w:ascii="Times New Roman" w:hAnsi="Times New Roman"/>
          <w:lang w:val="hr-HR"/>
        </w:rPr>
        <w:t>uredom</w:t>
      </w:r>
      <w:r w:rsidRPr="00295637">
        <w:rPr>
          <w:rFonts w:ascii="Times New Roman" w:hAnsi="Times New Roman"/>
          <w:lang w:val="sr-Cyrl-BA"/>
        </w:rPr>
        <w:t xml:space="preserve"> u BiH</w:t>
      </w:r>
      <w:r w:rsidRPr="00295637">
        <w:rPr>
          <w:rFonts w:ascii="Times New Roman" w:hAnsi="Times New Roman"/>
          <w:lang w:val="sr-Latn-BA"/>
        </w:rPr>
        <w:t>,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Pr="00295637">
        <w:rPr>
          <w:rFonts w:ascii="Times New Roman" w:hAnsi="Times New Roman"/>
          <w:lang w:val="sr-Cyrl-BA"/>
        </w:rPr>
        <w:t>:</w:t>
      </w:r>
      <w:r w:rsidR="00576529" w:rsidRPr="00295637">
        <w:rPr>
          <w:rFonts w:ascii="Times New Roman" w:hAnsi="Times New Roman"/>
          <w:lang w:val="bs-Latn-BA"/>
        </w:rPr>
        <w:t xml:space="preserve"> </w:t>
      </w:r>
      <w:r w:rsidR="00B37697">
        <w:rPr>
          <w:rFonts w:ascii="Times New Roman" w:hAnsi="Times New Roman"/>
          <w:lang w:val="bs-Latn-BA"/>
        </w:rPr>
        <w:t>učešće</w:t>
      </w:r>
      <w:r w:rsidR="00604697">
        <w:rPr>
          <w:rFonts w:ascii="Times New Roman" w:hAnsi="Times New Roman"/>
          <w:lang w:val="sr-Cyrl-BA"/>
        </w:rPr>
        <w:t xml:space="preserve"> s</w:t>
      </w:r>
      <w:r w:rsidR="00B37697">
        <w:rPr>
          <w:rFonts w:ascii="Times New Roman" w:hAnsi="Times New Roman"/>
          <w:lang w:val="hr-HR"/>
        </w:rPr>
        <w:t>a</w:t>
      </w:r>
      <w:r w:rsidRPr="00295637">
        <w:rPr>
          <w:rFonts w:ascii="Times New Roman" w:hAnsi="Times New Roman"/>
          <w:lang w:val="sr-Cyrl-BA"/>
        </w:rPr>
        <w:t xml:space="preserve"> izlaganjem na javno</w:t>
      </w:r>
      <w:r w:rsidRPr="00295637">
        <w:rPr>
          <w:rFonts w:ascii="Times New Roman" w:hAnsi="Times New Roman"/>
          <w:lang w:val="sr-Latn-BA"/>
        </w:rPr>
        <w:t>j</w:t>
      </w:r>
      <w:r w:rsidRPr="00295637">
        <w:rPr>
          <w:rFonts w:ascii="Times New Roman" w:hAnsi="Times New Roman"/>
          <w:lang w:val="sr-Cyrl-BA"/>
        </w:rPr>
        <w:t xml:space="preserve"> tribini „Isključimo nasilje zajedno“;</w:t>
      </w:r>
      <w:r w:rsidR="00576529" w:rsidRPr="00295637">
        <w:rPr>
          <w:rFonts w:ascii="Times New Roman" w:hAnsi="Times New Roman"/>
          <w:lang w:val="bs-Latn-BA"/>
        </w:rPr>
        <w:t xml:space="preserve"> </w:t>
      </w:r>
      <w:r w:rsidR="00B37697">
        <w:rPr>
          <w:rFonts w:ascii="Times New Roman" w:hAnsi="Times New Roman"/>
          <w:lang w:val="hr-HR"/>
        </w:rPr>
        <w:t>učešće</w:t>
      </w:r>
      <w:r w:rsidRPr="00295637">
        <w:rPr>
          <w:rFonts w:ascii="Times New Roman" w:hAnsi="Times New Roman"/>
          <w:lang w:val="sr-Cyrl-BA"/>
        </w:rPr>
        <w:t xml:space="preserve"> u radu Odbora kampanje </w:t>
      </w:r>
      <w:r w:rsidR="00604697">
        <w:rPr>
          <w:rFonts w:ascii="Times New Roman" w:hAnsi="Times New Roman"/>
          <w:lang w:val="hr-HR"/>
        </w:rPr>
        <w:t>„</w:t>
      </w:r>
      <w:r w:rsidRPr="00295637">
        <w:rPr>
          <w:rFonts w:ascii="Times New Roman" w:hAnsi="Times New Roman"/>
          <w:lang w:val="sr-Cyrl-BA"/>
        </w:rPr>
        <w:t>Generacija za jednakost</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B37697">
        <w:rPr>
          <w:rFonts w:ascii="Times New Roman" w:hAnsi="Times New Roman"/>
          <w:lang w:val="hr-HR"/>
        </w:rPr>
        <w:t>učešće</w:t>
      </w:r>
      <w:r w:rsidRPr="00295637">
        <w:rPr>
          <w:rFonts w:ascii="Times New Roman" w:hAnsi="Times New Roman"/>
          <w:lang w:val="sr-Cyrl-BA"/>
        </w:rPr>
        <w:t xml:space="preserve"> na konferenciji </w:t>
      </w:r>
      <w:r w:rsidR="00604697">
        <w:rPr>
          <w:rFonts w:ascii="Times New Roman" w:hAnsi="Times New Roman"/>
          <w:lang w:val="hr-HR"/>
        </w:rPr>
        <w:t>„</w:t>
      </w:r>
      <w:r w:rsidRPr="00295637">
        <w:rPr>
          <w:rFonts w:ascii="Times New Roman" w:hAnsi="Times New Roman"/>
          <w:lang w:val="sr-Cyrl-BA"/>
        </w:rPr>
        <w:t>Iniciranje dijaloga o pokretačima reformi ekonomije brige i njege</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B37697">
        <w:rPr>
          <w:rFonts w:ascii="Times New Roman" w:hAnsi="Times New Roman"/>
          <w:lang w:val="hr-HR"/>
        </w:rPr>
        <w:t>učešće</w:t>
      </w:r>
      <w:r w:rsidRPr="00295637">
        <w:rPr>
          <w:rFonts w:ascii="Times New Roman" w:hAnsi="Times New Roman"/>
          <w:lang w:val="sr-Cyrl-BA"/>
        </w:rPr>
        <w:t xml:space="preserve"> u evaluaciji Okvira za s</w:t>
      </w:r>
      <w:r w:rsidR="00B37697">
        <w:rPr>
          <w:rFonts w:ascii="Times New Roman" w:hAnsi="Times New Roman"/>
          <w:lang w:val="hr-HR"/>
        </w:rPr>
        <w:t>a</w:t>
      </w:r>
      <w:r w:rsidRPr="00295637">
        <w:rPr>
          <w:rFonts w:ascii="Times New Roman" w:hAnsi="Times New Roman"/>
          <w:lang w:val="sr-Cyrl-BA"/>
        </w:rPr>
        <w:t xml:space="preserve">radnju Ujedinjenih nacija za održivi razvoj u Bosni i Hercegovini za </w:t>
      </w:r>
      <w:r w:rsidR="00B37697">
        <w:rPr>
          <w:rFonts w:ascii="Times New Roman" w:hAnsi="Times New Roman"/>
          <w:lang w:val="hr-HR"/>
        </w:rPr>
        <w:t>period</w:t>
      </w:r>
      <w:r w:rsidRPr="00295637">
        <w:rPr>
          <w:rFonts w:ascii="Times New Roman" w:hAnsi="Times New Roman"/>
          <w:lang w:val="sr-Cyrl-BA"/>
        </w:rPr>
        <w:t xml:space="preserve"> 2021</w:t>
      </w:r>
      <w:r w:rsidR="00604697">
        <w:rPr>
          <w:rFonts w:ascii="Times New Roman" w:hAnsi="Times New Roman"/>
          <w:lang w:val="bs-Latn-BA"/>
        </w:rPr>
        <w:t>-</w:t>
      </w:r>
      <w:r w:rsidRPr="00295637">
        <w:rPr>
          <w:rFonts w:ascii="Times New Roman" w:hAnsi="Times New Roman"/>
          <w:lang w:val="sr-Cyrl-BA"/>
        </w:rPr>
        <w:t>2025. godine</w:t>
      </w:r>
      <w:r w:rsidRPr="00295637">
        <w:rPr>
          <w:rFonts w:ascii="Times New Roman" w:hAnsi="Times New Roman"/>
          <w:lang w:val="sr-Latn-BA"/>
        </w:rPr>
        <w:t>;</w:t>
      </w:r>
      <w:r w:rsidR="00576529" w:rsidRPr="00295637">
        <w:rPr>
          <w:rFonts w:ascii="Times New Roman" w:hAnsi="Times New Roman"/>
          <w:lang w:val="sr-Latn-BA"/>
        </w:rPr>
        <w:t xml:space="preserve"> </w:t>
      </w:r>
      <w:r w:rsidR="00B37697">
        <w:rPr>
          <w:rFonts w:ascii="Times New Roman" w:hAnsi="Times New Roman"/>
          <w:lang w:val="hr-HR"/>
        </w:rPr>
        <w:t>učešće</w:t>
      </w:r>
      <w:r w:rsidRPr="00295637">
        <w:rPr>
          <w:rFonts w:ascii="Times New Roman" w:hAnsi="Times New Roman"/>
          <w:lang w:val="sr-Cyrl-BA"/>
        </w:rPr>
        <w:t xml:space="preserve"> u korporativnoj tematskoj evaluaciji pristupa </w:t>
      </w:r>
      <w:r w:rsidRPr="00B37697">
        <w:rPr>
          <w:rFonts w:ascii="Times New Roman" w:hAnsi="Times New Roman"/>
          <w:i/>
          <w:lang w:val="sr-Cyrl-BA"/>
        </w:rPr>
        <w:t>UN Women</w:t>
      </w:r>
      <w:r w:rsidRPr="00295637">
        <w:rPr>
          <w:rFonts w:ascii="Times New Roman" w:hAnsi="Times New Roman"/>
          <w:lang w:val="sr-Cyrl-BA"/>
        </w:rPr>
        <w:t xml:space="preserve"> u prevenciji i o</w:t>
      </w:r>
      <w:r w:rsidR="00604697">
        <w:rPr>
          <w:rFonts w:ascii="Times New Roman" w:hAnsi="Times New Roman"/>
          <w:lang w:val="sr-Cyrl-BA"/>
        </w:rPr>
        <w:t xml:space="preserve">dgovoru na nasilje nad ženama </w:t>
      </w:r>
      <w:r w:rsidR="00604697">
        <w:rPr>
          <w:rFonts w:ascii="Times New Roman" w:hAnsi="Times New Roman"/>
          <w:lang w:val="hr-HR"/>
        </w:rPr>
        <w:t>„S</w:t>
      </w:r>
      <w:r w:rsidRPr="00295637">
        <w:rPr>
          <w:rFonts w:ascii="Times New Roman" w:hAnsi="Times New Roman"/>
          <w:lang w:val="sr-Cyrl-BA"/>
        </w:rPr>
        <w:t>uočavanje s</w:t>
      </w:r>
      <w:r w:rsidR="00B37697">
        <w:rPr>
          <w:rFonts w:ascii="Times New Roman" w:hAnsi="Times New Roman"/>
          <w:lang w:val="hr-HR"/>
        </w:rPr>
        <w:t>a</w:t>
      </w:r>
      <w:r w:rsidRPr="00295637">
        <w:rPr>
          <w:rFonts w:ascii="Times New Roman" w:hAnsi="Times New Roman"/>
          <w:lang w:val="sr-Cyrl-BA"/>
        </w:rPr>
        <w:t xml:space="preserve"> izazovima u globalnim i regionalnim kontekstima</w:t>
      </w:r>
      <w:r w:rsidR="00604697">
        <w:rPr>
          <w:rFonts w:ascii="Times New Roman" w:hAnsi="Times New Roman"/>
          <w:lang w:val="hr-HR"/>
        </w:rPr>
        <w:t>“</w:t>
      </w:r>
      <w:r w:rsidRPr="00295637">
        <w:rPr>
          <w:rFonts w:ascii="Times New Roman" w:hAnsi="Times New Roman"/>
          <w:lang w:val="sr-Cyrl-BA"/>
        </w:rPr>
        <w:t>;</w:t>
      </w:r>
      <w:r w:rsidR="00576529" w:rsidRPr="00295637">
        <w:rPr>
          <w:rFonts w:ascii="Times New Roman" w:hAnsi="Times New Roman"/>
          <w:lang w:val="bs-Latn-BA"/>
        </w:rPr>
        <w:t xml:space="preserve"> </w:t>
      </w:r>
      <w:r w:rsidR="00B37697">
        <w:rPr>
          <w:rFonts w:ascii="Times New Roman" w:hAnsi="Times New Roman"/>
          <w:lang w:val="hr-HR"/>
        </w:rPr>
        <w:t>učešć</w:t>
      </w:r>
      <w:r w:rsidR="00604697">
        <w:rPr>
          <w:rFonts w:ascii="Times New Roman" w:hAnsi="Times New Roman"/>
          <w:lang w:val="hr-HR"/>
        </w:rPr>
        <w:t>e</w:t>
      </w:r>
      <w:r w:rsidRPr="00295637">
        <w:rPr>
          <w:rFonts w:ascii="Times New Roman" w:hAnsi="Times New Roman"/>
          <w:lang w:val="sr-Cyrl-BA"/>
        </w:rPr>
        <w:t xml:space="preserve"> u radu Referentne </w:t>
      </w:r>
      <w:r w:rsidR="00B37697">
        <w:rPr>
          <w:rFonts w:ascii="Times New Roman" w:hAnsi="Times New Roman"/>
          <w:lang w:val="hr-HR"/>
        </w:rPr>
        <w:t>grupe</w:t>
      </w:r>
      <w:r w:rsidRPr="00295637">
        <w:rPr>
          <w:rFonts w:ascii="Times New Roman" w:hAnsi="Times New Roman"/>
          <w:lang w:val="sr-Cyrl-BA"/>
        </w:rPr>
        <w:t xml:space="preserve"> za evaluaciju </w:t>
      </w:r>
      <w:r w:rsidR="00B37697" w:rsidRPr="00B37697">
        <w:rPr>
          <w:rFonts w:ascii="Times New Roman" w:hAnsi="Times New Roman"/>
          <w:i/>
          <w:iCs/>
          <w:lang w:val="bs-Latn-BA"/>
        </w:rPr>
        <w:t xml:space="preserve">UN Women </w:t>
      </w:r>
      <w:r w:rsidRPr="00295637">
        <w:rPr>
          <w:rFonts w:ascii="Times New Roman" w:hAnsi="Times New Roman"/>
          <w:lang w:val="sr-Cyrl-BA"/>
        </w:rPr>
        <w:t>programa u prt</w:t>
      </w:r>
      <w:r w:rsidR="00604697">
        <w:rPr>
          <w:rFonts w:ascii="Times New Roman" w:hAnsi="Times New Roman"/>
          <w:lang w:val="hr-HR"/>
        </w:rPr>
        <w:t>e</w:t>
      </w:r>
      <w:r w:rsidRPr="00295637">
        <w:rPr>
          <w:rFonts w:ascii="Times New Roman" w:hAnsi="Times New Roman"/>
          <w:lang w:val="sr-Cyrl-BA"/>
        </w:rPr>
        <w:t>hodnih pet godina, te razvoj naredne strateške note;</w:t>
      </w:r>
      <w:r w:rsidR="00576529" w:rsidRPr="00295637">
        <w:rPr>
          <w:rFonts w:ascii="Times New Roman" w:hAnsi="Times New Roman"/>
          <w:lang w:val="bs-Latn-BA"/>
        </w:rPr>
        <w:t xml:space="preserve"> </w:t>
      </w:r>
      <w:r w:rsidR="00B37697">
        <w:rPr>
          <w:rFonts w:ascii="Times New Roman" w:hAnsi="Times New Roman"/>
          <w:lang w:val="hr-HR"/>
        </w:rPr>
        <w:t>učešće</w:t>
      </w:r>
      <w:r w:rsidRPr="00295637">
        <w:rPr>
          <w:rFonts w:ascii="Times New Roman" w:hAnsi="Times New Roman"/>
          <w:lang w:val="sr-Cyrl-BA"/>
        </w:rPr>
        <w:t xml:space="preserve"> na prezentaciji studije ekonomije brige i neplaćenog rada u BiH.</w:t>
      </w:r>
    </w:p>
    <w:p w14:paraId="357A0533" w14:textId="77777777" w:rsidR="00AA46AB" w:rsidRPr="00295637" w:rsidRDefault="00AA46AB" w:rsidP="0086268D">
      <w:pPr>
        <w:pStyle w:val="ListParagraph"/>
        <w:ind w:left="0"/>
        <w:jc w:val="both"/>
        <w:rPr>
          <w:rFonts w:ascii="Times New Roman" w:hAnsi="Times New Roman"/>
          <w:lang w:val="sr-Cyrl-BA"/>
        </w:rPr>
      </w:pPr>
    </w:p>
    <w:p w14:paraId="64D2518F" w14:textId="504DD20E"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U s</w:t>
      </w:r>
      <w:r w:rsidR="00B37697">
        <w:rPr>
          <w:rFonts w:ascii="Times New Roman" w:hAnsi="Times New Roman"/>
          <w:lang w:val="sr-Latn-BA"/>
        </w:rPr>
        <w:t>a</w:t>
      </w:r>
      <w:r w:rsidR="00604697">
        <w:rPr>
          <w:rFonts w:ascii="Times New Roman" w:hAnsi="Times New Roman"/>
          <w:lang w:val="sr-Latn-BA"/>
        </w:rPr>
        <w:t>radnji s</w:t>
      </w:r>
      <w:r w:rsidR="00B37697">
        <w:rPr>
          <w:rFonts w:ascii="Times New Roman" w:hAnsi="Times New Roman"/>
          <w:lang w:val="sr-Latn-BA"/>
        </w:rPr>
        <w:t>a</w:t>
      </w:r>
      <w:r w:rsidRPr="00295637">
        <w:rPr>
          <w:rFonts w:ascii="Times New Roman" w:hAnsi="Times New Roman"/>
          <w:lang w:val="sr-Latn-BA"/>
        </w:rPr>
        <w:t xml:space="preserve"> </w:t>
      </w:r>
      <w:r w:rsidR="00B504FB" w:rsidRPr="00295637">
        <w:rPr>
          <w:rFonts w:ascii="Times New Roman" w:hAnsi="Times New Roman"/>
          <w:lang w:val="sr-Latn-BA"/>
        </w:rPr>
        <w:t>VE</w:t>
      </w:r>
      <w:r w:rsidRPr="00295637">
        <w:rPr>
          <w:rFonts w:ascii="Times New Roman" w:hAnsi="Times New Roman"/>
          <w:lang w:val="sr-Latn-BA"/>
        </w:rPr>
        <w:t xml:space="preserve"> u BiH,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00576529" w:rsidRPr="00295637">
        <w:rPr>
          <w:rFonts w:ascii="Times New Roman" w:hAnsi="Times New Roman"/>
          <w:lang w:val="sr-Latn-BA"/>
        </w:rPr>
        <w:t xml:space="preserve"> </w:t>
      </w:r>
      <w:r w:rsidR="00B37697">
        <w:rPr>
          <w:rFonts w:ascii="Times New Roman" w:hAnsi="Times New Roman"/>
          <w:lang w:val="sr-Latn-BA"/>
        </w:rPr>
        <w:t>učešće</w:t>
      </w:r>
      <w:r w:rsidRPr="00295637">
        <w:rPr>
          <w:rFonts w:ascii="Times New Roman" w:hAnsi="Times New Roman"/>
          <w:lang w:val="sr-Latn-BA"/>
        </w:rPr>
        <w:t xml:space="preserve"> </w:t>
      </w:r>
      <w:r w:rsidRPr="00295637">
        <w:rPr>
          <w:rFonts w:ascii="Times New Roman" w:hAnsi="Times New Roman"/>
          <w:lang w:val="sr-Cyrl-BA"/>
        </w:rPr>
        <w:t>na prezentaciji vodiča „Sprečavanje i borba protiv seksizma na lokalno</w:t>
      </w:r>
      <w:r w:rsidR="00B37697">
        <w:rPr>
          <w:rFonts w:ascii="Times New Roman" w:hAnsi="Times New Roman"/>
          <w:lang w:val="hr-HR"/>
        </w:rPr>
        <w:t>m</w:t>
      </w:r>
      <w:r w:rsidRPr="00295637">
        <w:rPr>
          <w:rFonts w:ascii="Times New Roman" w:hAnsi="Times New Roman"/>
          <w:lang w:val="sr-Cyrl-BA"/>
        </w:rPr>
        <w:t xml:space="preserve"> </w:t>
      </w:r>
      <w:r w:rsidR="00B37697">
        <w:rPr>
          <w:rFonts w:ascii="Times New Roman" w:hAnsi="Times New Roman"/>
          <w:lang w:val="hr-HR"/>
        </w:rPr>
        <w:t>nivou</w:t>
      </w:r>
      <w:r w:rsidRPr="00295637">
        <w:rPr>
          <w:rFonts w:ascii="Times New Roman" w:hAnsi="Times New Roman"/>
          <w:lang w:val="sr-Cyrl-BA"/>
        </w:rPr>
        <w:t xml:space="preserve"> u B</w:t>
      </w:r>
      <w:r w:rsidR="00B504FB" w:rsidRPr="00295637">
        <w:rPr>
          <w:rFonts w:ascii="Times New Roman" w:hAnsi="Times New Roman"/>
          <w:lang w:val="bs-Latn-BA"/>
        </w:rPr>
        <w:t>iH</w:t>
      </w:r>
      <w:r w:rsidRPr="00295637">
        <w:rPr>
          <w:rFonts w:ascii="Times New Roman" w:hAnsi="Times New Roman"/>
          <w:lang w:val="sr-Cyrl-BA"/>
        </w:rPr>
        <w:t xml:space="preserve"> - Vodič za žene i muškarce u lokalnoj politici“ koji je izrađen u sklopu projekta </w:t>
      </w:r>
      <w:r w:rsidR="00B504FB" w:rsidRPr="00295637">
        <w:rPr>
          <w:rFonts w:ascii="Times New Roman" w:hAnsi="Times New Roman"/>
          <w:lang w:val="bs-Latn-BA"/>
        </w:rPr>
        <w:t>VE</w:t>
      </w:r>
      <w:r w:rsidRPr="00295637">
        <w:rPr>
          <w:rFonts w:ascii="Times New Roman" w:hAnsi="Times New Roman"/>
          <w:lang w:val="sr-Cyrl-BA"/>
        </w:rPr>
        <w:t xml:space="preserve"> „Inoviranje demokratskog </w:t>
      </w:r>
      <w:r w:rsidR="00B37697">
        <w:rPr>
          <w:rFonts w:ascii="Times New Roman" w:hAnsi="Times New Roman"/>
          <w:lang w:val="hr-HR"/>
        </w:rPr>
        <w:t>učešća</w:t>
      </w:r>
      <w:r w:rsidRPr="00295637">
        <w:rPr>
          <w:rFonts w:ascii="Times New Roman" w:hAnsi="Times New Roman"/>
          <w:lang w:val="sr-Cyrl-BA"/>
        </w:rPr>
        <w:t xml:space="preserve"> na lokalno</w:t>
      </w:r>
      <w:r w:rsidR="00B37697">
        <w:rPr>
          <w:rFonts w:ascii="Times New Roman" w:hAnsi="Times New Roman"/>
          <w:lang w:val="hr-HR"/>
        </w:rPr>
        <w:t>m</w:t>
      </w:r>
      <w:r w:rsidRPr="00295637">
        <w:rPr>
          <w:rFonts w:ascii="Times New Roman" w:hAnsi="Times New Roman"/>
          <w:lang w:val="sr-Cyrl-BA"/>
        </w:rPr>
        <w:t xml:space="preserve"> </w:t>
      </w:r>
      <w:r w:rsidR="00B37697">
        <w:rPr>
          <w:rFonts w:ascii="Times New Roman" w:hAnsi="Times New Roman"/>
          <w:lang w:val="hr-HR"/>
        </w:rPr>
        <w:t>nivou</w:t>
      </w:r>
      <w:r w:rsidRPr="00295637">
        <w:rPr>
          <w:rFonts w:ascii="Times New Roman" w:hAnsi="Times New Roman"/>
          <w:lang w:val="sr-Cyrl-BA"/>
        </w:rPr>
        <w:t xml:space="preserve"> u Bosni i Hercegovini“, provedenog od strane Kongresa lokalnih i regionalnih vlasti</w:t>
      </w:r>
      <w:r w:rsidRPr="00295637">
        <w:rPr>
          <w:rFonts w:ascii="Times New Roman" w:hAnsi="Times New Roman"/>
          <w:lang w:val="sr-Latn-BA"/>
        </w:rPr>
        <w:t>;</w:t>
      </w:r>
      <w:r w:rsidR="00576529" w:rsidRPr="00295637">
        <w:rPr>
          <w:rFonts w:ascii="Times New Roman" w:hAnsi="Times New Roman"/>
          <w:lang w:val="sr-Latn-BA"/>
        </w:rPr>
        <w:t xml:space="preserve"> </w:t>
      </w:r>
      <w:r w:rsidR="00B37697">
        <w:rPr>
          <w:rFonts w:ascii="Times New Roman" w:hAnsi="Times New Roman"/>
          <w:lang w:val="sr-Latn-BA"/>
        </w:rPr>
        <w:t>učešće</w:t>
      </w:r>
      <w:r w:rsidR="00604697">
        <w:rPr>
          <w:rFonts w:ascii="Times New Roman" w:hAnsi="Times New Roman"/>
          <w:lang w:val="sr-Cyrl-BA"/>
        </w:rPr>
        <w:t xml:space="preserve"> s</w:t>
      </w:r>
      <w:r w:rsidR="00B37697">
        <w:rPr>
          <w:rFonts w:ascii="Times New Roman" w:hAnsi="Times New Roman"/>
          <w:lang w:val="hr-HR"/>
        </w:rPr>
        <w:t>a</w:t>
      </w:r>
      <w:r w:rsidRPr="00295637">
        <w:rPr>
          <w:rFonts w:ascii="Times New Roman" w:hAnsi="Times New Roman"/>
          <w:lang w:val="sr-Cyrl-BA"/>
        </w:rPr>
        <w:t xml:space="preserve"> izlaganjem na međunarodnoj konferenciji o digitalnoj i seksualnoj dimenziji nasilja nad ženama</w:t>
      </w:r>
      <w:r w:rsidRPr="00295637">
        <w:rPr>
          <w:rFonts w:ascii="Times New Roman" w:hAnsi="Times New Roman"/>
          <w:lang w:val="sr-Latn-BA"/>
        </w:rPr>
        <w:t>;</w:t>
      </w:r>
      <w:r w:rsidR="00576529" w:rsidRPr="00295637">
        <w:rPr>
          <w:rFonts w:ascii="Times New Roman" w:hAnsi="Times New Roman"/>
          <w:lang w:val="sr-Latn-BA"/>
        </w:rPr>
        <w:t xml:space="preserve"> </w:t>
      </w:r>
      <w:r w:rsidR="00B37697">
        <w:rPr>
          <w:rFonts w:ascii="Times New Roman" w:hAnsi="Times New Roman"/>
          <w:lang w:val="hr-HR"/>
        </w:rPr>
        <w:t>učešće</w:t>
      </w:r>
      <w:r w:rsidR="00604697">
        <w:rPr>
          <w:rFonts w:ascii="Times New Roman" w:hAnsi="Times New Roman"/>
          <w:lang w:val="sr-Cyrl-BA"/>
        </w:rPr>
        <w:t xml:space="preserve"> s</w:t>
      </w:r>
      <w:r w:rsidR="00B37697">
        <w:rPr>
          <w:rFonts w:ascii="Times New Roman" w:hAnsi="Times New Roman"/>
          <w:lang w:val="hr-HR"/>
        </w:rPr>
        <w:t>a</w:t>
      </w:r>
      <w:r w:rsidRPr="00295637">
        <w:rPr>
          <w:rFonts w:ascii="Times New Roman" w:hAnsi="Times New Roman"/>
          <w:lang w:val="sr-Cyrl-BA"/>
        </w:rPr>
        <w:t xml:space="preserve"> izlaganjem na konferenciji </w:t>
      </w:r>
      <w:r w:rsidR="00604697">
        <w:rPr>
          <w:rFonts w:ascii="Times New Roman" w:hAnsi="Times New Roman"/>
          <w:lang w:val="hr-HR"/>
        </w:rPr>
        <w:t>„</w:t>
      </w:r>
      <w:r w:rsidRPr="00295637">
        <w:rPr>
          <w:rFonts w:ascii="Times New Roman" w:hAnsi="Times New Roman"/>
          <w:lang w:val="sr-Cyrl-BA"/>
        </w:rPr>
        <w:t>Pravni i institucionalni odgovori na onl</w:t>
      </w:r>
      <w:r w:rsidR="00B37697">
        <w:rPr>
          <w:rFonts w:ascii="Times New Roman" w:hAnsi="Times New Roman"/>
          <w:lang w:val="hr-HR"/>
        </w:rPr>
        <w:t>ine</w:t>
      </w:r>
      <w:r w:rsidRPr="00295637">
        <w:rPr>
          <w:rFonts w:ascii="Times New Roman" w:hAnsi="Times New Roman"/>
          <w:lang w:val="sr-Cyrl-BA"/>
        </w:rPr>
        <w:t xml:space="preserve"> i tehnološko </w:t>
      </w:r>
      <w:r w:rsidR="00604697">
        <w:rPr>
          <w:rFonts w:ascii="Times New Roman" w:hAnsi="Times New Roman"/>
          <w:lang w:val="sr-Cyrl-BA"/>
        </w:rPr>
        <w:t>potpomognuto nasilje nad ženama</w:t>
      </w:r>
      <w:r w:rsidR="00604697">
        <w:rPr>
          <w:rFonts w:ascii="Times New Roman" w:hAnsi="Times New Roman"/>
          <w:lang w:val="hr-HR"/>
        </w:rPr>
        <w:t>“</w:t>
      </w:r>
      <w:r w:rsidRPr="00295637">
        <w:rPr>
          <w:rFonts w:ascii="Times New Roman" w:hAnsi="Times New Roman"/>
          <w:lang w:val="sr-Latn-BA"/>
        </w:rPr>
        <w:t>.</w:t>
      </w:r>
    </w:p>
    <w:p w14:paraId="738FC80B" w14:textId="77777777" w:rsidR="00AA46AB" w:rsidRPr="00295637" w:rsidRDefault="00AA46AB" w:rsidP="0086268D">
      <w:pPr>
        <w:pStyle w:val="ListParagraph"/>
        <w:ind w:left="0"/>
        <w:jc w:val="both"/>
        <w:rPr>
          <w:rFonts w:ascii="Times New Roman" w:hAnsi="Times New Roman"/>
          <w:lang w:val="sr-Cyrl-BA"/>
        </w:rPr>
      </w:pPr>
    </w:p>
    <w:p w14:paraId="16480B7E" w14:textId="7C22D537" w:rsidR="00AA46A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Kada su u pitanju druge međunarodne organizacije i agencije, CJRP RS je realiz</w:t>
      </w:r>
      <w:r w:rsidR="00604697">
        <w:rPr>
          <w:rFonts w:ascii="Times New Roman" w:hAnsi="Times New Roman"/>
          <w:lang w:val="sr-Latn-BA"/>
        </w:rPr>
        <w:t>irao</w:t>
      </w:r>
      <w:r w:rsidRPr="00295637">
        <w:rPr>
          <w:rFonts w:ascii="Times New Roman" w:hAnsi="Times New Roman"/>
          <w:lang w:val="sr-Latn-BA"/>
        </w:rPr>
        <w:t xml:space="preserve"> sljedeće aktivnosti:</w:t>
      </w:r>
      <w:r w:rsidR="00576529" w:rsidRPr="00295637">
        <w:rPr>
          <w:rFonts w:ascii="Times New Roman" w:hAnsi="Times New Roman"/>
          <w:lang w:val="sr-Latn-BA"/>
        </w:rPr>
        <w:t xml:space="preserve"> </w:t>
      </w:r>
      <w:r w:rsidR="00B37697">
        <w:rPr>
          <w:rFonts w:ascii="Times New Roman" w:hAnsi="Times New Roman"/>
          <w:lang w:val="hr-HR"/>
        </w:rPr>
        <w:t>učešće</w:t>
      </w:r>
      <w:r w:rsidRPr="00295637">
        <w:rPr>
          <w:rFonts w:ascii="Times New Roman" w:hAnsi="Times New Roman"/>
          <w:lang w:val="sr-Cyrl-BA"/>
        </w:rPr>
        <w:t xml:space="preserve"> na predstavljanju Izvješ</w:t>
      </w:r>
      <w:r w:rsidR="00B37697">
        <w:rPr>
          <w:rFonts w:ascii="Times New Roman" w:hAnsi="Times New Roman"/>
          <w:lang w:val="hr-HR"/>
        </w:rPr>
        <w:t>taja</w:t>
      </w:r>
      <w:r w:rsidRPr="00295637">
        <w:rPr>
          <w:rFonts w:ascii="Times New Roman" w:hAnsi="Times New Roman"/>
          <w:lang w:val="sr-Cyrl-BA"/>
        </w:rPr>
        <w:t xml:space="preserve"> o položaju branitelja i branitelj</w:t>
      </w:r>
      <w:r w:rsidR="00B37697">
        <w:rPr>
          <w:rFonts w:ascii="Times New Roman" w:hAnsi="Times New Roman"/>
          <w:lang w:val="hr-HR"/>
        </w:rPr>
        <w:t>ica</w:t>
      </w:r>
      <w:r w:rsidRPr="00295637">
        <w:rPr>
          <w:rFonts w:ascii="Times New Roman" w:hAnsi="Times New Roman"/>
          <w:lang w:val="sr-Cyrl-BA"/>
        </w:rPr>
        <w:t xml:space="preserve"> ljudskih prava u BiH u organizaciji Misije </w:t>
      </w:r>
      <w:r w:rsidR="00EC48AC">
        <w:rPr>
          <w:rFonts w:ascii="Times New Roman" w:hAnsi="Times New Roman"/>
          <w:lang w:val="bs-Latn-BA"/>
        </w:rPr>
        <w:t>OSCE</w:t>
      </w:r>
      <w:r w:rsidRPr="00295637">
        <w:rPr>
          <w:rFonts w:ascii="Times New Roman" w:hAnsi="Times New Roman"/>
          <w:lang w:val="sr-Cyrl-BA"/>
        </w:rPr>
        <w:t>-a u BiH</w:t>
      </w:r>
      <w:r w:rsidRPr="00295637">
        <w:rPr>
          <w:rFonts w:ascii="Times New Roman" w:hAnsi="Times New Roman"/>
          <w:lang w:val="sr-Latn-BA"/>
        </w:rPr>
        <w:t>;</w:t>
      </w:r>
      <w:r w:rsidR="00576529" w:rsidRPr="00295637">
        <w:rPr>
          <w:rFonts w:ascii="Times New Roman" w:hAnsi="Times New Roman"/>
          <w:lang w:val="sr-Latn-BA"/>
        </w:rPr>
        <w:t xml:space="preserve"> </w:t>
      </w:r>
      <w:r w:rsidR="00B37697">
        <w:rPr>
          <w:rFonts w:ascii="Times New Roman" w:hAnsi="Times New Roman"/>
          <w:lang w:val="hr-HR"/>
        </w:rPr>
        <w:t>učešće</w:t>
      </w:r>
      <w:r w:rsidRPr="00295637">
        <w:rPr>
          <w:rFonts w:ascii="Times New Roman" w:hAnsi="Times New Roman"/>
          <w:lang w:val="sr-Cyrl-BA"/>
        </w:rPr>
        <w:t xml:space="preserve"> u projektu „Inicijativa za izgradnju kapaciteta za transparentnost – Globalni program po</w:t>
      </w:r>
      <w:r w:rsidR="00B37697">
        <w:rPr>
          <w:rFonts w:ascii="Times New Roman" w:hAnsi="Times New Roman"/>
          <w:lang w:val="hr-HR"/>
        </w:rPr>
        <w:t>drške</w:t>
      </w:r>
      <w:r w:rsidR="00604697">
        <w:rPr>
          <w:rFonts w:ascii="Times New Roman" w:hAnsi="Times New Roman"/>
          <w:lang w:val="sr-Cyrl-BA"/>
        </w:rPr>
        <w:t xml:space="preserve">“ (skraćeno: CBIT-GSP) koji </w:t>
      </w:r>
      <w:r w:rsidRPr="00295637">
        <w:rPr>
          <w:rFonts w:ascii="Times New Roman" w:hAnsi="Times New Roman"/>
          <w:lang w:val="sr-Cyrl-BA"/>
        </w:rPr>
        <w:t xml:space="preserve">provodi Program Ujedinjenih nacija za </w:t>
      </w:r>
      <w:r w:rsidR="00604697">
        <w:rPr>
          <w:rFonts w:ascii="Times New Roman" w:hAnsi="Times New Roman"/>
          <w:lang w:val="hr-HR"/>
        </w:rPr>
        <w:t>okoliš</w:t>
      </w:r>
      <w:r w:rsidRPr="00295637">
        <w:rPr>
          <w:rFonts w:ascii="Times New Roman" w:hAnsi="Times New Roman"/>
          <w:lang w:val="sr-Cyrl-BA"/>
        </w:rPr>
        <w:t xml:space="preserve"> (UNEP) i UNEP Kopenhaški klimatski centar (UNEP-CCC)</w:t>
      </w:r>
      <w:r w:rsidRPr="00295637">
        <w:rPr>
          <w:rFonts w:ascii="Times New Roman" w:hAnsi="Times New Roman"/>
          <w:lang w:val="sr-Latn-BA"/>
        </w:rPr>
        <w:t>;</w:t>
      </w:r>
      <w:r w:rsidR="00576529" w:rsidRPr="00295637">
        <w:rPr>
          <w:rFonts w:ascii="Times New Roman" w:hAnsi="Times New Roman"/>
          <w:lang w:val="sr-Latn-BA"/>
        </w:rPr>
        <w:t xml:space="preserve"> </w:t>
      </w:r>
      <w:r w:rsidR="006900B2">
        <w:rPr>
          <w:rFonts w:ascii="Times New Roman" w:hAnsi="Times New Roman"/>
          <w:lang w:val="hr-HR"/>
        </w:rPr>
        <w:t>učešće</w:t>
      </w:r>
      <w:r w:rsidRPr="00295637">
        <w:rPr>
          <w:rFonts w:ascii="Times New Roman" w:hAnsi="Times New Roman"/>
          <w:lang w:val="sr-Cyrl-BA"/>
        </w:rPr>
        <w:t xml:space="preserve"> u mapiranju servisa i usluga za rodno </w:t>
      </w:r>
      <w:r w:rsidR="006900B2">
        <w:rPr>
          <w:rFonts w:ascii="Times New Roman" w:hAnsi="Times New Roman"/>
          <w:lang w:val="hr-HR"/>
        </w:rPr>
        <w:t>zasnovano</w:t>
      </w:r>
      <w:r w:rsidRPr="00295637">
        <w:rPr>
          <w:rFonts w:ascii="Times New Roman" w:hAnsi="Times New Roman"/>
          <w:lang w:val="sr-Cyrl-BA"/>
        </w:rPr>
        <w:t xml:space="preserve"> nasilje koji provodi Svjetska banka</w:t>
      </w:r>
      <w:r w:rsidRPr="00295637">
        <w:rPr>
          <w:rFonts w:ascii="Times New Roman" w:hAnsi="Times New Roman"/>
          <w:lang w:val="sr-Latn-BA"/>
        </w:rPr>
        <w:t>;</w:t>
      </w:r>
      <w:r w:rsidR="00576529" w:rsidRPr="00295637">
        <w:rPr>
          <w:rFonts w:ascii="Times New Roman" w:hAnsi="Times New Roman"/>
          <w:lang w:val="sr-Latn-BA"/>
        </w:rPr>
        <w:t xml:space="preserve"> </w:t>
      </w:r>
      <w:r w:rsidR="006900B2">
        <w:rPr>
          <w:rFonts w:ascii="Times New Roman" w:hAnsi="Times New Roman"/>
          <w:lang w:val="hr-HR"/>
        </w:rPr>
        <w:t>učešće</w:t>
      </w:r>
      <w:r w:rsidRPr="00295637">
        <w:rPr>
          <w:rFonts w:ascii="Times New Roman" w:hAnsi="Times New Roman"/>
          <w:lang w:val="sr-Cyrl-BA"/>
        </w:rPr>
        <w:t xml:space="preserve"> u projektu UNDP BiH „Izrada Prvog dvogodišnjeg izvješ</w:t>
      </w:r>
      <w:r w:rsidR="006900B2">
        <w:rPr>
          <w:rFonts w:ascii="Times New Roman" w:hAnsi="Times New Roman"/>
          <w:lang w:val="hr-HR"/>
        </w:rPr>
        <w:t>taja</w:t>
      </w:r>
      <w:r w:rsidRPr="00295637">
        <w:rPr>
          <w:rFonts w:ascii="Times New Roman" w:hAnsi="Times New Roman"/>
          <w:lang w:val="sr-Cyrl-BA"/>
        </w:rPr>
        <w:t xml:space="preserve"> o transparentnosti B</w:t>
      </w:r>
      <w:r w:rsidR="00B504FB" w:rsidRPr="00295637">
        <w:rPr>
          <w:rFonts w:ascii="Times New Roman" w:hAnsi="Times New Roman"/>
          <w:lang w:val="bs-Latn-BA"/>
        </w:rPr>
        <w:t>iH</w:t>
      </w:r>
      <w:r w:rsidRPr="00295637">
        <w:rPr>
          <w:rFonts w:ascii="Times New Roman" w:hAnsi="Times New Roman"/>
          <w:lang w:val="sr-Cyrl-BA"/>
        </w:rPr>
        <w:t xml:space="preserve"> i Pete državne komunikacije i Drugog dvogodišnjeg izvješ</w:t>
      </w:r>
      <w:r w:rsidR="006900B2">
        <w:rPr>
          <w:rFonts w:ascii="Times New Roman" w:hAnsi="Times New Roman"/>
          <w:lang w:val="hr-HR"/>
        </w:rPr>
        <w:t>taja</w:t>
      </w:r>
      <w:r w:rsidRPr="00295637">
        <w:rPr>
          <w:rFonts w:ascii="Times New Roman" w:hAnsi="Times New Roman"/>
          <w:lang w:val="sr-Cyrl-BA"/>
        </w:rPr>
        <w:t xml:space="preserve"> o transparentnosti u kombin</w:t>
      </w:r>
      <w:r w:rsidR="00604697">
        <w:rPr>
          <w:rFonts w:ascii="Times New Roman" w:hAnsi="Times New Roman"/>
          <w:lang w:val="hr-HR"/>
        </w:rPr>
        <w:t>iranom</w:t>
      </w:r>
      <w:r w:rsidRPr="00295637">
        <w:rPr>
          <w:rFonts w:ascii="Times New Roman" w:hAnsi="Times New Roman"/>
          <w:lang w:val="sr-Cyrl-BA"/>
        </w:rPr>
        <w:t xml:space="preserve"> izvješ</w:t>
      </w:r>
      <w:r w:rsidR="006900B2">
        <w:rPr>
          <w:rFonts w:ascii="Times New Roman" w:hAnsi="Times New Roman"/>
          <w:lang w:val="hr-HR"/>
        </w:rPr>
        <w:t>taju</w:t>
      </w:r>
      <w:r w:rsidRPr="00295637">
        <w:rPr>
          <w:rFonts w:ascii="Times New Roman" w:hAnsi="Times New Roman"/>
          <w:lang w:val="sr-Cyrl-BA"/>
        </w:rPr>
        <w:t xml:space="preserve"> prema UNFCCC-u (BTR1 – NC5/BTR2)“</w:t>
      </w:r>
      <w:r w:rsidRPr="00295637">
        <w:rPr>
          <w:rFonts w:ascii="Times New Roman" w:hAnsi="Times New Roman"/>
          <w:lang w:val="sr-Latn-BA"/>
        </w:rPr>
        <w:t>;</w:t>
      </w:r>
      <w:r w:rsidR="00576529" w:rsidRPr="00295637">
        <w:rPr>
          <w:rFonts w:ascii="Times New Roman" w:hAnsi="Times New Roman"/>
          <w:lang w:val="sr-Latn-BA"/>
        </w:rPr>
        <w:t xml:space="preserve"> </w:t>
      </w:r>
      <w:r w:rsidR="006900B2">
        <w:rPr>
          <w:rFonts w:ascii="Times New Roman" w:hAnsi="Times New Roman"/>
          <w:lang w:val="hr-HR"/>
        </w:rPr>
        <w:t>učešće</w:t>
      </w:r>
      <w:r w:rsidRPr="00295637">
        <w:rPr>
          <w:rFonts w:ascii="Times New Roman" w:hAnsi="Times New Roman"/>
          <w:lang w:val="sr-Cyrl-BA"/>
        </w:rPr>
        <w:t xml:space="preserve"> u projektu OECD „Pravedna tranzicija na Zapadnom Balkanu - Po</w:t>
      </w:r>
      <w:r w:rsidR="006900B2">
        <w:rPr>
          <w:rFonts w:ascii="Times New Roman" w:hAnsi="Times New Roman"/>
          <w:lang w:val="hr-HR"/>
        </w:rPr>
        <w:t>drška</w:t>
      </w:r>
      <w:r w:rsidRPr="00295637">
        <w:rPr>
          <w:rFonts w:ascii="Times New Roman" w:hAnsi="Times New Roman"/>
          <w:lang w:val="sr-Cyrl-BA"/>
        </w:rPr>
        <w:t xml:space="preserve"> koordini</w:t>
      </w:r>
      <w:r w:rsidR="00604697">
        <w:rPr>
          <w:rFonts w:ascii="Times New Roman" w:hAnsi="Times New Roman"/>
          <w:lang w:val="hr-HR"/>
        </w:rPr>
        <w:t>r</w:t>
      </w:r>
      <w:r w:rsidRPr="00295637">
        <w:rPr>
          <w:rFonts w:ascii="Times New Roman" w:hAnsi="Times New Roman"/>
          <w:lang w:val="sr-Cyrl-BA"/>
        </w:rPr>
        <w:t>anom energetskom sektoru, socijalnoj zaštiti i fiskalnoj reformi“</w:t>
      </w:r>
      <w:r w:rsidRPr="00295637">
        <w:rPr>
          <w:rFonts w:ascii="Times New Roman" w:hAnsi="Times New Roman"/>
          <w:lang w:val="sr-Latn-BA"/>
        </w:rPr>
        <w:t>.</w:t>
      </w:r>
    </w:p>
    <w:p w14:paraId="367E14B3" w14:textId="5F454461" w:rsidR="00356C2C"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7F5D3842" w14:textId="77777777" w:rsidR="00674E7F" w:rsidRPr="00295637" w:rsidRDefault="00674E7F"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14:paraId="1DECDFC9" w14:textId="2884F00A" w:rsidR="00356C2C" w:rsidRPr="00295637" w:rsidRDefault="006900B2" w:rsidP="006900B2">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rPr>
      </w:pPr>
      <w:bookmarkStart w:id="73" w:name="_Toc332005671"/>
      <w:bookmarkStart w:id="74" w:name="_Toc332010902"/>
      <w:bookmarkStart w:id="75" w:name="_Toc195016607"/>
      <w:r w:rsidRPr="006900B2">
        <w:rPr>
          <w:rFonts w:ascii="Times New Roman" w:hAnsi="Times New Roman" w:cs="Times New Roman"/>
          <w:color w:val="548DD4" w:themeColor="text2" w:themeTint="99"/>
          <w:lang w:val="bs-Latn-BA"/>
        </w:rPr>
        <w:t xml:space="preserve">III 2. </w:t>
      </w:r>
      <w:r w:rsidR="00356C2C" w:rsidRPr="00295637">
        <w:rPr>
          <w:rFonts w:ascii="Times New Roman" w:hAnsi="Times New Roman" w:cs="Times New Roman"/>
          <w:lang w:val="bs-Latn-BA"/>
        </w:rPr>
        <w:t>S</w:t>
      </w:r>
      <w:r>
        <w:rPr>
          <w:rFonts w:ascii="Times New Roman" w:hAnsi="Times New Roman" w:cs="Times New Roman"/>
          <w:lang w:val="bs-Latn-BA"/>
        </w:rPr>
        <w:t>a</w:t>
      </w:r>
      <w:r w:rsidR="00604697">
        <w:rPr>
          <w:rFonts w:ascii="Times New Roman" w:hAnsi="Times New Roman" w:cs="Times New Roman"/>
          <w:lang w:val="bs-Latn-BA"/>
        </w:rPr>
        <w:t>radnja s</w:t>
      </w:r>
      <w:r>
        <w:rPr>
          <w:rFonts w:ascii="Times New Roman" w:hAnsi="Times New Roman" w:cs="Times New Roman"/>
          <w:lang w:val="bs-Latn-BA"/>
        </w:rPr>
        <w:t>a</w:t>
      </w:r>
      <w:r w:rsidR="00356C2C" w:rsidRPr="00295637">
        <w:rPr>
          <w:rFonts w:ascii="Times New Roman" w:hAnsi="Times New Roman" w:cs="Times New Roman"/>
          <w:lang w:val="bs-Latn-BA"/>
        </w:rPr>
        <w:t xml:space="preserve"> organizacijama civilnog društva, socijalnim partnerima, akademskom zajednicom</w:t>
      </w:r>
      <w:bookmarkEnd w:id="73"/>
      <w:bookmarkEnd w:id="74"/>
      <w:bookmarkEnd w:id="75"/>
      <w:r w:rsidR="00356C2C" w:rsidRPr="00295637">
        <w:rPr>
          <w:rFonts w:ascii="Times New Roman" w:hAnsi="Times New Roman" w:cs="Times New Roman"/>
          <w:lang w:val="bs-Latn-BA"/>
        </w:rPr>
        <w:t xml:space="preserve"> </w:t>
      </w:r>
    </w:p>
    <w:p w14:paraId="2351E3CF" w14:textId="77777777" w:rsidR="00356C2C" w:rsidRPr="00295637" w:rsidRDefault="00356C2C" w:rsidP="0086268D">
      <w:pPr>
        <w:jc w:val="both"/>
        <w:rPr>
          <w:rFonts w:ascii="Times New Roman" w:hAnsi="Times New Roman"/>
          <w:szCs w:val="24"/>
          <w:lang w:val="bs-Latn-BA"/>
        </w:rPr>
      </w:pPr>
    </w:p>
    <w:p w14:paraId="017DD225" w14:textId="3DEC903C" w:rsidR="00356C2C" w:rsidRPr="00295637" w:rsidRDefault="006900B2" w:rsidP="006900B2">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III 2.1. </w:t>
      </w:r>
      <w:r w:rsidR="00356C2C" w:rsidRPr="00295637">
        <w:rPr>
          <w:rFonts w:ascii="Times New Roman" w:hAnsi="Times New Roman" w:cs="Times New Roman"/>
          <w:b w:val="0"/>
          <w:lang w:val="bs-Latn-BA"/>
        </w:rPr>
        <w:t>Jačanje s</w:t>
      </w:r>
      <w:r>
        <w:rPr>
          <w:rFonts w:ascii="Times New Roman" w:hAnsi="Times New Roman" w:cs="Times New Roman"/>
          <w:b w:val="0"/>
          <w:lang w:val="bs-Latn-BA"/>
        </w:rPr>
        <w:t>a</w:t>
      </w:r>
      <w:r w:rsidR="00604697">
        <w:rPr>
          <w:rFonts w:ascii="Times New Roman" w:hAnsi="Times New Roman" w:cs="Times New Roman"/>
          <w:b w:val="0"/>
          <w:lang w:val="bs-Latn-BA"/>
        </w:rPr>
        <w:t>radnje s</w:t>
      </w:r>
      <w:r>
        <w:rPr>
          <w:rFonts w:ascii="Times New Roman" w:hAnsi="Times New Roman" w:cs="Times New Roman"/>
          <w:b w:val="0"/>
          <w:lang w:val="bs-Latn-BA"/>
        </w:rPr>
        <w:t>a</w:t>
      </w:r>
      <w:r w:rsidR="00DC4A18">
        <w:rPr>
          <w:rFonts w:ascii="Times New Roman" w:hAnsi="Times New Roman" w:cs="Times New Roman"/>
          <w:b w:val="0"/>
          <w:lang w:val="bs-Latn-BA"/>
        </w:rPr>
        <w:t xml:space="preserve"> NVO, planiranje i</w:t>
      </w:r>
      <w:r w:rsidR="00356C2C" w:rsidRPr="00295637">
        <w:rPr>
          <w:rFonts w:ascii="Times New Roman" w:hAnsi="Times New Roman" w:cs="Times New Roman"/>
          <w:b w:val="0"/>
          <w:lang w:val="bs-Latn-BA"/>
        </w:rPr>
        <w:t xml:space="preserve"> </w:t>
      </w:r>
      <w:r>
        <w:rPr>
          <w:rFonts w:ascii="Times New Roman" w:hAnsi="Times New Roman" w:cs="Times New Roman"/>
          <w:b w:val="0"/>
          <w:lang w:val="bs-Latn-BA"/>
        </w:rPr>
        <w:t>implementacija</w:t>
      </w:r>
      <w:r w:rsidR="00356C2C" w:rsidRPr="00295637">
        <w:rPr>
          <w:rFonts w:ascii="Times New Roman" w:hAnsi="Times New Roman" w:cs="Times New Roman"/>
          <w:b w:val="0"/>
          <w:lang w:val="bs-Latn-BA"/>
        </w:rPr>
        <w:t xml:space="preserve"> zajedničkih projekata i aktivnosti, </w:t>
      </w:r>
      <w:r>
        <w:rPr>
          <w:rFonts w:ascii="Times New Roman" w:hAnsi="Times New Roman" w:cs="Times New Roman"/>
          <w:b w:val="0"/>
          <w:lang w:val="bs-Latn-BA"/>
        </w:rPr>
        <w:t>učešće</w:t>
      </w:r>
      <w:r w:rsidR="00356C2C" w:rsidRPr="00295637">
        <w:rPr>
          <w:rFonts w:ascii="Times New Roman" w:hAnsi="Times New Roman" w:cs="Times New Roman"/>
          <w:b w:val="0"/>
          <w:lang w:val="bs-Latn-BA"/>
        </w:rPr>
        <w:t xml:space="preserve"> (po pozivu) na konferencijama, okruglim stolovima, javnim raspravama, eduka</w:t>
      </w:r>
      <w:r w:rsidR="00604697">
        <w:rPr>
          <w:rFonts w:ascii="Times New Roman" w:hAnsi="Times New Roman" w:cs="Times New Roman"/>
          <w:b w:val="0"/>
          <w:lang w:val="bs-Latn-BA"/>
        </w:rPr>
        <w:t>cijskim</w:t>
      </w:r>
      <w:r w:rsidR="00356C2C" w:rsidRPr="00295637">
        <w:rPr>
          <w:rFonts w:ascii="Times New Roman" w:hAnsi="Times New Roman" w:cs="Times New Roman"/>
          <w:b w:val="0"/>
          <w:lang w:val="bs-Latn-BA"/>
        </w:rPr>
        <w:t xml:space="preserve"> i prom</w:t>
      </w:r>
      <w:r>
        <w:rPr>
          <w:rFonts w:ascii="Times New Roman" w:hAnsi="Times New Roman" w:cs="Times New Roman"/>
          <w:b w:val="0"/>
          <w:lang w:val="bs-Latn-BA"/>
        </w:rPr>
        <w:t>otivnim</w:t>
      </w:r>
      <w:r w:rsidR="00604697">
        <w:rPr>
          <w:rFonts w:ascii="Times New Roman" w:hAnsi="Times New Roman" w:cs="Times New Roman"/>
          <w:b w:val="0"/>
          <w:lang w:val="bs-Latn-BA"/>
        </w:rPr>
        <w:t xml:space="preserve"> </w:t>
      </w:r>
      <w:r w:rsidR="00356C2C" w:rsidRPr="00295637">
        <w:rPr>
          <w:rFonts w:ascii="Times New Roman" w:hAnsi="Times New Roman" w:cs="Times New Roman"/>
          <w:b w:val="0"/>
          <w:lang w:val="bs-Latn-BA"/>
        </w:rPr>
        <w:t>događajima.</w:t>
      </w:r>
    </w:p>
    <w:p w14:paraId="0C1B3064" w14:textId="46E96A07" w:rsidR="00FD27DA" w:rsidRPr="00295637" w:rsidRDefault="00FD27DA" w:rsidP="0086268D">
      <w:pPr>
        <w:ind w:left="576"/>
        <w:jc w:val="both"/>
        <w:rPr>
          <w:rFonts w:ascii="Gill Sans MT" w:hAnsi="Gill Sans MT"/>
          <w:szCs w:val="24"/>
          <w:lang w:val="bs-Latn-BA"/>
        </w:rPr>
      </w:pPr>
    </w:p>
    <w:p w14:paraId="1C47BD6F" w14:textId="654D2DCE" w:rsidR="00297DC7" w:rsidRPr="00295637" w:rsidRDefault="00297DC7" w:rsidP="0086268D">
      <w:pPr>
        <w:jc w:val="both"/>
        <w:rPr>
          <w:rFonts w:ascii="Times New Roman" w:hAnsi="Times New Roman"/>
          <w:lang w:val="bs-Latn-BA"/>
        </w:rPr>
      </w:pPr>
      <w:r w:rsidRPr="00295637">
        <w:rPr>
          <w:rFonts w:ascii="Times New Roman" w:hAnsi="Times New Roman"/>
          <w:lang w:val="bs-Latn-BA"/>
        </w:rPr>
        <w:t>Brojne su aktivnosti koje su realiz</w:t>
      </w:r>
      <w:r w:rsidR="00604697">
        <w:rPr>
          <w:rFonts w:ascii="Times New Roman" w:hAnsi="Times New Roman"/>
          <w:lang w:val="bs-Latn-BA"/>
        </w:rPr>
        <w:t>irane</w:t>
      </w:r>
      <w:r w:rsidRPr="00295637">
        <w:rPr>
          <w:rFonts w:ascii="Times New Roman" w:hAnsi="Times New Roman"/>
          <w:lang w:val="bs-Latn-BA"/>
        </w:rPr>
        <w:t xml:space="preserve"> u s</w:t>
      </w:r>
      <w:r w:rsidR="006900B2">
        <w:rPr>
          <w:rFonts w:ascii="Times New Roman" w:hAnsi="Times New Roman"/>
          <w:lang w:val="bs-Latn-BA"/>
        </w:rPr>
        <w:t>a</w:t>
      </w:r>
      <w:r w:rsidR="00604697">
        <w:rPr>
          <w:rFonts w:ascii="Times New Roman" w:hAnsi="Times New Roman"/>
          <w:lang w:val="bs-Latn-BA"/>
        </w:rPr>
        <w:t>radnji s</w:t>
      </w:r>
      <w:r w:rsidR="006900B2">
        <w:rPr>
          <w:rFonts w:ascii="Times New Roman" w:hAnsi="Times New Roman"/>
          <w:lang w:val="bs-Latn-BA"/>
        </w:rPr>
        <w:t>a</w:t>
      </w:r>
      <w:r w:rsidRPr="00295637">
        <w:rPr>
          <w:rFonts w:ascii="Times New Roman" w:hAnsi="Times New Roman"/>
          <w:lang w:val="bs-Latn-BA"/>
        </w:rPr>
        <w:t xml:space="preserve"> međunarodnim i domaćim nevladinim organizacijama, a u kojima </w:t>
      </w:r>
      <w:r w:rsidR="00EC48AC">
        <w:rPr>
          <w:rFonts w:ascii="Times New Roman" w:hAnsi="Times New Roman"/>
          <w:lang w:val="bs-Latn-BA"/>
        </w:rPr>
        <w:t>su</w:t>
      </w:r>
      <w:r w:rsidRPr="00295637">
        <w:rPr>
          <w:rFonts w:ascii="Times New Roman" w:hAnsi="Times New Roman"/>
          <w:lang w:val="bs-Latn-BA"/>
        </w:rPr>
        <w:t xml:space="preserve"> ARS</w:t>
      </w:r>
      <w:r w:rsidR="009E54A2" w:rsidRPr="00295637">
        <w:rPr>
          <w:rFonts w:ascii="Times New Roman" w:hAnsi="Times New Roman"/>
          <w:lang w:val="bs-Latn-BA"/>
        </w:rPr>
        <w:t xml:space="preserve"> BiH </w:t>
      </w:r>
      <w:r w:rsidRPr="00295637">
        <w:rPr>
          <w:rFonts w:ascii="Times New Roman" w:hAnsi="Times New Roman"/>
          <w:lang w:val="bs-Latn-BA"/>
        </w:rPr>
        <w:t>MLJPI</w:t>
      </w:r>
      <w:r w:rsidR="00604697">
        <w:rPr>
          <w:rFonts w:ascii="Times New Roman" w:hAnsi="Times New Roman"/>
          <w:lang w:val="bs-Latn-BA"/>
        </w:rPr>
        <w:t xml:space="preserve"> Bi</w:t>
      </w:r>
      <w:r w:rsidR="00EC48AC">
        <w:rPr>
          <w:rFonts w:ascii="Times New Roman" w:hAnsi="Times New Roman"/>
          <w:lang w:val="bs-Latn-BA"/>
        </w:rPr>
        <w:t>H</w:t>
      </w:r>
      <w:r w:rsidR="00604697">
        <w:rPr>
          <w:rFonts w:ascii="Times New Roman" w:hAnsi="Times New Roman"/>
          <w:lang w:val="bs-Latn-BA"/>
        </w:rPr>
        <w:t>, GC FBi</w:t>
      </w:r>
      <w:r w:rsidR="006502D3" w:rsidRPr="00295637">
        <w:rPr>
          <w:rFonts w:ascii="Times New Roman" w:hAnsi="Times New Roman"/>
          <w:lang w:val="bs-Latn-BA"/>
        </w:rPr>
        <w:t>H i CJRP RS</w:t>
      </w:r>
      <w:r w:rsidR="009E54A2" w:rsidRPr="00295637">
        <w:rPr>
          <w:rFonts w:ascii="Times New Roman" w:hAnsi="Times New Roman"/>
          <w:lang w:val="bs-Latn-BA"/>
        </w:rPr>
        <w:t xml:space="preserve"> </w:t>
      </w:r>
      <w:r w:rsidRPr="00295637">
        <w:rPr>
          <w:rFonts w:ascii="Times New Roman" w:hAnsi="Times New Roman"/>
          <w:lang w:val="bs-Latn-BA"/>
        </w:rPr>
        <w:t>bil</w:t>
      </w:r>
      <w:r w:rsidR="006502D3" w:rsidRPr="00295637">
        <w:rPr>
          <w:rFonts w:ascii="Times New Roman" w:hAnsi="Times New Roman"/>
          <w:lang w:val="bs-Latn-BA"/>
        </w:rPr>
        <w:t>i</w:t>
      </w:r>
      <w:r w:rsidRPr="00295637">
        <w:rPr>
          <w:rFonts w:ascii="Times New Roman" w:hAnsi="Times New Roman"/>
          <w:lang w:val="bs-Latn-BA"/>
        </w:rPr>
        <w:t xml:space="preserve"> inicijator</w:t>
      </w:r>
      <w:r w:rsidR="006502D3" w:rsidRPr="00295637">
        <w:rPr>
          <w:rFonts w:ascii="Times New Roman" w:hAnsi="Times New Roman"/>
          <w:lang w:val="bs-Latn-BA"/>
        </w:rPr>
        <w:t xml:space="preserve">i ili </w:t>
      </w:r>
      <w:r w:rsidR="006900B2">
        <w:rPr>
          <w:rFonts w:ascii="Times New Roman" w:hAnsi="Times New Roman"/>
          <w:lang w:val="bs-Latn-BA"/>
        </w:rPr>
        <w:t>učesnici</w:t>
      </w:r>
      <w:r w:rsidRPr="00295637">
        <w:rPr>
          <w:rFonts w:ascii="Times New Roman" w:hAnsi="Times New Roman"/>
          <w:lang w:val="bs-Latn-BA"/>
        </w:rPr>
        <w:t xml:space="preserve">. Najčešće teme o kojima se razgovaralo su bile prevencija svih oblika nasilja na </w:t>
      </w:r>
      <w:r w:rsidR="006900B2">
        <w:rPr>
          <w:rFonts w:ascii="Times New Roman" w:hAnsi="Times New Roman"/>
          <w:lang w:val="bs-Latn-BA"/>
        </w:rPr>
        <w:t>osnovu</w:t>
      </w:r>
      <w:r w:rsidRPr="00295637">
        <w:rPr>
          <w:rFonts w:ascii="Times New Roman" w:hAnsi="Times New Roman"/>
          <w:lang w:val="bs-Latn-BA"/>
        </w:rPr>
        <w:t xml:space="preserve"> spola, p</w:t>
      </w:r>
      <w:r w:rsidR="006900B2">
        <w:rPr>
          <w:rFonts w:ascii="Times New Roman" w:hAnsi="Times New Roman"/>
          <w:lang w:val="bs-Latn-BA"/>
        </w:rPr>
        <w:t>re</w:t>
      </w:r>
      <w:r w:rsidRPr="00295637">
        <w:rPr>
          <w:rFonts w:ascii="Times New Roman" w:hAnsi="Times New Roman"/>
          <w:lang w:val="bs-Latn-BA"/>
        </w:rPr>
        <w:t xml:space="preserve">duzetništvo i političko </w:t>
      </w:r>
      <w:r w:rsidR="006900B2">
        <w:rPr>
          <w:rFonts w:ascii="Times New Roman" w:hAnsi="Times New Roman"/>
          <w:lang w:val="bs-Latn-BA"/>
        </w:rPr>
        <w:t>učešće</w:t>
      </w:r>
      <w:r w:rsidRPr="00295637">
        <w:rPr>
          <w:rFonts w:ascii="Times New Roman" w:hAnsi="Times New Roman"/>
          <w:lang w:val="bs-Latn-BA"/>
        </w:rPr>
        <w:t>. Nisu izostavljene ni teme ekološke pravde, zelene tranzicije, energetskog siromaštva kao i korištenja malog i lakog naoružanja.</w:t>
      </w:r>
    </w:p>
    <w:p w14:paraId="0AC7BED0" w14:textId="533B3EE5" w:rsidR="005E5AA7" w:rsidRPr="00295637" w:rsidRDefault="005E5AA7" w:rsidP="0086268D">
      <w:pPr>
        <w:jc w:val="both"/>
        <w:rPr>
          <w:rFonts w:ascii="Times New Roman" w:hAnsi="Times New Roman"/>
          <w:lang w:val="bs-Latn-BA"/>
        </w:rPr>
      </w:pPr>
    </w:p>
    <w:p w14:paraId="2EF46696" w14:textId="45AF03CC" w:rsidR="002D1DC8" w:rsidRPr="00EC48AC" w:rsidRDefault="004B269F" w:rsidP="0086268D">
      <w:pPr>
        <w:jc w:val="both"/>
        <w:rPr>
          <w:rFonts w:ascii="Times New Roman" w:hAnsi="Times New Roman"/>
          <w:szCs w:val="24"/>
          <w:lang w:val="bs-Latn-BA"/>
        </w:rPr>
      </w:pPr>
      <w:r>
        <w:rPr>
          <w:rFonts w:ascii="Times New Roman" w:hAnsi="Times New Roman"/>
          <w:szCs w:val="24"/>
          <w:lang w:val="bs-Latn-BA"/>
        </w:rPr>
        <w:t>ARS BiH MLJPI Bi</w:t>
      </w:r>
      <w:r w:rsidR="00EC48AC" w:rsidRPr="00EC48AC">
        <w:rPr>
          <w:rFonts w:ascii="Times New Roman" w:hAnsi="Times New Roman"/>
          <w:szCs w:val="24"/>
          <w:lang w:val="bs-Latn-BA"/>
        </w:rPr>
        <w:t>H</w:t>
      </w:r>
      <w:r w:rsidR="006900B2">
        <w:rPr>
          <w:rFonts w:ascii="Times New Roman" w:hAnsi="Times New Roman"/>
          <w:szCs w:val="24"/>
          <w:lang w:val="bs-Latn-BA"/>
        </w:rPr>
        <w:t>, na poziv U</w:t>
      </w:r>
      <w:r w:rsidR="002D1DC8" w:rsidRPr="00EC48AC">
        <w:rPr>
          <w:rFonts w:ascii="Times New Roman" w:hAnsi="Times New Roman"/>
          <w:szCs w:val="24"/>
          <w:lang w:val="bs-Latn-BA"/>
        </w:rPr>
        <w:t>dru</w:t>
      </w:r>
      <w:r w:rsidR="00E860BD">
        <w:rPr>
          <w:rFonts w:ascii="Times New Roman" w:hAnsi="Times New Roman"/>
          <w:szCs w:val="24"/>
          <w:lang w:val="bs-Latn-BA"/>
        </w:rPr>
        <w:t>ženja</w:t>
      </w:r>
      <w:r>
        <w:rPr>
          <w:rFonts w:ascii="Times New Roman" w:hAnsi="Times New Roman"/>
          <w:szCs w:val="24"/>
          <w:lang w:val="bs-Latn-BA"/>
        </w:rPr>
        <w:t xml:space="preserve"> „Žene s</w:t>
      </w:r>
      <w:r w:rsidR="002D1DC8" w:rsidRPr="00EC48AC">
        <w:rPr>
          <w:rFonts w:ascii="Times New Roman" w:hAnsi="Times New Roman"/>
          <w:szCs w:val="24"/>
          <w:lang w:val="bs-Latn-BA"/>
        </w:rPr>
        <w:t xml:space="preserve"> Une“ Bihać,</w:t>
      </w:r>
      <w:r w:rsidR="002D1DC8" w:rsidRPr="00EC48AC">
        <w:rPr>
          <w:rFonts w:ascii="Times New Roman" w:eastAsiaTheme="minorHAnsi" w:hAnsi="Times New Roman"/>
          <w:szCs w:val="24"/>
          <w:lang w:val="hr-HR"/>
        </w:rPr>
        <w:t xml:space="preserve"> </w:t>
      </w:r>
      <w:r w:rsidR="006900B2">
        <w:rPr>
          <w:rFonts w:ascii="Times New Roman" w:eastAsiaTheme="minorHAnsi" w:hAnsi="Times New Roman"/>
          <w:szCs w:val="24"/>
          <w:lang w:val="hr-HR"/>
        </w:rPr>
        <w:t>učestvuje</w:t>
      </w:r>
      <w:r w:rsidR="002D1DC8" w:rsidRPr="00EC48AC">
        <w:rPr>
          <w:rFonts w:ascii="Times New Roman" w:eastAsiaTheme="minorHAnsi" w:hAnsi="Times New Roman"/>
          <w:szCs w:val="24"/>
          <w:lang w:val="hr-HR"/>
        </w:rPr>
        <w:t xml:space="preserve"> u članstvu Upravnog odbora projekta „Pružanje pomoći ugroženim ženama i razvoj integriranih programa socijalne zaštite“ (</w:t>
      </w:r>
      <w:r w:rsidR="00E860BD" w:rsidRPr="00E860BD">
        <w:rPr>
          <w:rFonts w:ascii="Times New Roman" w:eastAsiaTheme="minorHAnsi" w:hAnsi="Times New Roman"/>
          <w:i/>
          <w:szCs w:val="24"/>
          <w:lang w:val="hr-HR"/>
        </w:rPr>
        <w:t>ЕU4Inclusion</w:t>
      </w:r>
      <w:r w:rsidR="002D1DC8" w:rsidRPr="00EC48AC">
        <w:rPr>
          <w:rFonts w:ascii="Times New Roman" w:eastAsiaTheme="minorHAnsi" w:hAnsi="Times New Roman"/>
          <w:szCs w:val="24"/>
          <w:lang w:val="hr-HR"/>
        </w:rPr>
        <w:t xml:space="preserve">). </w:t>
      </w:r>
      <w:r w:rsidR="002D1DC8" w:rsidRPr="00EC48AC">
        <w:rPr>
          <w:rFonts w:ascii="Times New Roman" w:hAnsi="Times New Roman"/>
          <w:szCs w:val="24"/>
          <w:lang w:val="bs-Latn-BA"/>
        </w:rPr>
        <w:t>Redov</w:t>
      </w:r>
      <w:r w:rsidR="006900B2">
        <w:rPr>
          <w:rFonts w:ascii="Times New Roman" w:hAnsi="Times New Roman"/>
          <w:szCs w:val="24"/>
          <w:lang w:val="bs-Latn-BA"/>
        </w:rPr>
        <w:t>n</w:t>
      </w:r>
      <w:r>
        <w:rPr>
          <w:rFonts w:ascii="Times New Roman" w:hAnsi="Times New Roman"/>
          <w:szCs w:val="24"/>
          <w:lang w:val="bs-Latn-BA"/>
        </w:rPr>
        <w:t>a</w:t>
      </w:r>
      <w:r w:rsidR="002D1DC8" w:rsidRPr="00EC48AC">
        <w:rPr>
          <w:rFonts w:ascii="Times New Roman" w:hAnsi="Times New Roman"/>
          <w:szCs w:val="24"/>
          <w:lang w:val="bs-Latn-BA"/>
        </w:rPr>
        <w:t xml:space="preserve"> s</w:t>
      </w:r>
      <w:r w:rsidR="006900B2">
        <w:rPr>
          <w:rFonts w:ascii="Times New Roman" w:hAnsi="Times New Roman"/>
          <w:szCs w:val="24"/>
          <w:lang w:val="bs-Latn-BA"/>
        </w:rPr>
        <w:t>a</w:t>
      </w:r>
      <w:r w:rsidR="002D1DC8" w:rsidRPr="00EC48AC">
        <w:rPr>
          <w:rFonts w:ascii="Times New Roman" w:hAnsi="Times New Roman"/>
          <w:szCs w:val="24"/>
          <w:lang w:val="bs-Latn-BA"/>
        </w:rPr>
        <w:t>radnja na projektima, inicijativam</w:t>
      </w:r>
      <w:r>
        <w:rPr>
          <w:rFonts w:ascii="Times New Roman" w:hAnsi="Times New Roman"/>
          <w:szCs w:val="24"/>
          <w:lang w:val="bs-Latn-BA"/>
        </w:rPr>
        <w:t>a i aktivnostima ostvarena je s</w:t>
      </w:r>
      <w:r w:rsidR="006900B2">
        <w:rPr>
          <w:rFonts w:ascii="Times New Roman" w:hAnsi="Times New Roman"/>
          <w:szCs w:val="24"/>
          <w:lang w:val="bs-Latn-BA"/>
        </w:rPr>
        <w:t>a</w:t>
      </w:r>
      <w:r w:rsidR="002D1DC8" w:rsidRPr="00EC48AC">
        <w:rPr>
          <w:rFonts w:ascii="Times New Roman" w:hAnsi="Times New Roman"/>
          <w:szCs w:val="24"/>
          <w:lang w:val="bs-Latn-BA"/>
        </w:rPr>
        <w:t xml:space="preserve"> Fondacijom „Lara</w:t>
      </w:r>
      <w:r>
        <w:rPr>
          <w:rFonts w:ascii="Times New Roman" w:hAnsi="Times New Roman"/>
          <w:szCs w:val="24"/>
          <w:lang w:val="bs-Latn-BA"/>
        </w:rPr>
        <w:t>“ Bijeljina (inicijativa „Mir s</w:t>
      </w:r>
      <w:r w:rsidR="006900B2">
        <w:rPr>
          <w:rFonts w:ascii="Times New Roman" w:hAnsi="Times New Roman"/>
          <w:szCs w:val="24"/>
          <w:lang w:val="bs-Latn-BA"/>
        </w:rPr>
        <w:t>a</w:t>
      </w:r>
      <w:r w:rsidR="002D1DC8" w:rsidRPr="00EC48AC">
        <w:rPr>
          <w:rFonts w:ascii="Times New Roman" w:hAnsi="Times New Roman"/>
          <w:szCs w:val="24"/>
          <w:lang w:val="bs-Latn-BA"/>
        </w:rPr>
        <w:t xml:space="preserve"> ženskim licem“), Fondacijom lokalne demokra</w:t>
      </w:r>
      <w:r w:rsidR="006900B2">
        <w:rPr>
          <w:rFonts w:ascii="Times New Roman" w:hAnsi="Times New Roman"/>
          <w:szCs w:val="24"/>
          <w:lang w:val="bs-Latn-BA"/>
        </w:rPr>
        <w:t>t</w:t>
      </w:r>
      <w:r w:rsidR="002D1DC8" w:rsidRPr="00EC48AC">
        <w:rPr>
          <w:rFonts w:ascii="Times New Roman" w:hAnsi="Times New Roman"/>
          <w:szCs w:val="24"/>
          <w:lang w:val="bs-Latn-BA"/>
        </w:rPr>
        <w:t>ije Sarajevo (po</w:t>
      </w:r>
      <w:r w:rsidR="006900B2">
        <w:rPr>
          <w:rFonts w:ascii="Times New Roman" w:hAnsi="Times New Roman"/>
          <w:szCs w:val="24"/>
          <w:lang w:val="bs-Latn-BA"/>
        </w:rPr>
        <w:t>drška</w:t>
      </w:r>
      <w:r w:rsidR="002D1DC8" w:rsidRPr="00EC48AC">
        <w:rPr>
          <w:rFonts w:ascii="Times New Roman" w:hAnsi="Times New Roman"/>
          <w:szCs w:val="24"/>
          <w:lang w:val="bs-Latn-BA"/>
        </w:rPr>
        <w:t xml:space="preserve"> braniteljicama ljudskih prava u BiH), itd.</w:t>
      </w:r>
    </w:p>
    <w:p w14:paraId="5A7AC9DA" w14:textId="77777777" w:rsidR="004D7654" w:rsidRPr="00FE0A2C" w:rsidRDefault="004D7654" w:rsidP="0086268D">
      <w:pPr>
        <w:jc w:val="both"/>
        <w:rPr>
          <w:rFonts w:ascii="Times New Roman" w:eastAsiaTheme="minorHAnsi" w:hAnsi="Times New Roman"/>
          <w:sz w:val="22"/>
          <w:szCs w:val="24"/>
          <w:lang w:val="hr-HR"/>
        </w:rPr>
      </w:pPr>
    </w:p>
    <w:p w14:paraId="7B5D529F" w14:textId="29509B87" w:rsidR="002D1DC8" w:rsidRDefault="004B269F" w:rsidP="0086268D">
      <w:pPr>
        <w:jc w:val="both"/>
        <w:rPr>
          <w:rFonts w:ascii="Times New Roman" w:hAnsi="Times New Roman"/>
          <w:szCs w:val="24"/>
          <w:lang w:val="sr-Latn-BA" w:eastAsia="sr-Latn-BA"/>
        </w:rPr>
      </w:pPr>
      <w:r>
        <w:rPr>
          <w:rFonts w:ascii="Times New Roman" w:hAnsi="Times New Roman"/>
          <w:bCs/>
          <w:szCs w:val="24"/>
          <w:lang w:val="bs-Latn-BA"/>
        </w:rPr>
        <w:t>ARS Bi</w:t>
      </w:r>
      <w:r w:rsidR="002D1DC8" w:rsidRPr="00295637">
        <w:rPr>
          <w:rFonts w:ascii="Times New Roman" w:hAnsi="Times New Roman"/>
          <w:bCs/>
          <w:szCs w:val="24"/>
          <w:lang w:val="bs-Latn-BA"/>
        </w:rPr>
        <w:t>H MLJPI</w:t>
      </w:r>
      <w:r>
        <w:rPr>
          <w:rFonts w:ascii="Times New Roman" w:hAnsi="Times New Roman"/>
          <w:bCs/>
          <w:szCs w:val="24"/>
          <w:lang w:val="bs-Latn-BA"/>
        </w:rPr>
        <w:t xml:space="preserve"> BiH,</w:t>
      </w:r>
      <w:r w:rsidR="002D1DC8" w:rsidRPr="00295637">
        <w:rPr>
          <w:rFonts w:ascii="Times New Roman" w:hAnsi="Times New Roman"/>
          <w:bCs/>
          <w:szCs w:val="24"/>
          <w:lang w:val="bs-Latn-BA"/>
        </w:rPr>
        <w:t xml:space="preserve"> GC</w:t>
      </w:r>
      <w:r>
        <w:rPr>
          <w:rFonts w:ascii="Times New Roman" w:hAnsi="Times New Roman"/>
          <w:bCs/>
          <w:szCs w:val="24"/>
          <w:lang w:val="bs-Latn-BA"/>
        </w:rPr>
        <w:t xml:space="preserve"> FBi</w:t>
      </w:r>
      <w:r w:rsidR="002D1DC8" w:rsidRPr="00295637">
        <w:rPr>
          <w:rFonts w:ascii="Times New Roman" w:hAnsi="Times New Roman"/>
          <w:bCs/>
          <w:szCs w:val="24"/>
          <w:lang w:val="bs-Latn-BA"/>
        </w:rPr>
        <w:t xml:space="preserve">H i CJRP RS ostvarili </w:t>
      </w:r>
      <w:r w:rsidRPr="00295637">
        <w:rPr>
          <w:rFonts w:ascii="Times New Roman" w:hAnsi="Times New Roman"/>
          <w:bCs/>
          <w:szCs w:val="24"/>
          <w:lang w:val="bs-Latn-BA"/>
        </w:rPr>
        <w:t xml:space="preserve">su </w:t>
      </w:r>
      <w:r w:rsidR="002D1DC8" w:rsidRPr="00295637">
        <w:rPr>
          <w:rFonts w:ascii="Times New Roman" w:hAnsi="Times New Roman"/>
          <w:bCs/>
          <w:szCs w:val="24"/>
          <w:lang w:val="bs-Latn-BA"/>
        </w:rPr>
        <w:t>s</w:t>
      </w:r>
      <w:r w:rsidR="006900B2">
        <w:rPr>
          <w:rFonts w:ascii="Times New Roman" w:hAnsi="Times New Roman"/>
          <w:bCs/>
          <w:szCs w:val="24"/>
          <w:lang w:val="bs-Latn-BA"/>
        </w:rPr>
        <w:t>a</w:t>
      </w:r>
      <w:r>
        <w:rPr>
          <w:rFonts w:ascii="Times New Roman" w:hAnsi="Times New Roman"/>
          <w:bCs/>
          <w:szCs w:val="24"/>
          <w:lang w:val="bs-Latn-BA"/>
        </w:rPr>
        <w:t>radnju s</w:t>
      </w:r>
      <w:r w:rsidR="006900B2">
        <w:rPr>
          <w:rFonts w:ascii="Times New Roman" w:hAnsi="Times New Roman"/>
          <w:bCs/>
          <w:szCs w:val="24"/>
          <w:lang w:val="bs-Latn-BA"/>
        </w:rPr>
        <w:t>a</w:t>
      </w:r>
      <w:r w:rsidR="002D1DC8" w:rsidRPr="00295637">
        <w:rPr>
          <w:rFonts w:ascii="Times New Roman" w:hAnsi="Times New Roman"/>
          <w:bCs/>
          <w:szCs w:val="24"/>
          <w:lang w:val="bs-Latn-BA"/>
        </w:rPr>
        <w:t xml:space="preserve"> projektom koji je usmjeren na stvaranje pravednijeg i inkluzivnijeg tržišta rada za sve građa</w:t>
      </w:r>
      <w:r w:rsidR="006900B2">
        <w:rPr>
          <w:rFonts w:ascii="Times New Roman" w:hAnsi="Times New Roman"/>
          <w:bCs/>
          <w:szCs w:val="24"/>
          <w:lang w:val="bs-Latn-BA"/>
        </w:rPr>
        <w:t>ne BiH</w:t>
      </w:r>
      <w:r>
        <w:rPr>
          <w:rFonts w:ascii="Times New Roman" w:hAnsi="Times New Roman"/>
          <w:bCs/>
          <w:szCs w:val="24"/>
          <w:lang w:val="bs-Latn-BA"/>
        </w:rPr>
        <w:t>. Projek</w:t>
      </w:r>
      <w:r w:rsidR="006900B2">
        <w:rPr>
          <w:rFonts w:ascii="Times New Roman" w:hAnsi="Times New Roman"/>
          <w:bCs/>
          <w:szCs w:val="24"/>
          <w:lang w:val="bs-Latn-BA"/>
        </w:rPr>
        <w:t>a</w:t>
      </w:r>
      <w:r w:rsidR="002D1DC8" w:rsidRPr="00295637">
        <w:rPr>
          <w:rFonts w:ascii="Times New Roman" w:hAnsi="Times New Roman"/>
          <w:bCs/>
          <w:szCs w:val="24"/>
          <w:lang w:val="bs-Latn-BA"/>
        </w:rPr>
        <w:t>t je finan</w:t>
      </w:r>
      <w:r w:rsidR="005F5E45">
        <w:rPr>
          <w:rFonts w:ascii="Times New Roman" w:hAnsi="Times New Roman"/>
          <w:bCs/>
          <w:szCs w:val="24"/>
          <w:lang w:val="bs-Latn-BA"/>
        </w:rPr>
        <w:t>s</w:t>
      </w:r>
      <w:r w:rsidR="002D1DC8" w:rsidRPr="00295637">
        <w:rPr>
          <w:rFonts w:ascii="Times New Roman" w:hAnsi="Times New Roman"/>
          <w:bCs/>
          <w:szCs w:val="24"/>
          <w:lang w:val="bs-Latn-BA"/>
        </w:rPr>
        <w:t>iran od strane E</w:t>
      </w:r>
      <w:r w:rsidR="006900B2">
        <w:rPr>
          <w:rFonts w:ascii="Times New Roman" w:hAnsi="Times New Roman"/>
          <w:bCs/>
          <w:szCs w:val="24"/>
          <w:lang w:val="bs-Latn-BA"/>
        </w:rPr>
        <w:t>v</w:t>
      </w:r>
      <w:r w:rsidR="002D1DC8" w:rsidRPr="00295637">
        <w:rPr>
          <w:rFonts w:ascii="Times New Roman" w:hAnsi="Times New Roman"/>
          <w:bCs/>
          <w:szCs w:val="24"/>
          <w:lang w:val="bs-Latn-BA"/>
        </w:rPr>
        <w:t>ropske unije</w:t>
      </w:r>
      <w:r>
        <w:rPr>
          <w:rFonts w:ascii="Times New Roman" w:hAnsi="Times New Roman"/>
          <w:bCs/>
          <w:szCs w:val="24"/>
          <w:lang w:val="bs-Latn-BA"/>
        </w:rPr>
        <w:t>,</w:t>
      </w:r>
      <w:r w:rsidR="002D1DC8" w:rsidRPr="00295637">
        <w:rPr>
          <w:rFonts w:ascii="Times New Roman" w:hAnsi="Times New Roman"/>
          <w:bCs/>
          <w:szCs w:val="24"/>
          <w:lang w:val="bs-Latn-BA"/>
        </w:rPr>
        <w:t xml:space="preserve"> a provode ga Fondacija „I</w:t>
      </w:r>
      <w:r w:rsidR="005F5E45">
        <w:rPr>
          <w:rFonts w:ascii="Times New Roman" w:hAnsi="Times New Roman"/>
          <w:bCs/>
          <w:szCs w:val="24"/>
          <w:lang w:val="bs-Latn-BA"/>
        </w:rPr>
        <w:t>nfohouse</w:t>
      </w:r>
      <w:r w:rsidR="002D1DC8" w:rsidRPr="00295637">
        <w:rPr>
          <w:rFonts w:ascii="Times New Roman" w:hAnsi="Times New Roman"/>
          <w:bCs/>
          <w:szCs w:val="24"/>
          <w:lang w:val="bs-Latn-BA"/>
        </w:rPr>
        <w:t>“ iz Sarajeva i Fondacija „</w:t>
      </w:r>
      <w:r w:rsidR="005F5E45">
        <w:rPr>
          <w:rFonts w:ascii="Times New Roman" w:hAnsi="Times New Roman"/>
          <w:bCs/>
          <w:szCs w:val="24"/>
          <w:lang w:val="bs-Latn-BA"/>
        </w:rPr>
        <w:t>Lara</w:t>
      </w:r>
      <w:r w:rsidR="002D1DC8" w:rsidRPr="00295637">
        <w:rPr>
          <w:rFonts w:ascii="Times New Roman" w:hAnsi="Times New Roman"/>
          <w:bCs/>
          <w:szCs w:val="24"/>
          <w:lang w:val="bs-Latn-BA"/>
        </w:rPr>
        <w:t xml:space="preserve">“ iz Bijeljine. Također, ostvareno je aktivno </w:t>
      </w:r>
      <w:r w:rsidR="006900B2">
        <w:rPr>
          <w:rFonts w:ascii="Times New Roman" w:hAnsi="Times New Roman"/>
          <w:bCs/>
          <w:szCs w:val="24"/>
          <w:lang w:val="bs-Latn-BA"/>
        </w:rPr>
        <w:t>učešće</w:t>
      </w:r>
      <w:r w:rsidR="002D1DC8" w:rsidRPr="00295637">
        <w:rPr>
          <w:rFonts w:ascii="Times New Roman" w:hAnsi="Times New Roman"/>
          <w:bCs/>
          <w:szCs w:val="24"/>
          <w:lang w:val="bs-Latn-BA"/>
        </w:rPr>
        <w:t xml:space="preserve"> u projektnom odboru programa „Jačanje ravnopravnosti spolova na tržištu rada“, koji finan</w:t>
      </w:r>
      <w:r w:rsidR="005F5E45">
        <w:rPr>
          <w:rFonts w:ascii="Times New Roman" w:hAnsi="Times New Roman"/>
          <w:bCs/>
          <w:szCs w:val="24"/>
          <w:lang w:val="bs-Latn-BA"/>
        </w:rPr>
        <w:t>s</w:t>
      </w:r>
      <w:r w:rsidR="002D1DC8" w:rsidRPr="00295637">
        <w:rPr>
          <w:rFonts w:ascii="Times New Roman" w:hAnsi="Times New Roman"/>
          <w:bCs/>
          <w:szCs w:val="24"/>
          <w:lang w:val="bs-Latn-BA"/>
        </w:rPr>
        <w:t xml:space="preserve">ira Fond za lokalne inicijative Kanade (CFLI), a </w:t>
      </w:r>
      <w:r w:rsidR="006900B2">
        <w:rPr>
          <w:rFonts w:ascii="Times New Roman" w:hAnsi="Times New Roman"/>
          <w:bCs/>
          <w:szCs w:val="24"/>
          <w:lang w:val="bs-Latn-BA"/>
        </w:rPr>
        <w:t>implementira</w:t>
      </w:r>
      <w:r w:rsidR="002D1DC8" w:rsidRPr="00295637">
        <w:rPr>
          <w:rFonts w:ascii="Times New Roman" w:hAnsi="Times New Roman"/>
          <w:bCs/>
          <w:szCs w:val="24"/>
          <w:lang w:val="bs-Latn-BA"/>
        </w:rPr>
        <w:t xml:space="preserve"> organizacija „</w:t>
      </w:r>
      <w:r w:rsidR="005F5E45" w:rsidRPr="005F5E45">
        <w:rPr>
          <w:rFonts w:ascii="Times New Roman" w:hAnsi="Times New Roman"/>
          <w:bCs/>
          <w:szCs w:val="24"/>
          <w:lang w:val="bs-Latn-BA"/>
        </w:rPr>
        <w:t>Infohouse</w:t>
      </w:r>
      <w:r w:rsidR="002D1DC8" w:rsidRPr="00295637">
        <w:rPr>
          <w:rFonts w:ascii="Times New Roman" w:hAnsi="Times New Roman"/>
          <w:bCs/>
          <w:szCs w:val="24"/>
          <w:lang w:val="bs-Latn-BA"/>
        </w:rPr>
        <w:t>“ iz Sarajeva.</w:t>
      </w:r>
      <w:r w:rsidR="002D1DC8" w:rsidRPr="00295637">
        <w:rPr>
          <w:rFonts w:ascii="Times New Roman" w:hAnsi="Times New Roman"/>
          <w:szCs w:val="24"/>
        </w:rPr>
        <w:t xml:space="preserve"> U okviru pomenutog projekta, u </w:t>
      </w:r>
      <w:r w:rsidR="006900B2">
        <w:rPr>
          <w:rFonts w:ascii="Times New Roman" w:hAnsi="Times New Roman"/>
          <w:szCs w:val="24"/>
        </w:rPr>
        <w:t>oktobru</w:t>
      </w:r>
      <w:r w:rsidR="002D1DC8" w:rsidRPr="00295637">
        <w:rPr>
          <w:rFonts w:ascii="Times New Roman" w:hAnsi="Times New Roman"/>
          <w:szCs w:val="24"/>
        </w:rPr>
        <w:t xml:space="preserve"> 2024. godine je održana konferencija pod nazivom „Rodne nejednakosti na tržištu rada: društveni ili ženski problemi?“ </w:t>
      </w:r>
      <w:r w:rsidR="002D1DC8" w:rsidRPr="00295637">
        <w:rPr>
          <w:rFonts w:ascii="Times New Roman" w:hAnsi="Times New Roman"/>
          <w:szCs w:val="24"/>
          <w:lang w:val="sr-Latn-BA" w:eastAsia="sr-Latn-BA"/>
        </w:rPr>
        <w:t xml:space="preserve">Na </w:t>
      </w:r>
      <w:r w:rsidR="002D1DC8" w:rsidRPr="00295637">
        <w:rPr>
          <w:rFonts w:ascii="Times New Roman" w:hAnsi="Times New Roman"/>
          <w:szCs w:val="24"/>
        </w:rPr>
        <w:t>konferenciji je potvrđeno da su žene na tržištu rada suočene s</w:t>
      </w:r>
      <w:r w:rsidR="006900B2">
        <w:rPr>
          <w:rFonts w:ascii="Times New Roman" w:hAnsi="Times New Roman"/>
          <w:szCs w:val="24"/>
        </w:rPr>
        <w:t>a</w:t>
      </w:r>
      <w:r w:rsidR="002D1DC8" w:rsidRPr="00295637">
        <w:rPr>
          <w:rFonts w:ascii="Times New Roman" w:hAnsi="Times New Roman"/>
          <w:szCs w:val="24"/>
        </w:rPr>
        <w:t xml:space="preserve"> višestrukom diskriminacijom, te da nemaju institucionalnu po</w:t>
      </w:r>
      <w:r w:rsidR="006900B2">
        <w:rPr>
          <w:rFonts w:ascii="Times New Roman" w:hAnsi="Times New Roman"/>
          <w:szCs w:val="24"/>
        </w:rPr>
        <w:t>dršku</w:t>
      </w:r>
      <w:r w:rsidR="002D1DC8" w:rsidRPr="00295637">
        <w:rPr>
          <w:rFonts w:ascii="Times New Roman" w:hAnsi="Times New Roman"/>
          <w:szCs w:val="24"/>
        </w:rPr>
        <w:t xml:space="preserve"> i mehanizme zaštite. S druge strane, poštivanje ljudskih prava u BiH od strane kompanija je široko zanemareno. Za njih pojam "rizik" prvenstveno znači rizike za p</w:t>
      </w:r>
      <w:r w:rsidR="002B76AE">
        <w:rPr>
          <w:rFonts w:ascii="Times New Roman" w:hAnsi="Times New Roman"/>
          <w:szCs w:val="24"/>
        </w:rPr>
        <w:t>re</w:t>
      </w:r>
      <w:r w:rsidR="002D1DC8" w:rsidRPr="00295637">
        <w:rPr>
          <w:rFonts w:ascii="Times New Roman" w:hAnsi="Times New Roman"/>
          <w:szCs w:val="24"/>
        </w:rPr>
        <w:t>duzeće, dok je svijest p</w:t>
      </w:r>
      <w:r w:rsidR="002B76AE">
        <w:rPr>
          <w:rFonts w:ascii="Times New Roman" w:hAnsi="Times New Roman"/>
          <w:szCs w:val="24"/>
        </w:rPr>
        <w:t>re</w:t>
      </w:r>
      <w:r w:rsidR="002D1DC8" w:rsidRPr="00295637">
        <w:rPr>
          <w:rFonts w:ascii="Times New Roman" w:hAnsi="Times New Roman"/>
          <w:szCs w:val="24"/>
        </w:rPr>
        <w:t>duzeća o riziku njihovog nepovoljnog ut</w:t>
      </w:r>
      <w:r w:rsidR="002B76AE">
        <w:rPr>
          <w:rFonts w:ascii="Times New Roman" w:hAnsi="Times New Roman"/>
          <w:szCs w:val="24"/>
        </w:rPr>
        <w:t>i</w:t>
      </w:r>
      <w:r w:rsidR="002D1DC8" w:rsidRPr="00295637">
        <w:rPr>
          <w:rFonts w:ascii="Times New Roman" w:hAnsi="Times New Roman"/>
          <w:szCs w:val="24"/>
        </w:rPr>
        <w:t>caja na ljudska prava vrlo niska, kao i njihovo znanje/praksa o ljudskim pravima.</w:t>
      </w:r>
      <w:r w:rsidR="002D1DC8" w:rsidRPr="00295637">
        <w:rPr>
          <w:rFonts w:ascii="Times New Roman" w:hAnsi="Times New Roman"/>
          <w:szCs w:val="24"/>
          <w:lang w:val="sr-Latn-BA" w:eastAsia="sr-Latn-BA"/>
        </w:rPr>
        <w:t xml:space="preserve"> Ovom konferencijom ukazano je na akcije rizika za ljudska prava žena na radnom mjestu i omogućen je javnosti uvid u slučajeve kršenja ljudskih prava/rodno </w:t>
      </w:r>
      <w:r w:rsidR="002B76AE">
        <w:rPr>
          <w:rFonts w:ascii="Times New Roman" w:hAnsi="Times New Roman"/>
          <w:szCs w:val="24"/>
          <w:lang w:val="sr-Latn-BA" w:eastAsia="sr-Latn-BA"/>
        </w:rPr>
        <w:t>zasnovanog</w:t>
      </w:r>
      <w:r w:rsidR="002D1DC8" w:rsidRPr="00295637">
        <w:rPr>
          <w:rFonts w:ascii="Times New Roman" w:hAnsi="Times New Roman"/>
          <w:szCs w:val="24"/>
          <w:lang w:val="sr-Latn-BA" w:eastAsia="sr-Latn-BA"/>
        </w:rPr>
        <w:t xml:space="preserve"> nasilja. Ovaj događaj je poslužio kao platforma za predstavljanje mehanizama prom</w:t>
      </w:r>
      <w:r w:rsidR="002B76AE">
        <w:rPr>
          <w:rFonts w:ascii="Times New Roman" w:hAnsi="Times New Roman"/>
          <w:szCs w:val="24"/>
          <w:lang w:val="sr-Latn-BA" w:eastAsia="sr-Latn-BA"/>
        </w:rPr>
        <w:t>ocije</w:t>
      </w:r>
      <w:r>
        <w:rPr>
          <w:rFonts w:ascii="Times New Roman" w:hAnsi="Times New Roman"/>
          <w:szCs w:val="24"/>
          <w:lang w:val="sr-Latn-BA" w:eastAsia="sr-Latn-BA"/>
        </w:rPr>
        <w:t>, te zaštite prava žena i anti</w:t>
      </w:r>
      <w:r w:rsidR="002D1DC8" w:rsidRPr="00295637">
        <w:rPr>
          <w:rFonts w:ascii="Times New Roman" w:hAnsi="Times New Roman"/>
          <w:szCs w:val="24"/>
          <w:lang w:val="sr-Latn-BA" w:eastAsia="sr-Latn-BA"/>
        </w:rPr>
        <w:t>diskriminacijskih praksi</w:t>
      </w:r>
      <w:r w:rsidR="002D1DC8">
        <w:rPr>
          <w:rFonts w:ascii="Times New Roman" w:hAnsi="Times New Roman"/>
          <w:szCs w:val="24"/>
          <w:lang w:val="sr-Latn-BA" w:eastAsia="sr-Latn-BA"/>
        </w:rPr>
        <w:t>.</w:t>
      </w:r>
    </w:p>
    <w:p w14:paraId="4187BC7A" w14:textId="77777777" w:rsidR="004D7654" w:rsidRDefault="004D7654" w:rsidP="0086268D">
      <w:pPr>
        <w:jc w:val="both"/>
        <w:rPr>
          <w:rFonts w:ascii="Times New Roman" w:hAnsi="Times New Roman"/>
          <w:szCs w:val="24"/>
          <w:lang w:val="sr-Latn-BA" w:eastAsia="sr-Latn-BA"/>
        </w:rPr>
      </w:pPr>
    </w:p>
    <w:p w14:paraId="615790C9" w14:textId="04079B18" w:rsidR="006A104D" w:rsidRDefault="006A104D" w:rsidP="0086268D">
      <w:pPr>
        <w:jc w:val="both"/>
        <w:rPr>
          <w:rFonts w:ascii="Times New Roman" w:hAnsi="Times New Roman"/>
          <w:szCs w:val="24"/>
          <w:lang w:val="bs-Latn-BA"/>
        </w:rPr>
      </w:pPr>
      <w:r>
        <w:rPr>
          <w:rFonts w:ascii="Times New Roman" w:hAnsi="Times New Roman"/>
          <w:szCs w:val="24"/>
          <w:lang w:val="bs-Latn-BA"/>
        </w:rPr>
        <w:t>ARS B</w:t>
      </w:r>
      <w:r w:rsidR="004B269F">
        <w:rPr>
          <w:rFonts w:ascii="Times New Roman" w:hAnsi="Times New Roman"/>
          <w:szCs w:val="24"/>
          <w:lang w:val="bs-Latn-BA"/>
        </w:rPr>
        <w:t>iH MLJPI Bi</w:t>
      </w:r>
      <w:r>
        <w:rPr>
          <w:rFonts w:ascii="Times New Roman" w:hAnsi="Times New Roman"/>
          <w:szCs w:val="24"/>
          <w:lang w:val="bs-Latn-BA"/>
        </w:rPr>
        <w:t>H nastavlja redov</w:t>
      </w:r>
      <w:r w:rsidR="002B76AE">
        <w:rPr>
          <w:rFonts w:ascii="Times New Roman" w:hAnsi="Times New Roman"/>
          <w:szCs w:val="24"/>
          <w:lang w:val="bs-Latn-BA"/>
        </w:rPr>
        <w:t>n</w:t>
      </w:r>
      <w:r w:rsidR="004B269F">
        <w:rPr>
          <w:rFonts w:ascii="Times New Roman" w:hAnsi="Times New Roman"/>
          <w:szCs w:val="24"/>
          <w:lang w:val="bs-Latn-BA"/>
        </w:rPr>
        <w:t>o</w:t>
      </w:r>
      <w:r>
        <w:rPr>
          <w:rFonts w:ascii="Times New Roman" w:hAnsi="Times New Roman"/>
          <w:szCs w:val="24"/>
          <w:lang w:val="bs-Latn-BA"/>
        </w:rPr>
        <w:t xml:space="preserve"> održava</w:t>
      </w:r>
      <w:r w:rsidR="007E36F3">
        <w:rPr>
          <w:rFonts w:ascii="Times New Roman" w:hAnsi="Times New Roman"/>
          <w:szCs w:val="24"/>
          <w:lang w:val="bs-Latn-BA"/>
        </w:rPr>
        <w:t>ti</w:t>
      </w:r>
      <w:r w:rsidR="004B269F">
        <w:rPr>
          <w:rFonts w:ascii="Times New Roman" w:hAnsi="Times New Roman"/>
          <w:szCs w:val="24"/>
          <w:lang w:val="bs-Latn-BA"/>
        </w:rPr>
        <w:t xml:space="preserve"> sastanke s</w:t>
      </w:r>
      <w:r w:rsidR="002B76AE">
        <w:rPr>
          <w:rFonts w:ascii="Times New Roman" w:hAnsi="Times New Roman"/>
          <w:szCs w:val="24"/>
          <w:lang w:val="bs-Latn-BA"/>
        </w:rPr>
        <w:t>a</w:t>
      </w:r>
      <w:r>
        <w:rPr>
          <w:rFonts w:ascii="Times New Roman" w:hAnsi="Times New Roman"/>
          <w:szCs w:val="24"/>
          <w:lang w:val="bs-Latn-BA"/>
        </w:rPr>
        <w:t xml:space="preserve"> </w:t>
      </w:r>
      <w:r w:rsidR="00371E55">
        <w:rPr>
          <w:rFonts w:ascii="Times New Roman" w:hAnsi="Times New Roman"/>
          <w:szCs w:val="24"/>
          <w:lang w:val="bs-Latn-BA"/>
        </w:rPr>
        <w:t>NVO u svrhu</w:t>
      </w:r>
      <w:r>
        <w:rPr>
          <w:rFonts w:ascii="Times New Roman" w:hAnsi="Times New Roman"/>
          <w:szCs w:val="24"/>
          <w:lang w:val="bs-Latn-BA"/>
        </w:rPr>
        <w:t xml:space="preserve"> kon</w:t>
      </w:r>
      <w:r w:rsidR="002B76AE">
        <w:rPr>
          <w:rFonts w:ascii="Times New Roman" w:hAnsi="Times New Roman"/>
          <w:szCs w:val="24"/>
          <w:lang w:val="bs-Latn-BA"/>
        </w:rPr>
        <w:t>s</w:t>
      </w:r>
      <w:r>
        <w:rPr>
          <w:rFonts w:ascii="Times New Roman" w:hAnsi="Times New Roman"/>
          <w:szCs w:val="24"/>
          <w:lang w:val="bs-Latn-BA"/>
        </w:rPr>
        <w:t>ultacija i zajedničkog planiranja</w:t>
      </w:r>
      <w:r w:rsidR="00371E55">
        <w:rPr>
          <w:rFonts w:ascii="Times New Roman" w:hAnsi="Times New Roman"/>
          <w:szCs w:val="24"/>
          <w:lang w:val="bs-Latn-BA"/>
        </w:rPr>
        <w:t>;</w:t>
      </w:r>
      <w:r w:rsidR="007E36F3">
        <w:rPr>
          <w:rFonts w:ascii="Times New Roman" w:hAnsi="Times New Roman"/>
          <w:szCs w:val="24"/>
          <w:lang w:val="bs-Latn-BA"/>
        </w:rPr>
        <w:t xml:space="preserve"> </w:t>
      </w:r>
      <w:r w:rsidR="00371E55">
        <w:rPr>
          <w:rFonts w:ascii="Times New Roman" w:hAnsi="Times New Roman"/>
          <w:szCs w:val="24"/>
          <w:lang w:val="bs-Latn-BA"/>
        </w:rPr>
        <w:t xml:space="preserve">kontinuirano </w:t>
      </w:r>
      <w:r w:rsidR="006B142B">
        <w:rPr>
          <w:rFonts w:ascii="Times New Roman" w:hAnsi="Times New Roman"/>
          <w:szCs w:val="24"/>
          <w:lang w:val="bs-Latn-BA"/>
        </w:rPr>
        <w:t>s</w:t>
      </w:r>
      <w:r w:rsidR="002B76AE">
        <w:rPr>
          <w:rFonts w:ascii="Times New Roman" w:hAnsi="Times New Roman"/>
          <w:szCs w:val="24"/>
          <w:lang w:val="bs-Latn-BA"/>
        </w:rPr>
        <w:t>a</w:t>
      </w:r>
      <w:r w:rsidR="004B269F">
        <w:rPr>
          <w:rFonts w:ascii="Times New Roman" w:hAnsi="Times New Roman"/>
          <w:szCs w:val="24"/>
          <w:lang w:val="bs-Latn-BA"/>
        </w:rPr>
        <w:t>rađuje s</w:t>
      </w:r>
      <w:r w:rsidR="002B76AE">
        <w:rPr>
          <w:rFonts w:ascii="Times New Roman" w:hAnsi="Times New Roman"/>
          <w:szCs w:val="24"/>
          <w:lang w:val="bs-Latn-BA"/>
        </w:rPr>
        <w:t>a</w:t>
      </w:r>
      <w:r w:rsidR="006B142B">
        <w:rPr>
          <w:rFonts w:ascii="Times New Roman" w:hAnsi="Times New Roman"/>
          <w:szCs w:val="24"/>
          <w:lang w:val="bs-Latn-BA"/>
        </w:rPr>
        <w:t xml:space="preserve"> NVO na </w:t>
      </w:r>
      <w:r w:rsidR="002B76AE">
        <w:rPr>
          <w:rFonts w:ascii="Times New Roman" w:hAnsi="Times New Roman"/>
          <w:szCs w:val="24"/>
          <w:lang w:val="bs-Latn-BA"/>
        </w:rPr>
        <w:t>implementaciji</w:t>
      </w:r>
      <w:r w:rsidR="006B142B">
        <w:rPr>
          <w:rFonts w:ascii="Times New Roman" w:hAnsi="Times New Roman"/>
          <w:szCs w:val="24"/>
          <w:lang w:val="bs-Latn-BA"/>
        </w:rPr>
        <w:t xml:space="preserve"> potpisanih memoranduma o s</w:t>
      </w:r>
      <w:r w:rsidR="002B76AE">
        <w:rPr>
          <w:rFonts w:ascii="Times New Roman" w:hAnsi="Times New Roman"/>
          <w:szCs w:val="24"/>
          <w:lang w:val="bs-Latn-BA"/>
        </w:rPr>
        <w:t>a</w:t>
      </w:r>
      <w:r w:rsidR="006B142B">
        <w:rPr>
          <w:rFonts w:ascii="Times New Roman" w:hAnsi="Times New Roman"/>
          <w:szCs w:val="24"/>
          <w:lang w:val="bs-Latn-BA"/>
        </w:rPr>
        <w:t>radnji (npr. sa „Sigurnom mrežom“</w:t>
      </w:r>
      <w:r w:rsidR="00371E55">
        <w:rPr>
          <w:rFonts w:ascii="Times New Roman" w:hAnsi="Times New Roman"/>
          <w:szCs w:val="24"/>
          <w:lang w:val="bs-Latn-BA"/>
        </w:rPr>
        <w:t>,</w:t>
      </w:r>
      <w:r w:rsidR="00240274">
        <w:rPr>
          <w:rFonts w:ascii="Times New Roman" w:hAnsi="Times New Roman"/>
          <w:szCs w:val="24"/>
          <w:lang w:val="bs-Latn-BA"/>
        </w:rPr>
        <w:t xml:space="preserve"> „Mreža braniteljica ljudskih prava“, „Mreža za </w:t>
      </w:r>
      <w:r w:rsidR="002B76AE">
        <w:rPr>
          <w:rFonts w:ascii="Times New Roman" w:hAnsi="Times New Roman"/>
          <w:szCs w:val="24"/>
          <w:lang w:val="bs-Latn-BA"/>
        </w:rPr>
        <w:t>implementaciju</w:t>
      </w:r>
      <w:r w:rsidR="004B269F">
        <w:rPr>
          <w:rFonts w:ascii="Times New Roman" w:hAnsi="Times New Roman"/>
          <w:szCs w:val="24"/>
          <w:lang w:val="bs-Latn-BA"/>
        </w:rPr>
        <w:t xml:space="preserve"> UNSCR 1325“ i</w:t>
      </w:r>
      <w:r w:rsidR="00240274">
        <w:rPr>
          <w:rFonts w:ascii="Times New Roman" w:hAnsi="Times New Roman"/>
          <w:szCs w:val="24"/>
          <w:lang w:val="bs-Latn-BA"/>
        </w:rPr>
        <w:t>td</w:t>
      </w:r>
      <w:r w:rsidR="00371E55">
        <w:rPr>
          <w:rFonts w:ascii="Times New Roman" w:hAnsi="Times New Roman"/>
          <w:szCs w:val="24"/>
          <w:lang w:val="bs-Latn-BA"/>
        </w:rPr>
        <w:t>.</w:t>
      </w:r>
      <w:r w:rsidR="00240274">
        <w:rPr>
          <w:rFonts w:ascii="Times New Roman" w:hAnsi="Times New Roman"/>
          <w:szCs w:val="24"/>
          <w:lang w:val="bs-Latn-BA"/>
        </w:rPr>
        <w:t>)</w:t>
      </w:r>
      <w:r>
        <w:rPr>
          <w:rFonts w:ascii="Times New Roman" w:hAnsi="Times New Roman"/>
          <w:szCs w:val="24"/>
          <w:lang w:val="bs-Latn-BA"/>
        </w:rPr>
        <w:t xml:space="preserve"> i u više navrata je pružala po</w:t>
      </w:r>
      <w:r w:rsidR="002B76AE">
        <w:rPr>
          <w:rFonts w:ascii="Times New Roman" w:hAnsi="Times New Roman"/>
          <w:szCs w:val="24"/>
          <w:lang w:val="bs-Latn-BA"/>
        </w:rPr>
        <w:t>dršku</w:t>
      </w:r>
      <w:r>
        <w:rPr>
          <w:rFonts w:ascii="Times New Roman" w:hAnsi="Times New Roman"/>
          <w:szCs w:val="24"/>
          <w:lang w:val="bs-Latn-BA"/>
        </w:rPr>
        <w:t xml:space="preserve"> NVO u ostvarivanju s</w:t>
      </w:r>
      <w:r w:rsidR="002B76AE">
        <w:rPr>
          <w:rFonts w:ascii="Times New Roman" w:hAnsi="Times New Roman"/>
          <w:szCs w:val="24"/>
          <w:lang w:val="bs-Latn-BA"/>
        </w:rPr>
        <w:t>a</w:t>
      </w:r>
      <w:r w:rsidR="004B269F">
        <w:rPr>
          <w:rFonts w:ascii="Times New Roman" w:hAnsi="Times New Roman"/>
          <w:szCs w:val="24"/>
          <w:lang w:val="bs-Latn-BA"/>
        </w:rPr>
        <w:t>radnje s</w:t>
      </w:r>
      <w:r w:rsidR="002B76AE">
        <w:rPr>
          <w:rFonts w:ascii="Times New Roman" w:hAnsi="Times New Roman"/>
          <w:szCs w:val="24"/>
          <w:lang w:val="bs-Latn-BA"/>
        </w:rPr>
        <w:t>a</w:t>
      </w:r>
      <w:r>
        <w:rPr>
          <w:rFonts w:ascii="Times New Roman" w:hAnsi="Times New Roman"/>
          <w:szCs w:val="24"/>
          <w:lang w:val="bs-Latn-BA"/>
        </w:rPr>
        <w:t xml:space="preserve"> donatorima i projektima, pored ostalog, izdavanjem pisama preporuke. </w:t>
      </w:r>
    </w:p>
    <w:p w14:paraId="2D1201BD" w14:textId="77777777" w:rsidR="006A104D" w:rsidRDefault="006A104D" w:rsidP="0086268D">
      <w:pPr>
        <w:jc w:val="both"/>
        <w:rPr>
          <w:rFonts w:ascii="Times New Roman" w:hAnsi="Times New Roman"/>
          <w:szCs w:val="24"/>
          <w:lang w:val="bs-Latn-BA"/>
        </w:rPr>
      </w:pPr>
    </w:p>
    <w:p w14:paraId="41A785A5" w14:textId="30AC19F2" w:rsidR="005979A7" w:rsidRPr="00295637" w:rsidRDefault="005979A7" w:rsidP="0086268D">
      <w:pPr>
        <w:jc w:val="both"/>
        <w:rPr>
          <w:rFonts w:ascii="Times New Roman" w:hAnsi="Times New Roman"/>
          <w:color w:val="000000"/>
          <w:szCs w:val="24"/>
          <w:shd w:val="clear" w:color="auto" w:fill="FFFFFF"/>
        </w:rPr>
      </w:pPr>
      <w:r w:rsidRPr="00295637">
        <w:rPr>
          <w:rFonts w:ascii="Times New Roman" w:hAnsi="Times New Roman"/>
          <w:szCs w:val="24"/>
          <w:lang w:val="bs-Latn-BA"/>
        </w:rPr>
        <w:t xml:space="preserve">U okviru obilježavanja </w:t>
      </w:r>
      <w:r w:rsidR="002B76AE">
        <w:rPr>
          <w:rFonts w:ascii="Times New Roman" w:hAnsi="Times New Roman"/>
          <w:szCs w:val="24"/>
          <w:lang w:val="bs-Latn-BA"/>
        </w:rPr>
        <w:t>godišnjice</w:t>
      </w:r>
      <w:r w:rsidRPr="00295637">
        <w:rPr>
          <w:rFonts w:ascii="Times New Roman" w:hAnsi="Times New Roman"/>
          <w:szCs w:val="24"/>
          <w:lang w:val="bs-Latn-BA"/>
        </w:rPr>
        <w:t xml:space="preserve"> genocida u Srebrenici, u </w:t>
      </w:r>
      <w:r w:rsidR="002B76AE">
        <w:rPr>
          <w:rFonts w:ascii="Times New Roman" w:hAnsi="Times New Roman"/>
          <w:szCs w:val="24"/>
          <w:lang w:val="bs-Latn-BA"/>
        </w:rPr>
        <w:t>julu</w:t>
      </w:r>
      <w:r w:rsidRPr="00295637">
        <w:rPr>
          <w:rFonts w:ascii="Times New Roman" w:hAnsi="Times New Roman"/>
          <w:szCs w:val="24"/>
          <w:lang w:val="bs-Latn-BA"/>
        </w:rPr>
        <w:t xml:space="preserve"> 2024. godine održana </w:t>
      </w:r>
      <w:r w:rsidR="004B269F" w:rsidRPr="00295637">
        <w:rPr>
          <w:rFonts w:ascii="Times New Roman" w:hAnsi="Times New Roman"/>
          <w:szCs w:val="24"/>
          <w:lang w:val="bs-Latn-BA"/>
        </w:rPr>
        <w:t xml:space="preserve">je </w:t>
      </w:r>
      <w:r w:rsidRPr="00295637">
        <w:rPr>
          <w:rFonts w:ascii="Times New Roman" w:hAnsi="Times New Roman"/>
          <w:szCs w:val="24"/>
          <w:lang w:val="bs-Latn-BA"/>
        </w:rPr>
        <w:t xml:space="preserve">panel diskusija na temu „Ravnopravnost spolova i memorijalizacija“. U diskusiji je, </w:t>
      </w:r>
      <w:r w:rsidR="002E7F5D" w:rsidRPr="00295637">
        <w:rPr>
          <w:rFonts w:ascii="Times New Roman" w:hAnsi="Times New Roman"/>
          <w:szCs w:val="24"/>
          <w:lang w:val="bs-Latn-BA"/>
        </w:rPr>
        <w:t>uz</w:t>
      </w:r>
      <w:r w:rsidRPr="00295637">
        <w:rPr>
          <w:rFonts w:ascii="Times New Roman" w:hAnsi="Times New Roman"/>
          <w:szCs w:val="24"/>
          <w:lang w:val="bs-Latn-BA"/>
        </w:rPr>
        <w:t xml:space="preserve"> predsjednic</w:t>
      </w:r>
      <w:r w:rsidR="002E7F5D" w:rsidRPr="00295637">
        <w:rPr>
          <w:rFonts w:ascii="Times New Roman" w:hAnsi="Times New Roman"/>
          <w:szCs w:val="24"/>
          <w:lang w:val="bs-Latn-BA"/>
        </w:rPr>
        <w:t>u</w:t>
      </w:r>
      <w:r w:rsidRPr="00295637">
        <w:rPr>
          <w:rFonts w:ascii="Times New Roman" w:hAnsi="Times New Roman"/>
          <w:szCs w:val="24"/>
          <w:lang w:val="bs-Latn-BA"/>
        </w:rPr>
        <w:t xml:space="preserve"> Udru</w:t>
      </w:r>
      <w:r w:rsidR="002B76AE">
        <w:rPr>
          <w:rFonts w:ascii="Times New Roman" w:hAnsi="Times New Roman"/>
          <w:szCs w:val="24"/>
          <w:lang w:val="bs-Latn-BA"/>
        </w:rPr>
        <w:t>ženja</w:t>
      </w:r>
      <w:r w:rsidRPr="00295637">
        <w:rPr>
          <w:rFonts w:ascii="Times New Roman" w:hAnsi="Times New Roman"/>
          <w:szCs w:val="24"/>
          <w:lang w:val="bs-Latn-BA"/>
        </w:rPr>
        <w:t xml:space="preserve"> „Pokret majki enklava Srebrenica i Žepa“</w:t>
      </w:r>
      <w:r w:rsidR="002E7F5D" w:rsidRPr="00295637">
        <w:rPr>
          <w:rFonts w:ascii="Times New Roman" w:hAnsi="Times New Roman"/>
          <w:szCs w:val="24"/>
          <w:lang w:val="bs-Latn-BA"/>
        </w:rPr>
        <w:t xml:space="preserve"> i</w:t>
      </w:r>
      <w:r w:rsidRPr="00295637">
        <w:rPr>
          <w:rFonts w:ascii="Times New Roman" w:hAnsi="Times New Roman"/>
          <w:szCs w:val="24"/>
          <w:lang w:val="bs-Latn-BA"/>
        </w:rPr>
        <w:t xml:space="preserve"> </w:t>
      </w:r>
      <w:r w:rsidR="002B76AE">
        <w:rPr>
          <w:rFonts w:ascii="Times New Roman" w:hAnsi="Times New Roman"/>
          <w:szCs w:val="24"/>
          <w:lang w:val="bs-Latn-BA"/>
        </w:rPr>
        <w:t>za</w:t>
      </w:r>
      <w:r w:rsidRPr="00295637">
        <w:rPr>
          <w:rFonts w:ascii="Times New Roman" w:hAnsi="Times New Roman"/>
          <w:szCs w:val="24"/>
          <w:lang w:val="bs-Latn-BA"/>
        </w:rPr>
        <w:t>poslenic</w:t>
      </w:r>
      <w:r w:rsidR="002E7F5D" w:rsidRPr="00295637">
        <w:rPr>
          <w:rFonts w:ascii="Times New Roman" w:hAnsi="Times New Roman"/>
          <w:szCs w:val="24"/>
          <w:lang w:val="bs-Latn-BA"/>
        </w:rPr>
        <w:t>e</w:t>
      </w:r>
      <w:r w:rsidRPr="00295637">
        <w:rPr>
          <w:rFonts w:ascii="Times New Roman" w:hAnsi="Times New Roman"/>
          <w:szCs w:val="24"/>
          <w:lang w:val="bs-Latn-BA"/>
        </w:rPr>
        <w:t xml:space="preserve"> Memorijalnog centra Srebrenica</w:t>
      </w:r>
      <w:r w:rsidR="002E7F5D" w:rsidRPr="00295637">
        <w:rPr>
          <w:rFonts w:ascii="Times New Roman" w:hAnsi="Times New Roman"/>
          <w:szCs w:val="24"/>
          <w:lang w:val="bs-Latn-BA"/>
        </w:rPr>
        <w:t>,</w:t>
      </w:r>
      <w:r w:rsidR="00B26223" w:rsidRPr="00295637">
        <w:rPr>
          <w:rFonts w:ascii="Times New Roman" w:hAnsi="Times New Roman"/>
          <w:szCs w:val="24"/>
          <w:lang w:val="bs-Latn-BA"/>
        </w:rPr>
        <w:t xml:space="preserve"> kao panelistkinja</w:t>
      </w:r>
      <w:r w:rsidRPr="00295637">
        <w:rPr>
          <w:rFonts w:ascii="Times New Roman" w:hAnsi="Times New Roman"/>
          <w:szCs w:val="24"/>
          <w:lang w:val="bs-Latn-BA"/>
        </w:rPr>
        <w:t xml:space="preserve"> </w:t>
      </w:r>
      <w:r w:rsidR="002B76AE">
        <w:rPr>
          <w:rFonts w:ascii="Times New Roman" w:hAnsi="Times New Roman"/>
          <w:szCs w:val="24"/>
          <w:lang w:val="bs-Latn-BA"/>
        </w:rPr>
        <w:t>učestvovala</w:t>
      </w:r>
      <w:r w:rsidRPr="00295637">
        <w:rPr>
          <w:rFonts w:ascii="Times New Roman" w:hAnsi="Times New Roman"/>
          <w:szCs w:val="24"/>
          <w:lang w:val="bs-Latn-BA"/>
        </w:rPr>
        <w:t xml:space="preserve"> i direktorica </w:t>
      </w:r>
      <w:r w:rsidR="004B269F">
        <w:rPr>
          <w:rFonts w:ascii="Times New Roman" w:hAnsi="Times New Roman"/>
          <w:szCs w:val="24"/>
          <w:lang w:val="bs-Latn-BA"/>
        </w:rPr>
        <w:t>ARS Bi</w:t>
      </w:r>
      <w:r w:rsidR="00AA2171">
        <w:rPr>
          <w:rFonts w:ascii="Times New Roman" w:hAnsi="Times New Roman"/>
          <w:szCs w:val="24"/>
          <w:lang w:val="bs-Latn-BA"/>
        </w:rPr>
        <w:t>H MLJPI B</w:t>
      </w:r>
      <w:r w:rsidR="004B269F">
        <w:rPr>
          <w:rFonts w:ascii="Times New Roman" w:hAnsi="Times New Roman"/>
          <w:szCs w:val="24"/>
          <w:lang w:val="bs-Latn-BA"/>
        </w:rPr>
        <w:t>i</w:t>
      </w:r>
      <w:r w:rsidR="00AA2171">
        <w:rPr>
          <w:rFonts w:ascii="Times New Roman" w:hAnsi="Times New Roman"/>
          <w:szCs w:val="24"/>
          <w:lang w:val="bs-Latn-BA"/>
        </w:rPr>
        <w:t>H</w:t>
      </w:r>
      <w:r w:rsidR="002E7F5D" w:rsidRPr="00295637">
        <w:rPr>
          <w:rFonts w:ascii="Times New Roman" w:hAnsi="Times New Roman"/>
          <w:szCs w:val="24"/>
          <w:lang w:val="bs-Latn-BA"/>
        </w:rPr>
        <w:t xml:space="preserve"> koja je, pored ostalog, istakla važnost </w:t>
      </w:r>
      <w:r w:rsidR="002E7F5D" w:rsidRPr="00295637">
        <w:rPr>
          <w:rFonts w:ascii="Times New Roman" w:hAnsi="Times New Roman"/>
          <w:color w:val="000000"/>
          <w:szCs w:val="24"/>
          <w:shd w:val="clear" w:color="auto" w:fill="FFFFFF"/>
        </w:rPr>
        <w:t>adekvatnog dokument</w:t>
      </w:r>
      <w:r w:rsidR="004B269F">
        <w:rPr>
          <w:rFonts w:ascii="Times New Roman" w:hAnsi="Times New Roman"/>
          <w:color w:val="000000"/>
          <w:szCs w:val="24"/>
          <w:shd w:val="clear" w:color="auto" w:fill="FFFFFF"/>
        </w:rPr>
        <w:t>iranja iskustava majki s</w:t>
      </w:r>
      <w:r w:rsidR="002B76AE">
        <w:rPr>
          <w:rFonts w:ascii="Times New Roman" w:hAnsi="Times New Roman"/>
          <w:color w:val="000000"/>
          <w:szCs w:val="24"/>
          <w:shd w:val="clear" w:color="auto" w:fill="FFFFFF"/>
        </w:rPr>
        <w:t>a</w:t>
      </w:r>
      <w:r w:rsidR="002E7F5D" w:rsidRPr="00295637">
        <w:rPr>
          <w:rFonts w:ascii="Times New Roman" w:hAnsi="Times New Roman"/>
          <w:color w:val="000000"/>
          <w:szCs w:val="24"/>
          <w:shd w:val="clear" w:color="auto" w:fill="FFFFFF"/>
        </w:rPr>
        <w:t xml:space="preserve"> ovog područja kao upozorenje iz kojeg mlađe generacije mogu učiti </w:t>
      </w:r>
      <w:r w:rsidR="00EC48AC">
        <w:rPr>
          <w:rFonts w:ascii="Times New Roman" w:hAnsi="Times New Roman"/>
          <w:color w:val="000000"/>
          <w:szCs w:val="24"/>
          <w:shd w:val="clear" w:color="auto" w:fill="FFFFFF"/>
        </w:rPr>
        <w:t xml:space="preserve">i </w:t>
      </w:r>
      <w:r w:rsidR="002E7F5D" w:rsidRPr="00295637">
        <w:rPr>
          <w:rFonts w:ascii="Times New Roman" w:hAnsi="Times New Roman"/>
          <w:color w:val="000000"/>
          <w:szCs w:val="24"/>
          <w:shd w:val="clear" w:color="auto" w:fill="FFFFFF"/>
        </w:rPr>
        <w:t>koje treba poslužiti za edukaciju budućih naraštaja.</w:t>
      </w:r>
    </w:p>
    <w:p w14:paraId="58A1F4AC" w14:textId="77777777" w:rsidR="00CE2EEA" w:rsidRPr="00295637" w:rsidRDefault="00CE2EEA" w:rsidP="0086268D">
      <w:pPr>
        <w:jc w:val="both"/>
        <w:rPr>
          <w:rFonts w:ascii="Times New Roman" w:hAnsi="Times New Roman"/>
          <w:lang w:val="bs-Latn-BA"/>
        </w:rPr>
      </w:pPr>
    </w:p>
    <w:p w14:paraId="22E8C005" w14:textId="13B44695" w:rsidR="005E5AA7" w:rsidRPr="00295637" w:rsidRDefault="004B269F" w:rsidP="0086268D">
      <w:pPr>
        <w:jc w:val="both"/>
        <w:rPr>
          <w:rFonts w:ascii="Times New Roman" w:hAnsi="Times New Roman"/>
          <w:lang w:val="bs-Latn-BA"/>
        </w:rPr>
      </w:pPr>
      <w:r>
        <w:rPr>
          <w:rFonts w:ascii="Times New Roman" w:hAnsi="Times New Roman"/>
          <w:lang w:val="bs-Latn-BA"/>
        </w:rPr>
        <w:t>ARS BiH MLJPI Bi</w:t>
      </w:r>
      <w:r w:rsidR="00AA2171">
        <w:rPr>
          <w:rFonts w:ascii="Times New Roman" w:hAnsi="Times New Roman"/>
          <w:lang w:val="bs-Latn-BA"/>
        </w:rPr>
        <w:t>H</w:t>
      </w:r>
      <w:r w:rsidR="005E5AA7" w:rsidRPr="00295637">
        <w:rPr>
          <w:rFonts w:ascii="Times New Roman" w:hAnsi="Times New Roman"/>
          <w:lang w:val="bs-Latn-BA"/>
        </w:rPr>
        <w:t xml:space="preserve"> </w:t>
      </w:r>
      <w:r w:rsidR="002B76AE">
        <w:rPr>
          <w:rFonts w:ascii="Times New Roman" w:hAnsi="Times New Roman"/>
          <w:lang w:val="bs-Latn-BA"/>
        </w:rPr>
        <w:t>učestvovala</w:t>
      </w:r>
      <w:r w:rsidR="005E5AA7" w:rsidRPr="00295637">
        <w:rPr>
          <w:rFonts w:ascii="Times New Roman" w:hAnsi="Times New Roman"/>
          <w:lang w:val="bs-Latn-BA"/>
        </w:rPr>
        <w:t xml:space="preserve"> </w:t>
      </w:r>
      <w:r w:rsidRPr="00295637">
        <w:rPr>
          <w:rFonts w:ascii="Times New Roman" w:hAnsi="Times New Roman"/>
          <w:lang w:val="bs-Latn-BA"/>
        </w:rPr>
        <w:t xml:space="preserve">je </w:t>
      </w:r>
      <w:r w:rsidR="005E5AA7" w:rsidRPr="00295637">
        <w:rPr>
          <w:rFonts w:ascii="Times New Roman" w:hAnsi="Times New Roman"/>
          <w:lang w:val="bs-Latn-BA"/>
        </w:rPr>
        <w:t>u izradi studije na temu „</w:t>
      </w:r>
      <w:r w:rsidR="005E5AA7" w:rsidRPr="00295637">
        <w:rPr>
          <w:rFonts w:ascii="Times New Roman" w:hAnsi="Times New Roman"/>
        </w:rPr>
        <w:t>Prilike i izazovi za angažman žena u ekološkoj pravdi u Bosni i</w:t>
      </w:r>
      <w:r w:rsidR="008D2391" w:rsidRPr="00295637">
        <w:rPr>
          <w:rFonts w:ascii="Times New Roman" w:hAnsi="Times New Roman"/>
        </w:rPr>
        <w:t xml:space="preserve"> </w:t>
      </w:r>
      <w:r w:rsidR="005E5AA7" w:rsidRPr="00295637">
        <w:rPr>
          <w:rFonts w:ascii="Times New Roman" w:hAnsi="Times New Roman"/>
        </w:rPr>
        <w:t xml:space="preserve">Hercegovini i na Kosovu“ u okviru čega je u </w:t>
      </w:r>
      <w:r w:rsidR="002B76AE">
        <w:rPr>
          <w:rFonts w:ascii="Times New Roman" w:hAnsi="Times New Roman"/>
        </w:rPr>
        <w:t>maju</w:t>
      </w:r>
      <w:r w:rsidR="005E5AA7" w:rsidRPr="00295637">
        <w:rPr>
          <w:rFonts w:ascii="Times New Roman" w:hAnsi="Times New Roman"/>
        </w:rPr>
        <w:t xml:space="preserve"> 2024. godine u Zenici održana radionica kojoj je domaćin bio „Eko forum Zenica“. </w:t>
      </w:r>
    </w:p>
    <w:p w14:paraId="0A2DCD22" w14:textId="77777777" w:rsidR="005E5AA7" w:rsidRPr="00295637" w:rsidRDefault="005E5AA7" w:rsidP="0086268D">
      <w:pPr>
        <w:jc w:val="both"/>
        <w:rPr>
          <w:rFonts w:ascii="Times New Roman" w:hAnsi="Times New Roman"/>
          <w:b/>
          <w:bCs/>
          <w:lang w:val="bs-Latn-BA"/>
        </w:rPr>
      </w:pPr>
    </w:p>
    <w:p w14:paraId="073B1D13" w14:textId="7B503CAC" w:rsidR="00297DC7" w:rsidRPr="00295637" w:rsidRDefault="00297DC7" w:rsidP="0086268D">
      <w:pPr>
        <w:jc w:val="both"/>
        <w:rPr>
          <w:rFonts w:ascii="Times New Roman" w:hAnsi="Times New Roman"/>
          <w:szCs w:val="24"/>
          <w:lang w:val="bs-Latn-BA"/>
        </w:rPr>
      </w:pPr>
      <w:r w:rsidRPr="00295637">
        <w:rPr>
          <w:rFonts w:ascii="Times New Roman" w:hAnsi="Times New Roman"/>
          <w:bCs/>
          <w:szCs w:val="24"/>
          <w:lang w:val="bs-Latn-BA"/>
        </w:rPr>
        <w:t xml:space="preserve">Cilj mnogih aktivnosti bio </w:t>
      </w:r>
      <w:r w:rsidR="004B269F" w:rsidRPr="00295637">
        <w:rPr>
          <w:rFonts w:ascii="Times New Roman" w:hAnsi="Times New Roman"/>
          <w:bCs/>
          <w:szCs w:val="24"/>
          <w:lang w:val="bs-Latn-BA"/>
        </w:rPr>
        <w:t xml:space="preserve">je </w:t>
      </w:r>
      <w:r w:rsidRPr="00295637">
        <w:rPr>
          <w:rFonts w:ascii="Times New Roman" w:hAnsi="Times New Roman"/>
          <w:bCs/>
          <w:szCs w:val="24"/>
          <w:lang w:val="bs-Latn-BA"/>
        </w:rPr>
        <w:t>po</w:t>
      </w:r>
      <w:r w:rsidR="002B76AE">
        <w:rPr>
          <w:rFonts w:ascii="Times New Roman" w:hAnsi="Times New Roman"/>
          <w:bCs/>
          <w:szCs w:val="24"/>
          <w:lang w:val="bs-Latn-BA"/>
        </w:rPr>
        <w:t>drška</w:t>
      </w:r>
      <w:r w:rsidRPr="00295637">
        <w:rPr>
          <w:rFonts w:ascii="Times New Roman" w:hAnsi="Times New Roman"/>
          <w:bCs/>
          <w:szCs w:val="24"/>
          <w:lang w:val="bs-Latn-BA"/>
        </w:rPr>
        <w:t xml:space="preserve"> radu domaćih nevladinih organizacija, ali i uzajamno jačanje kapaciteta, identifikacija i prevazilaženje izazova i prepreka na prevazilaženju svih pojava diskriminacije na </w:t>
      </w:r>
      <w:r w:rsidR="002B76AE">
        <w:rPr>
          <w:rFonts w:ascii="Times New Roman" w:hAnsi="Times New Roman"/>
          <w:bCs/>
          <w:szCs w:val="24"/>
          <w:lang w:val="bs-Latn-BA"/>
        </w:rPr>
        <w:t>osnovu</w:t>
      </w:r>
      <w:r w:rsidRPr="00295637">
        <w:rPr>
          <w:rFonts w:ascii="Times New Roman" w:hAnsi="Times New Roman"/>
          <w:bCs/>
          <w:szCs w:val="24"/>
          <w:lang w:val="bs-Latn-BA"/>
        </w:rPr>
        <w:t xml:space="preserve"> spola u</w:t>
      </w:r>
      <w:r w:rsidR="009E54A2" w:rsidRPr="00295637">
        <w:rPr>
          <w:rFonts w:ascii="Times New Roman" w:hAnsi="Times New Roman"/>
          <w:bCs/>
          <w:szCs w:val="24"/>
          <w:lang w:val="bs-Latn-BA"/>
        </w:rPr>
        <w:t xml:space="preserve"> BiH</w:t>
      </w:r>
      <w:r w:rsidRPr="00295637">
        <w:rPr>
          <w:rFonts w:ascii="Times New Roman" w:hAnsi="Times New Roman"/>
          <w:bCs/>
          <w:szCs w:val="24"/>
          <w:lang w:val="bs-Latn-BA"/>
        </w:rPr>
        <w:t>.</w:t>
      </w:r>
      <w:r w:rsidR="004B269F">
        <w:rPr>
          <w:rFonts w:ascii="Times New Roman" w:hAnsi="Times New Roman"/>
          <w:szCs w:val="24"/>
        </w:rPr>
        <w:t xml:space="preserve"> Jedan od primjera može biti</w:t>
      </w:r>
      <w:r w:rsidRPr="00295637">
        <w:rPr>
          <w:rFonts w:ascii="Times New Roman" w:hAnsi="Times New Roman"/>
          <w:szCs w:val="24"/>
        </w:rPr>
        <w:t xml:space="preserve"> organiz</w:t>
      </w:r>
      <w:r w:rsidR="004B269F">
        <w:rPr>
          <w:rFonts w:ascii="Times New Roman" w:hAnsi="Times New Roman"/>
          <w:szCs w:val="24"/>
        </w:rPr>
        <w:t>iranje</w:t>
      </w:r>
      <w:r w:rsidRPr="00295637">
        <w:rPr>
          <w:rFonts w:ascii="Times New Roman" w:hAnsi="Times New Roman"/>
          <w:szCs w:val="24"/>
        </w:rPr>
        <w:t xml:space="preserve"> </w:t>
      </w:r>
      <w:r w:rsidR="00AB4631" w:rsidRPr="00295637">
        <w:rPr>
          <w:rFonts w:ascii="Times New Roman" w:hAnsi="Times New Roman"/>
          <w:szCs w:val="24"/>
        </w:rPr>
        <w:t xml:space="preserve">pomenutog </w:t>
      </w:r>
      <w:r w:rsidRPr="00295637">
        <w:rPr>
          <w:rFonts w:ascii="Times New Roman" w:hAnsi="Times New Roman"/>
          <w:szCs w:val="24"/>
        </w:rPr>
        <w:t>okruglog stola</w:t>
      </w:r>
      <w:r w:rsidR="00AB4631" w:rsidRPr="00295637">
        <w:rPr>
          <w:rFonts w:ascii="Times New Roman" w:hAnsi="Times New Roman"/>
          <w:szCs w:val="24"/>
        </w:rPr>
        <w:t xml:space="preserve">, </w:t>
      </w:r>
      <w:r w:rsidR="002B76AE">
        <w:rPr>
          <w:rFonts w:ascii="Times New Roman" w:hAnsi="Times New Roman"/>
          <w:szCs w:val="24"/>
        </w:rPr>
        <w:t>u novembru</w:t>
      </w:r>
      <w:r w:rsidR="00AB4631" w:rsidRPr="00295637">
        <w:rPr>
          <w:rFonts w:ascii="Times New Roman" w:hAnsi="Times New Roman"/>
          <w:szCs w:val="24"/>
        </w:rPr>
        <w:t xml:space="preserve"> 2024</w:t>
      </w:r>
      <w:r w:rsidR="002B76AE">
        <w:rPr>
          <w:rFonts w:ascii="Times New Roman" w:hAnsi="Times New Roman"/>
          <w:szCs w:val="24"/>
        </w:rPr>
        <w:t>. godine</w:t>
      </w:r>
      <w:r w:rsidR="00AB4631" w:rsidRPr="00295637">
        <w:rPr>
          <w:rFonts w:ascii="Times New Roman" w:hAnsi="Times New Roman"/>
          <w:szCs w:val="24"/>
        </w:rPr>
        <w:t>,</w:t>
      </w:r>
      <w:r w:rsidRPr="00295637">
        <w:rPr>
          <w:rFonts w:ascii="Times New Roman" w:hAnsi="Times New Roman"/>
          <w:szCs w:val="24"/>
        </w:rPr>
        <w:t xml:space="preserve"> </w:t>
      </w:r>
      <w:r w:rsidR="004B269F">
        <w:rPr>
          <w:rFonts w:ascii="Times New Roman" w:hAnsi="Times New Roman"/>
          <w:szCs w:val="24"/>
          <w:lang w:val="bs-Latn-BA"/>
        </w:rPr>
        <w:t>u</w:t>
      </w:r>
      <w:r w:rsidRPr="00295637">
        <w:rPr>
          <w:rFonts w:ascii="Times New Roman" w:hAnsi="Times New Roman"/>
          <w:szCs w:val="24"/>
          <w:lang w:val="bs-Latn-BA"/>
        </w:rPr>
        <w:t xml:space="preserve"> cilj</w:t>
      </w:r>
      <w:r w:rsidR="004B269F">
        <w:rPr>
          <w:rFonts w:ascii="Times New Roman" w:hAnsi="Times New Roman"/>
          <w:szCs w:val="24"/>
          <w:lang w:val="bs-Latn-BA"/>
        </w:rPr>
        <w:t>u</w:t>
      </w:r>
      <w:r w:rsidRPr="00295637">
        <w:rPr>
          <w:rFonts w:ascii="Times New Roman" w:hAnsi="Times New Roman"/>
          <w:szCs w:val="24"/>
          <w:lang w:val="bs-Latn-BA"/>
        </w:rPr>
        <w:t xml:space="preserve"> predstavljanja položaja policijskih službenica, mehanizama zaštite od diskriminacije na radnom mjestu, te zaštite prilikom obavljanja službenih poslova i zadataka. </w:t>
      </w:r>
    </w:p>
    <w:p w14:paraId="01D71BE7" w14:textId="77777777" w:rsidR="00297DC7" w:rsidRPr="00295637" w:rsidRDefault="00297DC7" w:rsidP="0086268D">
      <w:pPr>
        <w:jc w:val="both"/>
        <w:rPr>
          <w:rFonts w:ascii="Times New Roman" w:hAnsi="Times New Roman"/>
          <w:szCs w:val="24"/>
          <w:lang w:val="bs-Latn-BA"/>
        </w:rPr>
      </w:pPr>
    </w:p>
    <w:p w14:paraId="345610A9" w14:textId="37661E6C" w:rsidR="00297DC7" w:rsidRPr="00295637" w:rsidRDefault="00297DC7" w:rsidP="0086268D">
      <w:pPr>
        <w:jc w:val="both"/>
        <w:rPr>
          <w:rFonts w:ascii="Times New Roman" w:hAnsi="Times New Roman"/>
          <w:szCs w:val="24"/>
          <w:lang w:val="bs-Latn-BA"/>
        </w:rPr>
      </w:pPr>
      <w:r w:rsidRPr="00295637">
        <w:rPr>
          <w:rFonts w:ascii="Times New Roman" w:hAnsi="Times New Roman"/>
          <w:szCs w:val="24"/>
        </w:rPr>
        <w:t xml:space="preserve">Pod nazivom „Pravosuđe bez predrasuda: Izazovi i perspektive rodnih uloga u društvu“ u Sarajevu je </w:t>
      </w:r>
      <w:r w:rsidR="00AB4631" w:rsidRPr="00295637">
        <w:rPr>
          <w:rFonts w:ascii="Times New Roman" w:hAnsi="Times New Roman"/>
          <w:szCs w:val="24"/>
        </w:rPr>
        <w:t xml:space="preserve">u </w:t>
      </w:r>
      <w:r w:rsidR="002B76AE">
        <w:rPr>
          <w:rFonts w:ascii="Times New Roman" w:hAnsi="Times New Roman"/>
          <w:szCs w:val="24"/>
        </w:rPr>
        <w:t>novembru</w:t>
      </w:r>
      <w:r w:rsidR="00AB4631" w:rsidRPr="00295637">
        <w:rPr>
          <w:rFonts w:ascii="Times New Roman" w:hAnsi="Times New Roman"/>
          <w:szCs w:val="24"/>
        </w:rPr>
        <w:t xml:space="preserve"> 2024. godine </w:t>
      </w:r>
      <w:r w:rsidRPr="00295637">
        <w:rPr>
          <w:rFonts w:ascii="Times New Roman" w:hAnsi="Times New Roman"/>
          <w:szCs w:val="24"/>
        </w:rPr>
        <w:t xml:space="preserve">održana </w:t>
      </w:r>
      <w:r w:rsidRPr="00295637">
        <w:rPr>
          <w:rFonts w:ascii="Times New Roman" w:hAnsi="Times New Roman"/>
          <w:color w:val="000000"/>
          <w:szCs w:val="24"/>
        </w:rPr>
        <w:t>Regi</w:t>
      </w:r>
      <w:r w:rsidR="00EC48AC">
        <w:rPr>
          <w:rFonts w:ascii="Times New Roman" w:hAnsi="Times New Roman"/>
          <w:color w:val="000000"/>
          <w:szCs w:val="24"/>
        </w:rPr>
        <w:t>onalna konferenciji žena sud</w:t>
      </w:r>
      <w:r w:rsidR="002B76AE">
        <w:rPr>
          <w:rFonts w:ascii="Times New Roman" w:hAnsi="Times New Roman"/>
          <w:color w:val="000000"/>
          <w:szCs w:val="24"/>
        </w:rPr>
        <w:t xml:space="preserve">ija </w:t>
      </w:r>
      <w:r w:rsidRPr="00295637">
        <w:rPr>
          <w:rFonts w:ascii="Times New Roman" w:hAnsi="Times New Roman"/>
          <w:color w:val="000000"/>
          <w:szCs w:val="24"/>
        </w:rPr>
        <w:t>u organizaciji Udru</w:t>
      </w:r>
      <w:r w:rsidR="002B76AE">
        <w:rPr>
          <w:rFonts w:ascii="Times New Roman" w:hAnsi="Times New Roman"/>
          <w:color w:val="000000"/>
          <w:szCs w:val="24"/>
        </w:rPr>
        <w:t>ženja</w:t>
      </w:r>
      <w:r w:rsidRPr="00295637">
        <w:rPr>
          <w:rFonts w:ascii="Times New Roman" w:hAnsi="Times New Roman"/>
          <w:color w:val="000000"/>
          <w:szCs w:val="24"/>
        </w:rPr>
        <w:t xml:space="preserve"> sud</w:t>
      </w:r>
      <w:r w:rsidR="002B76AE">
        <w:rPr>
          <w:rFonts w:ascii="Times New Roman" w:hAnsi="Times New Roman"/>
          <w:color w:val="000000"/>
          <w:szCs w:val="24"/>
        </w:rPr>
        <w:t>ija</w:t>
      </w:r>
      <w:r w:rsidRPr="00295637">
        <w:rPr>
          <w:rFonts w:ascii="Times New Roman" w:hAnsi="Times New Roman"/>
          <w:color w:val="000000"/>
          <w:szCs w:val="24"/>
        </w:rPr>
        <w:t xml:space="preserve"> u</w:t>
      </w:r>
      <w:r w:rsidR="009E54A2" w:rsidRPr="00295637">
        <w:rPr>
          <w:rFonts w:ascii="Times New Roman" w:hAnsi="Times New Roman"/>
          <w:color w:val="000000"/>
          <w:szCs w:val="24"/>
        </w:rPr>
        <w:t xml:space="preserve"> </w:t>
      </w:r>
      <w:r w:rsidR="00EC48AC">
        <w:rPr>
          <w:rFonts w:ascii="Times New Roman" w:hAnsi="Times New Roman"/>
          <w:color w:val="000000"/>
          <w:szCs w:val="24"/>
        </w:rPr>
        <w:t>BiH</w:t>
      </w:r>
      <w:r w:rsidRPr="00295637">
        <w:rPr>
          <w:rFonts w:ascii="Times New Roman" w:hAnsi="Times New Roman"/>
          <w:color w:val="000000"/>
          <w:szCs w:val="24"/>
        </w:rPr>
        <w:t xml:space="preserve">. </w:t>
      </w:r>
      <w:r w:rsidR="002B76AE">
        <w:rPr>
          <w:rFonts w:ascii="Times New Roman" w:hAnsi="Times New Roman"/>
          <w:szCs w:val="24"/>
          <w:lang w:val="bs-Latn-BA"/>
        </w:rPr>
        <w:t>Učesnici</w:t>
      </w:r>
      <w:r w:rsidRPr="00295637">
        <w:rPr>
          <w:rFonts w:ascii="Times New Roman" w:hAnsi="Times New Roman"/>
          <w:szCs w:val="24"/>
          <w:lang w:val="bs-Latn-BA"/>
        </w:rPr>
        <w:t xml:space="preserve"> </w:t>
      </w:r>
      <w:r w:rsidR="00AB4631" w:rsidRPr="00295637">
        <w:rPr>
          <w:rFonts w:ascii="Times New Roman" w:hAnsi="Times New Roman"/>
          <w:szCs w:val="24"/>
          <w:lang w:val="bs-Latn-BA"/>
        </w:rPr>
        <w:t xml:space="preserve">su razmijenili </w:t>
      </w:r>
      <w:r w:rsidRPr="00295637">
        <w:rPr>
          <w:rFonts w:ascii="Times New Roman" w:hAnsi="Times New Roman"/>
          <w:szCs w:val="24"/>
          <w:lang w:val="bs-Latn-BA"/>
        </w:rPr>
        <w:t xml:space="preserve">znanja i iskustva u </w:t>
      </w:r>
      <w:r w:rsidR="002B76AE">
        <w:rPr>
          <w:rFonts w:ascii="Times New Roman" w:hAnsi="Times New Roman"/>
          <w:szCs w:val="24"/>
          <w:lang w:val="bs-Latn-BA"/>
        </w:rPr>
        <w:t>oblasti</w:t>
      </w:r>
      <w:r w:rsidR="004B269F">
        <w:rPr>
          <w:rFonts w:ascii="Times New Roman" w:hAnsi="Times New Roman"/>
          <w:szCs w:val="24"/>
          <w:lang w:val="bs-Latn-BA"/>
        </w:rPr>
        <w:t xml:space="preserve"> rodnih pitanja, s</w:t>
      </w:r>
      <w:r w:rsidR="002B76AE">
        <w:rPr>
          <w:rFonts w:ascii="Times New Roman" w:hAnsi="Times New Roman"/>
          <w:szCs w:val="24"/>
          <w:lang w:val="bs-Latn-BA"/>
        </w:rPr>
        <w:t>a</w:t>
      </w:r>
      <w:r w:rsidRPr="00295637">
        <w:rPr>
          <w:rFonts w:ascii="Times New Roman" w:hAnsi="Times New Roman"/>
          <w:szCs w:val="24"/>
          <w:lang w:val="bs-Latn-BA"/>
        </w:rPr>
        <w:t xml:space="preserve"> posebnim osvrtom na rodne predrasude, rodno</w:t>
      </w:r>
      <w:r w:rsidR="00EC48AC">
        <w:rPr>
          <w:rFonts w:ascii="Times New Roman" w:hAnsi="Times New Roman"/>
          <w:szCs w:val="24"/>
          <w:lang w:val="bs-Latn-BA"/>
        </w:rPr>
        <w:t xml:space="preserve"> </w:t>
      </w:r>
      <w:r w:rsidR="002B76AE">
        <w:rPr>
          <w:rFonts w:ascii="Times New Roman" w:hAnsi="Times New Roman"/>
          <w:szCs w:val="24"/>
          <w:lang w:val="bs-Latn-BA"/>
        </w:rPr>
        <w:t>zasnovano</w:t>
      </w:r>
      <w:r w:rsidR="00EC48AC">
        <w:rPr>
          <w:rFonts w:ascii="Times New Roman" w:hAnsi="Times New Roman"/>
          <w:szCs w:val="24"/>
          <w:lang w:val="bs-Latn-BA"/>
        </w:rPr>
        <w:t xml:space="preserve"> nasilje, uključujući</w:t>
      </w:r>
      <w:r w:rsidRPr="00295637">
        <w:rPr>
          <w:rFonts w:ascii="Times New Roman" w:hAnsi="Times New Roman"/>
          <w:szCs w:val="24"/>
          <w:lang w:val="bs-Latn-BA"/>
        </w:rPr>
        <w:t xml:space="preserve"> femicid i nasilje u </w:t>
      </w:r>
      <w:r w:rsidR="002B76AE">
        <w:rPr>
          <w:rFonts w:ascii="Times New Roman" w:hAnsi="Times New Roman"/>
          <w:szCs w:val="24"/>
          <w:lang w:val="bs-Latn-BA"/>
        </w:rPr>
        <w:t>porodici</w:t>
      </w:r>
      <w:r w:rsidR="004B269F">
        <w:rPr>
          <w:rFonts w:ascii="Times New Roman" w:hAnsi="Times New Roman"/>
          <w:szCs w:val="24"/>
          <w:lang w:val="bs-Latn-BA"/>
        </w:rPr>
        <w:t>, kao i etičke standarde s</w:t>
      </w:r>
      <w:r w:rsidR="002B76AE">
        <w:rPr>
          <w:rFonts w:ascii="Times New Roman" w:hAnsi="Times New Roman"/>
          <w:szCs w:val="24"/>
          <w:lang w:val="bs-Latn-BA"/>
        </w:rPr>
        <w:t>a</w:t>
      </w:r>
      <w:r w:rsidRPr="00295637">
        <w:rPr>
          <w:rFonts w:ascii="Times New Roman" w:hAnsi="Times New Roman"/>
          <w:szCs w:val="24"/>
          <w:lang w:val="bs-Latn-BA"/>
        </w:rPr>
        <w:t xml:space="preserve"> aspekta integriteta i korupcije. </w:t>
      </w:r>
    </w:p>
    <w:p w14:paraId="64C9EF86" w14:textId="77777777" w:rsidR="00297DC7" w:rsidRPr="00295637" w:rsidRDefault="00297DC7" w:rsidP="0086268D">
      <w:pPr>
        <w:jc w:val="both"/>
        <w:rPr>
          <w:rFonts w:ascii="Times New Roman" w:hAnsi="Times New Roman"/>
          <w:szCs w:val="24"/>
        </w:rPr>
      </w:pPr>
    </w:p>
    <w:p w14:paraId="48BE9A0C" w14:textId="0615224E" w:rsidR="002D1DC8" w:rsidRPr="006A104D" w:rsidRDefault="00297DC7" w:rsidP="0086268D">
      <w:pPr>
        <w:jc w:val="both"/>
        <w:rPr>
          <w:rFonts w:ascii="Times New Roman" w:hAnsi="Times New Roman"/>
          <w:lang w:val="bs-Latn-BA"/>
        </w:rPr>
      </w:pPr>
      <w:r w:rsidRPr="00C3379B">
        <w:rPr>
          <w:rFonts w:ascii="Times New Roman" w:hAnsi="Times New Roman"/>
          <w:bCs/>
          <w:szCs w:val="24"/>
          <w:lang w:val="bs-Latn-BA"/>
        </w:rPr>
        <w:t xml:space="preserve">Značajne aktivnosti </w:t>
      </w:r>
      <w:r w:rsidR="004B269F" w:rsidRPr="00C3379B">
        <w:rPr>
          <w:rFonts w:ascii="Times New Roman" w:hAnsi="Times New Roman"/>
          <w:bCs/>
          <w:szCs w:val="24"/>
          <w:lang w:val="bs-Latn-BA"/>
        </w:rPr>
        <w:t xml:space="preserve">su </w:t>
      </w:r>
      <w:r w:rsidR="00C3379B">
        <w:rPr>
          <w:rFonts w:ascii="Times New Roman" w:hAnsi="Times New Roman"/>
          <w:bCs/>
          <w:szCs w:val="24"/>
          <w:lang w:val="bs-Latn-BA"/>
        </w:rPr>
        <w:t>implementirane</w:t>
      </w:r>
      <w:r w:rsidR="004B269F" w:rsidRPr="00C3379B">
        <w:rPr>
          <w:rFonts w:ascii="Times New Roman" w:hAnsi="Times New Roman"/>
          <w:bCs/>
          <w:szCs w:val="24"/>
          <w:lang w:val="bs-Latn-BA"/>
        </w:rPr>
        <w:t xml:space="preserve"> i s</w:t>
      </w:r>
      <w:r w:rsidR="00C3379B">
        <w:rPr>
          <w:rFonts w:ascii="Times New Roman" w:hAnsi="Times New Roman"/>
          <w:bCs/>
          <w:szCs w:val="24"/>
          <w:lang w:val="bs-Latn-BA"/>
        </w:rPr>
        <w:t>a</w:t>
      </w:r>
      <w:r w:rsidR="004F563D" w:rsidRPr="00C3379B">
        <w:rPr>
          <w:rFonts w:ascii="Times New Roman" w:hAnsi="Times New Roman"/>
          <w:bCs/>
          <w:szCs w:val="24"/>
          <w:lang w:val="bs-Latn-BA"/>
        </w:rPr>
        <w:t xml:space="preserve"> </w:t>
      </w:r>
      <w:r w:rsidRPr="00C3379B">
        <w:rPr>
          <w:rFonts w:ascii="Times New Roman" w:hAnsi="Times New Roman"/>
          <w:bCs/>
          <w:szCs w:val="24"/>
          <w:lang w:val="bs-Latn-BA"/>
        </w:rPr>
        <w:t xml:space="preserve">posebno vulnerabilnim </w:t>
      </w:r>
      <w:r w:rsidR="00C3379B">
        <w:rPr>
          <w:rFonts w:ascii="Times New Roman" w:hAnsi="Times New Roman"/>
          <w:bCs/>
          <w:szCs w:val="24"/>
          <w:lang w:val="bs-Latn-BA"/>
        </w:rPr>
        <w:t>grupama</w:t>
      </w:r>
      <w:r w:rsidR="004F563D" w:rsidRPr="00C3379B">
        <w:rPr>
          <w:rFonts w:ascii="Times New Roman" w:hAnsi="Times New Roman"/>
          <w:bCs/>
          <w:szCs w:val="24"/>
          <w:lang w:val="bs-Latn-BA"/>
        </w:rPr>
        <w:t>,</w:t>
      </w:r>
      <w:r w:rsidRPr="00C3379B">
        <w:rPr>
          <w:rFonts w:ascii="Times New Roman" w:hAnsi="Times New Roman"/>
          <w:bCs/>
          <w:szCs w:val="24"/>
          <w:lang w:val="bs-Latn-BA"/>
        </w:rPr>
        <w:t xml:space="preserve"> kao što su R</w:t>
      </w:r>
      <w:r w:rsidR="004B269F" w:rsidRPr="00C3379B">
        <w:rPr>
          <w:rFonts w:ascii="Times New Roman" w:hAnsi="Times New Roman"/>
          <w:bCs/>
          <w:szCs w:val="24"/>
          <w:lang w:val="bs-Latn-BA"/>
        </w:rPr>
        <w:t>omkinje i žene s</w:t>
      </w:r>
      <w:r w:rsidR="00C3379B">
        <w:rPr>
          <w:rFonts w:ascii="Times New Roman" w:hAnsi="Times New Roman"/>
          <w:bCs/>
          <w:szCs w:val="24"/>
          <w:lang w:val="bs-Latn-BA"/>
        </w:rPr>
        <w:t>a</w:t>
      </w:r>
      <w:r w:rsidR="004F563D" w:rsidRPr="00C3379B">
        <w:rPr>
          <w:rFonts w:ascii="Times New Roman" w:hAnsi="Times New Roman"/>
          <w:bCs/>
          <w:szCs w:val="24"/>
          <w:lang w:val="bs-Latn-BA"/>
        </w:rPr>
        <w:t xml:space="preserve"> invaliditetom.</w:t>
      </w:r>
      <w:r w:rsidRPr="00C3379B">
        <w:rPr>
          <w:rFonts w:ascii="Times New Roman" w:hAnsi="Times New Roman"/>
          <w:bCs/>
          <w:szCs w:val="24"/>
          <w:lang w:val="bs-Latn-BA"/>
        </w:rPr>
        <w:t xml:space="preserve"> </w:t>
      </w:r>
      <w:r w:rsidR="004B269F" w:rsidRPr="00C3379B">
        <w:rPr>
          <w:rFonts w:ascii="Times New Roman" w:hAnsi="Times New Roman"/>
          <w:lang w:val="bs-Latn-BA"/>
        </w:rPr>
        <w:t>ARS BiH MLJPI Bi</w:t>
      </w:r>
      <w:r w:rsidR="00AA2171" w:rsidRPr="00C3379B">
        <w:rPr>
          <w:rFonts w:ascii="Times New Roman" w:hAnsi="Times New Roman"/>
          <w:lang w:val="bs-Latn-BA"/>
        </w:rPr>
        <w:t>H</w:t>
      </w:r>
      <w:r w:rsidR="00EC48AC" w:rsidRPr="00C3379B">
        <w:rPr>
          <w:rFonts w:ascii="Times New Roman" w:hAnsi="Times New Roman"/>
          <w:lang w:val="bs-Latn-BA"/>
        </w:rPr>
        <w:t>,</w:t>
      </w:r>
      <w:r w:rsidRPr="00C3379B">
        <w:rPr>
          <w:rFonts w:ascii="Times New Roman" w:hAnsi="Times New Roman"/>
          <w:lang w:val="bs-Latn-BA"/>
        </w:rPr>
        <w:t xml:space="preserve"> GC</w:t>
      </w:r>
      <w:r w:rsidR="004B269F" w:rsidRPr="00C3379B">
        <w:rPr>
          <w:rFonts w:ascii="Times New Roman" w:hAnsi="Times New Roman"/>
          <w:lang w:val="bs-Latn-BA"/>
        </w:rPr>
        <w:t xml:space="preserve"> </w:t>
      </w:r>
      <w:r w:rsidRPr="00C3379B">
        <w:rPr>
          <w:rFonts w:ascii="Times New Roman" w:hAnsi="Times New Roman"/>
          <w:lang w:val="bs-Latn-BA"/>
        </w:rPr>
        <w:t>FB</w:t>
      </w:r>
      <w:r w:rsidR="004B269F" w:rsidRPr="00C3379B">
        <w:rPr>
          <w:rFonts w:ascii="Times New Roman" w:hAnsi="Times New Roman"/>
          <w:lang w:val="bs-Latn-BA"/>
        </w:rPr>
        <w:t>i</w:t>
      </w:r>
      <w:r w:rsidRPr="00C3379B">
        <w:rPr>
          <w:rFonts w:ascii="Times New Roman" w:hAnsi="Times New Roman"/>
          <w:lang w:val="bs-Latn-BA"/>
        </w:rPr>
        <w:t xml:space="preserve">H </w:t>
      </w:r>
      <w:r w:rsidR="001E501C" w:rsidRPr="00C3379B">
        <w:rPr>
          <w:rFonts w:ascii="Times New Roman" w:hAnsi="Times New Roman"/>
          <w:lang w:val="bs-Latn-BA"/>
        </w:rPr>
        <w:t xml:space="preserve">i CJRP RS </w:t>
      </w:r>
      <w:r w:rsidR="004F563D" w:rsidRPr="00C3379B">
        <w:rPr>
          <w:rFonts w:ascii="Times New Roman" w:hAnsi="Times New Roman"/>
          <w:lang w:val="bs-Latn-BA"/>
        </w:rPr>
        <w:t>su</w:t>
      </w:r>
      <w:r w:rsidRPr="00C3379B">
        <w:rPr>
          <w:rFonts w:ascii="Times New Roman" w:hAnsi="Times New Roman"/>
          <w:lang w:val="bs-Latn-BA"/>
        </w:rPr>
        <w:t xml:space="preserve"> u izvještajnom </w:t>
      </w:r>
      <w:r w:rsidR="00C3379B">
        <w:rPr>
          <w:rFonts w:ascii="Times New Roman" w:hAnsi="Times New Roman"/>
          <w:lang w:val="bs-Latn-BA"/>
        </w:rPr>
        <w:t>periodu</w:t>
      </w:r>
      <w:r w:rsidRPr="00C3379B">
        <w:rPr>
          <w:rFonts w:ascii="Times New Roman" w:hAnsi="Times New Roman"/>
          <w:lang w:val="bs-Latn-BA"/>
        </w:rPr>
        <w:t xml:space="preserve"> ostvari</w:t>
      </w:r>
      <w:r w:rsidR="004F563D" w:rsidRPr="00C3379B">
        <w:rPr>
          <w:rFonts w:ascii="Times New Roman" w:hAnsi="Times New Roman"/>
          <w:lang w:val="bs-Latn-BA"/>
        </w:rPr>
        <w:t xml:space="preserve">li </w:t>
      </w:r>
      <w:r w:rsidRPr="00C3379B">
        <w:rPr>
          <w:rFonts w:ascii="Times New Roman" w:hAnsi="Times New Roman"/>
          <w:lang w:val="bs-Latn-BA"/>
        </w:rPr>
        <w:t>s</w:t>
      </w:r>
      <w:r w:rsidR="00C3379B">
        <w:rPr>
          <w:rFonts w:ascii="Times New Roman" w:hAnsi="Times New Roman"/>
          <w:lang w:val="bs-Latn-BA"/>
        </w:rPr>
        <w:t>a</w:t>
      </w:r>
      <w:r w:rsidR="004B269F" w:rsidRPr="00C3379B">
        <w:rPr>
          <w:rFonts w:ascii="Times New Roman" w:hAnsi="Times New Roman"/>
          <w:lang w:val="bs-Latn-BA"/>
        </w:rPr>
        <w:t>radnju s</w:t>
      </w:r>
      <w:r w:rsidR="00C3379B">
        <w:rPr>
          <w:rFonts w:ascii="Times New Roman" w:hAnsi="Times New Roman"/>
          <w:lang w:val="bs-Latn-BA"/>
        </w:rPr>
        <w:t>a</w:t>
      </w:r>
      <w:r w:rsidRPr="00C3379B">
        <w:rPr>
          <w:rFonts w:ascii="Times New Roman" w:hAnsi="Times New Roman"/>
          <w:lang w:val="bs-Latn-BA"/>
        </w:rPr>
        <w:t xml:space="preserve"> Informa</w:t>
      </w:r>
      <w:r w:rsidR="004B269F" w:rsidRPr="00C3379B">
        <w:rPr>
          <w:rFonts w:ascii="Times New Roman" w:hAnsi="Times New Roman"/>
          <w:lang w:val="bs-Latn-BA"/>
        </w:rPr>
        <w:t xml:space="preserve">cijskim centrom za </w:t>
      </w:r>
      <w:r w:rsidR="00C3379B">
        <w:rPr>
          <w:rFonts w:ascii="Times New Roman" w:hAnsi="Times New Roman"/>
          <w:lang w:val="bs-Latn-BA"/>
        </w:rPr>
        <w:t>lica</w:t>
      </w:r>
      <w:r w:rsidR="004B269F" w:rsidRPr="00C3379B">
        <w:rPr>
          <w:rFonts w:ascii="Times New Roman" w:hAnsi="Times New Roman"/>
          <w:lang w:val="bs-Latn-BA"/>
        </w:rPr>
        <w:t xml:space="preserve"> s</w:t>
      </w:r>
      <w:r w:rsidR="00C3379B">
        <w:rPr>
          <w:rFonts w:ascii="Times New Roman" w:hAnsi="Times New Roman"/>
          <w:lang w:val="bs-Latn-BA"/>
        </w:rPr>
        <w:t>a</w:t>
      </w:r>
      <w:r w:rsidRPr="00C3379B">
        <w:rPr>
          <w:rFonts w:ascii="Times New Roman" w:hAnsi="Times New Roman"/>
          <w:lang w:val="bs-Latn-BA"/>
        </w:rPr>
        <w:t xml:space="preserve"> invaliditetom „Lotos“ i organizacijom </w:t>
      </w:r>
      <w:r w:rsidRPr="00C3379B">
        <w:rPr>
          <w:rFonts w:ascii="Times New Roman" w:hAnsi="Times New Roman"/>
          <w:i/>
          <w:iCs/>
          <w:lang w:val="bs-Latn-BA"/>
        </w:rPr>
        <w:t>„MYRight</w:t>
      </w:r>
      <w:r w:rsidRPr="00C3379B">
        <w:rPr>
          <w:rFonts w:ascii="Times New Roman" w:hAnsi="Times New Roman"/>
          <w:lang w:val="bs-Latn-BA"/>
        </w:rPr>
        <w:t xml:space="preserve">“ kroz </w:t>
      </w:r>
      <w:r w:rsidR="00C3379B">
        <w:rPr>
          <w:rFonts w:ascii="Times New Roman" w:hAnsi="Times New Roman"/>
          <w:lang w:val="bs-Latn-BA"/>
        </w:rPr>
        <w:t>učešće</w:t>
      </w:r>
      <w:r w:rsidR="004B269F" w:rsidRPr="00C3379B">
        <w:rPr>
          <w:rFonts w:ascii="Times New Roman" w:hAnsi="Times New Roman"/>
          <w:lang w:val="bs-Latn-BA"/>
        </w:rPr>
        <w:t xml:space="preserve"> na konferenciji „</w:t>
      </w:r>
      <w:r w:rsidRPr="00C3379B">
        <w:rPr>
          <w:rFonts w:ascii="Times New Roman" w:hAnsi="Times New Roman"/>
          <w:lang w:val="bs-Latn-BA"/>
        </w:rPr>
        <w:t>Žene sa inva</w:t>
      </w:r>
      <w:r w:rsidR="004B269F" w:rsidRPr="00C3379B">
        <w:rPr>
          <w:rFonts w:ascii="Times New Roman" w:hAnsi="Times New Roman"/>
          <w:lang w:val="bs-Latn-BA"/>
        </w:rPr>
        <w:t>liditetom i rodna ravnopravnost“, te s</w:t>
      </w:r>
      <w:r w:rsidR="00C3379B">
        <w:rPr>
          <w:rFonts w:ascii="Times New Roman" w:hAnsi="Times New Roman"/>
          <w:lang w:val="bs-Latn-BA"/>
        </w:rPr>
        <w:t>a</w:t>
      </w:r>
      <w:r w:rsidRPr="00C3379B">
        <w:rPr>
          <w:rFonts w:ascii="Times New Roman" w:hAnsi="Times New Roman"/>
          <w:lang w:val="bs-Latn-BA"/>
        </w:rPr>
        <w:t xml:space="preserve"> Koordinaci</w:t>
      </w:r>
      <w:r w:rsidR="004B269F" w:rsidRPr="00C3379B">
        <w:rPr>
          <w:rFonts w:ascii="Times New Roman" w:hAnsi="Times New Roman"/>
          <w:lang w:val="bs-Latn-BA"/>
        </w:rPr>
        <w:t>jskim</w:t>
      </w:r>
      <w:r w:rsidRPr="00C3379B">
        <w:rPr>
          <w:rFonts w:ascii="Times New Roman" w:hAnsi="Times New Roman"/>
          <w:lang w:val="bs-Latn-BA"/>
        </w:rPr>
        <w:t xml:space="preserve"> odborom udru</w:t>
      </w:r>
      <w:r w:rsidR="00C3379B">
        <w:rPr>
          <w:rFonts w:ascii="Times New Roman" w:hAnsi="Times New Roman"/>
          <w:lang w:val="bs-Latn-BA"/>
        </w:rPr>
        <w:t>ženja</w:t>
      </w:r>
      <w:r w:rsidRPr="00C3379B">
        <w:rPr>
          <w:rFonts w:ascii="Times New Roman" w:hAnsi="Times New Roman"/>
          <w:lang w:val="bs-Latn-BA"/>
        </w:rPr>
        <w:t xml:space="preserve"> </w:t>
      </w:r>
      <w:r w:rsidR="00C3379B">
        <w:rPr>
          <w:rFonts w:ascii="Times New Roman" w:hAnsi="Times New Roman"/>
          <w:lang w:val="bs-Latn-BA"/>
        </w:rPr>
        <w:t>lica</w:t>
      </w:r>
      <w:r w:rsidR="004B269F" w:rsidRPr="00C3379B">
        <w:rPr>
          <w:rFonts w:ascii="Times New Roman" w:hAnsi="Times New Roman"/>
          <w:lang w:val="bs-Latn-BA"/>
        </w:rPr>
        <w:t xml:space="preserve"> s</w:t>
      </w:r>
      <w:r w:rsidR="00C3379B">
        <w:rPr>
          <w:rFonts w:ascii="Times New Roman" w:hAnsi="Times New Roman"/>
          <w:lang w:val="bs-Latn-BA"/>
        </w:rPr>
        <w:t>a</w:t>
      </w:r>
      <w:r w:rsidRPr="00C3379B">
        <w:rPr>
          <w:rFonts w:ascii="Times New Roman" w:hAnsi="Times New Roman"/>
          <w:lang w:val="bs-Latn-BA"/>
        </w:rPr>
        <w:t xml:space="preserve"> invaliditetom </w:t>
      </w:r>
      <w:r w:rsidR="00C3379B">
        <w:rPr>
          <w:rFonts w:ascii="Times New Roman" w:hAnsi="Times New Roman"/>
          <w:lang w:val="bs-Latn-BA"/>
        </w:rPr>
        <w:t>K</w:t>
      </w:r>
      <w:r w:rsidR="001E4D46" w:rsidRPr="00C3379B">
        <w:rPr>
          <w:rFonts w:ascii="Times New Roman" w:hAnsi="Times New Roman"/>
          <w:lang w:val="bs-Latn-BA"/>
        </w:rPr>
        <w:t>S</w:t>
      </w:r>
      <w:r w:rsidRPr="00C3379B">
        <w:rPr>
          <w:rFonts w:ascii="Times New Roman" w:hAnsi="Times New Roman"/>
          <w:lang w:val="bs-Latn-BA"/>
        </w:rPr>
        <w:t xml:space="preserve"> na okruglom stolu na temu “Nasilje nad ženama s</w:t>
      </w:r>
      <w:r w:rsidR="00C3379B">
        <w:rPr>
          <w:rFonts w:ascii="Times New Roman" w:hAnsi="Times New Roman"/>
          <w:lang w:val="bs-Latn-BA"/>
        </w:rPr>
        <w:t>a</w:t>
      </w:r>
      <w:r w:rsidRPr="00C3379B">
        <w:rPr>
          <w:rFonts w:ascii="Times New Roman" w:hAnsi="Times New Roman"/>
          <w:lang w:val="bs-Latn-BA"/>
        </w:rPr>
        <w:t xml:space="preserve"> invaliditetom“</w:t>
      </w:r>
      <w:r w:rsidR="004F563D" w:rsidRPr="00C3379B">
        <w:rPr>
          <w:rFonts w:ascii="Times New Roman" w:hAnsi="Times New Roman"/>
          <w:lang w:val="bs-Latn-BA"/>
        </w:rPr>
        <w:t xml:space="preserve">, održanom u </w:t>
      </w:r>
      <w:r w:rsidR="00C3379B">
        <w:rPr>
          <w:rFonts w:ascii="Times New Roman" w:hAnsi="Times New Roman"/>
          <w:lang w:val="bs-Latn-BA"/>
        </w:rPr>
        <w:t>oktobru</w:t>
      </w:r>
      <w:r w:rsidR="004F563D" w:rsidRPr="00C3379B">
        <w:rPr>
          <w:rFonts w:ascii="Times New Roman" w:hAnsi="Times New Roman"/>
          <w:lang w:val="bs-Latn-BA"/>
        </w:rPr>
        <w:t xml:space="preserve"> 2024</w:t>
      </w:r>
      <w:r w:rsidRPr="00C3379B">
        <w:rPr>
          <w:rFonts w:ascii="Times New Roman" w:hAnsi="Times New Roman"/>
          <w:lang w:val="bs-Latn-BA"/>
        </w:rPr>
        <w:t>.</w:t>
      </w:r>
      <w:r w:rsidR="002D1DC8" w:rsidRPr="00C3379B">
        <w:rPr>
          <w:rFonts w:ascii="Times New Roman" w:hAnsi="Times New Roman"/>
          <w:lang w:val="bs-Latn-BA"/>
        </w:rPr>
        <w:t xml:space="preserve"> Pored toga, u više navrata su dostavljane informacije za izradu različitih dokumenata, analiza i publikacija nevladinog sektora</w:t>
      </w:r>
      <w:r w:rsidR="003E3698" w:rsidRPr="00C3379B">
        <w:rPr>
          <w:rFonts w:ascii="Times New Roman" w:hAnsi="Times New Roman"/>
          <w:lang w:val="bs-Latn-BA"/>
        </w:rPr>
        <w:t>,</w:t>
      </w:r>
      <w:r w:rsidR="002D1DC8" w:rsidRPr="00C3379B">
        <w:rPr>
          <w:rFonts w:ascii="Times New Roman" w:hAnsi="Times New Roman"/>
          <w:lang w:val="bs-Latn-BA"/>
        </w:rPr>
        <w:t xml:space="preserve"> kao što su Narandžast</w:t>
      </w:r>
      <w:r w:rsidR="00C3379B">
        <w:rPr>
          <w:rFonts w:ascii="Times New Roman" w:hAnsi="Times New Roman"/>
          <w:lang w:val="bs-Latn-BA"/>
        </w:rPr>
        <w:t>i</w:t>
      </w:r>
      <w:r w:rsidR="002D1DC8" w:rsidRPr="00C3379B">
        <w:rPr>
          <w:rFonts w:ascii="Times New Roman" w:hAnsi="Times New Roman"/>
          <w:lang w:val="bs-Latn-BA"/>
        </w:rPr>
        <w:t xml:space="preserve"> i Roz</w:t>
      </w:r>
      <w:r w:rsidR="004B269F" w:rsidRPr="00C3379B">
        <w:rPr>
          <w:rFonts w:ascii="Times New Roman" w:hAnsi="Times New Roman"/>
          <w:lang w:val="bs-Latn-BA"/>
        </w:rPr>
        <w:t>e</w:t>
      </w:r>
      <w:r w:rsidR="002D1DC8" w:rsidRPr="00C3379B">
        <w:rPr>
          <w:rFonts w:ascii="Times New Roman" w:hAnsi="Times New Roman"/>
          <w:lang w:val="bs-Latn-BA"/>
        </w:rPr>
        <w:t xml:space="preserve"> izvješ</w:t>
      </w:r>
      <w:r w:rsidR="00C3379B">
        <w:rPr>
          <w:rFonts w:ascii="Times New Roman" w:hAnsi="Times New Roman"/>
          <w:lang w:val="bs-Latn-BA"/>
        </w:rPr>
        <w:t>taj</w:t>
      </w:r>
      <w:r w:rsidR="004B269F" w:rsidRPr="00C3379B">
        <w:rPr>
          <w:rFonts w:ascii="Times New Roman" w:hAnsi="Times New Roman"/>
          <w:lang w:val="bs-Latn-BA"/>
        </w:rPr>
        <w:t xml:space="preserve"> i održavani su sastanci s</w:t>
      </w:r>
      <w:r w:rsidR="00C3379B">
        <w:rPr>
          <w:rFonts w:ascii="Times New Roman" w:hAnsi="Times New Roman"/>
          <w:lang w:val="bs-Latn-BA"/>
        </w:rPr>
        <w:t>a</w:t>
      </w:r>
      <w:r w:rsidR="00DC4A18">
        <w:rPr>
          <w:rFonts w:ascii="Times New Roman" w:hAnsi="Times New Roman"/>
          <w:lang w:val="bs-Latn-BA"/>
        </w:rPr>
        <w:t xml:space="preserve"> NVO kao što su “Nahla“,</w:t>
      </w:r>
      <w:r w:rsidR="002D1DC8" w:rsidRPr="00C3379B">
        <w:rPr>
          <w:rFonts w:ascii="Times New Roman" w:hAnsi="Times New Roman"/>
          <w:lang w:val="bs-Latn-BA"/>
        </w:rPr>
        <w:t xml:space="preserve"> „</w:t>
      </w:r>
      <w:r w:rsidR="002D1DC8" w:rsidRPr="00C3379B">
        <w:rPr>
          <w:rFonts w:ascii="Times New Roman" w:hAnsi="Times New Roman"/>
          <w:lang w:val="sr-Cyrl-BA"/>
        </w:rPr>
        <w:t>Infohouse</w:t>
      </w:r>
      <w:r w:rsidR="002D1DC8" w:rsidRPr="00C3379B">
        <w:rPr>
          <w:rFonts w:ascii="Times New Roman" w:hAnsi="Times New Roman"/>
          <w:lang w:val="bs-Latn-BA"/>
        </w:rPr>
        <w:t>“</w:t>
      </w:r>
      <w:r w:rsidR="002D1DC8" w:rsidRPr="00C3379B">
        <w:rPr>
          <w:rFonts w:ascii="Times New Roman" w:hAnsi="Times New Roman"/>
          <w:lang w:val="sr-Cyrl-BA"/>
        </w:rPr>
        <w:t xml:space="preserve"> i </w:t>
      </w:r>
      <w:r w:rsidR="002D1DC8" w:rsidRPr="00C3379B">
        <w:rPr>
          <w:rFonts w:ascii="Times New Roman" w:hAnsi="Times New Roman"/>
          <w:lang w:val="bs-Latn-BA"/>
        </w:rPr>
        <w:t>„</w:t>
      </w:r>
      <w:r w:rsidR="002D1DC8" w:rsidRPr="00C3379B">
        <w:rPr>
          <w:rFonts w:ascii="Times New Roman" w:hAnsi="Times New Roman"/>
          <w:lang w:val="sr-Cyrl-BA"/>
        </w:rPr>
        <w:t>Helsinški parlament građana</w:t>
      </w:r>
      <w:r w:rsidR="002D1DC8" w:rsidRPr="00C3379B">
        <w:rPr>
          <w:rFonts w:ascii="Times New Roman" w:hAnsi="Times New Roman"/>
          <w:lang w:val="bs-Latn-BA"/>
        </w:rPr>
        <w:t xml:space="preserve">“ i </w:t>
      </w:r>
      <w:r w:rsidR="00C3379B">
        <w:rPr>
          <w:rFonts w:ascii="Times New Roman" w:hAnsi="Times New Roman"/>
          <w:lang w:val="bs-Latn-BA"/>
        </w:rPr>
        <w:t>implementiran</w:t>
      </w:r>
      <w:r w:rsidR="002D1DC8" w:rsidRPr="00C3379B">
        <w:rPr>
          <w:rFonts w:ascii="Times New Roman" w:hAnsi="Times New Roman"/>
          <w:lang w:val="sr-Cyrl-BA"/>
        </w:rPr>
        <w:t xml:space="preserve"> projek</w:t>
      </w:r>
      <w:r w:rsidR="00C3379B">
        <w:rPr>
          <w:rFonts w:ascii="Times New Roman" w:hAnsi="Times New Roman"/>
          <w:lang w:val="hr-HR"/>
        </w:rPr>
        <w:t>at</w:t>
      </w:r>
      <w:r w:rsidR="002D1DC8" w:rsidRPr="00C3379B">
        <w:rPr>
          <w:rFonts w:ascii="Times New Roman" w:hAnsi="Times New Roman"/>
          <w:lang w:val="sr-Cyrl-BA"/>
        </w:rPr>
        <w:t xml:space="preserve"> “Jačanje zaštite ljudskih prava u aktivnostima biznis sektora u BiH”</w:t>
      </w:r>
      <w:r w:rsidR="002D1DC8" w:rsidRPr="00C3379B">
        <w:rPr>
          <w:rFonts w:ascii="Times New Roman" w:hAnsi="Times New Roman"/>
          <w:lang w:val="bs-Latn-BA"/>
        </w:rPr>
        <w:t>.</w:t>
      </w:r>
    </w:p>
    <w:p w14:paraId="053F53BF" w14:textId="123CD651" w:rsidR="00945592" w:rsidRDefault="00945592" w:rsidP="0086268D">
      <w:pPr>
        <w:pStyle w:val="Normal1"/>
        <w:jc w:val="both"/>
        <w:rPr>
          <w:rFonts w:ascii="Times New Roman" w:hAnsi="Times New Roman"/>
          <w:lang w:val="bs-Latn-BA"/>
        </w:rPr>
      </w:pPr>
    </w:p>
    <w:p w14:paraId="78397990" w14:textId="528BC9D3" w:rsidR="00242B43" w:rsidRPr="00295637" w:rsidRDefault="00EE56B8" w:rsidP="0086268D">
      <w:pPr>
        <w:pStyle w:val="Normal1"/>
        <w:jc w:val="both"/>
        <w:rPr>
          <w:rFonts w:ascii="Times New Roman" w:hAnsi="Times New Roman"/>
        </w:rPr>
      </w:pPr>
      <w:r w:rsidRPr="00295637">
        <w:rPr>
          <w:rFonts w:ascii="Times New Roman" w:hAnsi="Times New Roman"/>
          <w:lang w:val="bs-Latn-BA"/>
        </w:rPr>
        <w:t xml:space="preserve">Kada je u pitanju unapređenje ustavnih rješenja u </w:t>
      </w:r>
      <w:r w:rsidR="00C3379B">
        <w:rPr>
          <w:rFonts w:ascii="Times New Roman" w:hAnsi="Times New Roman"/>
          <w:lang w:val="bs-Latn-BA"/>
        </w:rPr>
        <w:t>oblasti</w:t>
      </w:r>
      <w:r w:rsidRPr="00295637">
        <w:rPr>
          <w:rFonts w:ascii="Times New Roman" w:hAnsi="Times New Roman"/>
          <w:lang w:val="bs-Latn-BA"/>
        </w:rPr>
        <w:t xml:space="preserve"> ravnopravnosti spolova</w:t>
      </w:r>
      <w:r w:rsidR="00297DC7" w:rsidRPr="00295637">
        <w:rPr>
          <w:rFonts w:ascii="Times New Roman" w:hAnsi="Times New Roman"/>
          <w:lang w:val="bs-Latn-BA"/>
        </w:rPr>
        <w:t>.</w:t>
      </w:r>
      <w:r w:rsidRPr="00295637">
        <w:rPr>
          <w:rFonts w:ascii="Times New Roman" w:hAnsi="Times New Roman"/>
          <w:lang w:val="bs-Latn-BA"/>
        </w:rPr>
        <w:t xml:space="preserve"> </w:t>
      </w:r>
      <w:r w:rsidR="004B269F">
        <w:rPr>
          <w:rFonts w:ascii="Times New Roman" w:hAnsi="Times New Roman"/>
        </w:rPr>
        <w:t>ARS BiH MLJPI Bi</w:t>
      </w:r>
      <w:r w:rsidR="00AA2171">
        <w:rPr>
          <w:rFonts w:ascii="Times New Roman" w:hAnsi="Times New Roman"/>
        </w:rPr>
        <w:t>H</w:t>
      </w:r>
      <w:r w:rsidR="00297DC7" w:rsidRPr="00295637">
        <w:rPr>
          <w:rFonts w:ascii="Times New Roman" w:hAnsi="Times New Roman"/>
        </w:rPr>
        <w:t xml:space="preserve"> i </w:t>
      </w:r>
      <w:r w:rsidR="00297DC7" w:rsidRPr="00295637">
        <w:rPr>
          <w:rFonts w:ascii="Times New Roman" w:hAnsi="Times New Roman"/>
          <w:lang w:val="bs-Latn-BA"/>
        </w:rPr>
        <w:t>GC</w:t>
      </w:r>
      <w:r w:rsidR="004B269F">
        <w:rPr>
          <w:rFonts w:ascii="Times New Roman" w:hAnsi="Times New Roman"/>
          <w:lang w:val="bs-Latn-BA"/>
        </w:rPr>
        <w:t xml:space="preserve"> </w:t>
      </w:r>
      <w:r w:rsidR="00297DC7" w:rsidRPr="00295637">
        <w:rPr>
          <w:rFonts w:ascii="Times New Roman" w:hAnsi="Times New Roman"/>
          <w:lang w:val="bs-Latn-BA"/>
        </w:rPr>
        <w:t xml:space="preserve">FBiH </w:t>
      </w:r>
      <w:r w:rsidR="00317F6B">
        <w:rPr>
          <w:rFonts w:ascii="Times New Roman" w:hAnsi="Times New Roman"/>
          <w:lang w:val="bs-Latn-BA"/>
        </w:rPr>
        <w:t xml:space="preserve">su </w:t>
      </w:r>
      <w:r w:rsidR="00297DC7" w:rsidRPr="00295637">
        <w:rPr>
          <w:rFonts w:ascii="Times New Roman" w:hAnsi="Times New Roman"/>
        </w:rPr>
        <w:t>ostvarili</w:t>
      </w:r>
      <w:r w:rsidR="004B269F" w:rsidRPr="00295637">
        <w:rPr>
          <w:rFonts w:ascii="Times New Roman" w:hAnsi="Times New Roman"/>
        </w:rPr>
        <w:t xml:space="preserve"> </w:t>
      </w:r>
      <w:r w:rsidR="00297DC7" w:rsidRPr="00295637">
        <w:rPr>
          <w:rFonts w:ascii="Times New Roman" w:hAnsi="Times New Roman"/>
        </w:rPr>
        <w:t>s</w:t>
      </w:r>
      <w:r w:rsidR="00C3379B">
        <w:rPr>
          <w:rFonts w:ascii="Times New Roman" w:hAnsi="Times New Roman"/>
        </w:rPr>
        <w:t>a</w:t>
      </w:r>
      <w:r w:rsidR="004B269F">
        <w:rPr>
          <w:rFonts w:ascii="Times New Roman" w:hAnsi="Times New Roman"/>
        </w:rPr>
        <w:t>radnju s</w:t>
      </w:r>
      <w:r w:rsidR="00C3379B">
        <w:rPr>
          <w:rFonts w:ascii="Times New Roman" w:hAnsi="Times New Roman"/>
        </w:rPr>
        <w:t>a</w:t>
      </w:r>
      <w:r w:rsidR="00297DC7" w:rsidRPr="00295637">
        <w:rPr>
          <w:rFonts w:ascii="Times New Roman" w:hAnsi="Times New Roman"/>
        </w:rPr>
        <w:t xml:space="preserve"> predstavnicama Inicijative </w:t>
      </w:r>
      <w:r w:rsidR="00EC48AC">
        <w:rPr>
          <w:rFonts w:ascii="Times New Roman" w:hAnsi="Times New Roman"/>
        </w:rPr>
        <w:t>„G</w:t>
      </w:r>
      <w:r w:rsidR="00297DC7" w:rsidRPr="00295637">
        <w:rPr>
          <w:rFonts w:ascii="Times New Roman" w:hAnsi="Times New Roman"/>
        </w:rPr>
        <w:t>rađanke za ustavne promjene</w:t>
      </w:r>
      <w:r w:rsidR="00EC48AC">
        <w:rPr>
          <w:rFonts w:ascii="Times New Roman" w:hAnsi="Times New Roman"/>
        </w:rPr>
        <w:t>“</w:t>
      </w:r>
      <w:r w:rsidR="00297DC7" w:rsidRPr="00295637">
        <w:rPr>
          <w:rFonts w:ascii="Times New Roman" w:hAnsi="Times New Roman"/>
        </w:rPr>
        <w:t xml:space="preserve"> kada su u pitanju ustavne promjene u </w:t>
      </w:r>
      <w:r w:rsidR="00C3379B">
        <w:rPr>
          <w:rFonts w:ascii="Times New Roman" w:hAnsi="Times New Roman"/>
        </w:rPr>
        <w:t>oblasti</w:t>
      </w:r>
      <w:r w:rsidR="00297DC7" w:rsidRPr="00295637">
        <w:rPr>
          <w:rFonts w:ascii="Times New Roman" w:hAnsi="Times New Roman"/>
        </w:rPr>
        <w:t xml:space="preserve"> ravnopravnosti spolova, pored ostalog, kroz </w:t>
      </w:r>
      <w:r w:rsidR="00C3379B">
        <w:rPr>
          <w:rFonts w:ascii="Times New Roman" w:hAnsi="Times New Roman"/>
        </w:rPr>
        <w:t>u</w:t>
      </w:r>
      <w:r w:rsidR="003B7973">
        <w:rPr>
          <w:rFonts w:ascii="Times New Roman" w:hAnsi="Times New Roman"/>
        </w:rPr>
        <w:t>č</w:t>
      </w:r>
      <w:r w:rsidR="00C3379B">
        <w:rPr>
          <w:rFonts w:ascii="Times New Roman" w:hAnsi="Times New Roman"/>
        </w:rPr>
        <w:t>estvovanje</w:t>
      </w:r>
      <w:r w:rsidR="00297DC7" w:rsidRPr="00295637">
        <w:rPr>
          <w:rFonts w:ascii="Times New Roman" w:hAnsi="Times New Roman"/>
        </w:rPr>
        <w:t xml:space="preserve"> </w:t>
      </w:r>
      <w:r w:rsidR="00297DC7" w:rsidRPr="00295637">
        <w:rPr>
          <w:rFonts w:ascii="Times New Roman" w:hAnsi="Times New Roman"/>
          <w:lang w:val="bs-Latn-BA"/>
        </w:rPr>
        <w:t>na</w:t>
      </w:r>
      <w:r w:rsidRPr="00295637">
        <w:rPr>
          <w:rFonts w:ascii="Times New Roman" w:hAnsi="Times New Roman"/>
          <w:lang w:val="bs-Latn-BA"/>
        </w:rPr>
        <w:t xml:space="preserve"> događajima na ovu temu</w:t>
      </w:r>
      <w:r w:rsidR="00297DC7" w:rsidRPr="00295637">
        <w:rPr>
          <w:rFonts w:ascii="Times New Roman" w:hAnsi="Times New Roman"/>
          <w:lang w:val="bs-Latn-BA"/>
        </w:rPr>
        <w:t>,</w:t>
      </w:r>
      <w:r w:rsidRPr="00295637">
        <w:rPr>
          <w:rFonts w:ascii="Times New Roman" w:hAnsi="Times New Roman"/>
          <w:lang w:val="bs-Latn-BA"/>
        </w:rPr>
        <w:t xml:space="preserve"> </w:t>
      </w:r>
      <w:r w:rsidR="004B269F">
        <w:rPr>
          <w:rFonts w:ascii="Times New Roman" w:hAnsi="Times New Roman"/>
          <w:lang w:val="bs-Latn-BA"/>
        </w:rPr>
        <w:t>kao što je online prezentacija „</w:t>
      </w:r>
      <w:r w:rsidRPr="00295637">
        <w:rPr>
          <w:rFonts w:ascii="Times New Roman" w:hAnsi="Times New Roman"/>
          <w:lang w:val="bs-Latn-BA"/>
        </w:rPr>
        <w:t>Zašto nam je važno da imamo Naš Ustav</w:t>
      </w:r>
      <w:r w:rsidR="009E54A2" w:rsidRPr="00295637">
        <w:rPr>
          <w:rFonts w:ascii="Times New Roman" w:hAnsi="Times New Roman"/>
          <w:lang w:val="bs-Latn-BA"/>
        </w:rPr>
        <w:t xml:space="preserve"> BiH</w:t>
      </w:r>
      <w:r w:rsidRPr="00295637">
        <w:rPr>
          <w:rFonts w:ascii="Times New Roman" w:hAnsi="Times New Roman"/>
          <w:lang w:val="bs-Latn-BA"/>
        </w:rPr>
        <w:t xml:space="preserve">?”. </w:t>
      </w:r>
    </w:p>
    <w:p w14:paraId="236EB26B" w14:textId="0D574C6F" w:rsidR="00465DCF" w:rsidRPr="00295637" w:rsidRDefault="00465DCF" w:rsidP="0086268D">
      <w:pPr>
        <w:jc w:val="both"/>
        <w:rPr>
          <w:rFonts w:ascii="Times New Roman" w:hAnsi="Times New Roman"/>
          <w:lang w:val="bs-Latn-BA"/>
        </w:rPr>
      </w:pPr>
    </w:p>
    <w:p w14:paraId="78683937" w14:textId="08A337D6" w:rsidR="00C3379B" w:rsidRPr="00295637" w:rsidRDefault="00AA46AB" w:rsidP="0086268D">
      <w:pPr>
        <w:pStyle w:val="ListParagraph"/>
        <w:ind w:left="0"/>
        <w:jc w:val="both"/>
        <w:rPr>
          <w:rFonts w:ascii="Times New Roman" w:hAnsi="Times New Roman"/>
          <w:lang w:val="sr-Latn-BA"/>
        </w:rPr>
      </w:pPr>
      <w:r w:rsidRPr="00295637">
        <w:rPr>
          <w:rFonts w:ascii="Times New Roman" w:hAnsi="Times New Roman"/>
          <w:lang w:val="sr-Latn-BA"/>
        </w:rPr>
        <w:t>U okviru s</w:t>
      </w:r>
      <w:r w:rsidR="00C3379B">
        <w:rPr>
          <w:rFonts w:ascii="Times New Roman" w:hAnsi="Times New Roman"/>
          <w:lang w:val="sr-Latn-BA"/>
        </w:rPr>
        <w:t>a</w:t>
      </w:r>
      <w:r w:rsidRPr="00295637">
        <w:rPr>
          <w:rFonts w:ascii="Times New Roman" w:hAnsi="Times New Roman"/>
          <w:lang w:val="sr-Latn-BA"/>
        </w:rPr>
        <w:t xml:space="preserve">radnje sa nevladinim organizacijama, CJRP RS je u izvještajnom </w:t>
      </w:r>
      <w:r w:rsidR="00C3379B">
        <w:rPr>
          <w:rFonts w:ascii="Times New Roman" w:hAnsi="Times New Roman"/>
          <w:lang w:val="sr-Latn-BA"/>
        </w:rPr>
        <w:t>periodu</w:t>
      </w:r>
      <w:r w:rsidRPr="00295637">
        <w:rPr>
          <w:rFonts w:ascii="Times New Roman" w:hAnsi="Times New Roman"/>
          <w:lang w:val="sr-Latn-BA"/>
        </w:rPr>
        <w:t xml:space="preserve"> realiz</w:t>
      </w:r>
      <w:r w:rsidR="004B269F">
        <w:rPr>
          <w:rFonts w:ascii="Times New Roman" w:hAnsi="Times New Roman"/>
          <w:lang w:val="sr-Latn-BA"/>
        </w:rPr>
        <w:t>irao</w:t>
      </w:r>
      <w:r w:rsidRPr="00295637">
        <w:rPr>
          <w:rFonts w:ascii="Times New Roman" w:hAnsi="Times New Roman"/>
          <w:lang w:val="sr-Latn-BA"/>
        </w:rPr>
        <w:t xml:space="preserve"> sljedeće aktivnosti:</w:t>
      </w:r>
      <w:r w:rsidR="00465DCF" w:rsidRPr="00295637">
        <w:rPr>
          <w:rFonts w:ascii="Times New Roman" w:hAnsi="Times New Roman"/>
          <w:lang w:val="sr-Latn-BA"/>
        </w:rPr>
        <w:t xml:space="preserve"> </w:t>
      </w:r>
      <w:r w:rsidR="00C3379B">
        <w:rPr>
          <w:rFonts w:ascii="Times New Roman" w:hAnsi="Times New Roman"/>
          <w:lang w:val="hr-HR"/>
        </w:rPr>
        <w:t>učestvovanje</w:t>
      </w:r>
      <w:r w:rsidR="004B269F">
        <w:rPr>
          <w:rFonts w:ascii="Times New Roman" w:hAnsi="Times New Roman"/>
          <w:lang w:val="sr-Cyrl-BA"/>
        </w:rPr>
        <w:t xml:space="preserve"> s</w:t>
      </w:r>
      <w:r w:rsidR="00C3379B">
        <w:rPr>
          <w:rFonts w:ascii="Times New Roman" w:hAnsi="Times New Roman"/>
          <w:lang w:val="hr-HR"/>
        </w:rPr>
        <w:t>a</w:t>
      </w:r>
      <w:r w:rsidRPr="00295637">
        <w:rPr>
          <w:rFonts w:ascii="Times New Roman" w:hAnsi="Times New Roman"/>
          <w:lang w:val="sr-Cyrl-BA"/>
        </w:rPr>
        <w:t xml:space="preserve"> izlaganjem na javnoj tribini </w:t>
      </w:r>
      <w:r w:rsidR="004B269F">
        <w:rPr>
          <w:rFonts w:ascii="Times New Roman" w:hAnsi="Times New Roman"/>
          <w:lang w:val="hr-HR"/>
        </w:rPr>
        <w:t>„</w:t>
      </w:r>
      <w:r w:rsidRPr="00295637">
        <w:rPr>
          <w:rFonts w:ascii="Times New Roman" w:hAnsi="Times New Roman"/>
          <w:lang w:val="sr-Cyrl-BA"/>
        </w:rPr>
        <w:t xml:space="preserve">Krivičnopravna zaštita žrtava nasilja u </w:t>
      </w:r>
      <w:r w:rsidR="00C3379B">
        <w:rPr>
          <w:rFonts w:ascii="Times New Roman" w:hAnsi="Times New Roman"/>
          <w:lang w:val="hr-HR"/>
        </w:rPr>
        <w:t>porodici</w:t>
      </w:r>
      <w:r w:rsidRPr="00295637">
        <w:rPr>
          <w:rFonts w:ascii="Times New Roman" w:hAnsi="Times New Roman"/>
          <w:lang w:val="sr-Cyrl-BA"/>
        </w:rPr>
        <w:t xml:space="preserve"> – postignuća i potrebe za unapređenjem, </w:t>
      </w:r>
      <w:r w:rsidRPr="00295637">
        <w:rPr>
          <w:rFonts w:ascii="Times New Roman" w:hAnsi="Times New Roman"/>
          <w:lang w:val="sr-Latn-BA"/>
        </w:rPr>
        <w:t>Fondacija „</w:t>
      </w:r>
      <w:r w:rsidRPr="00295637">
        <w:rPr>
          <w:rFonts w:ascii="Times New Roman" w:hAnsi="Times New Roman"/>
          <w:lang w:val="sr-Cyrl-BA"/>
        </w:rPr>
        <w:t>Udružene žene</w:t>
      </w:r>
      <w:r w:rsidRPr="00295637">
        <w:rPr>
          <w:rFonts w:ascii="Times New Roman" w:hAnsi="Times New Roman"/>
          <w:lang w:val="sr-Latn-BA"/>
        </w:rPr>
        <w:t>“ Banja Luka;</w:t>
      </w:r>
      <w:r w:rsidR="00465DCF" w:rsidRPr="00295637">
        <w:rPr>
          <w:rFonts w:ascii="Times New Roman" w:hAnsi="Times New Roman"/>
          <w:lang w:val="sr-Latn-BA"/>
        </w:rPr>
        <w:t xml:space="preserve"> </w:t>
      </w:r>
      <w:r w:rsidR="00C3379B">
        <w:rPr>
          <w:rFonts w:ascii="Times New Roman" w:hAnsi="Times New Roman"/>
          <w:lang w:val="hr-HR"/>
        </w:rPr>
        <w:t>učestvovanje</w:t>
      </w:r>
      <w:r w:rsidR="004B269F">
        <w:rPr>
          <w:rFonts w:ascii="Times New Roman" w:hAnsi="Times New Roman"/>
          <w:lang w:val="sr-Cyrl-BA"/>
        </w:rPr>
        <w:t xml:space="preserve"> s</w:t>
      </w:r>
      <w:r w:rsidR="00C3379B">
        <w:rPr>
          <w:rFonts w:ascii="Times New Roman" w:hAnsi="Times New Roman"/>
          <w:lang w:val="hr-HR"/>
        </w:rPr>
        <w:t>a</w:t>
      </w:r>
      <w:r w:rsidRPr="00295637">
        <w:rPr>
          <w:rFonts w:ascii="Times New Roman" w:hAnsi="Times New Roman"/>
          <w:lang w:val="sr-Cyrl-BA"/>
        </w:rPr>
        <w:t xml:space="preserve"> izlaganjem na radnom sastanku „Unapređenje normativnih pravila i procedura za izricanje </w:t>
      </w:r>
      <w:r w:rsidR="004F0EF3">
        <w:rPr>
          <w:rFonts w:ascii="Times New Roman" w:hAnsi="Times New Roman"/>
          <w:lang w:val="hr-HR"/>
        </w:rPr>
        <w:t>h</w:t>
      </w:r>
      <w:r w:rsidRPr="00295637">
        <w:rPr>
          <w:rFonts w:ascii="Times New Roman" w:hAnsi="Times New Roman"/>
          <w:lang w:val="sr-Cyrl-BA"/>
        </w:rPr>
        <w:t xml:space="preserve">itnih mjera zaštite i zaštitnih mjera“, </w:t>
      </w:r>
      <w:r w:rsidRPr="00295637">
        <w:rPr>
          <w:rFonts w:ascii="Times New Roman" w:hAnsi="Times New Roman"/>
          <w:lang w:val="sr-Latn-BA"/>
        </w:rPr>
        <w:t>Fondacija „</w:t>
      </w:r>
      <w:r w:rsidRPr="00295637">
        <w:rPr>
          <w:rFonts w:ascii="Times New Roman" w:hAnsi="Times New Roman"/>
          <w:lang w:val="sr-Cyrl-BA"/>
        </w:rPr>
        <w:t>Udružene žene</w:t>
      </w:r>
      <w:r w:rsidRPr="00295637">
        <w:rPr>
          <w:rFonts w:ascii="Times New Roman" w:hAnsi="Times New Roman"/>
          <w:lang w:val="sr-Latn-BA"/>
        </w:rPr>
        <w:t>“ Banja Luka;</w:t>
      </w:r>
      <w:r w:rsidR="00465DCF" w:rsidRPr="00295637">
        <w:rPr>
          <w:rFonts w:ascii="Times New Roman" w:hAnsi="Times New Roman"/>
          <w:lang w:val="sr-Latn-BA"/>
        </w:rPr>
        <w:t xml:space="preserve"> </w:t>
      </w:r>
      <w:r w:rsidR="00C3379B">
        <w:rPr>
          <w:rFonts w:ascii="Times New Roman" w:hAnsi="Times New Roman"/>
          <w:lang w:val="hr-HR"/>
        </w:rPr>
        <w:t>učestvovanje</w:t>
      </w:r>
      <w:r w:rsidRPr="00295637">
        <w:rPr>
          <w:rFonts w:ascii="Times New Roman" w:hAnsi="Times New Roman"/>
          <w:lang w:val="sr-Cyrl-BA"/>
        </w:rPr>
        <w:t xml:space="preserve"> na konferenciji </w:t>
      </w:r>
      <w:r w:rsidR="004F0EF3">
        <w:rPr>
          <w:rFonts w:ascii="Times New Roman" w:hAnsi="Times New Roman"/>
          <w:lang w:val="hr-HR"/>
        </w:rPr>
        <w:t>„</w:t>
      </w:r>
      <w:r w:rsidRPr="00295637">
        <w:rPr>
          <w:rFonts w:ascii="Times New Roman" w:hAnsi="Times New Roman"/>
          <w:lang w:val="sr-Cyrl-BA"/>
        </w:rPr>
        <w:t xml:space="preserve">Krivično djelo nasilje u </w:t>
      </w:r>
      <w:r w:rsidR="00C3379B">
        <w:rPr>
          <w:rFonts w:ascii="Times New Roman" w:hAnsi="Times New Roman"/>
          <w:lang w:val="hr-HR"/>
        </w:rPr>
        <w:t>porodici</w:t>
      </w:r>
      <w:r w:rsidRPr="00295637">
        <w:rPr>
          <w:rFonts w:ascii="Times New Roman" w:hAnsi="Times New Roman"/>
          <w:lang w:val="sr-Latn-BA"/>
        </w:rPr>
        <w:t xml:space="preserve"> -</w:t>
      </w:r>
      <w:r w:rsidRPr="00295637">
        <w:rPr>
          <w:rFonts w:ascii="Times New Roman" w:hAnsi="Times New Roman"/>
          <w:lang w:val="sr-Cyrl-BA"/>
        </w:rPr>
        <w:t xml:space="preserve"> četvrt vijeka od inkriminacije</w:t>
      </w:r>
      <w:r w:rsidR="004F0EF3">
        <w:rPr>
          <w:rFonts w:ascii="Times New Roman" w:hAnsi="Times New Roman"/>
          <w:lang w:val="hr-HR"/>
        </w:rPr>
        <w:t>“</w:t>
      </w:r>
      <w:r w:rsidRPr="00295637">
        <w:rPr>
          <w:rFonts w:ascii="Times New Roman" w:hAnsi="Times New Roman"/>
          <w:lang w:val="sr-Cyrl-BA"/>
        </w:rPr>
        <w:t xml:space="preserve">, </w:t>
      </w:r>
      <w:r w:rsidRPr="00295637">
        <w:rPr>
          <w:rFonts w:ascii="Times New Roman" w:hAnsi="Times New Roman"/>
          <w:lang w:val="sr-Latn-BA"/>
        </w:rPr>
        <w:t>Fondacija</w:t>
      </w:r>
      <w:r w:rsidRPr="00295637">
        <w:rPr>
          <w:rFonts w:ascii="Times New Roman" w:hAnsi="Times New Roman"/>
          <w:lang w:val="sr-Cyrl-BA"/>
        </w:rPr>
        <w:t xml:space="preserve"> žena </w:t>
      </w:r>
      <w:r w:rsidRPr="00295637">
        <w:rPr>
          <w:rFonts w:ascii="Times New Roman" w:hAnsi="Times New Roman"/>
          <w:lang w:val="sr-Latn-BA"/>
        </w:rPr>
        <w:t>„</w:t>
      </w:r>
      <w:r w:rsidRPr="00295637">
        <w:rPr>
          <w:rFonts w:ascii="Times New Roman" w:hAnsi="Times New Roman"/>
          <w:lang w:val="sr-Cyrl-BA"/>
        </w:rPr>
        <w:t>Lara</w:t>
      </w:r>
      <w:r w:rsidRPr="00295637">
        <w:rPr>
          <w:rFonts w:ascii="Times New Roman" w:hAnsi="Times New Roman"/>
          <w:lang w:val="sr-Latn-BA"/>
        </w:rPr>
        <w:t>“ Bijeljina;</w:t>
      </w:r>
      <w:r w:rsidR="00465DCF" w:rsidRPr="00295637">
        <w:rPr>
          <w:rFonts w:ascii="Times New Roman" w:hAnsi="Times New Roman"/>
          <w:lang w:val="sr-Latn-BA"/>
        </w:rPr>
        <w:t xml:space="preserve"> </w:t>
      </w:r>
      <w:r w:rsidR="00C3379B">
        <w:rPr>
          <w:rFonts w:ascii="Times New Roman" w:hAnsi="Times New Roman"/>
          <w:lang w:val="hr-HR"/>
        </w:rPr>
        <w:t>učešće</w:t>
      </w:r>
      <w:r w:rsidR="004F0EF3">
        <w:rPr>
          <w:rFonts w:ascii="Times New Roman" w:hAnsi="Times New Roman"/>
          <w:lang w:val="sr-Cyrl-BA"/>
        </w:rPr>
        <w:t xml:space="preserve"> s</w:t>
      </w:r>
      <w:r w:rsidR="00C3379B">
        <w:rPr>
          <w:rFonts w:ascii="Times New Roman" w:hAnsi="Times New Roman"/>
          <w:lang w:val="hr-HR"/>
        </w:rPr>
        <w:t>a</w:t>
      </w:r>
      <w:r w:rsidRPr="00295637">
        <w:rPr>
          <w:rFonts w:ascii="Times New Roman" w:hAnsi="Times New Roman"/>
          <w:lang w:val="sr-Cyrl-BA"/>
        </w:rPr>
        <w:t xml:space="preserve"> izlaganjem na okruglom stolu „Njena prava“ u organizaciji NVO Vaša prava</w:t>
      </w:r>
      <w:r w:rsidRPr="00295637">
        <w:rPr>
          <w:rFonts w:ascii="Times New Roman" w:hAnsi="Times New Roman"/>
          <w:lang w:val="sr-Latn-BA"/>
        </w:rPr>
        <w:t>;</w:t>
      </w:r>
      <w:r w:rsidR="00465DCF" w:rsidRPr="00295637">
        <w:rPr>
          <w:rFonts w:ascii="Times New Roman" w:hAnsi="Times New Roman"/>
          <w:lang w:val="sr-Latn-BA"/>
        </w:rPr>
        <w:t xml:space="preserve"> </w:t>
      </w:r>
      <w:r w:rsidR="00C3379B" w:rsidRPr="00C3379B">
        <w:rPr>
          <w:rFonts w:ascii="Times New Roman" w:hAnsi="Times New Roman"/>
          <w:lang w:val="hr-HR"/>
        </w:rPr>
        <w:t>učešće</w:t>
      </w:r>
      <w:r w:rsidR="004F0EF3">
        <w:rPr>
          <w:rFonts w:ascii="Times New Roman" w:hAnsi="Times New Roman"/>
          <w:lang w:val="sr-Cyrl-BA"/>
        </w:rPr>
        <w:t xml:space="preserve"> s</w:t>
      </w:r>
      <w:r w:rsidR="00C3379B">
        <w:rPr>
          <w:rFonts w:ascii="Times New Roman" w:hAnsi="Times New Roman"/>
          <w:lang w:val="hr-HR"/>
        </w:rPr>
        <w:t>a</w:t>
      </w:r>
      <w:r w:rsidRPr="00295637">
        <w:rPr>
          <w:rFonts w:ascii="Times New Roman" w:hAnsi="Times New Roman"/>
          <w:lang w:val="sr-Cyrl-BA"/>
        </w:rPr>
        <w:t xml:space="preserve"> izlaganjem na događaj</w:t>
      </w:r>
      <w:r w:rsidRPr="00295637">
        <w:rPr>
          <w:rFonts w:ascii="Times New Roman" w:hAnsi="Times New Roman"/>
          <w:lang w:val="sr-Latn-BA"/>
        </w:rPr>
        <w:t>u</w:t>
      </w:r>
      <w:r w:rsidRPr="00295637">
        <w:rPr>
          <w:rFonts w:ascii="Times New Roman" w:hAnsi="Times New Roman"/>
          <w:lang w:val="sr-Cyrl-BA"/>
        </w:rPr>
        <w:t xml:space="preserve"> u organizaciji </w:t>
      </w:r>
      <w:r w:rsidRPr="00295637">
        <w:rPr>
          <w:rFonts w:ascii="Times New Roman" w:hAnsi="Times New Roman"/>
          <w:lang w:val="sr-Latn-BA"/>
        </w:rPr>
        <w:t xml:space="preserve">više </w:t>
      </w:r>
      <w:r w:rsidRPr="00295637">
        <w:rPr>
          <w:rFonts w:ascii="Times New Roman" w:hAnsi="Times New Roman"/>
          <w:lang w:val="sr-Cyrl-BA"/>
        </w:rPr>
        <w:t xml:space="preserve">nevladinih organizacija </w:t>
      </w:r>
      <w:r w:rsidRPr="00295637">
        <w:rPr>
          <w:rFonts w:ascii="Times New Roman" w:hAnsi="Times New Roman"/>
          <w:lang w:val="sr-Latn-BA"/>
        </w:rPr>
        <w:t>na temu</w:t>
      </w:r>
      <w:r w:rsidR="004F0EF3">
        <w:rPr>
          <w:rFonts w:ascii="Times New Roman" w:hAnsi="Times New Roman"/>
          <w:lang w:val="sr-Cyrl-BA"/>
        </w:rPr>
        <w:t xml:space="preserve"> „Od formalne ob</w:t>
      </w:r>
      <w:r w:rsidR="00C3379B">
        <w:rPr>
          <w:rFonts w:ascii="Times New Roman" w:hAnsi="Times New Roman"/>
          <w:lang w:val="hr-HR"/>
        </w:rPr>
        <w:t>a</w:t>
      </w:r>
      <w:r w:rsidRPr="00295637">
        <w:rPr>
          <w:rFonts w:ascii="Times New Roman" w:hAnsi="Times New Roman"/>
          <w:lang w:val="sr-Cyrl-BA"/>
        </w:rPr>
        <w:t>veze do stvarnog napretka“</w:t>
      </w:r>
      <w:r w:rsidRPr="00295637">
        <w:rPr>
          <w:rFonts w:ascii="Times New Roman" w:hAnsi="Times New Roman"/>
          <w:lang w:val="sr-Latn-BA"/>
        </w:rPr>
        <w:t>;</w:t>
      </w:r>
      <w:r w:rsidR="00465DCF" w:rsidRPr="00295637">
        <w:rPr>
          <w:rFonts w:ascii="Times New Roman" w:hAnsi="Times New Roman"/>
          <w:lang w:val="sr-Latn-BA"/>
        </w:rPr>
        <w:t xml:space="preserve"> </w:t>
      </w:r>
      <w:r w:rsidR="00C3379B" w:rsidRPr="00C3379B">
        <w:rPr>
          <w:rFonts w:ascii="Times New Roman" w:hAnsi="Times New Roman"/>
          <w:lang w:val="hr-HR"/>
        </w:rPr>
        <w:t>učešće</w:t>
      </w:r>
      <w:r w:rsidR="004F0EF3">
        <w:rPr>
          <w:rFonts w:ascii="Times New Roman" w:hAnsi="Times New Roman"/>
          <w:lang w:val="sr-Latn-BA"/>
        </w:rPr>
        <w:t xml:space="preserve"> </w:t>
      </w:r>
      <w:r w:rsidRPr="00295637">
        <w:rPr>
          <w:rFonts w:ascii="Times New Roman" w:hAnsi="Times New Roman"/>
          <w:lang w:val="sr-Latn-BA"/>
        </w:rPr>
        <w:t>u izradi informacija za upitnik</w:t>
      </w:r>
      <w:r w:rsidRPr="00295637">
        <w:rPr>
          <w:rFonts w:ascii="Times New Roman" w:hAnsi="Times New Roman"/>
          <w:lang w:val="sr-Cyrl-BA"/>
        </w:rPr>
        <w:t xml:space="preserve"> „Udruženih žena“ </w:t>
      </w:r>
      <w:r w:rsidRPr="00295637">
        <w:rPr>
          <w:rFonts w:ascii="Times New Roman" w:hAnsi="Times New Roman"/>
          <w:lang w:val="sr-Latn-BA"/>
        </w:rPr>
        <w:t>o</w:t>
      </w:r>
      <w:r w:rsidRPr="00295637">
        <w:rPr>
          <w:rFonts w:ascii="Times New Roman" w:hAnsi="Times New Roman"/>
          <w:lang w:val="sr-Cyrl-BA"/>
        </w:rPr>
        <w:t xml:space="preserve"> praćenj</w:t>
      </w:r>
      <w:r w:rsidRPr="00295637">
        <w:rPr>
          <w:rFonts w:ascii="Times New Roman" w:hAnsi="Times New Roman"/>
          <w:lang w:val="sr-Latn-BA"/>
        </w:rPr>
        <w:t>u</w:t>
      </w:r>
      <w:r w:rsidRPr="00295637">
        <w:rPr>
          <w:rFonts w:ascii="Times New Roman" w:hAnsi="Times New Roman"/>
          <w:lang w:val="sr-Cyrl-BA"/>
        </w:rPr>
        <w:t xml:space="preserve"> stanja borbe protiv rodno </w:t>
      </w:r>
      <w:r w:rsidR="00C3379B">
        <w:rPr>
          <w:rFonts w:ascii="Times New Roman" w:hAnsi="Times New Roman"/>
          <w:lang w:val="hr-HR"/>
        </w:rPr>
        <w:t xml:space="preserve">zasnovanog </w:t>
      </w:r>
      <w:r w:rsidRPr="00295637">
        <w:rPr>
          <w:rFonts w:ascii="Times New Roman" w:hAnsi="Times New Roman"/>
          <w:lang w:val="sr-Cyrl-BA"/>
        </w:rPr>
        <w:t>nasilja</w:t>
      </w:r>
      <w:r w:rsidRPr="004D7654">
        <w:rPr>
          <w:rFonts w:ascii="Times New Roman" w:hAnsi="Times New Roman"/>
          <w:lang w:val="sr-Latn-BA"/>
        </w:rPr>
        <w:t>;</w:t>
      </w:r>
      <w:r w:rsidR="00465DCF" w:rsidRPr="004D7654">
        <w:rPr>
          <w:rFonts w:ascii="Times New Roman" w:hAnsi="Times New Roman"/>
          <w:lang w:val="sr-Latn-BA"/>
        </w:rPr>
        <w:t xml:space="preserve"> </w:t>
      </w:r>
      <w:r w:rsidR="00C3379B" w:rsidRPr="00C3379B">
        <w:rPr>
          <w:rFonts w:ascii="Times New Roman" w:hAnsi="Times New Roman"/>
          <w:lang w:val="hr-HR"/>
        </w:rPr>
        <w:t>učešće</w:t>
      </w:r>
      <w:r w:rsidRPr="00295637">
        <w:rPr>
          <w:rFonts w:ascii="Times New Roman" w:hAnsi="Times New Roman"/>
          <w:lang w:val="sr-Cyrl-BA"/>
        </w:rPr>
        <w:t xml:space="preserve"> na k</w:t>
      </w:r>
      <w:r w:rsidR="004F0EF3">
        <w:rPr>
          <w:rFonts w:ascii="Times New Roman" w:hAnsi="Times New Roman"/>
          <w:lang w:val="sr-Cyrl-BA"/>
        </w:rPr>
        <w:t>onferenciji pod nazivom „Žene s</w:t>
      </w:r>
      <w:r w:rsidR="00C3379B">
        <w:rPr>
          <w:rFonts w:ascii="Times New Roman" w:hAnsi="Times New Roman"/>
          <w:lang w:val="hr-HR"/>
        </w:rPr>
        <w:t>a</w:t>
      </w:r>
      <w:r w:rsidRPr="00295637">
        <w:rPr>
          <w:rFonts w:ascii="Times New Roman" w:hAnsi="Times New Roman"/>
          <w:lang w:val="sr-Cyrl-BA"/>
        </w:rPr>
        <w:t xml:space="preserve"> inva</w:t>
      </w:r>
      <w:r w:rsidR="004F0EF3">
        <w:rPr>
          <w:rFonts w:ascii="Times New Roman" w:hAnsi="Times New Roman"/>
          <w:lang w:val="sr-Cyrl-BA"/>
        </w:rPr>
        <w:t>liditetom i rodna ravnopravnost</w:t>
      </w:r>
      <w:r w:rsidR="004F0EF3">
        <w:rPr>
          <w:rFonts w:ascii="Times New Roman" w:hAnsi="Times New Roman"/>
          <w:lang w:val="hr-HR"/>
        </w:rPr>
        <w:t>“</w:t>
      </w:r>
      <w:r w:rsidRPr="00295637">
        <w:rPr>
          <w:rFonts w:ascii="Times New Roman" w:hAnsi="Times New Roman"/>
          <w:lang w:val="sr-Cyrl-BA"/>
        </w:rPr>
        <w:t xml:space="preserve"> u organizaciji IC-a </w:t>
      </w:r>
      <w:r w:rsidR="004F0EF3">
        <w:rPr>
          <w:rFonts w:ascii="Times New Roman" w:hAnsi="Times New Roman"/>
          <w:lang w:val="hr-HR"/>
        </w:rPr>
        <w:t>„</w:t>
      </w:r>
      <w:r w:rsidRPr="00295637">
        <w:rPr>
          <w:rFonts w:ascii="Times New Roman" w:hAnsi="Times New Roman"/>
          <w:lang w:val="sr-Cyrl-BA"/>
        </w:rPr>
        <w:t>Lotos</w:t>
      </w:r>
      <w:r w:rsidR="004F0EF3">
        <w:rPr>
          <w:rFonts w:ascii="Times New Roman" w:hAnsi="Times New Roman"/>
          <w:lang w:val="hr-HR"/>
        </w:rPr>
        <w:t>“</w:t>
      </w:r>
      <w:r w:rsidRPr="00295637">
        <w:rPr>
          <w:rFonts w:ascii="Times New Roman" w:hAnsi="Times New Roman"/>
          <w:lang w:val="sr-Cyrl-BA"/>
        </w:rPr>
        <w:t xml:space="preserve">, održanoj u Neumu u </w:t>
      </w:r>
      <w:r w:rsidR="00C3379B">
        <w:rPr>
          <w:rFonts w:ascii="Times New Roman" w:hAnsi="Times New Roman"/>
          <w:lang w:val="hr-HR"/>
        </w:rPr>
        <w:t>junu</w:t>
      </w:r>
      <w:r w:rsidRPr="00295637">
        <w:rPr>
          <w:rFonts w:ascii="Times New Roman" w:hAnsi="Times New Roman"/>
          <w:lang w:val="sr-Cyrl-BA"/>
        </w:rPr>
        <w:t xml:space="preserve"> 2024. godine</w:t>
      </w:r>
      <w:r w:rsidR="00EB326B">
        <w:rPr>
          <w:rFonts w:ascii="Times New Roman" w:hAnsi="Times New Roman"/>
          <w:lang w:val="sr-Latn-BA"/>
        </w:rPr>
        <w:t xml:space="preserve"> i</w:t>
      </w:r>
      <w:r w:rsidR="00465DCF" w:rsidRPr="00295637">
        <w:rPr>
          <w:rFonts w:ascii="Times New Roman" w:hAnsi="Times New Roman"/>
          <w:lang w:val="sr-Latn-BA"/>
        </w:rPr>
        <w:t xml:space="preserve"> </w:t>
      </w:r>
      <w:r w:rsidR="00465DCF" w:rsidRPr="00295637">
        <w:rPr>
          <w:rFonts w:ascii="Times New Roman" w:hAnsi="Times New Roman"/>
          <w:lang w:val="sr-Cyrl-BA"/>
        </w:rPr>
        <w:t>o</w:t>
      </w:r>
      <w:r w:rsidRPr="00295637">
        <w:rPr>
          <w:rFonts w:ascii="Times New Roman" w:hAnsi="Times New Roman"/>
          <w:lang w:val="sr-Cyrl-BA"/>
        </w:rPr>
        <w:t>dgovor</w:t>
      </w:r>
      <w:r w:rsidRPr="00295637">
        <w:rPr>
          <w:rFonts w:ascii="Times New Roman" w:hAnsi="Times New Roman"/>
          <w:lang w:val="sr-Latn-BA"/>
        </w:rPr>
        <w:t>i</w:t>
      </w:r>
      <w:r w:rsidRPr="00295637">
        <w:rPr>
          <w:rFonts w:ascii="Times New Roman" w:hAnsi="Times New Roman"/>
          <w:lang w:val="sr-Cyrl-BA"/>
        </w:rPr>
        <w:t xml:space="preserve"> na zahtjev za pristup informacijama Centra za zaštitu </w:t>
      </w:r>
      <w:r w:rsidR="00C3379B">
        <w:rPr>
          <w:rFonts w:ascii="Times New Roman" w:hAnsi="Times New Roman"/>
          <w:lang w:val="hr-HR"/>
        </w:rPr>
        <w:t>okoliša</w:t>
      </w:r>
      <w:r w:rsidRPr="00295637">
        <w:rPr>
          <w:rFonts w:ascii="Times New Roman" w:hAnsi="Times New Roman"/>
          <w:lang w:val="sr-Cyrl-BA"/>
        </w:rPr>
        <w:t xml:space="preserve"> (Akci</w:t>
      </w:r>
      <w:r w:rsidR="00C3379B">
        <w:rPr>
          <w:rFonts w:ascii="Times New Roman" w:hAnsi="Times New Roman"/>
          <w:lang w:val="hr-HR"/>
        </w:rPr>
        <w:t>oni</w:t>
      </w:r>
      <w:r w:rsidRPr="00295637">
        <w:rPr>
          <w:rFonts w:ascii="Times New Roman" w:hAnsi="Times New Roman"/>
          <w:lang w:val="sr-Cyrl-BA"/>
        </w:rPr>
        <w:t xml:space="preserve"> plan za </w:t>
      </w:r>
      <w:r w:rsidR="00C3379B">
        <w:rPr>
          <w:rFonts w:ascii="Times New Roman" w:hAnsi="Times New Roman"/>
          <w:lang w:val="hr-HR"/>
        </w:rPr>
        <w:t>implementaciju</w:t>
      </w:r>
      <w:r w:rsidRPr="00295637">
        <w:rPr>
          <w:rFonts w:ascii="Times New Roman" w:hAnsi="Times New Roman"/>
          <w:lang w:val="sr-Cyrl-BA"/>
        </w:rPr>
        <w:t xml:space="preserve"> GREVIO preporuka u Republici Srpskoj)</w:t>
      </w:r>
      <w:r w:rsidRPr="00295637">
        <w:rPr>
          <w:rFonts w:ascii="Times New Roman" w:hAnsi="Times New Roman"/>
          <w:lang w:val="sr-Latn-BA"/>
        </w:rPr>
        <w:t xml:space="preserve"> i na</w:t>
      </w:r>
      <w:r w:rsidRPr="00295637">
        <w:rPr>
          <w:rFonts w:ascii="Times New Roman" w:hAnsi="Times New Roman"/>
          <w:lang w:val="sr-Cyrl-BA"/>
        </w:rPr>
        <w:t xml:space="preserve"> zahtjev za pristup informacijama Sarajevskog otvorenog centra</w:t>
      </w:r>
      <w:r w:rsidRPr="00295637">
        <w:rPr>
          <w:rFonts w:ascii="Times New Roman" w:hAnsi="Times New Roman"/>
          <w:lang w:val="sr-Latn-BA"/>
        </w:rPr>
        <w:t>.</w:t>
      </w:r>
    </w:p>
    <w:p w14:paraId="38C8BD09" w14:textId="507D34A6" w:rsidR="00DF5D69" w:rsidRPr="00295637" w:rsidRDefault="00DF5D69" w:rsidP="0086268D">
      <w:pPr>
        <w:rPr>
          <w:szCs w:val="24"/>
          <w:lang w:val="bs-Latn-BA"/>
        </w:rPr>
      </w:pPr>
    </w:p>
    <w:p w14:paraId="52F37D9A" w14:textId="7661B83D" w:rsidR="002D2D24" w:rsidRPr="00295637" w:rsidRDefault="00C3379B" w:rsidP="00C3379B">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III 2.2. </w:t>
      </w:r>
      <w:r w:rsidR="00356C2C" w:rsidRPr="00295637">
        <w:rPr>
          <w:rFonts w:ascii="Times New Roman" w:hAnsi="Times New Roman" w:cs="Times New Roman"/>
          <w:b w:val="0"/>
          <w:lang w:val="bs-Latn-BA"/>
        </w:rPr>
        <w:t>Unapređenje redov</w:t>
      </w:r>
      <w:r>
        <w:rPr>
          <w:rFonts w:ascii="Times New Roman" w:hAnsi="Times New Roman" w:cs="Times New Roman"/>
          <w:b w:val="0"/>
          <w:lang w:val="bs-Latn-BA"/>
        </w:rPr>
        <w:t>n</w:t>
      </w:r>
      <w:r w:rsidR="004F0EF3">
        <w:rPr>
          <w:rFonts w:ascii="Times New Roman" w:hAnsi="Times New Roman" w:cs="Times New Roman"/>
          <w:b w:val="0"/>
          <w:lang w:val="bs-Latn-BA"/>
        </w:rPr>
        <w:t>e</w:t>
      </w:r>
      <w:r w:rsidR="00356C2C" w:rsidRPr="00295637">
        <w:rPr>
          <w:rFonts w:ascii="Times New Roman" w:hAnsi="Times New Roman" w:cs="Times New Roman"/>
          <w:b w:val="0"/>
          <w:lang w:val="bs-Latn-BA"/>
        </w:rPr>
        <w:t xml:space="preserve"> formalne i neformalne s</w:t>
      </w:r>
      <w:r>
        <w:rPr>
          <w:rFonts w:ascii="Times New Roman" w:hAnsi="Times New Roman" w:cs="Times New Roman"/>
          <w:b w:val="0"/>
          <w:lang w:val="bs-Latn-BA"/>
        </w:rPr>
        <w:t>a</w:t>
      </w:r>
      <w:r w:rsidR="004F0EF3">
        <w:rPr>
          <w:rFonts w:ascii="Times New Roman" w:hAnsi="Times New Roman" w:cs="Times New Roman"/>
          <w:b w:val="0"/>
          <w:lang w:val="bs-Latn-BA"/>
        </w:rPr>
        <w:t>radnje s</w:t>
      </w:r>
      <w:r>
        <w:rPr>
          <w:rFonts w:ascii="Times New Roman" w:hAnsi="Times New Roman" w:cs="Times New Roman"/>
          <w:b w:val="0"/>
          <w:lang w:val="bs-Latn-BA"/>
        </w:rPr>
        <w:t>a</w:t>
      </w:r>
      <w:r w:rsidR="00356C2C" w:rsidRPr="00295637">
        <w:rPr>
          <w:rFonts w:ascii="Times New Roman" w:hAnsi="Times New Roman" w:cs="Times New Roman"/>
          <w:b w:val="0"/>
          <w:lang w:val="bs-Latn-BA"/>
        </w:rPr>
        <w:t xml:space="preserve"> drugim organizacijama civilnog društva, uključujući medijske organizacije, socijalne partnere, istraživačke i akademske institucije, profesionalne organizacije i specifične interesne </w:t>
      </w:r>
      <w:r>
        <w:rPr>
          <w:rFonts w:ascii="Times New Roman" w:hAnsi="Times New Roman" w:cs="Times New Roman"/>
          <w:b w:val="0"/>
          <w:lang w:val="bs-Latn-BA"/>
        </w:rPr>
        <w:t>grupe</w:t>
      </w:r>
      <w:r w:rsidR="00356C2C" w:rsidRPr="00295637">
        <w:rPr>
          <w:rFonts w:ascii="Times New Roman" w:hAnsi="Times New Roman" w:cs="Times New Roman"/>
          <w:b w:val="0"/>
          <w:lang w:val="bs-Latn-BA"/>
        </w:rPr>
        <w:t xml:space="preserve"> radi podizanja </w:t>
      </w:r>
      <w:r w:rsidR="00A54FC3">
        <w:rPr>
          <w:rFonts w:ascii="Times New Roman" w:hAnsi="Times New Roman" w:cs="Times New Roman"/>
          <w:b w:val="0"/>
          <w:lang w:val="bs-Latn-BA"/>
        </w:rPr>
        <w:t>nivoa</w:t>
      </w:r>
      <w:r w:rsidR="00356C2C" w:rsidRPr="00295637">
        <w:rPr>
          <w:rFonts w:ascii="Times New Roman" w:hAnsi="Times New Roman" w:cs="Times New Roman"/>
          <w:b w:val="0"/>
          <w:lang w:val="bs-Latn-BA"/>
        </w:rPr>
        <w:t xml:space="preserve"> svij</w:t>
      </w:r>
      <w:r w:rsidR="00A92736" w:rsidRPr="00295637">
        <w:rPr>
          <w:rFonts w:ascii="Times New Roman" w:hAnsi="Times New Roman" w:cs="Times New Roman"/>
          <w:b w:val="0"/>
          <w:lang w:val="bs-Latn-BA"/>
        </w:rPr>
        <w:t>esti o ravnopravnosti spolova.</w:t>
      </w:r>
    </w:p>
    <w:p w14:paraId="57059D5C" w14:textId="51BEF7B6" w:rsidR="002A0708" w:rsidRPr="00295637" w:rsidRDefault="002A0708" w:rsidP="0086268D">
      <w:pPr>
        <w:rPr>
          <w:lang w:val="bs-Latn-BA"/>
        </w:rPr>
      </w:pPr>
    </w:p>
    <w:p w14:paraId="1F78C8D3" w14:textId="0A06DE6D" w:rsidR="003E3698" w:rsidRPr="00295637" w:rsidRDefault="003E3698" w:rsidP="0086268D">
      <w:pPr>
        <w:jc w:val="both"/>
        <w:rPr>
          <w:rFonts w:ascii="Times New Roman" w:hAnsi="Times New Roman"/>
          <w:lang w:val="bs-Latn-BA"/>
        </w:rPr>
      </w:pPr>
      <w:r>
        <w:rPr>
          <w:rFonts w:ascii="Times New Roman" w:hAnsi="Times New Roman"/>
          <w:lang w:val="bs-Latn-BA"/>
        </w:rPr>
        <w:t>AR</w:t>
      </w:r>
      <w:r w:rsidR="004F0EF3">
        <w:rPr>
          <w:rFonts w:ascii="Times New Roman" w:hAnsi="Times New Roman"/>
          <w:lang w:val="bs-Latn-BA"/>
        </w:rPr>
        <w:t>S BiH MLJPI Bi</w:t>
      </w:r>
      <w:r w:rsidR="00EB326B">
        <w:rPr>
          <w:rFonts w:ascii="Times New Roman" w:hAnsi="Times New Roman"/>
          <w:lang w:val="bs-Latn-BA"/>
        </w:rPr>
        <w:t>H,</w:t>
      </w:r>
      <w:r>
        <w:rPr>
          <w:rFonts w:ascii="Times New Roman" w:hAnsi="Times New Roman"/>
          <w:lang w:val="bs-Latn-BA"/>
        </w:rPr>
        <w:t xml:space="preserve"> </w:t>
      </w:r>
      <w:r w:rsidRPr="00295637">
        <w:rPr>
          <w:rFonts w:ascii="Times New Roman" w:hAnsi="Times New Roman"/>
          <w:lang w:val="bs-Latn-BA"/>
        </w:rPr>
        <w:t>GC</w:t>
      </w:r>
      <w:r w:rsidR="004F0EF3">
        <w:rPr>
          <w:rFonts w:ascii="Times New Roman" w:hAnsi="Times New Roman"/>
          <w:lang w:val="bs-Latn-BA"/>
        </w:rPr>
        <w:t xml:space="preserve"> </w:t>
      </w:r>
      <w:r w:rsidRPr="00295637">
        <w:rPr>
          <w:rFonts w:ascii="Times New Roman" w:hAnsi="Times New Roman"/>
          <w:lang w:val="bs-Latn-BA"/>
        </w:rPr>
        <w:t>FB</w:t>
      </w:r>
      <w:r w:rsidR="004F0EF3">
        <w:rPr>
          <w:rFonts w:ascii="Times New Roman" w:hAnsi="Times New Roman"/>
          <w:lang w:val="bs-Latn-BA"/>
        </w:rPr>
        <w:t>i</w:t>
      </w:r>
      <w:r w:rsidRPr="00295637">
        <w:rPr>
          <w:rFonts w:ascii="Times New Roman" w:hAnsi="Times New Roman"/>
          <w:lang w:val="bs-Latn-BA"/>
        </w:rPr>
        <w:t xml:space="preserve">H </w:t>
      </w:r>
      <w:r>
        <w:rPr>
          <w:rFonts w:ascii="Times New Roman" w:hAnsi="Times New Roman"/>
          <w:lang w:val="bs-Latn-BA"/>
        </w:rPr>
        <w:t xml:space="preserve">i CJRP RS </w:t>
      </w:r>
      <w:r w:rsidRPr="00295637">
        <w:rPr>
          <w:rFonts w:ascii="Times New Roman" w:hAnsi="Times New Roman"/>
          <w:lang w:val="bs-Latn-BA"/>
        </w:rPr>
        <w:t>njeguj</w:t>
      </w:r>
      <w:r>
        <w:rPr>
          <w:rFonts w:ascii="Times New Roman" w:hAnsi="Times New Roman"/>
          <w:lang w:val="bs-Latn-BA"/>
        </w:rPr>
        <w:t>u</w:t>
      </w:r>
      <w:r w:rsidRPr="00295637">
        <w:rPr>
          <w:rFonts w:ascii="Times New Roman" w:hAnsi="Times New Roman"/>
          <w:lang w:val="bs-Latn-BA"/>
        </w:rPr>
        <w:t xml:space="preserve"> kontinuiranu s</w:t>
      </w:r>
      <w:r w:rsidR="00A54FC3">
        <w:rPr>
          <w:rFonts w:ascii="Times New Roman" w:hAnsi="Times New Roman"/>
          <w:lang w:val="bs-Latn-BA"/>
        </w:rPr>
        <w:t>a</w:t>
      </w:r>
      <w:r w:rsidR="004F0EF3">
        <w:rPr>
          <w:rFonts w:ascii="Times New Roman" w:hAnsi="Times New Roman"/>
          <w:lang w:val="bs-Latn-BA"/>
        </w:rPr>
        <w:t>radnju s</w:t>
      </w:r>
      <w:r w:rsidR="00A54FC3">
        <w:rPr>
          <w:rFonts w:ascii="Times New Roman" w:hAnsi="Times New Roman"/>
          <w:lang w:val="bs-Latn-BA"/>
        </w:rPr>
        <w:t>a</w:t>
      </w:r>
      <w:r w:rsidRPr="00295637">
        <w:rPr>
          <w:rFonts w:ascii="Times New Roman" w:hAnsi="Times New Roman"/>
          <w:lang w:val="bs-Latn-BA"/>
        </w:rPr>
        <w:t xml:space="preserve"> medijskim kućama kroz </w:t>
      </w:r>
      <w:r w:rsidR="00A54FC3" w:rsidRPr="00A54FC3">
        <w:rPr>
          <w:rFonts w:ascii="Times New Roman" w:hAnsi="Times New Roman"/>
          <w:lang w:val="hr-HR"/>
        </w:rPr>
        <w:t>učešće</w:t>
      </w:r>
      <w:r w:rsidRPr="00295637">
        <w:rPr>
          <w:rFonts w:ascii="Times New Roman" w:hAnsi="Times New Roman"/>
          <w:lang w:val="bs-Latn-BA"/>
        </w:rPr>
        <w:t xml:space="preserve"> u tematskim emisijama, pripremama medijskih članaka i slično, kao i s</w:t>
      </w:r>
      <w:r w:rsidR="00A54FC3">
        <w:rPr>
          <w:rFonts w:ascii="Times New Roman" w:hAnsi="Times New Roman"/>
          <w:lang w:val="bs-Latn-BA"/>
        </w:rPr>
        <w:t>a</w:t>
      </w:r>
      <w:r w:rsidR="004F0EF3">
        <w:rPr>
          <w:rFonts w:ascii="Times New Roman" w:hAnsi="Times New Roman"/>
          <w:lang w:val="bs-Latn-BA"/>
        </w:rPr>
        <w:t>radnju s</w:t>
      </w:r>
      <w:r w:rsidR="00A54FC3">
        <w:rPr>
          <w:rFonts w:ascii="Times New Roman" w:hAnsi="Times New Roman"/>
          <w:lang w:val="bs-Latn-BA"/>
        </w:rPr>
        <w:t>a</w:t>
      </w:r>
      <w:r w:rsidRPr="00295637">
        <w:rPr>
          <w:rFonts w:ascii="Times New Roman" w:hAnsi="Times New Roman"/>
          <w:lang w:val="bs-Latn-BA"/>
        </w:rPr>
        <w:t xml:space="preserve"> akademskom zajednicom u dijelu razvoja </w:t>
      </w:r>
      <w:r w:rsidR="00A54FC3">
        <w:rPr>
          <w:rFonts w:ascii="Times New Roman" w:hAnsi="Times New Roman"/>
          <w:lang w:val="bs-Latn-BA"/>
        </w:rPr>
        <w:t>naučno</w:t>
      </w:r>
      <w:r w:rsidRPr="00295637">
        <w:rPr>
          <w:rFonts w:ascii="Times New Roman" w:hAnsi="Times New Roman"/>
          <w:lang w:val="bs-Latn-BA"/>
        </w:rPr>
        <w:t xml:space="preserve"> istraživačk</w:t>
      </w:r>
      <w:r w:rsidR="00A54FC3">
        <w:rPr>
          <w:rFonts w:ascii="Times New Roman" w:hAnsi="Times New Roman"/>
          <w:lang w:val="bs-Latn-BA"/>
        </w:rPr>
        <w:t>og</w:t>
      </w:r>
      <w:r w:rsidRPr="00295637">
        <w:rPr>
          <w:rFonts w:ascii="Times New Roman" w:hAnsi="Times New Roman"/>
          <w:lang w:val="bs-Latn-BA"/>
        </w:rPr>
        <w:t xml:space="preserve"> </w:t>
      </w:r>
      <w:r w:rsidR="00A54FC3">
        <w:rPr>
          <w:rFonts w:ascii="Times New Roman" w:hAnsi="Times New Roman"/>
          <w:lang w:val="bs-Latn-BA"/>
        </w:rPr>
        <w:t>rada</w:t>
      </w:r>
      <w:r w:rsidRPr="00295637">
        <w:rPr>
          <w:rFonts w:ascii="Times New Roman" w:hAnsi="Times New Roman"/>
          <w:lang w:val="bs-Latn-BA"/>
        </w:rPr>
        <w:t>.</w:t>
      </w:r>
    </w:p>
    <w:p w14:paraId="16B9ACF4" w14:textId="77777777" w:rsidR="003E3698" w:rsidRDefault="003E3698" w:rsidP="0086268D">
      <w:pPr>
        <w:pStyle w:val="PlainText"/>
        <w:jc w:val="both"/>
        <w:rPr>
          <w:rFonts w:ascii="Times New Roman" w:hAnsi="Times New Roman"/>
          <w:sz w:val="24"/>
          <w:szCs w:val="24"/>
        </w:rPr>
      </w:pPr>
    </w:p>
    <w:p w14:paraId="065B9576" w14:textId="4B8E88C8" w:rsidR="002A0708" w:rsidRPr="006820FB" w:rsidRDefault="004F0EF3" w:rsidP="0086268D">
      <w:pPr>
        <w:pStyle w:val="PlainText"/>
        <w:jc w:val="both"/>
        <w:rPr>
          <w:rFonts w:ascii="Times New Roman" w:hAnsi="Times New Roman"/>
          <w:sz w:val="24"/>
          <w:szCs w:val="24"/>
          <w:lang w:val="hr-HR"/>
        </w:rPr>
      </w:pPr>
      <w:r>
        <w:rPr>
          <w:rFonts w:ascii="Times New Roman" w:hAnsi="Times New Roman"/>
          <w:sz w:val="24"/>
          <w:szCs w:val="24"/>
        </w:rPr>
        <w:t>ARS BiH MLJPI Bi</w:t>
      </w:r>
      <w:r w:rsidR="00AA2171">
        <w:rPr>
          <w:rFonts w:ascii="Times New Roman" w:hAnsi="Times New Roman"/>
          <w:sz w:val="24"/>
          <w:szCs w:val="24"/>
        </w:rPr>
        <w:t>H</w:t>
      </w:r>
      <w:r w:rsidR="009E54A2" w:rsidRPr="00295637">
        <w:rPr>
          <w:rFonts w:ascii="Times New Roman" w:hAnsi="Times New Roman"/>
          <w:sz w:val="24"/>
          <w:szCs w:val="24"/>
        </w:rPr>
        <w:t xml:space="preserve"> </w:t>
      </w:r>
      <w:r w:rsidR="00DF5D69" w:rsidRPr="00295637">
        <w:rPr>
          <w:rFonts w:ascii="Times New Roman" w:hAnsi="Times New Roman"/>
          <w:sz w:val="24"/>
          <w:szCs w:val="24"/>
        </w:rPr>
        <w:t xml:space="preserve">ostvarila </w:t>
      </w:r>
      <w:r w:rsidRPr="00295637">
        <w:rPr>
          <w:rFonts w:ascii="Times New Roman" w:hAnsi="Times New Roman"/>
          <w:sz w:val="24"/>
          <w:szCs w:val="24"/>
        </w:rPr>
        <w:t xml:space="preserve">je </w:t>
      </w:r>
      <w:r w:rsidR="00DF5D69" w:rsidRPr="00295637">
        <w:rPr>
          <w:rFonts w:ascii="Times New Roman" w:hAnsi="Times New Roman"/>
          <w:sz w:val="24"/>
          <w:szCs w:val="24"/>
        </w:rPr>
        <w:t>s</w:t>
      </w:r>
      <w:r w:rsidR="00A54FC3">
        <w:rPr>
          <w:rFonts w:ascii="Times New Roman" w:hAnsi="Times New Roman"/>
          <w:sz w:val="24"/>
          <w:szCs w:val="24"/>
        </w:rPr>
        <w:t>a</w:t>
      </w:r>
      <w:r>
        <w:rPr>
          <w:rFonts w:ascii="Times New Roman" w:hAnsi="Times New Roman"/>
          <w:sz w:val="24"/>
          <w:szCs w:val="24"/>
        </w:rPr>
        <w:t>radnju s</w:t>
      </w:r>
      <w:r w:rsidR="00A54FC3">
        <w:rPr>
          <w:rFonts w:ascii="Times New Roman" w:hAnsi="Times New Roman"/>
          <w:sz w:val="24"/>
          <w:szCs w:val="24"/>
        </w:rPr>
        <w:t>a</w:t>
      </w:r>
      <w:r w:rsidR="002A0708" w:rsidRPr="00295637">
        <w:rPr>
          <w:rFonts w:ascii="Times New Roman" w:hAnsi="Times New Roman"/>
          <w:sz w:val="24"/>
          <w:szCs w:val="24"/>
        </w:rPr>
        <w:t xml:space="preserve"> Filozofskim fakultetom Univerziteta u Sarajevu, u realizaciji projekta “</w:t>
      </w:r>
      <w:r w:rsidR="002A0708" w:rsidRPr="001565C1">
        <w:rPr>
          <w:rFonts w:ascii="Times New Roman" w:hAnsi="Times New Roman"/>
          <w:i/>
          <w:iCs/>
          <w:sz w:val="24"/>
          <w:szCs w:val="24"/>
        </w:rPr>
        <w:t>Inicijativa Eu</w:t>
      </w:r>
      <w:r w:rsidR="00DF5D69" w:rsidRPr="001565C1">
        <w:rPr>
          <w:rFonts w:ascii="Times New Roman" w:hAnsi="Times New Roman"/>
          <w:i/>
          <w:iCs/>
          <w:sz w:val="24"/>
          <w:szCs w:val="24"/>
        </w:rPr>
        <w:t>Peace</w:t>
      </w:r>
      <w:r w:rsidR="00DF5D69" w:rsidRPr="00295637">
        <w:rPr>
          <w:rFonts w:ascii="Times New Roman" w:hAnsi="Times New Roman"/>
          <w:sz w:val="24"/>
          <w:szCs w:val="24"/>
        </w:rPr>
        <w:t xml:space="preserve">” koja uključuje pripremu i realizaciju </w:t>
      </w:r>
      <w:r w:rsidR="00DF5D69" w:rsidRPr="001565C1">
        <w:rPr>
          <w:rFonts w:ascii="Times New Roman" w:hAnsi="Times New Roman"/>
          <w:i/>
          <w:iCs/>
          <w:sz w:val="24"/>
          <w:szCs w:val="24"/>
        </w:rPr>
        <w:t>Living Lab</w:t>
      </w:r>
      <w:r w:rsidR="00DF5D69" w:rsidRPr="00295637">
        <w:rPr>
          <w:rFonts w:ascii="Times New Roman" w:hAnsi="Times New Roman"/>
          <w:sz w:val="24"/>
          <w:szCs w:val="24"/>
        </w:rPr>
        <w:t xml:space="preserve"> projek</w:t>
      </w:r>
      <w:r w:rsidR="002A0708" w:rsidRPr="00295637">
        <w:rPr>
          <w:rFonts w:ascii="Times New Roman" w:hAnsi="Times New Roman"/>
          <w:sz w:val="24"/>
          <w:szCs w:val="24"/>
        </w:rPr>
        <w:t>t</w:t>
      </w:r>
      <w:r w:rsidR="00DF5D69" w:rsidRPr="00295637">
        <w:rPr>
          <w:rFonts w:ascii="Times New Roman" w:hAnsi="Times New Roman"/>
          <w:sz w:val="24"/>
          <w:szCs w:val="24"/>
        </w:rPr>
        <w:t xml:space="preserve">a </w:t>
      </w:r>
      <w:r w:rsidR="002A0708" w:rsidRPr="00295637">
        <w:rPr>
          <w:rFonts w:ascii="Times New Roman" w:hAnsi="Times New Roman"/>
          <w:sz w:val="24"/>
          <w:szCs w:val="24"/>
        </w:rPr>
        <w:t>pod nazivom "</w:t>
      </w:r>
      <w:r w:rsidR="002A0708" w:rsidRPr="001565C1">
        <w:rPr>
          <w:rFonts w:ascii="Times New Roman" w:hAnsi="Times New Roman"/>
          <w:i/>
          <w:iCs/>
          <w:sz w:val="24"/>
          <w:szCs w:val="24"/>
        </w:rPr>
        <w:t>Developing Peer Education Initiatives</w:t>
      </w:r>
      <w:r w:rsidR="002A0708" w:rsidRPr="00295637">
        <w:rPr>
          <w:rFonts w:ascii="Times New Roman" w:hAnsi="Times New Roman"/>
          <w:sz w:val="24"/>
          <w:szCs w:val="24"/>
        </w:rPr>
        <w:t>"</w:t>
      </w:r>
      <w:r>
        <w:rPr>
          <w:rFonts w:ascii="Times New Roman" w:hAnsi="Times New Roman"/>
          <w:sz w:val="24"/>
          <w:szCs w:val="24"/>
        </w:rPr>
        <w:t>. Projek</w:t>
      </w:r>
      <w:r w:rsidR="00A54FC3">
        <w:rPr>
          <w:rFonts w:ascii="Times New Roman" w:hAnsi="Times New Roman"/>
          <w:sz w:val="24"/>
          <w:szCs w:val="24"/>
        </w:rPr>
        <w:t>a</w:t>
      </w:r>
      <w:r w:rsidR="00DF5D69" w:rsidRPr="00295637">
        <w:rPr>
          <w:rFonts w:ascii="Times New Roman" w:hAnsi="Times New Roman"/>
          <w:sz w:val="24"/>
          <w:szCs w:val="24"/>
        </w:rPr>
        <w:t>t se</w:t>
      </w:r>
      <w:r w:rsidR="002A0708" w:rsidRPr="00295637">
        <w:rPr>
          <w:rFonts w:ascii="Times New Roman" w:hAnsi="Times New Roman"/>
          <w:sz w:val="24"/>
          <w:szCs w:val="24"/>
        </w:rPr>
        <w:t xml:space="preserve"> fokusira na radionice s</w:t>
      </w:r>
      <w:r w:rsidR="00A54FC3">
        <w:rPr>
          <w:rFonts w:ascii="Times New Roman" w:hAnsi="Times New Roman"/>
          <w:sz w:val="24"/>
          <w:szCs w:val="24"/>
        </w:rPr>
        <w:t>a</w:t>
      </w:r>
      <w:r w:rsidR="002A0708" w:rsidRPr="00295637">
        <w:rPr>
          <w:rFonts w:ascii="Times New Roman" w:hAnsi="Times New Roman"/>
          <w:sz w:val="24"/>
          <w:szCs w:val="24"/>
        </w:rPr>
        <w:t xml:space="preserve"> mlad</w:t>
      </w:r>
      <w:r w:rsidR="00A54FC3">
        <w:rPr>
          <w:rFonts w:ascii="Times New Roman" w:hAnsi="Times New Roman"/>
          <w:sz w:val="24"/>
          <w:szCs w:val="24"/>
        </w:rPr>
        <w:t>ima</w:t>
      </w:r>
      <w:r w:rsidR="002A0708" w:rsidRPr="00295637">
        <w:rPr>
          <w:rFonts w:ascii="Times New Roman" w:hAnsi="Times New Roman"/>
          <w:sz w:val="24"/>
          <w:szCs w:val="24"/>
        </w:rPr>
        <w:t>, čiji je cilj da mladi samostalno izrade (</w:t>
      </w:r>
      <w:r w:rsidR="002A0708" w:rsidRPr="00EB326B">
        <w:rPr>
          <w:rFonts w:ascii="Times New Roman" w:hAnsi="Times New Roman"/>
          <w:i/>
          <w:sz w:val="24"/>
          <w:szCs w:val="24"/>
        </w:rPr>
        <w:t>peer-to-peer</w:t>
      </w:r>
      <w:r w:rsidR="002A0708" w:rsidRPr="00295637">
        <w:rPr>
          <w:rFonts w:ascii="Times New Roman" w:hAnsi="Times New Roman"/>
          <w:sz w:val="24"/>
          <w:szCs w:val="24"/>
        </w:rPr>
        <w:t xml:space="preserve">) Priručnik o zaštiti od </w:t>
      </w:r>
      <w:r>
        <w:rPr>
          <w:rFonts w:ascii="Times New Roman" w:hAnsi="Times New Roman"/>
          <w:sz w:val="24"/>
          <w:szCs w:val="24"/>
        </w:rPr>
        <w:t>vršnjačkog nasilja, s</w:t>
      </w:r>
      <w:r w:rsidR="00A54FC3">
        <w:rPr>
          <w:rFonts w:ascii="Times New Roman" w:hAnsi="Times New Roman"/>
          <w:sz w:val="24"/>
          <w:szCs w:val="24"/>
        </w:rPr>
        <w:t>a</w:t>
      </w:r>
      <w:r w:rsidR="002A0708" w:rsidRPr="00295637">
        <w:rPr>
          <w:rFonts w:ascii="Times New Roman" w:hAnsi="Times New Roman"/>
          <w:sz w:val="24"/>
          <w:szCs w:val="24"/>
        </w:rPr>
        <w:t xml:space="preserve"> posebnim akcentom na rodno</w:t>
      </w:r>
      <w:r>
        <w:rPr>
          <w:rFonts w:ascii="Times New Roman" w:hAnsi="Times New Roman"/>
          <w:sz w:val="24"/>
          <w:szCs w:val="24"/>
        </w:rPr>
        <w:t xml:space="preserve"> </w:t>
      </w:r>
      <w:r w:rsidR="00A54FC3">
        <w:rPr>
          <w:rFonts w:ascii="Times New Roman" w:hAnsi="Times New Roman"/>
          <w:sz w:val="24"/>
          <w:szCs w:val="24"/>
        </w:rPr>
        <w:t>zasnovano</w:t>
      </w:r>
      <w:r w:rsidR="002A0708" w:rsidRPr="00295637">
        <w:rPr>
          <w:rFonts w:ascii="Times New Roman" w:hAnsi="Times New Roman"/>
          <w:sz w:val="24"/>
          <w:szCs w:val="24"/>
        </w:rPr>
        <w:t xml:space="preserve"> nasilje</w:t>
      </w:r>
      <w:r w:rsidR="002A0708" w:rsidRPr="006820FB">
        <w:rPr>
          <w:rFonts w:ascii="Times New Roman" w:hAnsi="Times New Roman"/>
          <w:sz w:val="24"/>
          <w:szCs w:val="24"/>
          <w:lang w:val="hr-HR"/>
        </w:rPr>
        <w:t xml:space="preserve">. </w:t>
      </w:r>
      <w:r w:rsidR="00DF5D69" w:rsidRPr="006820FB">
        <w:rPr>
          <w:rFonts w:ascii="Times New Roman" w:hAnsi="Times New Roman"/>
          <w:sz w:val="24"/>
          <w:szCs w:val="24"/>
          <w:lang w:val="hr-HR"/>
        </w:rPr>
        <w:t>Aktivnosti će biti nastavljene i</w:t>
      </w:r>
      <w:r w:rsidR="002A0708" w:rsidRPr="006820FB">
        <w:rPr>
          <w:rFonts w:ascii="Times New Roman" w:hAnsi="Times New Roman"/>
          <w:sz w:val="24"/>
          <w:szCs w:val="24"/>
          <w:lang w:val="hr-HR"/>
        </w:rPr>
        <w:t xml:space="preserve"> u narednom izvještajnom </w:t>
      </w:r>
      <w:r w:rsidR="00A54FC3">
        <w:rPr>
          <w:rFonts w:ascii="Times New Roman" w:hAnsi="Times New Roman"/>
          <w:sz w:val="24"/>
          <w:szCs w:val="24"/>
          <w:lang w:val="hr-HR"/>
        </w:rPr>
        <w:t>periodu</w:t>
      </w:r>
      <w:r w:rsidR="002A0708" w:rsidRPr="006820FB">
        <w:rPr>
          <w:rFonts w:ascii="Times New Roman" w:hAnsi="Times New Roman"/>
          <w:sz w:val="24"/>
          <w:szCs w:val="24"/>
          <w:lang w:val="hr-HR"/>
        </w:rPr>
        <w:t xml:space="preserve">. </w:t>
      </w:r>
    </w:p>
    <w:p w14:paraId="097BF77C" w14:textId="6D77F4A9" w:rsidR="00297DC7" w:rsidRDefault="00297DC7" w:rsidP="0086268D">
      <w:pPr>
        <w:jc w:val="both"/>
        <w:rPr>
          <w:rFonts w:ascii="Times New Roman" w:hAnsi="Times New Roman"/>
          <w:spacing w:val="3"/>
          <w:szCs w:val="24"/>
        </w:rPr>
      </w:pPr>
      <w:r w:rsidRPr="00295637">
        <w:rPr>
          <w:rFonts w:ascii="Times New Roman" w:hAnsi="Times New Roman"/>
          <w:szCs w:val="24"/>
        </w:rPr>
        <w:t xml:space="preserve">Predstavnici </w:t>
      </w:r>
      <w:r w:rsidR="004F0EF3">
        <w:rPr>
          <w:rFonts w:ascii="Times New Roman" w:hAnsi="Times New Roman"/>
          <w:szCs w:val="24"/>
        </w:rPr>
        <w:t>ARS BiH MLJPI Bi</w:t>
      </w:r>
      <w:r w:rsidR="00AA2171">
        <w:rPr>
          <w:rFonts w:ascii="Times New Roman" w:hAnsi="Times New Roman"/>
          <w:szCs w:val="24"/>
        </w:rPr>
        <w:t>H</w:t>
      </w:r>
      <w:r w:rsidR="004F563D" w:rsidRPr="00295637">
        <w:rPr>
          <w:rFonts w:ascii="Times New Roman" w:hAnsi="Times New Roman"/>
          <w:szCs w:val="24"/>
        </w:rPr>
        <w:t xml:space="preserve"> </w:t>
      </w:r>
      <w:r w:rsidR="00A54FC3">
        <w:rPr>
          <w:rFonts w:ascii="Times New Roman" w:hAnsi="Times New Roman"/>
          <w:szCs w:val="24"/>
        </w:rPr>
        <w:t>učestvovali</w:t>
      </w:r>
      <w:r w:rsidR="004F0EF3">
        <w:rPr>
          <w:rFonts w:ascii="Times New Roman" w:hAnsi="Times New Roman"/>
          <w:szCs w:val="24"/>
        </w:rPr>
        <w:t xml:space="preserve"> su</w:t>
      </w:r>
      <w:r w:rsidRPr="00295637">
        <w:rPr>
          <w:rFonts w:ascii="Times New Roman" w:hAnsi="Times New Roman"/>
          <w:szCs w:val="24"/>
        </w:rPr>
        <w:t xml:space="preserve"> u radu</w:t>
      </w:r>
      <w:r w:rsidR="004F0EF3">
        <w:rPr>
          <w:rFonts w:ascii="Times New Roman" w:hAnsi="Times New Roman"/>
          <w:spacing w:val="3"/>
          <w:szCs w:val="24"/>
        </w:rPr>
        <w:t xml:space="preserve"> r</w:t>
      </w:r>
      <w:r w:rsidRPr="00295637">
        <w:rPr>
          <w:rFonts w:ascii="Times New Roman" w:hAnsi="Times New Roman"/>
          <w:spacing w:val="3"/>
          <w:szCs w:val="24"/>
        </w:rPr>
        <w:t xml:space="preserve">adne </w:t>
      </w:r>
      <w:r w:rsidR="00A54FC3">
        <w:rPr>
          <w:rFonts w:ascii="Times New Roman" w:hAnsi="Times New Roman"/>
          <w:spacing w:val="3"/>
          <w:szCs w:val="24"/>
        </w:rPr>
        <w:t>grupe</w:t>
      </w:r>
      <w:r w:rsidRPr="00295637">
        <w:rPr>
          <w:rFonts w:ascii="Times New Roman" w:hAnsi="Times New Roman"/>
          <w:spacing w:val="3"/>
          <w:szCs w:val="24"/>
        </w:rPr>
        <w:t xml:space="preserve"> za izradu dokume</w:t>
      </w:r>
      <w:r w:rsidR="004F0EF3">
        <w:rPr>
          <w:rFonts w:ascii="Times New Roman" w:hAnsi="Times New Roman"/>
          <w:spacing w:val="3"/>
          <w:szCs w:val="24"/>
        </w:rPr>
        <w:t xml:space="preserve">nta Strategija razvoja </w:t>
      </w:r>
      <w:r w:rsidRPr="00295637">
        <w:rPr>
          <w:rFonts w:ascii="Times New Roman" w:hAnsi="Times New Roman"/>
          <w:spacing w:val="3"/>
          <w:szCs w:val="24"/>
        </w:rPr>
        <w:t>nauke u</w:t>
      </w:r>
      <w:r w:rsidR="004F0EF3">
        <w:rPr>
          <w:rFonts w:ascii="Times New Roman" w:hAnsi="Times New Roman"/>
          <w:spacing w:val="3"/>
          <w:szCs w:val="24"/>
        </w:rPr>
        <w:t xml:space="preserve"> Bosni i Hercegovini i </w:t>
      </w:r>
      <w:r w:rsidRPr="00295637">
        <w:rPr>
          <w:rFonts w:ascii="Times New Roman" w:hAnsi="Times New Roman"/>
          <w:spacing w:val="3"/>
          <w:szCs w:val="24"/>
        </w:rPr>
        <w:t>akci</w:t>
      </w:r>
      <w:r w:rsidR="00A54FC3">
        <w:rPr>
          <w:rFonts w:ascii="Times New Roman" w:hAnsi="Times New Roman"/>
          <w:spacing w:val="3"/>
          <w:szCs w:val="24"/>
        </w:rPr>
        <w:t>onog</w:t>
      </w:r>
      <w:r w:rsidRPr="00295637">
        <w:rPr>
          <w:rFonts w:ascii="Times New Roman" w:hAnsi="Times New Roman"/>
          <w:spacing w:val="3"/>
          <w:szCs w:val="24"/>
        </w:rPr>
        <w:t xml:space="preserve"> plana za njen</w:t>
      </w:r>
      <w:r w:rsidR="004F0EF3">
        <w:rPr>
          <w:rFonts w:ascii="Times New Roman" w:hAnsi="Times New Roman"/>
          <w:spacing w:val="3"/>
          <w:szCs w:val="24"/>
        </w:rPr>
        <w:t>u</w:t>
      </w:r>
      <w:r w:rsidRPr="00295637">
        <w:rPr>
          <w:rFonts w:ascii="Times New Roman" w:hAnsi="Times New Roman"/>
          <w:spacing w:val="3"/>
          <w:szCs w:val="24"/>
        </w:rPr>
        <w:t xml:space="preserve"> </w:t>
      </w:r>
      <w:r w:rsidR="00A54FC3">
        <w:rPr>
          <w:rFonts w:ascii="Times New Roman" w:hAnsi="Times New Roman"/>
          <w:spacing w:val="3"/>
          <w:szCs w:val="24"/>
        </w:rPr>
        <w:t>implementaciju</w:t>
      </w:r>
      <w:r w:rsidRPr="00295637">
        <w:rPr>
          <w:rFonts w:ascii="Times New Roman" w:hAnsi="Times New Roman"/>
          <w:spacing w:val="3"/>
          <w:szCs w:val="24"/>
        </w:rPr>
        <w:t>. Pored korištenja jezika koji nije diskriminatoran</w:t>
      </w:r>
      <w:r w:rsidR="004F563D" w:rsidRPr="00295637">
        <w:rPr>
          <w:rFonts w:ascii="Times New Roman" w:hAnsi="Times New Roman"/>
          <w:spacing w:val="3"/>
          <w:szCs w:val="24"/>
        </w:rPr>
        <w:t xml:space="preserve">, ukazano je </w:t>
      </w:r>
      <w:r w:rsidRPr="00295637">
        <w:rPr>
          <w:rFonts w:ascii="Times New Roman" w:hAnsi="Times New Roman"/>
          <w:spacing w:val="3"/>
          <w:szCs w:val="24"/>
        </w:rPr>
        <w:t xml:space="preserve">na potrebu da se vodi računa o statistici razvrstanoj na </w:t>
      </w:r>
      <w:r w:rsidR="00A54FC3">
        <w:rPr>
          <w:rFonts w:ascii="Times New Roman" w:hAnsi="Times New Roman"/>
          <w:spacing w:val="3"/>
          <w:szCs w:val="24"/>
        </w:rPr>
        <w:t>osnovu</w:t>
      </w:r>
      <w:r w:rsidRPr="00295637">
        <w:rPr>
          <w:rFonts w:ascii="Times New Roman" w:hAnsi="Times New Roman"/>
          <w:spacing w:val="3"/>
          <w:szCs w:val="24"/>
        </w:rPr>
        <w:t xml:space="preserve"> spola, a</w:t>
      </w:r>
      <w:r w:rsidR="004F0EF3">
        <w:rPr>
          <w:rFonts w:ascii="Times New Roman" w:hAnsi="Times New Roman"/>
          <w:spacing w:val="3"/>
          <w:szCs w:val="24"/>
        </w:rPr>
        <w:t xml:space="preserve"> da se za situacionu analizu ob</w:t>
      </w:r>
      <w:r w:rsidR="00A54FC3">
        <w:rPr>
          <w:rFonts w:ascii="Times New Roman" w:hAnsi="Times New Roman"/>
          <w:spacing w:val="3"/>
          <w:szCs w:val="24"/>
        </w:rPr>
        <w:t>a</w:t>
      </w:r>
      <w:r w:rsidRPr="00295637">
        <w:rPr>
          <w:rFonts w:ascii="Times New Roman" w:hAnsi="Times New Roman"/>
          <w:spacing w:val="3"/>
          <w:szCs w:val="24"/>
        </w:rPr>
        <w:t>vezno koriste mogućnosti rodno osjetljivih indikatora.</w:t>
      </w:r>
    </w:p>
    <w:p w14:paraId="77A97ED7" w14:textId="77777777" w:rsidR="005E0A29" w:rsidRPr="00295637" w:rsidRDefault="005E0A29" w:rsidP="0086268D">
      <w:pPr>
        <w:jc w:val="both"/>
        <w:rPr>
          <w:rFonts w:ascii="Times New Roman" w:hAnsi="Times New Roman"/>
          <w:spacing w:val="3"/>
          <w:szCs w:val="24"/>
        </w:rPr>
      </w:pPr>
    </w:p>
    <w:p w14:paraId="242B7921" w14:textId="36B2356A" w:rsidR="00B67FCB" w:rsidRDefault="00297DC7" w:rsidP="0086268D">
      <w:pPr>
        <w:jc w:val="both"/>
        <w:rPr>
          <w:rFonts w:ascii="Times New Roman" w:hAnsi="Times New Roman"/>
          <w:szCs w:val="24"/>
        </w:rPr>
      </w:pPr>
      <w:r w:rsidRPr="00295637">
        <w:rPr>
          <w:rFonts w:ascii="Times New Roman" w:hAnsi="Times New Roman"/>
          <w:szCs w:val="24"/>
        </w:rPr>
        <w:t>O</w:t>
      </w:r>
      <w:r w:rsidRPr="00295637">
        <w:rPr>
          <w:rFonts w:ascii="Times New Roman" w:hAnsi="Times New Roman"/>
          <w:color w:val="000000"/>
          <w:szCs w:val="24"/>
        </w:rPr>
        <w:t>bilježavanje Međunarodnog dana djeteta 2024.</w:t>
      </w:r>
      <w:r w:rsidR="004F563D" w:rsidRPr="00295637">
        <w:rPr>
          <w:rFonts w:ascii="Times New Roman" w:hAnsi="Times New Roman"/>
          <w:color w:val="000000"/>
          <w:szCs w:val="24"/>
        </w:rPr>
        <w:t xml:space="preserve"> </w:t>
      </w:r>
      <w:r w:rsidRPr="00295637">
        <w:rPr>
          <w:rFonts w:ascii="Times New Roman" w:hAnsi="Times New Roman"/>
          <w:color w:val="000000"/>
          <w:szCs w:val="24"/>
        </w:rPr>
        <w:t>godine u zgradi PS</w:t>
      </w:r>
      <w:r w:rsidR="00DC4A18">
        <w:rPr>
          <w:rFonts w:ascii="Times New Roman" w:hAnsi="Times New Roman"/>
          <w:color w:val="000000"/>
          <w:szCs w:val="24"/>
        </w:rPr>
        <w:t xml:space="preserve"> BiH</w:t>
      </w:r>
      <w:r w:rsidRPr="00295637">
        <w:rPr>
          <w:rFonts w:ascii="Times New Roman" w:hAnsi="Times New Roman"/>
          <w:color w:val="000000"/>
          <w:szCs w:val="24"/>
        </w:rPr>
        <w:t xml:space="preserve"> u organizaciji </w:t>
      </w:r>
      <w:r w:rsidRPr="00295637">
        <w:rPr>
          <w:rFonts w:ascii="Times New Roman" w:hAnsi="Times New Roman"/>
          <w:bCs/>
          <w:color w:val="000000"/>
          <w:szCs w:val="24"/>
        </w:rPr>
        <w:t>UNICEF</w:t>
      </w:r>
      <w:r w:rsidR="00B504FB" w:rsidRPr="00295637">
        <w:rPr>
          <w:rFonts w:ascii="Times New Roman" w:hAnsi="Times New Roman"/>
          <w:bCs/>
          <w:color w:val="000000"/>
          <w:szCs w:val="24"/>
        </w:rPr>
        <w:t xml:space="preserve"> BiH</w:t>
      </w:r>
      <w:r w:rsidRPr="00295637">
        <w:rPr>
          <w:rFonts w:ascii="Times New Roman" w:hAnsi="Times New Roman"/>
          <w:bCs/>
          <w:color w:val="000000"/>
          <w:szCs w:val="24"/>
        </w:rPr>
        <w:t>,</w:t>
      </w:r>
      <w:r w:rsidR="00B504FB" w:rsidRPr="00295637">
        <w:rPr>
          <w:rFonts w:ascii="Times New Roman" w:hAnsi="Times New Roman"/>
          <w:bCs/>
          <w:color w:val="000000"/>
          <w:szCs w:val="24"/>
        </w:rPr>
        <w:t xml:space="preserve"> </w:t>
      </w:r>
      <w:r w:rsidRPr="00295637">
        <w:rPr>
          <w:rFonts w:ascii="Times New Roman" w:hAnsi="Times New Roman"/>
          <w:bCs/>
          <w:color w:val="000000"/>
          <w:szCs w:val="24"/>
        </w:rPr>
        <w:t>M</w:t>
      </w:r>
      <w:r w:rsidR="00B504FB" w:rsidRPr="00295637">
        <w:rPr>
          <w:rFonts w:ascii="Times New Roman" w:hAnsi="Times New Roman"/>
          <w:bCs/>
          <w:color w:val="000000"/>
          <w:szCs w:val="24"/>
        </w:rPr>
        <w:t>LJPI</w:t>
      </w:r>
      <w:r w:rsidR="004F0EF3">
        <w:rPr>
          <w:rFonts w:ascii="Times New Roman" w:hAnsi="Times New Roman"/>
          <w:bCs/>
          <w:color w:val="000000"/>
          <w:szCs w:val="24"/>
        </w:rPr>
        <w:t xml:space="preserve"> BiH</w:t>
      </w:r>
      <w:r w:rsidRPr="00295637">
        <w:rPr>
          <w:rFonts w:ascii="Times New Roman" w:hAnsi="Times New Roman"/>
          <w:bCs/>
          <w:color w:val="000000"/>
          <w:szCs w:val="24"/>
        </w:rPr>
        <w:t xml:space="preserve"> i Vijeća za djecu</w:t>
      </w:r>
      <w:r w:rsidR="00B504FB" w:rsidRPr="00295637">
        <w:rPr>
          <w:rFonts w:ascii="Times New Roman" w:hAnsi="Times New Roman"/>
          <w:bCs/>
          <w:color w:val="000000"/>
          <w:szCs w:val="24"/>
        </w:rPr>
        <w:t xml:space="preserve"> BiH</w:t>
      </w:r>
      <w:r w:rsidRPr="00295637">
        <w:rPr>
          <w:rFonts w:ascii="Times New Roman" w:hAnsi="Times New Roman"/>
          <w:bCs/>
          <w:color w:val="000000"/>
          <w:szCs w:val="24"/>
        </w:rPr>
        <w:t xml:space="preserve"> su bili medijski veoma popraćeni, a simbolični naziv „Osluškivanje budućnosti“ usmjerilo je pažnju i na položaj kako dječa</w:t>
      </w:r>
      <w:r w:rsidR="004F0EF3">
        <w:rPr>
          <w:rFonts w:ascii="Times New Roman" w:hAnsi="Times New Roman"/>
          <w:bCs/>
          <w:color w:val="000000"/>
          <w:szCs w:val="24"/>
        </w:rPr>
        <w:t>ka tako i djevojčica u bosansko</w:t>
      </w:r>
      <w:r w:rsidRPr="00295637">
        <w:rPr>
          <w:rFonts w:ascii="Times New Roman" w:hAnsi="Times New Roman"/>
          <w:bCs/>
          <w:color w:val="000000"/>
          <w:szCs w:val="24"/>
        </w:rPr>
        <w:t>hercegovačkom društvu.</w:t>
      </w:r>
      <w:r w:rsidR="00B504FB" w:rsidRPr="00295637">
        <w:rPr>
          <w:rFonts w:ascii="Times New Roman" w:hAnsi="Times New Roman"/>
          <w:color w:val="000000"/>
          <w:szCs w:val="24"/>
        </w:rPr>
        <w:t xml:space="preserve"> </w:t>
      </w:r>
      <w:r w:rsidR="00B67FCB" w:rsidRPr="00295637">
        <w:rPr>
          <w:rFonts w:ascii="Times New Roman" w:hAnsi="Times New Roman"/>
          <w:szCs w:val="24"/>
        </w:rPr>
        <w:t>Takođe</w:t>
      </w:r>
      <w:r w:rsidR="004F0EF3">
        <w:rPr>
          <w:rFonts w:ascii="Times New Roman" w:hAnsi="Times New Roman"/>
          <w:szCs w:val="24"/>
        </w:rPr>
        <w:t>r</w:t>
      </w:r>
      <w:r w:rsidR="00B67FCB" w:rsidRPr="00295637">
        <w:rPr>
          <w:rFonts w:ascii="Times New Roman" w:hAnsi="Times New Roman"/>
          <w:szCs w:val="24"/>
        </w:rPr>
        <w:t xml:space="preserve">, </w:t>
      </w:r>
      <w:r w:rsidR="004F0EF3">
        <w:rPr>
          <w:rFonts w:ascii="Times New Roman" w:hAnsi="Times New Roman"/>
          <w:szCs w:val="24"/>
        </w:rPr>
        <w:t>ARS BiH MLJPI Bi</w:t>
      </w:r>
      <w:r w:rsidR="00AA2171">
        <w:rPr>
          <w:rFonts w:ascii="Times New Roman" w:hAnsi="Times New Roman"/>
          <w:szCs w:val="24"/>
        </w:rPr>
        <w:t>H</w:t>
      </w:r>
      <w:r w:rsidR="00B67FCB" w:rsidRPr="00295637">
        <w:rPr>
          <w:rFonts w:ascii="Times New Roman" w:hAnsi="Times New Roman"/>
          <w:szCs w:val="24"/>
        </w:rPr>
        <w:t xml:space="preserve"> je u okviru uspostavljene s</w:t>
      </w:r>
      <w:r w:rsidR="00A54FC3">
        <w:rPr>
          <w:rFonts w:ascii="Times New Roman" w:hAnsi="Times New Roman"/>
          <w:szCs w:val="24"/>
        </w:rPr>
        <w:t>a</w:t>
      </w:r>
      <w:r w:rsidR="004F0EF3">
        <w:rPr>
          <w:rFonts w:ascii="Times New Roman" w:hAnsi="Times New Roman"/>
          <w:szCs w:val="24"/>
        </w:rPr>
        <w:t>radnje s</w:t>
      </w:r>
      <w:r w:rsidR="00A54FC3">
        <w:rPr>
          <w:rFonts w:ascii="Times New Roman" w:hAnsi="Times New Roman"/>
          <w:szCs w:val="24"/>
        </w:rPr>
        <w:t>a</w:t>
      </w:r>
      <w:r w:rsidR="00B67FCB" w:rsidRPr="00295637">
        <w:rPr>
          <w:rFonts w:ascii="Times New Roman" w:hAnsi="Times New Roman"/>
          <w:szCs w:val="24"/>
        </w:rPr>
        <w:t xml:space="preserve"> Centrom za sigurnosne studije Univerziteta u Sarajevu u </w:t>
      </w:r>
      <w:r w:rsidR="00A54FC3">
        <w:rPr>
          <w:rFonts w:ascii="Times New Roman" w:hAnsi="Times New Roman"/>
          <w:szCs w:val="24"/>
        </w:rPr>
        <w:t>decembru</w:t>
      </w:r>
      <w:r w:rsidR="00B67FCB" w:rsidRPr="00295637">
        <w:rPr>
          <w:rFonts w:ascii="Times New Roman" w:hAnsi="Times New Roman"/>
          <w:szCs w:val="24"/>
        </w:rPr>
        <w:t xml:space="preserve"> 2024. godine </w:t>
      </w:r>
      <w:r w:rsidR="00A54FC3">
        <w:rPr>
          <w:rFonts w:ascii="Times New Roman" w:hAnsi="Times New Roman"/>
          <w:szCs w:val="24"/>
        </w:rPr>
        <w:t>učestvovala</w:t>
      </w:r>
      <w:r w:rsidR="00B67FCB" w:rsidRPr="00295637">
        <w:rPr>
          <w:rFonts w:ascii="Times New Roman" w:hAnsi="Times New Roman"/>
          <w:szCs w:val="24"/>
        </w:rPr>
        <w:t xml:space="preserve"> u realizaciji obuke „Integriranje perspektive rodne ravnopravnosti u sektor sigurnosti u</w:t>
      </w:r>
      <w:r w:rsidR="009E54A2" w:rsidRPr="00295637">
        <w:rPr>
          <w:rFonts w:ascii="Times New Roman" w:hAnsi="Times New Roman"/>
          <w:szCs w:val="24"/>
        </w:rPr>
        <w:t xml:space="preserve"> BiH </w:t>
      </w:r>
      <w:r w:rsidR="00B67FCB" w:rsidRPr="00295637">
        <w:rPr>
          <w:rFonts w:ascii="Times New Roman" w:hAnsi="Times New Roman"/>
          <w:szCs w:val="24"/>
        </w:rPr>
        <w:t>“.</w:t>
      </w:r>
    </w:p>
    <w:p w14:paraId="718CB17A" w14:textId="77777777" w:rsidR="005E0A29" w:rsidRPr="00295637" w:rsidRDefault="005E0A29" w:rsidP="0086268D">
      <w:pPr>
        <w:jc w:val="both"/>
        <w:rPr>
          <w:rFonts w:ascii="Times New Roman" w:hAnsi="Times New Roman"/>
          <w:color w:val="000000"/>
          <w:szCs w:val="24"/>
        </w:rPr>
      </w:pPr>
    </w:p>
    <w:p w14:paraId="7B6BFCBA" w14:textId="4784A53C" w:rsidR="006969A9" w:rsidRPr="00295637" w:rsidRDefault="006969A9" w:rsidP="0086268D">
      <w:pPr>
        <w:jc w:val="both"/>
        <w:rPr>
          <w:rFonts w:ascii="Times New Roman" w:hAnsi="Times New Roman"/>
        </w:rPr>
      </w:pPr>
      <w:r w:rsidRPr="00295637">
        <w:rPr>
          <w:rFonts w:ascii="Times New Roman" w:hAnsi="Times New Roman"/>
        </w:rPr>
        <w:t>U prostorijama ARS</w:t>
      </w:r>
      <w:r w:rsidR="00EB326B">
        <w:rPr>
          <w:rFonts w:ascii="Times New Roman" w:hAnsi="Times New Roman"/>
        </w:rPr>
        <w:t xml:space="preserve"> </w:t>
      </w:r>
      <w:r w:rsidRPr="00295637">
        <w:rPr>
          <w:rFonts w:ascii="Times New Roman" w:hAnsi="Times New Roman"/>
        </w:rPr>
        <w:t>BiH</w:t>
      </w:r>
      <w:r w:rsidR="00EB326B">
        <w:rPr>
          <w:rFonts w:ascii="Times New Roman" w:hAnsi="Times New Roman"/>
        </w:rPr>
        <w:t xml:space="preserve"> </w:t>
      </w:r>
      <w:r w:rsidRPr="00295637">
        <w:rPr>
          <w:rFonts w:ascii="Times New Roman" w:hAnsi="Times New Roman"/>
        </w:rPr>
        <w:t xml:space="preserve">MLJPI </w:t>
      </w:r>
      <w:r w:rsidR="004F0EF3">
        <w:rPr>
          <w:rFonts w:ascii="Times New Roman" w:hAnsi="Times New Roman"/>
        </w:rPr>
        <w:t>Bi</w:t>
      </w:r>
      <w:r w:rsidR="00EB326B">
        <w:rPr>
          <w:rFonts w:ascii="Times New Roman" w:hAnsi="Times New Roman"/>
        </w:rPr>
        <w:t xml:space="preserve">H </w:t>
      </w:r>
      <w:r w:rsidRPr="00295637">
        <w:rPr>
          <w:rFonts w:ascii="Times New Roman" w:hAnsi="Times New Roman"/>
        </w:rPr>
        <w:t xml:space="preserve">je u </w:t>
      </w:r>
      <w:r w:rsidR="00A54FC3">
        <w:rPr>
          <w:rFonts w:ascii="Times New Roman" w:hAnsi="Times New Roman"/>
        </w:rPr>
        <w:t>decembru</w:t>
      </w:r>
      <w:r w:rsidR="004F0EF3">
        <w:rPr>
          <w:rFonts w:ascii="Times New Roman" w:hAnsi="Times New Roman"/>
        </w:rPr>
        <w:t xml:space="preserve"> 2024. godine održan sastanak s</w:t>
      </w:r>
      <w:r w:rsidR="00A54FC3">
        <w:rPr>
          <w:rFonts w:ascii="Times New Roman" w:hAnsi="Times New Roman"/>
        </w:rPr>
        <w:t>a</w:t>
      </w:r>
      <w:r w:rsidRPr="00295637">
        <w:rPr>
          <w:rFonts w:ascii="Times New Roman" w:hAnsi="Times New Roman"/>
        </w:rPr>
        <w:t xml:space="preserve"> predstavnicom Udru</w:t>
      </w:r>
      <w:r w:rsidR="00A54FC3">
        <w:rPr>
          <w:rFonts w:ascii="Times New Roman" w:hAnsi="Times New Roman"/>
        </w:rPr>
        <w:t>ženja</w:t>
      </w:r>
      <w:r w:rsidR="004F0EF3">
        <w:rPr>
          <w:rFonts w:ascii="Times New Roman" w:hAnsi="Times New Roman"/>
        </w:rPr>
        <w:t xml:space="preserve"> „BH Novinari“</w:t>
      </w:r>
      <w:r w:rsidRPr="00295637">
        <w:rPr>
          <w:rFonts w:ascii="Times New Roman" w:hAnsi="Times New Roman"/>
        </w:rPr>
        <w:t>. Naime, u sklopu regionalnog istraživačkog projekta mreže “</w:t>
      </w:r>
      <w:r w:rsidRPr="001565C1">
        <w:rPr>
          <w:rFonts w:ascii="Times New Roman" w:hAnsi="Times New Roman"/>
          <w:i/>
          <w:iCs/>
        </w:rPr>
        <w:t>Safe Journalists</w:t>
      </w:r>
      <w:r w:rsidR="004F0EF3">
        <w:rPr>
          <w:rFonts w:ascii="Times New Roman" w:hAnsi="Times New Roman"/>
        </w:rPr>
        <w:t>“</w:t>
      </w:r>
      <w:r w:rsidRPr="00295637">
        <w:rPr>
          <w:rFonts w:ascii="Times New Roman" w:hAnsi="Times New Roman"/>
        </w:rPr>
        <w:t xml:space="preserve">, </w:t>
      </w:r>
      <w:r w:rsidR="004F0EF3">
        <w:rPr>
          <w:rFonts w:ascii="Times New Roman" w:hAnsi="Times New Roman"/>
        </w:rPr>
        <w:t>„</w:t>
      </w:r>
      <w:r w:rsidRPr="00295637">
        <w:rPr>
          <w:rFonts w:ascii="Times New Roman" w:hAnsi="Times New Roman"/>
        </w:rPr>
        <w:t>BH Novinari</w:t>
      </w:r>
      <w:r w:rsidR="004F0EF3">
        <w:rPr>
          <w:rFonts w:ascii="Times New Roman" w:hAnsi="Times New Roman"/>
        </w:rPr>
        <w:t>“</w:t>
      </w:r>
      <w:r w:rsidRPr="00295637">
        <w:rPr>
          <w:rFonts w:ascii="Times New Roman" w:hAnsi="Times New Roman"/>
        </w:rPr>
        <w:t xml:space="preserve"> </w:t>
      </w:r>
      <w:r w:rsidR="00A54FC3">
        <w:rPr>
          <w:rFonts w:ascii="Times New Roman" w:hAnsi="Times New Roman"/>
        </w:rPr>
        <w:t>učestvuju</w:t>
      </w:r>
      <w:r w:rsidRPr="00295637">
        <w:rPr>
          <w:rFonts w:ascii="Times New Roman" w:hAnsi="Times New Roman"/>
        </w:rPr>
        <w:t xml:space="preserve"> u istraživanju o nas</w:t>
      </w:r>
      <w:r w:rsidR="00DC4A18">
        <w:rPr>
          <w:rFonts w:ascii="Times New Roman" w:hAnsi="Times New Roman"/>
        </w:rPr>
        <w:t>ilju nad novinarkama i njihovoj</w:t>
      </w:r>
      <w:r w:rsidRPr="00295637">
        <w:rPr>
          <w:rFonts w:ascii="Times New Roman" w:hAnsi="Times New Roman"/>
        </w:rPr>
        <w:t xml:space="preserve"> sigurnosti u Bosni i Hercegovini. Istraživanje se provodi na </w:t>
      </w:r>
      <w:r w:rsidR="00A54FC3">
        <w:rPr>
          <w:rFonts w:ascii="Times New Roman" w:hAnsi="Times New Roman"/>
        </w:rPr>
        <w:t>osnovu</w:t>
      </w:r>
      <w:r w:rsidRPr="00295637">
        <w:rPr>
          <w:rFonts w:ascii="Times New Roman" w:hAnsi="Times New Roman"/>
        </w:rPr>
        <w:t xml:space="preserve"> analize primarnih i sekundarnih podataka </w:t>
      </w:r>
      <w:r w:rsidR="00A54FC3">
        <w:rPr>
          <w:rFonts w:ascii="Times New Roman" w:hAnsi="Times New Roman"/>
        </w:rPr>
        <w:t>u vezi sa</w:t>
      </w:r>
      <w:r w:rsidRPr="00295637">
        <w:rPr>
          <w:rFonts w:ascii="Times New Roman" w:hAnsi="Times New Roman"/>
        </w:rPr>
        <w:t xml:space="preserve"> ov</w:t>
      </w:r>
      <w:r w:rsidR="00A54FC3">
        <w:rPr>
          <w:rFonts w:ascii="Times New Roman" w:hAnsi="Times New Roman"/>
        </w:rPr>
        <w:t>om</w:t>
      </w:r>
      <w:r w:rsidRPr="00295637">
        <w:rPr>
          <w:rFonts w:ascii="Times New Roman" w:hAnsi="Times New Roman"/>
        </w:rPr>
        <w:t xml:space="preserve"> tem</w:t>
      </w:r>
      <w:r w:rsidR="00A54FC3">
        <w:rPr>
          <w:rFonts w:ascii="Times New Roman" w:hAnsi="Times New Roman"/>
        </w:rPr>
        <w:t>om</w:t>
      </w:r>
      <w:r w:rsidRPr="00295637">
        <w:rPr>
          <w:rFonts w:ascii="Times New Roman" w:hAnsi="Times New Roman"/>
        </w:rPr>
        <w:t xml:space="preserve"> - od fokus </w:t>
      </w:r>
      <w:r w:rsidR="00A54FC3">
        <w:rPr>
          <w:rFonts w:ascii="Times New Roman" w:hAnsi="Times New Roman"/>
        </w:rPr>
        <w:t>grupa</w:t>
      </w:r>
      <w:r w:rsidRPr="00295637">
        <w:rPr>
          <w:rFonts w:ascii="Times New Roman" w:hAnsi="Times New Roman"/>
        </w:rPr>
        <w:t>, intervjua i analize statističkih podataka o novinarima i novinarkama koji su žrtve nasilja, do analize domaćih i međunarodnih dokumenata. Jedan od aspekata analize sekundarnih podataka jeste i usklađenost rele</w:t>
      </w:r>
      <w:r w:rsidR="004F0EF3">
        <w:rPr>
          <w:rFonts w:ascii="Times New Roman" w:hAnsi="Times New Roman"/>
        </w:rPr>
        <w:t>vantnog domaćeg zakonodavstva s</w:t>
      </w:r>
      <w:r w:rsidR="00A54FC3">
        <w:rPr>
          <w:rFonts w:ascii="Times New Roman" w:hAnsi="Times New Roman"/>
        </w:rPr>
        <w:t>a</w:t>
      </w:r>
      <w:r w:rsidRPr="00295637">
        <w:rPr>
          <w:rFonts w:ascii="Times New Roman" w:hAnsi="Times New Roman"/>
        </w:rPr>
        <w:t xml:space="preserve"> međunarodnim doku</w:t>
      </w:r>
      <w:r w:rsidR="004F0EF3">
        <w:rPr>
          <w:rFonts w:ascii="Times New Roman" w:hAnsi="Times New Roman"/>
        </w:rPr>
        <w:t>mentima, a naročito s</w:t>
      </w:r>
      <w:r w:rsidR="00A54FC3">
        <w:rPr>
          <w:rFonts w:ascii="Times New Roman" w:hAnsi="Times New Roman"/>
        </w:rPr>
        <w:t>a</w:t>
      </w:r>
      <w:r w:rsidRPr="00295637">
        <w:rPr>
          <w:rFonts w:ascii="Times New Roman" w:hAnsi="Times New Roman"/>
        </w:rPr>
        <w:t xml:space="preserve"> Istanbulskom konvencijom.</w:t>
      </w:r>
    </w:p>
    <w:p w14:paraId="78CB67E0" w14:textId="77777777" w:rsidR="006969A9" w:rsidRPr="00295637" w:rsidRDefault="006969A9" w:rsidP="0086268D">
      <w:pPr>
        <w:pStyle w:val="PlainText"/>
        <w:jc w:val="both"/>
        <w:rPr>
          <w:rFonts w:ascii="Times New Roman" w:hAnsi="Times New Roman"/>
          <w:sz w:val="24"/>
          <w:szCs w:val="24"/>
        </w:rPr>
      </w:pPr>
    </w:p>
    <w:p w14:paraId="2E5CE367" w14:textId="740F1B55" w:rsidR="006969A9" w:rsidRPr="00295637" w:rsidRDefault="006969A9" w:rsidP="0086268D">
      <w:pPr>
        <w:pStyle w:val="PlainText"/>
        <w:jc w:val="both"/>
        <w:rPr>
          <w:rFonts w:ascii="Times New Roman" w:hAnsi="Times New Roman"/>
          <w:sz w:val="24"/>
          <w:szCs w:val="24"/>
        </w:rPr>
      </w:pPr>
      <w:r w:rsidRPr="006820FB">
        <w:rPr>
          <w:rFonts w:ascii="Times New Roman" w:hAnsi="Times New Roman"/>
          <w:sz w:val="24"/>
          <w:szCs w:val="24"/>
          <w:lang w:val="hr-HR"/>
        </w:rPr>
        <w:t xml:space="preserve">U Centru za kulturu i obrazovanje Doboj, u </w:t>
      </w:r>
      <w:r w:rsidR="00A54FC3">
        <w:rPr>
          <w:rFonts w:ascii="Times New Roman" w:hAnsi="Times New Roman"/>
          <w:sz w:val="24"/>
          <w:szCs w:val="24"/>
          <w:lang w:val="hr-HR"/>
        </w:rPr>
        <w:t>decembru</w:t>
      </w:r>
      <w:r w:rsidRPr="006820FB">
        <w:rPr>
          <w:rFonts w:ascii="Times New Roman" w:hAnsi="Times New Roman"/>
          <w:sz w:val="24"/>
          <w:szCs w:val="24"/>
          <w:lang w:val="hr-HR"/>
        </w:rPr>
        <w:t xml:space="preserve"> 2024. godine</w:t>
      </w:r>
      <w:r w:rsidRPr="00295637">
        <w:rPr>
          <w:rFonts w:ascii="Times New Roman" w:hAnsi="Times New Roman"/>
          <w:sz w:val="24"/>
          <w:szCs w:val="24"/>
        </w:rPr>
        <w:t xml:space="preserve"> održan je događaj povodom svjetske kampanje UN-a "Orange the world" kojom je Austrijsk</w:t>
      </w:r>
      <w:r w:rsidR="00A54FC3">
        <w:rPr>
          <w:rFonts w:ascii="Times New Roman" w:hAnsi="Times New Roman"/>
          <w:sz w:val="24"/>
          <w:szCs w:val="24"/>
        </w:rPr>
        <w:t>a</w:t>
      </w:r>
      <w:r w:rsidRPr="00295637">
        <w:rPr>
          <w:rFonts w:ascii="Times New Roman" w:hAnsi="Times New Roman"/>
          <w:sz w:val="24"/>
          <w:szCs w:val="24"/>
        </w:rPr>
        <w:t xml:space="preserve"> </w:t>
      </w:r>
      <w:r w:rsidR="00A54FC3">
        <w:rPr>
          <w:rFonts w:ascii="Times New Roman" w:hAnsi="Times New Roman"/>
          <w:sz w:val="24"/>
          <w:szCs w:val="24"/>
        </w:rPr>
        <w:t>ambasada</w:t>
      </w:r>
      <w:r w:rsidRPr="00295637">
        <w:rPr>
          <w:rFonts w:ascii="Times New Roman" w:hAnsi="Times New Roman"/>
          <w:sz w:val="24"/>
          <w:szCs w:val="24"/>
        </w:rPr>
        <w:t xml:space="preserve"> </w:t>
      </w:r>
      <w:r w:rsidR="00A54FC3">
        <w:rPr>
          <w:rFonts w:ascii="Times New Roman" w:hAnsi="Times New Roman"/>
          <w:sz w:val="24"/>
          <w:szCs w:val="24"/>
        </w:rPr>
        <w:t>učestvovala</w:t>
      </w:r>
      <w:r w:rsidR="004F0EF3">
        <w:rPr>
          <w:rFonts w:ascii="Times New Roman" w:hAnsi="Times New Roman"/>
          <w:sz w:val="24"/>
          <w:szCs w:val="24"/>
        </w:rPr>
        <w:t xml:space="preserve"> </w:t>
      </w:r>
      <w:r w:rsidRPr="00295637">
        <w:rPr>
          <w:rFonts w:ascii="Times New Roman" w:hAnsi="Times New Roman"/>
          <w:sz w:val="24"/>
          <w:szCs w:val="24"/>
        </w:rPr>
        <w:t xml:space="preserve">u obilježavanju </w:t>
      </w:r>
      <w:r w:rsidR="004F0EF3">
        <w:rPr>
          <w:rFonts w:ascii="Times New Roman" w:hAnsi="Times New Roman"/>
          <w:sz w:val="24"/>
          <w:szCs w:val="24"/>
        </w:rPr>
        <w:t>“</w:t>
      </w:r>
      <w:r w:rsidRPr="00295637">
        <w:rPr>
          <w:rFonts w:ascii="Times New Roman" w:hAnsi="Times New Roman"/>
          <w:sz w:val="24"/>
          <w:szCs w:val="24"/>
        </w:rPr>
        <w:t xml:space="preserve">16 dana aktivizma u borbi protiv nasilja na </w:t>
      </w:r>
      <w:r w:rsidR="00A54FC3">
        <w:rPr>
          <w:rFonts w:ascii="Times New Roman" w:hAnsi="Times New Roman"/>
          <w:sz w:val="24"/>
          <w:szCs w:val="24"/>
        </w:rPr>
        <w:t>osnovu</w:t>
      </w:r>
      <w:r w:rsidRPr="00295637">
        <w:rPr>
          <w:rFonts w:ascii="Times New Roman" w:hAnsi="Times New Roman"/>
          <w:sz w:val="24"/>
          <w:szCs w:val="24"/>
        </w:rPr>
        <w:t xml:space="preserve"> spola</w:t>
      </w:r>
      <w:r w:rsidR="004F0EF3">
        <w:rPr>
          <w:rFonts w:ascii="Times New Roman" w:hAnsi="Times New Roman"/>
          <w:sz w:val="24"/>
          <w:szCs w:val="24"/>
        </w:rPr>
        <w:t>”. Diskusija s</w:t>
      </w:r>
      <w:r w:rsidR="00A54FC3">
        <w:rPr>
          <w:rFonts w:ascii="Times New Roman" w:hAnsi="Times New Roman"/>
          <w:sz w:val="24"/>
          <w:szCs w:val="24"/>
        </w:rPr>
        <w:t>a</w:t>
      </w:r>
      <w:r w:rsidR="004F0EF3">
        <w:rPr>
          <w:rFonts w:ascii="Times New Roman" w:hAnsi="Times New Roman"/>
          <w:sz w:val="24"/>
          <w:szCs w:val="24"/>
        </w:rPr>
        <w:t xml:space="preserve"> nazivom “Nije teško biti fin”</w:t>
      </w:r>
      <w:r w:rsidRPr="00295637">
        <w:rPr>
          <w:rFonts w:ascii="Times New Roman" w:hAnsi="Times New Roman"/>
          <w:sz w:val="24"/>
          <w:szCs w:val="24"/>
        </w:rPr>
        <w:t xml:space="preserve"> imala </w:t>
      </w:r>
      <w:r w:rsidR="004F0EF3" w:rsidRPr="00295637">
        <w:rPr>
          <w:rFonts w:ascii="Times New Roman" w:hAnsi="Times New Roman"/>
          <w:sz w:val="24"/>
          <w:szCs w:val="24"/>
        </w:rPr>
        <w:t xml:space="preserve">je </w:t>
      </w:r>
      <w:r w:rsidRPr="00295637">
        <w:rPr>
          <w:rFonts w:ascii="Times New Roman" w:hAnsi="Times New Roman"/>
          <w:sz w:val="24"/>
          <w:szCs w:val="24"/>
        </w:rPr>
        <w:t xml:space="preserve">za cilj da predstavnici institucija i predstavnici NVO sektora govore na temu nasilja u </w:t>
      </w:r>
      <w:r w:rsidR="00A54FC3">
        <w:rPr>
          <w:rFonts w:ascii="Times New Roman" w:hAnsi="Times New Roman"/>
          <w:sz w:val="24"/>
          <w:szCs w:val="24"/>
        </w:rPr>
        <w:t>porodici</w:t>
      </w:r>
      <w:r w:rsidRPr="00295637">
        <w:rPr>
          <w:rFonts w:ascii="Times New Roman" w:hAnsi="Times New Roman"/>
          <w:sz w:val="24"/>
          <w:szCs w:val="24"/>
        </w:rPr>
        <w:t xml:space="preserve"> i nasilja prema ženama, te da u konstruktivnoj diskusiji ukažu na uzroke i rješenja tog problema i daju doprinos u procesu podizanja svijesti</w:t>
      </w:r>
      <w:r w:rsidR="00DC4A18">
        <w:rPr>
          <w:rFonts w:ascii="Times New Roman" w:hAnsi="Times New Roman"/>
          <w:sz w:val="24"/>
          <w:szCs w:val="24"/>
        </w:rPr>
        <w:t xml:space="preserve"> o ovom pitanju.</w:t>
      </w:r>
      <w:r w:rsidR="004F0EF3">
        <w:rPr>
          <w:rFonts w:ascii="Times New Roman" w:hAnsi="Times New Roman"/>
          <w:sz w:val="24"/>
          <w:szCs w:val="24"/>
        </w:rPr>
        <w:t> Naime, projek</w:t>
      </w:r>
      <w:r w:rsidR="00A54FC3">
        <w:rPr>
          <w:rFonts w:ascii="Times New Roman" w:hAnsi="Times New Roman"/>
          <w:sz w:val="24"/>
          <w:szCs w:val="24"/>
        </w:rPr>
        <w:t>a</w:t>
      </w:r>
      <w:r w:rsidR="004F0EF3">
        <w:rPr>
          <w:rFonts w:ascii="Times New Roman" w:hAnsi="Times New Roman"/>
          <w:sz w:val="24"/>
          <w:szCs w:val="24"/>
        </w:rPr>
        <w:t>t “Progovori!”</w:t>
      </w:r>
      <w:r w:rsidRPr="00295637">
        <w:rPr>
          <w:rFonts w:ascii="Times New Roman" w:hAnsi="Times New Roman"/>
          <w:sz w:val="24"/>
          <w:szCs w:val="24"/>
        </w:rPr>
        <w:t xml:space="preserve"> Pokreta za društven</w:t>
      </w:r>
      <w:r w:rsidR="004F0EF3">
        <w:rPr>
          <w:rFonts w:ascii="Times New Roman" w:hAnsi="Times New Roman"/>
          <w:sz w:val="24"/>
          <w:szCs w:val="24"/>
        </w:rPr>
        <w:t>i razvoj i kulturni integritet “Krasiva”</w:t>
      </w:r>
      <w:r w:rsidRPr="00295637">
        <w:rPr>
          <w:rFonts w:ascii="Times New Roman" w:hAnsi="Times New Roman"/>
          <w:sz w:val="24"/>
          <w:szCs w:val="24"/>
        </w:rPr>
        <w:t xml:space="preserve"> iz Banj</w:t>
      </w:r>
      <w:r w:rsidR="004F0EF3">
        <w:rPr>
          <w:rFonts w:ascii="Times New Roman" w:hAnsi="Times New Roman"/>
          <w:sz w:val="24"/>
          <w:szCs w:val="24"/>
        </w:rPr>
        <w:t>e</w:t>
      </w:r>
      <w:r w:rsidRPr="00295637">
        <w:rPr>
          <w:rFonts w:ascii="Times New Roman" w:hAnsi="Times New Roman"/>
          <w:sz w:val="24"/>
          <w:szCs w:val="24"/>
        </w:rPr>
        <w:t xml:space="preserve"> Luke, podržan je od </w:t>
      </w:r>
      <w:r w:rsidR="00A54FC3">
        <w:rPr>
          <w:rFonts w:ascii="Times New Roman" w:hAnsi="Times New Roman"/>
          <w:sz w:val="24"/>
          <w:szCs w:val="24"/>
        </w:rPr>
        <w:t>ambasade</w:t>
      </w:r>
      <w:r w:rsidRPr="00295637">
        <w:rPr>
          <w:rFonts w:ascii="Times New Roman" w:hAnsi="Times New Roman"/>
          <w:sz w:val="24"/>
          <w:szCs w:val="24"/>
        </w:rPr>
        <w:t xml:space="preserve"> Austrije u BiH i </w:t>
      </w:r>
      <w:r w:rsidR="00317F6B">
        <w:rPr>
          <w:rFonts w:ascii="Times New Roman" w:hAnsi="Times New Roman"/>
          <w:sz w:val="24"/>
          <w:szCs w:val="24"/>
        </w:rPr>
        <w:t>“</w:t>
      </w:r>
      <w:r w:rsidRPr="00295637">
        <w:rPr>
          <w:rFonts w:ascii="Times New Roman" w:hAnsi="Times New Roman"/>
          <w:sz w:val="24"/>
          <w:szCs w:val="24"/>
        </w:rPr>
        <w:t>Kluba 0.7</w:t>
      </w:r>
      <w:r w:rsidR="00317F6B">
        <w:rPr>
          <w:rFonts w:ascii="Times New Roman" w:hAnsi="Times New Roman"/>
          <w:sz w:val="24"/>
          <w:szCs w:val="24"/>
        </w:rPr>
        <w:t>”</w:t>
      </w:r>
      <w:r w:rsidRPr="00295637">
        <w:rPr>
          <w:rFonts w:ascii="Times New Roman" w:hAnsi="Times New Roman"/>
          <w:sz w:val="24"/>
          <w:szCs w:val="24"/>
        </w:rPr>
        <w:t xml:space="preserve"> Ministarstva vanjskih poslova Austrije za cilj ima organizaciju </w:t>
      </w:r>
      <w:r w:rsidR="00317F6B">
        <w:rPr>
          <w:rFonts w:ascii="Times New Roman" w:hAnsi="Times New Roman"/>
          <w:sz w:val="24"/>
          <w:szCs w:val="24"/>
        </w:rPr>
        <w:t>tri panel-</w:t>
      </w:r>
      <w:r w:rsidRPr="00295637">
        <w:rPr>
          <w:rFonts w:ascii="Times New Roman" w:hAnsi="Times New Roman"/>
          <w:sz w:val="24"/>
          <w:szCs w:val="24"/>
        </w:rPr>
        <w:t>diskusije čiji je krajnji cilj izgradnja mreže po</w:t>
      </w:r>
      <w:r w:rsidR="00A54FC3">
        <w:rPr>
          <w:rFonts w:ascii="Times New Roman" w:hAnsi="Times New Roman"/>
          <w:sz w:val="24"/>
          <w:szCs w:val="24"/>
        </w:rPr>
        <w:t>drške</w:t>
      </w:r>
      <w:r w:rsidRPr="00295637">
        <w:rPr>
          <w:rFonts w:ascii="Times New Roman" w:hAnsi="Times New Roman"/>
          <w:sz w:val="24"/>
          <w:szCs w:val="24"/>
        </w:rPr>
        <w:t xml:space="preserve"> žena iz različitih branši i društvenih sfera. To je dokaz da ARS</w:t>
      </w:r>
      <w:r w:rsidR="00EB326B">
        <w:rPr>
          <w:rFonts w:ascii="Times New Roman" w:hAnsi="Times New Roman"/>
          <w:sz w:val="24"/>
          <w:szCs w:val="24"/>
        </w:rPr>
        <w:t xml:space="preserve"> </w:t>
      </w:r>
      <w:r w:rsidRPr="00295637">
        <w:rPr>
          <w:rFonts w:ascii="Times New Roman" w:hAnsi="Times New Roman"/>
          <w:sz w:val="24"/>
          <w:szCs w:val="24"/>
        </w:rPr>
        <w:t>BiH MLJPI</w:t>
      </w:r>
      <w:r w:rsidR="004F0EF3">
        <w:rPr>
          <w:rFonts w:ascii="Times New Roman" w:hAnsi="Times New Roman"/>
          <w:sz w:val="24"/>
          <w:szCs w:val="24"/>
        </w:rPr>
        <w:t xml:space="preserve"> Bi</w:t>
      </w:r>
      <w:r w:rsidR="00EB326B">
        <w:rPr>
          <w:rFonts w:ascii="Times New Roman" w:hAnsi="Times New Roman"/>
          <w:sz w:val="24"/>
          <w:szCs w:val="24"/>
        </w:rPr>
        <w:t>H</w:t>
      </w:r>
      <w:r w:rsidRPr="00295637">
        <w:rPr>
          <w:rFonts w:ascii="Times New Roman" w:hAnsi="Times New Roman"/>
          <w:sz w:val="24"/>
          <w:szCs w:val="24"/>
        </w:rPr>
        <w:t xml:space="preserve"> s</w:t>
      </w:r>
      <w:r w:rsidR="00A54FC3">
        <w:rPr>
          <w:rFonts w:ascii="Times New Roman" w:hAnsi="Times New Roman"/>
          <w:sz w:val="24"/>
          <w:szCs w:val="24"/>
        </w:rPr>
        <w:t>a</w:t>
      </w:r>
      <w:r w:rsidR="004F0EF3">
        <w:rPr>
          <w:rFonts w:ascii="Times New Roman" w:hAnsi="Times New Roman"/>
          <w:sz w:val="24"/>
          <w:szCs w:val="24"/>
        </w:rPr>
        <w:t>rađuje i s</w:t>
      </w:r>
      <w:r w:rsidR="00A54FC3">
        <w:rPr>
          <w:rFonts w:ascii="Times New Roman" w:hAnsi="Times New Roman"/>
          <w:sz w:val="24"/>
          <w:szCs w:val="24"/>
        </w:rPr>
        <w:t>a</w:t>
      </w:r>
      <w:r w:rsidRPr="00295637">
        <w:rPr>
          <w:rFonts w:ascii="Times New Roman" w:hAnsi="Times New Roman"/>
          <w:sz w:val="24"/>
          <w:szCs w:val="24"/>
        </w:rPr>
        <w:t xml:space="preserve"> malim neafirmi</w:t>
      </w:r>
      <w:r w:rsidR="004F0EF3">
        <w:rPr>
          <w:rFonts w:ascii="Times New Roman" w:hAnsi="Times New Roman"/>
          <w:sz w:val="24"/>
          <w:szCs w:val="24"/>
        </w:rPr>
        <w:t>r</w:t>
      </w:r>
      <w:r w:rsidRPr="00295637">
        <w:rPr>
          <w:rFonts w:ascii="Times New Roman" w:hAnsi="Times New Roman"/>
          <w:sz w:val="24"/>
          <w:szCs w:val="24"/>
        </w:rPr>
        <w:t>anim nevladinim organizacijama koje su tek osnovane i žele da unapređuju ostvarivanje ravnopravnosti spolova u BiH.</w:t>
      </w:r>
    </w:p>
    <w:p w14:paraId="3755780A" w14:textId="77777777" w:rsidR="006969A9" w:rsidRPr="00295637" w:rsidRDefault="006969A9" w:rsidP="0086268D">
      <w:pPr>
        <w:pStyle w:val="ListParagraph"/>
        <w:ind w:left="0"/>
        <w:jc w:val="both"/>
        <w:rPr>
          <w:rFonts w:ascii="Times New Roman" w:hAnsi="Times New Roman"/>
          <w:lang w:val="sr-Cyrl-BA"/>
        </w:rPr>
      </w:pPr>
    </w:p>
    <w:p w14:paraId="63E432C2" w14:textId="0712EB11" w:rsidR="003469A0" w:rsidRPr="00295637" w:rsidRDefault="003469A0" w:rsidP="0086268D">
      <w:pPr>
        <w:pStyle w:val="ListParagraph"/>
        <w:ind w:left="0"/>
        <w:jc w:val="both"/>
        <w:rPr>
          <w:rFonts w:ascii="Times New Roman" w:hAnsi="Times New Roman"/>
          <w:lang w:val="sr-Cyrl-BA"/>
        </w:rPr>
      </w:pPr>
      <w:r w:rsidRPr="00295637">
        <w:rPr>
          <w:rFonts w:ascii="Times New Roman" w:hAnsi="Times New Roman"/>
          <w:lang w:val="sr-Cyrl-BA"/>
        </w:rPr>
        <w:t>CJRP RS je potpisao Memorandum o s</w:t>
      </w:r>
      <w:r w:rsidR="00A54FC3">
        <w:rPr>
          <w:rFonts w:ascii="Times New Roman" w:hAnsi="Times New Roman"/>
          <w:lang w:val="hr-HR"/>
        </w:rPr>
        <w:t>a</w:t>
      </w:r>
      <w:r w:rsidRPr="00295637">
        <w:rPr>
          <w:rFonts w:ascii="Times New Roman" w:hAnsi="Times New Roman"/>
          <w:lang w:val="sr-Cyrl-BA"/>
        </w:rPr>
        <w:t>radnji sa Savezom op</w:t>
      </w:r>
      <w:r w:rsidR="004F0EF3">
        <w:rPr>
          <w:rFonts w:ascii="Times New Roman" w:hAnsi="Times New Roman"/>
          <w:lang w:val="hr-HR"/>
        </w:rPr>
        <w:t>ć</w:t>
      </w:r>
      <w:r w:rsidRPr="00295637">
        <w:rPr>
          <w:rFonts w:ascii="Times New Roman" w:hAnsi="Times New Roman"/>
          <w:lang w:val="sr-Cyrl-BA"/>
        </w:rPr>
        <w:t xml:space="preserve">ina </w:t>
      </w:r>
      <w:r w:rsidRPr="00295637">
        <w:rPr>
          <w:rFonts w:ascii="Times New Roman" w:hAnsi="Times New Roman"/>
          <w:lang w:val="sr-Latn-BA"/>
        </w:rPr>
        <w:t>i</w:t>
      </w:r>
      <w:r w:rsidRPr="00295637">
        <w:rPr>
          <w:rFonts w:ascii="Times New Roman" w:hAnsi="Times New Roman"/>
          <w:lang w:val="sr-Cyrl-BA"/>
        </w:rPr>
        <w:t xml:space="preserve"> gradova R</w:t>
      </w:r>
      <w:r w:rsidR="00CD120C" w:rsidRPr="00295637">
        <w:rPr>
          <w:rFonts w:ascii="Times New Roman" w:hAnsi="Times New Roman"/>
          <w:lang w:val="bs-Latn-BA"/>
        </w:rPr>
        <w:t>S</w:t>
      </w:r>
      <w:r w:rsidRPr="00295637">
        <w:rPr>
          <w:rFonts w:ascii="Times New Roman" w:hAnsi="Times New Roman"/>
          <w:lang w:val="sr-Cyrl-BA"/>
        </w:rPr>
        <w:t xml:space="preserve">. Na poziv SOG RS, u 2024. godini CJRP RS je </w:t>
      </w:r>
      <w:r w:rsidR="00A54FC3">
        <w:rPr>
          <w:rFonts w:ascii="Times New Roman" w:hAnsi="Times New Roman"/>
          <w:lang w:val="hr-HR"/>
        </w:rPr>
        <w:t>učestvovao</w:t>
      </w:r>
      <w:r w:rsidRPr="00295637">
        <w:rPr>
          <w:rFonts w:ascii="Times New Roman" w:hAnsi="Times New Roman"/>
          <w:lang w:val="sr-Cyrl-BA"/>
        </w:rPr>
        <w:t xml:space="preserve"> na </w:t>
      </w:r>
      <w:r w:rsidRPr="00295637">
        <w:rPr>
          <w:rFonts w:ascii="Times New Roman" w:hAnsi="Times New Roman"/>
          <w:lang w:val="sr-Latn-BA"/>
        </w:rPr>
        <w:t xml:space="preserve">osnivačkom </w:t>
      </w:r>
      <w:r w:rsidRPr="00295637">
        <w:rPr>
          <w:rFonts w:ascii="Times New Roman" w:hAnsi="Times New Roman"/>
          <w:lang w:val="sr-Cyrl-BA"/>
        </w:rPr>
        <w:t>sastanku Mreže za rodnu ravnopravnost Saveza op</w:t>
      </w:r>
      <w:r w:rsidR="004F0EF3">
        <w:rPr>
          <w:rFonts w:ascii="Times New Roman" w:hAnsi="Times New Roman"/>
          <w:lang w:val="hr-HR"/>
        </w:rPr>
        <w:t>ć</w:t>
      </w:r>
      <w:r w:rsidRPr="00295637">
        <w:rPr>
          <w:rFonts w:ascii="Times New Roman" w:hAnsi="Times New Roman"/>
          <w:lang w:val="sr-Cyrl-BA"/>
        </w:rPr>
        <w:t>ina i gradova R</w:t>
      </w:r>
      <w:r w:rsidR="006969A9" w:rsidRPr="00295637">
        <w:rPr>
          <w:rFonts w:ascii="Times New Roman" w:hAnsi="Times New Roman"/>
          <w:lang w:val="bs-Latn-BA"/>
        </w:rPr>
        <w:t>S</w:t>
      </w:r>
      <w:r w:rsidRPr="00295637">
        <w:rPr>
          <w:rFonts w:ascii="Times New Roman" w:hAnsi="Times New Roman"/>
          <w:lang w:val="sr-Cyrl-BA"/>
        </w:rPr>
        <w:t xml:space="preserve">. </w:t>
      </w:r>
      <w:r w:rsidRPr="00295637">
        <w:rPr>
          <w:rFonts w:ascii="Times New Roman" w:hAnsi="Times New Roman"/>
          <w:lang w:val="sr-Latn-BA"/>
        </w:rPr>
        <w:t>Na sastanku se</w:t>
      </w:r>
      <w:r w:rsidRPr="00295637">
        <w:rPr>
          <w:rFonts w:ascii="Times New Roman" w:hAnsi="Times New Roman"/>
          <w:lang w:val="sr-Cyrl-BA"/>
        </w:rPr>
        <w:t xml:space="preserve"> razgovaralo o značaju donošenja lokalnih akci</w:t>
      </w:r>
      <w:r w:rsidR="00A54FC3">
        <w:rPr>
          <w:rFonts w:ascii="Times New Roman" w:hAnsi="Times New Roman"/>
          <w:lang w:val="hr-HR"/>
        </w:rPr>
        <w:t>onih</w:t>
      </w:r>
      <w:r w:rsidRPr="00295637">
        <w:rPr>
          <w:rFonts w:ascii="Times New Roman" w:hAnsi="Times New Roman"/>
          <w:lang w:val="sr-Cyrl-BA"/>
        </w:rPr>
        <w:t xml:space="preserve"> planova za ravnopravnost </w:t>
      </w:r>
      <w:r w:rsidR="00F3633A">
        <w:rPr>
          <w:rFonts w:ascii="Times New Roman" w:hAnsi="Times New Roman"/>
          <w:lang w:val="hr-HR"/>
        </w:rPr>
        <w:t>s</w:t>
      </w:r>
      <w:r w:rsidRPr="00295637">
        <w:rPr>
          <w:rFonts w:ascii="Times New Roman" w:hAnsi="Times New Roman"/>
          <w:lang w:val="sr-Cyrl-BA"/>
        </w:rPr>
        <w:t xml:space="preserve">polova, predstavljena je metodologija za donošenje javnih politika </w:t>
      </w:r>
      <w:r w:rsidRPr="00295637">
        <w:rPr>
          <w:rFonts w:ascii="Times New Roman" w:hAnsi="Times New Roman"/>
          <w:lang w:val="sr-Latn-BA"/>
        </w:rPr>
        <w:t>i</w:t>
      </w:r>
      <w:r w:rsidRPr="00295637">
        <w:rPr>
          <w:rFonts w:ascii="Times New Roman" w:hAnsi="Times New Roman"/>
          <w:lang w:val="sr-Cyrl-BA"/>
        </w:rPr>
        <w:t xml:space="preserve"> razgovaralo </w:t>
      </w:r>
      <w:r w:rsidRPr="00295637">
        <w:rPr>
          <w:rFonts w:ascii="Times New Roman" w:hAnsi="Times New Roman"/>
          <w:lang w:val="sr-Latn-BA"/>
        </w:rPr>
        <w:t xml:space="preserve">se </w:t>
      </w:r>
      <w:r w:rsidRPr="00295637">
        <w:rPr>
          <w:rFonts w:ascii="Times New Roman" w:hAnsi="Times New Roman"/>
          <w:lang w:val="sr-Cyrl-BA"/>
        </w:rPr>
        <w:t>o aktivnostima koje će doprinijeti unapređenju položaja žena i muškaraca na lokalno</w:t>
      </w:r>
      <w:r w:rsidR="00A54FC3">
        <w:rPr>
          <w:rFonts w:ascii="Times New Roman" w:hAnsi="Times New Roman"/>
          <w:lang w:val="hr-HR"/>
        </w:rPr>
        <w:t>m</w:t>
      </w:r>
      <w:r w:rsidRPr="00295637">
        <w:rPr>
          <w:rFonts w:ascii="Times New Roman" w:hAnsi="Times New Roman"/>
          <w:lang w:val="sr-Cyrl-BA"/>
        </w:rPr>
        <w:t xml:space="preserve"> </w:t>
      </w:r>
      <w:r w:rsidR="00A54FC3">
        <w:rPr>
          <w:rFonts w:ascii="Times New Roman" w:hAnsi="Times New Roman"/>
          <w:lang w:val="hr-HR"/>
        </w:rPr>
        <w:t>nivou</w:t>
      </w:r>
      <w:r w:rsidRPr="00295637">
        <w:rPr>
          <w:rFonts w:ascii="Times New Roman" w:hAnsi="Times New Roman"/>
          <w:lang w:val="sr-Cyrl-BA"/>
        </w:rPr>
        <w:t xml:space="preserve">. Predstavnici </w:t>
      </w:r>
      <w:r w:rsidRPr="00295637">
        <w:rPr>
          <w:rFonts w:ascii="Times New Roman" w:hAnsi="Times New Roman"/>
          <w:lang w:val="sr-Latn-BA"/>
        </w:rPr>
        <w:t>SOG RS</w:t>
      </w:r>
      <w:r w:rsidRPr="00295637">
        <w:rPr>
          <w:rFonts w:ascii="Times New Roman" w:hAnsi="Times New Roman"/>
          <w:lang w:val="sr-Cyrl-BA"/>
        </w:rPr>
        <w:t xml:space="preserve"> i jedinica lokalne samouprave potpisali su Deklaraciju koja je potvrda spremnosti JLS u </w:t>
      </w:r>
      <w:r w:rsidR="00A54FC3">
        <w:rPr>
          <w:rFonts w:ascii="Times New Roman" w:hAnsi="Times New Roman"/>
          <w:lang w:val="hr-HR"/>
        </w:rPr>
        <w:t>implementaciji</w:t>
      </w:r>
      <w:r w:rsidRPr="00295637">
        <w:rPr>
          <w:rFonts w:ascii="Times New Roman" w:hAnsi="Times New Roman"/>
          <w:lang w:val="sr-Cyrl-BA"/>
        </w:rPr>
        <w:t xml:space="preserve"> načela ravnopravnosti na lokalno</w:t>
      </w:r>
      <w:r w:rsidR="00A54FC3">
        <w:rPr>
          <w:rFonts w:ascii="Times New Roman" w:hAnsi="Times New Roman"/>
          <w:lang w:val="hr-HR"/>
        </w:rPr>
        <w:t>m</w:t>
      </w:r>
      <w:r w:rsidRPr="00295637">
        <w:rPr>
          <w:rFonts w:ascii="Times New Roman" w:hAnsi="Times New Roman"/>
          <w:lang w:val="sr-Cyrl-BA"/>
        </w:rPr>
        <w:t xml:space="preserve"> </w:t>
      </w:r>
      <w:r w:rsidR="00A54FC3">
        <w:rPr>
          <w:rFonts w:ascii="Times New Roman" w:hAnsi="Times New Roman"/>
          <w:lang w:val="hr-HR"/>
        </w:rPr>
        <w:t>nivou</w:t>
      </w:r>
      <w:r w:rsidRPr="00295637">
        <w:rPr>
          <w:rFonts w:ascii="Times New Roman" w:hAnsi="Times New Roman"/>
          <w:lang w:val="sr-Cyrl-BA"/>
        </w:rPr>
        <w:t>.</w:t>
      </w:r>
    </w:p>
    <w:p w14:paraId="447C1F88" w14:textId="77777777" w:rsidR="003469A0" w:rsidRPr="00295637" w:rsidRDefault="003469A0" w:rsidP="0086268D">
      <w:pPr>
        <w:pStyle w:val="ListParagraph"/>
        <w:ind w:left="0"/>
        <w:jc w:val="both"/>
        <w:rPr>
          <w:rFonts w:ascii="Times New Roman" w:hAnsi="Times New Roman"/>
          <w:lang w:val="sr-Latn-BA"/>
        </w:rPr>
      </w:pPr>
    </w:p>
    <w:p w14:paraId="68D28330" w14:textId="63CA31C0" w:rsidR="003469A0" w:rsidRPr="00295637" w:rsidRDefault="003469A0" w:rsidP="0086268D">
      <w:pPr>
        <w:pStyle w:val="ListParagraph"/>
        <w:ind w:left="0"/>
        <w:jc w:val="both"/>
        <w:rPr>
          <w:rFonts w:ascii="Times New Roman" w:hAnsi="Times New Roman"/>
          <w:lang w:val="sr-Latn-BA"/>
        </w:rPr>
      </w:pPr>
      <w:r w:rsidRPr="00295637">
        <w:rPr>
          <w:rFonts w:ascii="Times New Roman" w:hAnsi="Times New Roman"/>
          <w:lang w:val="sr-Latn-BA"/>
        </w:rPr>
        <w:t xml:space="preserve">CJRP RS je u izvještajnom </w:t>
      </w:r>
      <w:r w:rsidR="00A54FC3">
        <w:rPr>
          <w:rFonts w:ascii="Times New Roman" w:hAnsi="Times New Roman"/>
          <w:lang w:val="sr-Latn-BA"/>
        </w:rPr>
        <w:t>periodu</w:t>
      </w:r>
      <w:r w:rsidRPr="00295637">
        <w:rPr>
          <w:rFonts w:ascii="Times New Roman" w:hAnsi="Times New Roman"/>
          <w:lang w:val="sr-Latn-BA"/>
        </w:rPr>
        <w:t xml:space="preserve"> o</w:t>
      </w:r>
      <w:r w:rsidR="00F3633A">
        <w:rPr>
          <w:rFonts w:ascii="Times New Roman" w:hAnsi="Times New Roman"/>
          <w:lang w:val="sr-Latn-BA"/>
        </w:rPr>
        <w:t>sigurao</w:t>
      </w:r>
      <w:r w:rsidRPr="00295637">
        <w:rPr>
          <w:rFonts w:ascii="Times New Roman" w:hAnsi="Times New Roman"/>
          <w:lang w:val="sr-Latn-BA"/>
        </w:rPr>
        <w:t xml:space="preserve"> p</w:t>
      </w:r>
      <w:r w:rsidRPr="00295637">
        <w:rPr>
          <w:rFonts w:ascii="Times New Roman" w:hAnsi="Times New Roman"/>
          <w:lang w:val="sr-Cyrl-BA"/>
        </w:rPr>
        <w:t>ismo po</w:t>
      </w:r>
      <w:r w:rsidR="00A54FC3">
        <w:rPr>
          <w:rFonts w:ascii="Times New Roman" w:hAnsi="Times New Roman"/>
          <w:lang w:val="hr-HR"/>
        </w:rPr>
        <w:t>drške</w:t>
      </w:r>
      <w:r w:rsidR="00F3633A">
        <w:rPr>
          <w:rFonts w:ascii="Times New Roman" w:hAnsi="Times New Roman"/>
          <w:lang w:val="sr-Cyrl-BA"/>
        </w:rPr>
        <w:t xml:space="preserve"> za projek</w:t>
      </w:r>
      <w:r w:rsidR="00A54FC3">
        <w:rPr>
          <w:rFonts w:ascii="Times New Roman" w:hAnsi="Times New Roman"/>
          <w:lang w:val="hr-HR"/>
        </w:rPr>
        <w:t>a</w:t>
      </w:r>
      <w:r w:rsidRPr="00295637">
        <w:rPr>
          <w:rFonts w:ascii="Times New Roman" w:hAnsi="Times New Roman"/>
          <w:lang w:val="sr-Cyrl-BA"/>
        </w:rPr>
        <w:t xml:space="preserve">t </w:t>
      </w:r>
      <w:r w:rsidR="00F3633A">
        <w:rPr>
          <w:rFonts w:ascii="Times New Roman" w:hAnsi="Times New Roman"/>
          <w:lang w:val="hr-HR"/>
        </w:rPr>
        <w:t>„</w:t>
      </w:r>
      <w:r w:rsidRPr="00295637">
        <w:rPr>
          <w:rFonts w:ascii="Times New Roman" w:hAnsi="Times New Roman"/>
          <w:lang w:val="sr-Cyrl-BA"/>
        </w:rPr>
        <w:t>Harmony Home: Encouraging shared care for gender equality / Harmoničan dom: Po</w:t>
      </w:r>
      <w:r w:rsidR="00A54FC3">
        <w:rPr>
          <w:rFonts w:ascii="Times New Roman" w:hAnsi="Times New Roman"/>
          <w:lang w:val="hr-HR"/>
        </w:rPr>
        <w:t>ds</w:t>
      </w:r>
      <w:r w:rsidRPr="00295637">
        <w:rPr>
          <w:rFonts w:ascii="Times New Roman" w:hAnsi="Times New Roman"/>
          <w:lang w:val="sr-Cyrl-BA"/>
        </w:rPr>
        <w:t>ticanje zajedničkog staranja za rodnu ravnopravnost</w:t>
      </w:r>
      <w:r w:rsidR="00F3633A">
        <w:rPr>
          <w:rFonts w:ascii="Times New Roman" w:hAnsi="Times New Roman"/>
          <w:lang w:val="hr-HR"/>
        </w:rPr>
        <w:t>“</w:t>
      </w:r>
      <w:r w:rsidRPr="00295637">
        <w:rPr>
          <w:rFonts w:ascii="Times New Roman" w:hAnsi="Times New Roman"/>
          <w:lang w:val="sr-Cyrl-BA"/>
        </w:rPr>
        <w:t xml:space="preserve"> (kampanja za podizanje svijesti o rodnoj ravnopravnosti), po molbi nevladine organizacije „Genesis Project“</w:t>
      </w:r>
      <w:r w:rsidRPr="00295637">
        <w:rPr>
          <w:rFonts w:ascii="Times New Roman" w:hAnsi="Times New Roman"/>
          <w:lang w:val="sr-Latn-BA"/>
        </w:rPr>
        <w:t xml:space="preserve"> Banja Luka.</w:t>
      </w:r>
    </w:p>
    <w:p w14:paraId="6C3552CD" w14:textId="25A80112" w:rsidR="00CE2EEA" w:rsidRPr="00295637" w:rsidRDefault="00CE2EEA" w:rsidP="0086268D">
      <w:pPr>
        <w:rPr>
          <w:rFonts w:ascii="Times New Roman" w:eastAsia="Calibri" w:hAnsi="Times New Roman"/>
          <w:szCs w:val="24"/>
          <w:lang w:val="bs-Latn-BA"/>
        </w:rPr>
      </w:pPr>
      <w:r w:rsidRPr="00295637">
        <w:rPr>
          <w:rFonts w:ascii="Times New Roman" w:eastAsia="Calibri" w:hAnsi="Times New Roman"/>
          <w:szCs w:val="24"/>
          <w:lang w:val="bs-Latn-BA"/>
        </w:rPr>
        <w:br w:type="page"/>
      </w:r>
    </w:p>
    <w:p w14:paraId="5C031BD7" w14:textId="099482D9" w:rsidR="00356C2C" w:rsidRPr="00295637" w:rsidRDefault="002D2D24" w:rsidP="0086268D">
      <w:pPr>
        <w:pStyle w:val="Heading1"/>
        <w:spacing w:after="0" w:line="240" w:lineRule="auto"/>
        <w:rPr>
          <w:rFonts w:ascii="Times New Roman" w:hAnsi="Times New Roman" w:cs="Times New Roman"/>
          <w:lang w:val="bs-Latn-BA"/>
        </w:rPr>
      </w:pPr>
      <w:bookmarkStart w:id="76" w:name="_Toc195016608"/>
      <w:r w:rsidRPr="00295637">
        <w:rPr>
          <w:rFonts w:ascii="Times New Roman" w:hAnsi="Times New Roman" w:cs="Times New Roman"/>
          <w:lang w:val="bs-Latn-BA"/>
        </w:rPr>
        <w:t>ANEKSI</w:t>
      </w:r>
      <w:bookmarkEnd w:id="76"/>
    </w:p>
    <w:p w14:paraId="4189AD53" w14:textId="4F11E711" w:rsidR="002D2D24" w:rsidRPr="00295637" w:rsidRDefault="002D2D24" w:rsidP="0086268D">
      <w:pPr>
        <w:rPr>
          <w:rFonts w:ascii="Times New Roman" w:hAnsi="Times New Roman"/>
          <w:szCs w:val="24"/>
          <w:lang w:val="bs-Latn-BA"/>
        </w:rPr>
      </w:pPr>
    </w:p>
    <w:p w14:paraId="75182C6D" w14:textId="5EE3702F" w:rsidR="001553F4" w:rsidRPr="00295637" w:rsidRDefault="0042017A" w:rsidP="0086268D">
      <w:pPr>
        <w:pStyle w:val="TOC3"/>
        <w:tabs>
          <w:tab w:val="clear" w:pos="1170"/>
        </w:tabs>
        <w:ind w:left="0" w:firstLine="0"/>
      </w:pPr>
      <w:bookmarkStart w:id="77" w:name="_Toc195016609"/>
      <w:r w:rsidRPr="00295637">
        <w:t xml:space="preserve">1. </w:t>
      </w:r>
      <w:bookmarkEnd w:id="77"/>
      <w:r w:rsidR="00F800F1" w:rsidRPr="00295637">
        <w:t xml:space="preserve">Spisak propisa na koje su </w:t>
      </w:r>
      <w:r w:rsidR="00F3633A">
        <w:t>data mišljenja o usklađenosti s</w:t>
      </w:r>
      <w:r w:rsidR="00A54FC3">
        <w:t>a</w:t>
      </w:r>
      <w:r w:rsidR="00F800F1" w:rsidRPr="00295637">
        <w:t xml:space="preserve"> ZoRS-om</w:t>
      </w:r>
    </w:p>
    <w:p w14:paraId="5C2FE0AC" w14:textId="77777777" w:rsidR="00FF0B54" w:rsidRPr="00295637" w:rsidRDefault="00FF0B54" w:rsidP="0086268D">
      <w:pPr>
        <w:rPr>
          <w:lang w:val="en-US"/>
        </w:rPr>
      </w:pPr>
    </w:p>
    <w:p w14:paraId="75FC95E8" w14:textId="00D17133"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Rješenja o imenovanju članova Odbora Agencije za javne nabavke Bosne i Hercegovine i Prijedlog Rješenja o imenovanju posmatrača u Odboru Agencije za ja</w:t>
      </w:r>
      <w:r w:rsidR="00F3633A">
        <w:rPr>
          <w:rFonts w:ascii="Times New Roman" w:hAnsi="Times New Roman"/>
        </w:rPr>
        <w:t>vne nabavke Bosne i Hercegovine;</w:t>
      </w:r>
    </w:p>
    <w:p w14:paraId="760FE58E" w14:textId="08D22783"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Prijedlog odluke o izmjeni Odluke o imenovanju Nadzornog </w:t>
      </w:r>
      <w:r w:rsidR="00A54FC3">
        <w:rPr>
          <w:rFonts w:ascii="Times New Roman" w:hAnsi="Times New Roman"/>
        </w:rPr>
        <w:t>organa</w:t>
      </w:r>
      <w:r w:rsidRPr="00295637">
        <w:rPr>
          <w:rFonts w:ascii="Times New Roman" w:hAnsi="Times New Roman"/>
        </w:rPr>
        <w:t xml:space="preserve"> nad primjenom Pravilnika o načinu kontrole cijena, načinu oblikovanja cijena lijekova i načinu izvješ</w:t>
      </w:r>
      <w:r w:rsidR="00A54FC3">
        <w:rPr>
          <w:rFonts w:ascii="Times New Roman" w:hAnsi="Times New Roman"/>
        </w:rPr>
        <w:t>tavanja</w:t>
      </w:r>
      <w:r w:rsidRPr="00295637">
        <w:rPr>
          <w:rFonts w:ascii="Times New Roman" w:hAnsi="Times New Roman"/>
        </w:rPr>
        <w:t xml:space="preserve"> o cijenama lijekova u Bosni i Hercegovini</w:t>
      </w:r>
      <w:r w:rsidR="00F3633A">
        <w:rPr>
          <w:rFonts w:ascii="Times New Roman" w:hAnsi="Times New Roman"/>
        </w:rPr>
        <w:t>;</w:t>
      </w:r>
    </w:p>
    <w:p w14:paraId="5AE67797" w14:textId="01428DB5"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migraci</w:t>
      </w:r>
      <w:r w:rsidR="00F3633A">
        <w:rPr>
          <w:rFonts w:ascii="Times New Roman" w:hAnsi="Times New Roman"/>
        </w:rPr>
        <w:t>jskog</w:t>
      </w:r>
      <w:r w:rsidRPr="00295637">
        <w:rPr>
          <w:rFonts w:ascii="Times New Roman" w:hAnsi="Times New Roman"/>
        </w:rPr>
        <w:t xml:space="preserve"> profila Bosne i Hercegovine za 2023.</w:t>
      </w:r>
      <w:r w:rsidR="00A54FC3">
        <w:rPr>
          <w:rFonts w:ascii="Times New Roman" w:hAnsi="Times New Roman"/>
        </w:rPr>
        <w:t xml:space="preserve"> </w:t>
      </w:r>
      <w:r w:rsidRPr="00295637">
        <w:rPr>
          <w:rFonts w:ascii="Times New Roman" w:hAnsi="Times New Roman"/>
        </w:rPr>
        <w:t>godinu</w:t>
      </w:r>
      <w:r w:rsidR="00F3633A">
        <w:rPr>
          <w:rFonts w:ascii="Times New Roman" w:hAnsi="Times New Roman"/>
        </w:rPr>
        <w:t>;</w:t>
      </w:r>
    </w:p>
    <w:p w14:paraId="5686B133" w14:textId="5E3104F9"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pravilnika o privremenim prihvatnim </w:t>
      </w:r>
      <w:r w:rsidR="00F3633A">
        <w:rPr>
          <w:rFonts w:ascii="Times New Roman" w:hAnsi="Times New Roman"/>
        </w:rPr>
        <w:t>centrima za smještaj stranaca s</w:t>
      </w:r>
      <w:r w:rsidR="00A54FC3">
        <w:rPr>
          <w:rFonts w:ascii="Times New Roman" w:hAnsi="Times New Roman"/>
        </w:rPr>
        <w:t>a</w:t>
      </w:r>
      <w:r w:rsidRPr="00295637">
        <w:rPr>
          <w:rFonts w:ascii="Times New Roman" w:hAnsi="Times New Roman"/>
        </w:rPr>
        <w:t xml:space="preserve"> obrazloženjem</w:t>
      </w:r>
      <w:r w:rsidR="00F3633A">
        <w:rPr>
          <w:rFonts w:ascii="Times New Roman" w:hAnsi="Times New Roman"/>
        </w:rPr>
        <w:t>;</w:t>
      </w:r>
    </w:p>
    <w:p w14:paraId="0848C719" w14:textId="17652155"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zaštiti poslovne tajne kao prava intelektualnog vlasništva</w:t>
      </w:r>
      <w:r w:rsidR="00F3633A">
        <w:rPr>
          <w:rFonts w:ascii="Times New Roman" w:hAnsi="Times New Roman"/>
        </w:rPr>
        <w:t>;</w:t>
      </w:r>
    </w:p>
    <w:p w14:paraId="6B0ACE31" w14:textId="1DBC7034"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zaštiti topografije poluvodičkih proizvoda</w:t>
      </w:r>
      <w:r w:rsidR="00F3633A">
        <w:rPr>
          <w:rFonts w:ascii="Times New Roman" w:hAnsi="Times New Roman"/>
        </w:rPr>
        <w:t>;</w:t>
      </w:r>
    </w:p>
    <w:p w14:paraId="18950BEA" w14:textId="612948D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patentu</w:t>
      </w:r>
      <w:r w:rsidR="00F3633A">
        <w:rPr>
          <w:rFonts w:ascii="Times New Roman" w:hAnsi="Times New Roman"/>
        </w:rPr>
        <w:t>;</w:t>
      </w:r>
    </w:p>
    <w:p w14:paraId="3AF143EF" w14:textId="509A72B4" w:rsidR="007F3934"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pravilnika o u</w:t>
      </w:r>
      <w:r w:rsidR="00A54FC3">
        <w:rPr>
          <w:rFonts w:ascii="Times New Roman" w:hAnsi="Times New Roman"/>
        </w:rPr>
        <w:t>slovima</w:t>
      </w:r>
      <w:r w:rsidRPr="00295637">
        <w:rPr>
          <w:rFonts w:ascii="Times New Roman" w:hAnsi="Times New Roman"/>
        </w:rPr>
        <w:t xml:space="preserve"> nabavke i načinu upo</w:t>
      </w:r>
      <w:r w:rsidR="00A54FC3">
        <w:rPr>
          <w:rFonts w:ascii="Times New Roman" w:hAnsi="Times New Roman"/>
        </w:rPr>
        <w:t>trebe</w:t>
      </w:r>
      <w:r w:rsidRPr="00295637">
        <w:rPr>
          <w:rFonts w:ascii="Times New Roman" w:hAnsi="Times New Roman"/>
        </w:rPr>
        <w:t xml:space="preserve"> specijaliz</w:t>
      </w:r>
      <w:r w:rsidR="00F3633A">
        <w:rPr>
          <w:rFonts w:ascii="Times New Roman" w:hAnsi="Times New Roman"/>
        </w:rPr>
        <w:t>iranih</w:t>
      </w:r>
      <w:r w:rsidRPr="00295637">
        <w:rPr>
          <w:rFonts w:ascii="Times New Roman" w:hAnsi="Times New Roman"/>
        </w:rPr>
        <w:t xml:space="preserve"> službenih</w:t>
      </w:r>
      <w:r w:rsidR="007F3934" w:rsidRPr="00295637">
        <w:rPr>
          <w:rFonts w:ascii="Times New Roman" w:hAnsi="Times New Roman"/>
        </w:rPr>
        <w:t xml:space="preserve"> </w:t>
      </w:r>
      <w:r w:rsidRPr="00295637">
        <w:rPr>
          <w:rFonts w:ascii="Times New Roman" w:hAnsi="Times New Roman"/>
        </w:rPr>
        <w:t>vozila</w:t>
      </w:r>
      <w:r w:rsidR="00F3633A">
        <w:rPr>
          <w:rFonts w:ascii="Times New Roman" w:hAnsi="Times New Roman"/>
        </w:rPr>
        <w:t>;</w:t>
      </w:r>
      <w:r w:rsidRPr="00295637">
        <w:rPr>
          <w:rFonts w:ascii="Times New Roman" w:hAnsi="Times New Roman"/>
        </w:rPr>
        <w:t xml:space="preserve"> </w:t>
      </w:r>
    </w:p>
    <w:p w14:paraId="77385D5C" w14:textId="531F62D5"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Sveobuhvatna procjena ut</w:t>
      </w:r>
      <w:r w:rsidR="00A54FC3">
        <w:rPr>
          <w:rFonts w:ascii="Times New Roman" w:hAnsi="Times New Roman"/>
        </w:rPr>
        <w:t>i</w:t>
      </w:r>
      <w:r w:rsidRPr="00295637">
        <w:rPr>
          <w:rFonts w:ascii="Times New Roman" w:hAnsi="Times New Roman"/>
        </w:rPr>
        <w:t>caja za Integri</w:t>
      </w:r>
      <w:r w:rsidR="00F3633A">
        <w:rPr>
          <w:rFonts w:ascii="Times New Roman" w:hAnsi="Times New Roman"/>
        </w:rPr>
        <w:t>r</w:t>
      </w:r>
      <w:r w:rsidRPr="00295637">
        <w:rPr>
          <w:rFonts w:ascii="Times New Roman" w:hAnsi="Times New Roman"/>
        </w:rPr>
        <w:t xml:space="preserve">ani energetski i klimatski plan Bosne i Hercegovine za </w:t>
      </w:r>
      <w:r w:rsidR="00A54FC3">
        <w:rPr>
          <w:rFonts w:ascii="Times New Roman" w:hAnsi="Times New Roman"/>
        </w:rPr>
        <w:t>period</w:t>
      </w:r>
      <w:r w:rsidRPr="00295637">
        <w:rPr>
          <w:rFonts w:ascii="Times New Roman" w:hAnsi="Times New Roman"/>
        </w:rPr>
        <w:t xml:space="preserve"> do 2030.</w:t>
      </w:r>
      <w:r w:rsidR="00F3633A">
        <w:rPr>
          <w:rFonts w:ascii="Times New Roman" w:hAnsi="Times New Roman"/>
        </w:rPr>
        <w:t xml:space="preserve"> g</w:t>
      </w:r>
      <w:r w:rsidRPr="00295637">
        <w:rPr>
          <w:rFonts w:ascii="Times New Roman" w:hAnsi="Times New Roman"/>
        </w:rPr>
        <w:t>odine</w:t>
      </w:r>
      <w:r w:rsidR="00F3633A">
        <w:rPr>
          <w:rFonts w:ascii="Times New Roman" w:hAnsi="Times New Roman"/>
        </w:rPr>
        <w:t>;</w:t>
      </w:r>
    </w:p>
    <w:p w14:paraId="48627B9F" w14:textId="43F5828F"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Izvješ</w:t>
      </w:r>
      <w:r w:rsidR="00A54FC3">
        <w:rPr>
          <w:rFonts w:ascii="Times New Roman" w:hAnsi="Times New Roman"/>
        </w:rPr>
        <w:t>taj</w:t>
      </w:r>
      <w:r w:rsidRPr="00295637">
        <w:rPr>
          <w:rFonts w:ascii="Times New Roman" w:hAnsi="Times New Roman"/>
        </w:rPr>
        <w:t xml:space="preserve"> o </w:t>
      </w:r>
      <w:r w:rsidR="00A54FC3">
        <w:rPr>
          <w:rFonts w:ascii="Times New Roman" w:hAnsi="Times New Roman"/>
        </w:rPr>
        <w:t xml:space="preserve">implementaciji </w:t>
      </w:r>
      <w:r w:rsidRPr="00295637">
        <w:rPr>
          <w:rFonts w:ascii="Times New Roman" w:hAnsi="Times New Roman"/>
        </w:rPr>
        <w:t>strategije javnih nabavki 2024</w:t>
      </w:r>
      <w:r w:rsidR="00F3633A">
        <w:rPr>
          <w:rFonts w:ascii="Times New Roman" w:hAnsi="Times New Roman"/>
        </w:rPr>
        <w:t>-</w:t>
      </w:r>
      <w:r w:rsidRPr="00295637">
        <w:rPr>
          <w:rFonts w:ascii="Times New Roman" w:hAnsi="Times New Roman"/>
        </w:rPr>
        <w:t>2028</w:t>
      </w:r>
      <w:r w:rsidR="00F3633A">
        <w:rPr>
          <w:rFonts w:ascii="Times New Roman" w:hAnsi="Times New Roman"/>
        </w:rPr>
        <w:t>. godina;</w:t>
      </w:r>
    </w:p>
    <w:p w14:paraId="052D5D81" w14:textId="71BF5C0D"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zastupanju u </w:t>
      </w:r>
      <w:r w:rsidR="00A54FC3">
        <w:rPr>
          <w:rFonts w:ascii="Times New Roman" w:hAnsi="Times New Roman"/>
        </w:rPr>
        <w:t>oblasti</w:t>
      </w:r>
      <w:r w:rsidR="00F3633A">
        <w:rPr>
          <w:rFonts w:ascii="Times New Roman" w:hAnsi="Times New Roman"/>
        </w:rPr>
        <w:t xml:space="preserve"> </w:t>
      </w:r>
      <w:r w:rsidRPr="00295637">
        <w:rPr>
          <w:rFonts w:ascii="Times New Roman" w:hAnsi="Times New Roman"/>
        </w:rPr>
        <w:t>prava industri</w:t>
      </w:r>
      <w:r w:rsidR="00F3633A">
        <w:rPr>
          <w:rFonts w:ascii="Times New Roman" w:hAnsi="Times New Roman"/>
        </w:rPr>
        <w:t>j</w:t>
      </w:r>
      <w:r w:rsidRPr="00295637">
        <w:rPr>
          <w:rFonts w:ascii="Times New Roman" w:hAnsi="Times New Roman"/>
        </w:rPr>
        <w:t>skog vlasništva</w:t>
      </w:r>
      <w:r w:rsidR="00F3633A">
        <w:rPr>
          <w:rFonts w:ascii="Times New Roman" w:hAnsi="Times New Roman"/>
        </w:rPr>
        <w:t>;</w:t>
      </w:r>
    </w:p>
    <w:p w14:paraId="3868D011" w14:textId="1A7F65E3"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w:t>
      </w:r>
      <w:r w:rsidR="00A54FC3">
        <w:rPr>
          <w:rFonts w:ascii="Times New Roman" w:hAnsi="Times New Roman"/>
        </w:rPr>
        <w:t>pečatu</w:t>
      </w:r>
      <w:r w:rsidR="00F3633A">
        <w:rPr>
          <w:rFonts w:ascii="Times New Roman" w:hAnsi="Times New Roman"/>
        </w:rPr>
        <w:t>;</w:t>
      </w:r>
    </w:p>
    <w:p w14:paraId="2802EA7A" w14:textId="696FEF2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programa rada Centra za uklanjanje mina u</w:t>
      </w:r>
      <w:r w:rsidR="009E54A2" w:rsidRPr="00295637">
        <w:rPr>
          <w:rFonts w:ascii="Times New Roman" w:hAnsi="Times New Roman"/>
        </w:rPr>
        <w:t xml:space="preserve"> BiH</w:t>
      </w:r>
      <w:r w:rsidR="00F3633A">
        <w:rPr>
          <w:rFonts w:ascii="Times New Roman" w:hAnsi="Times New Roman"/>
        </w:rPr>
        <w:t>;</w:t>
      </w:r>
      <w:r w:rsidR="009E54A2" w:rsidRPr="00295637">
        <w:rPr>
          <w:rFonts w:ascii="Times New Roman" w:hAnsi="Times New Roman"/>
        </w:rPr>
        <w:t xml:space="preserve"> </w:t>
      </w:r>
    </w:p>
    <w:p w14:paraId="12EA1D0B" w14:textId="27285D26"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statističkog programa Bosne i Hercegovine za </w:t>
      </w:r>
      <w:r w:rsidR="00A54FC3">
        <w:rPr>
          <w:rFonts w:ascii="Times New Roman" w:hAnsi="Times New Roman"/>
        </w:rPr>
        <w:t>period</w:t>
      </w:r>
      <w:r w:rsidRPr="00295637">
        <w:rPr>
          <w:rFonts w:ascii="Times New Roman" w:hAnsi="Times New Roman"/>
        </w:rPr>
        <w:t xml:space="preserve"> 2025</w:t>
      </w:r>
      <w:r w:rsidR="00F3633A">
        <w:rPr>
          <w:rFonts w:ascii="Times New Roman" w:hAnsi="Times New Roman"/>
        </w:rPr>
        <w:t>-</w:t>
      </w:r>
      <w:r w:rsidRPr="00295637">
        <w:rPr>
          <w:rFonts w:ascii="Times New Roman" w:hAnsi="Times New Roman"/>
        </w:rPr>
        <w:t>2028</w:t>
      </w:r>
      <w:r w:rsidR="00F3633A">
        <w:rPr>
          <w:rFonts w:ascii="Times New Roman" w:hAnsi="Times New Roman"/>
        </w:rPr>
        <w:t>. godina;</w:t>
      </w:r>
    </w:p>
    <w:p w14:paraId="3A68F6DA" w14:textId="38CC7C8C"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Prednacrt pravilnika o uspostav</w:t>
      </w:r>
      <w:r w:rsidR="00A54FC3">
        <w:rPr>
          <w:rFonts w:ascii="Times New Roman" w:hAnsi="Times New Roman"/>
        </w:rPr>
        <w:t>ljanju</w:t>
      </w:r>
      <w:r w:rsidRPr="00295637">
        <w:rPr>
          <w:rFonts w:ascii="Times New Roman" w:hAnsi="Times New Roman"/>
        </w:rPr>
        <w:t xml:space="preserve"> mjera za ublažavanje učinaka i </w:t>
      </w:r>
      <w:r w:rsidR="00A54FC3">
        <w:rPr>
          <w:rFonts w:ascii="Times New Roman" w:hAnsi="Times New Roman"/>
        </w:rPr>
        <w:t>nivoa</w:t>
      </w:r>
      <w:r w:rsidRPr="00295637">
        <w:rPr>
          <w:rFonts w:ascii="Times New Roman" w:hAnsi="Times New Roman"/>
        </w:rPr>
        <w:t xml:space="preserve"> referentnih vrijednosti radi smanjenja prisutnosti akrilamida u hrani</w:t>
      </w:r>
      <w:r w:rsidR="00F3633A">
        <w:rPr>
          <w:rFonts w:ascii="Times New Roman" w:hAnsi="Times New Roman"/>
        </w:rPr>
        <w:t>;</w:t>
      </w:r>
    </w:p>
    <w:p w14:paraId="67D2EA73" w14:textId="28D3F4CA"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programa rada Ministarstva pravde Bosne i Hercegovine za 2025.</w:t>
      </w:r>
      <w:r w:rsidR="009111AB" w:rsidRPr="00295637">
        <w:rPr>
          <w:rFonts w:ascii="Times New Roman" w:hAnsi="Times New Roman"/>
        </w:rPr>
        <w:t xml:space="preserve"> </w:t>
      </w:r>
      <w:r w:rsidR="00F3633A">
        <w:rPr>
          <w:rFonts w:ascii="Times New Roman" w:hAnsi="Times New Roman"/>
        </w:rPr>
        <w:t>g</w:t>
      </w:r>
      <w:r w:rsidRPr="00295637">
        <w:rPr>
          <w:rFonts w:ascii="Times New Roman" w:hAnsi="Times New Roman"/>
        </w:rPr>
        <w:t>odinu</w:t>
      </w:r>
      <w:r w:rsidR="00F3633A">
        <w:rPr>
          <w:rFonts w:ascii="Times New Roman" w:hAnsi="Times New Roman"/>
        </w:rPr>
        <w:t>;</w:t>
      </w:r>
    </w:p>
    <w:p w14:paraId="21793524" w14:textId="7024BF0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plana rada Agencije za statistiku Bosne i Hercegovine za 2025</w:t>
      </w:r>
      <w:r w:rsidR="009111AB" w:rsidRPr="00295637">
        <w:rPr>
          <w:rFonts w:ascii="Times New Roman" w:hAnsi="Times New Roman"/>
        </w:rPr>
        <w:t xml:space="preserve">. </w:t>
      </w:r>
      <w:r w:rsidR="00F3633A">
        <w:rPr>
          <w:rFonts w:ascii="Times New Roman" w:hAnsi="Times New Roman"/>
        </w:rPr>
        <w:t>g</w:t>
      </w:r>
      <w:r w:rsidR="009111AB" w:rsidRPr="00295637">
        <w:rPr>
          <w:rFonts w:ascii="Times New Roman" w:hAnsi="Times New Roman"/>
        </w:rPr>
        <w:t>odinu</w:t>
      </w:r>
      <w:r w:rsidR="00F3633A">
        <w:rPr>
          <w:rFonts w:ascii="Times New Roman" w:hAnsi="Times New Roman"/>
        </w:rPr>
        <w:t>;</w:t>
      </w:r>
    </w:p>
    <w:p w14:paraId="41F8671E" w14:textId="5473F78F"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Prijedlog odluke o izmjeni Odluke o imenovanju nadzornog </w:t>
      </w:r>
      <w:r w:rsidR="00A54FC3">
        <w:rPr>
          <w:rFonts w:ascii="Times New Roman" w:hAnsi="Times New Roman"/>
        </w:rPr>
        <w:t>organa</w:t>
      </w:r>
      <w:r w:rsidRPr="00295637">
        <w:rPr>
          <w:rFonts w:ascii="Times New Roman" w:hAnsi="Times New Roman"/>
        </w:rPr>
        <w:t xml:space="preserve"> nad primjenom Pravilnika o načinu kontrole cijena, načinu oblikovanja cijena lijekova i načinu izvješ</w:t>
      </w:r>
      <w:r w:rsidR="00A54FC3">
        <w:rPr>
          <w:rFonts w:ascii="Times New Roman" w:hAnsi="Times New Roman"/>
        </w:rPr>
        <w:t>tavanja</w:t>
      </w:r>
      <w:r w:rsidRPr="00295637">
        <w:rPr>
          <w:rFonts w:ascii="Times New Roman" w:hAnsi="Times New Roman"/>
        </w:rPr>
        <w:t xml:space="preserve"> o cijenama lijekova u Bosni i Hercegovini</w:t>
      </w:r>
      <w:r w:rsidR="00F3633A">
        <w:rPr>
          <w:rFonts w:ascii="Times New Roman" w:hAnsi="Times New Roman"/>
        </w:rPr>
        <w:t>;</w:t>
      </w:r>
    </w:p>
    <w:p w14:paraId="7198B6D9" w14:textId="430C0C1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izmjenama i dopunama</w:t>
      </w:r>
      <w:r w:rsidR="00F3633A">
        <w:rPr>
          <w:rFonts w:ascii="Times New Roman" w:hAnsi="Times New Roman"/>
        </w:rPr>
        <w:t xml:space="preserve"> Zakona o industrijskom dizajnu;</w:t>
      </w:r>
    </w:p>
    <w:p w14:paraId="0AAB9194" w14:textId="3319E214"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zakona o izmjenama i dopunama Zakona o </w:t>
      </w:r>
      <w:r w:rsidR="00A54FC3">
        <w:rPr>
          <w:rFonts w:ascii="Times New Roman" w:hAnsi="Times New Roman"/>
        </w:rPr>
        <w:t>osnovima</w:t>
      </w:r>
      <w:r w:rsidRPr="00295637">
        <w:rPr>
          <w:rFonts w:ascii="Times New Roman" w:hAnsi="Times New Roman"/>
        </w:rPr>
        <w:t xml:space="preserve"> sigurnosti </w:t>
      </w:r>
      <w:r w:rsidR="00A54FC3">
        <w:rPr>
          <w:rFonts w:ascii="Times New Roman" w:hAnsi="Times New Roman"/>
        </w:rPr>
        <w:t>saobraćaja</w:t>
      </w:r>
      <w:r w:rsidRPr="00295637">
        <w:rPr>
          <w:rFonts w:ascii="Times New Roman" w:hAnsi="Times New Roman"/>
        </w:rPr>
        <w:t xml:space="preserve"> na cestama u Bosni i Hercegovini</w:t>
      </w:r>
      <w:r w:rsidR="00F3633A">
        <w:rPr>
          <w:rFonts w:ascii="Times New Roman" w:hAnsi="Times New Roman"/>
        </w:rPr>
        <w:t>;</w:t>
      </w:r>
    </w:p>
    <w:p w14:paraId="72FCA039" w14:textId="3FFD2AC0"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zakona o dopunama Zakona o komunikacijama</w:t>
      </w:r>
      <w:r w:rsidR="00F3633A">
        <w:rPr>
          <w:rFonts w:ascii="Times New Roman" w:hAnsi="Times New Roman"/>
        </w:rPr>
        <w:t>;</w:t>
      </w:r>
    </w:p>
    <w:p w14:paraId="609B9328" w14:textId="68CAE378"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Nacrt odluke o najmanjem iznosu sredstava potrebnom za izdržavanje stranca za vrijeme namjeravanog boravka u Bosni i Hercegovini za 2025.</w:t>
      </w:r>
      <w:r w:rsidR="00F3633A">
        <w:rPr>
          <w:rFonts w:ascii="Times New Roman" w:hAnsi="Times New Roman"/>
        </w:rPr>
        <w:t xml:space="preserve"> g</w:t>
      </w:r>
      <w:r w:rsidRPr="00295637">
        <w:rPr>
          <w:rFonts w:ascii="Times New Roman" w:hAnsi="Times New Roman"/>
        </w:rPr>
        <w:t>odinu</w:t>
      </w:r>
      <w:r w:rsidR="00F3633A">
        <w:rPr>
          <w:rFonts w:ascii="Times New Roman" w:hAnsi="Times New Roman"/>
        </w:rPr>
        <w:t>;</w:t>
      </w:r>
    </w:p>
    <w:p w14:paraId="4B694776" w14:textId="57AA2AFE"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Prijedlog informacija o nemogućnosti donošenja i </w:t>
      </w:r>
      <w:r w:rsidR="00A54FC3">
        <w:rPr>
          <w:rFonts w:ascii="Times New Roman" w:hAnsi="Times New Roman"/>
        </w:rPr>
        <w:t>implementacije</w:t>
      </w:r>
      <w:r w:rsidRPr="00295637">
        <w:rPr>
          <w:rFonts w:ascii="Times New Roman" w:hAnsi="Times New Roman"/>
        </w:rPr>
        <w:t xml:space="preserve"> Višegodišnjeg programa kontrole ostataka pesticida u i na hrani biljnog i životinjskog po</w:t>
      </w:r>
      <w:r w:rsidR="00A54FC3">
        <w:rPr>
          <w:rFonts w:ascii="Times New Roman" w:hAnsi="Times New Roman"/>
        </w:rPr>
        <w:t>rijekla</w:t>
      </w:r>
      <w:r w:rsidRPr="00295637">
        <w:rPr>
          <w:rFonts w:ascii="Times New Roman" w:hAnsi="Times New Roman"/>
        </w:rPr>
        <w:t xml:space="preserve"> u Bosni i Hercegovini</w:t>
      </w:r>
      <w:r w:rsidR="00F3633A">
        <w:rPr>
          <w:rFonts w:ascii="Times New Roman" w:hAnsi="Times New Roman"/>
        </w:rPr>
        <w:t>;</w:t>
      </w:r>
    </w:p>
    <w:p w14:paraId="20E76338" w14:textId="19E2F517"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 xml:space="preserve">Nacrt odluke o visini novčane naknade za rad u odboru </w:t>
      </w:r>
      <w:r w:rsidR="00DC4A18">
        <w:rPr>
          <w:rFonts w:ascii="Times New Roman" w:hAnsi="Times New Roman"/>
        </w:rPr>
        <w:t>Agencije za javne nabavke Bosne</w:t>
      </w:r>
      <w:r w:rsidRPr="00295637">
        <w:rPr>
          <w:rFonts w:ascii="Times New Roman" w:hAnsi="Times New Roman"/>
        </w:rPr>
        <w:t xml:space="preserve"> i Hercegovine</w:t>
      </w:r>
      <w:r w:rsidR="00F3633A">
        <w:rPr>
          <w:rFonts w:ascii="Times New Roman" w:hAnsi="Times New Roman"/>
        </w:rPr>
        <w:t>;</w:t>
      </w:r>
    </w:p>
    <w:p w14:paraId="79830262" w14:textId="325F01B8"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Mišljenje na Plan ravnopravnosti i Smjernice za p</w:t>
      </w:r>
      <w:r w:rsidR="00A54FC3">
        <w:rPr>
          <w:rFonts w:ascii="Times New Roman" w:hAnsi="Times New Roman"/>
        </w:rPr>
        <w:t>re</w:t>
      </w:r>
      <w:r w:rsidRPr="00295637">
        <w:rPr>
          <w:rFonts w:ascii="Times New Roman" w:hAnsi="Times New Roman"/>
        </w:rPr>
        <w:t xml:space="preserve">duzimanje efikasnih mjera za sprečavanje i zaštitu od uznemiravanja na </w:t>
      </w:r>
      <w:r w:rsidR="003A129A">
        <w:rPr>
          <w:rFonts w:ascii="Times New Roman" w:hAnsi="Times New Roman"/>
        </w:rPr>
        <w:t>osnovu</w:t>
      </w:r>
      <w:r w:rsidRPr="00295637">
        <w:rPr>
          <w:rFonts w:ascii="Times New Roman" w:hAnsi="Times New Roman"/>
        </w:rPr>
        <w:t xml:space="preserve"> spola i seksualnog uznemiravanja na radnom mjestu Zavoda za zapošljavanje Brčko Distrikta Bosne i Hercegovine</w:t>
      </w:r>
      <w:r w:rsidR="00F3633A">
        <w:rPr>
          <w:rFonts w:ascii="Times New Roman" w:hAnsi="Times New Roman"/>
        </w:rPr>
        <w:t>;</w:t>
      </w:r>
      <w:r w:rsidRPr="00295637">
        <w:rPr>
          <w:rFonts w:ascii="Times New Roman" w:hAnsi="Times New Roman"/>
        </w:rPr>
        <w:t> </w:t>
      </w:r>
    </w:p>
    <w:p w14:paraId="1C3C865B" w14:textId="3FCE9C5B" w:rsidR="009C64CB"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Izvješ</w:t>
      </w:r>
      <w:r w:rsidR="003A129A">
        <w:rPr>
          <w:rFonts w:ascii="Times New Roman" w:hAnsi="Times New Roman"/>
        </w:rPr>
        <w:t>taj</w:t>
      </w:r>
      <w:r w:rsidRPr="00295637">
        <w:rPr>
          <w:rFonts w:ascii="Times New Roman" w:hAnsi="Times New Roman"/>
        </w:rPr>
        <w:t xml:space="preserve"> o </w:t>
      </w:r>
      <w:r w:rsidR="003A129A">
        <w:rPr>
          <w:rFonts w:ascii="Times New Roman" w:hAnsi="Times New Roman"/>
        </w:rPr>
        <w:t>implementaciji</w:t>
      </w:r>
      <w:r w:rsidRPr="00295637">
        <w:rPr>
          <w:rFonts w:ascii="Times New Roman" w:hAnsi="Times New Roman"/>
        </w:rPr>
        <w:t xml:space="preserve"> strategije javnih nabavki 2024-2028.</w:t>
      </w:r>
      <w:r w:rsidR="00F3633A">
        <w:rPr>
          <w:rFonts w:ascii="Times New Roman" w:hAnsi="Times New Roman"/>
        </w:rPr>
        <w:t xml:space="preserve"> g</w:t>
      </w:r>
      <w:r w:rsidRPr="00295637">
        <w:rPr>
          <w:rFonts w:ascii="Times New Roman" w:hAnsi="Times New Roman"/>
        </w:rPr>
        <w:t>odine</w:t>
      </w:r>
      <w:r w:rsidR="00F3633A">
        <w:rPr>
          <w:rFonts w:ascii="Times New Roman" w:hAnsi="Times New Roman"/>
        </w:rPr>
        <w:t>;</w:t>
      </w:r>
    </w:p>
    <w:p w14:paraId="7892A59C" w14:textId="05AF279F" w:rsidR="00236B7A" w:rsidRPr="00295637" w:rsidRDefault="009C64CB" w:rsidP="0086268D">
      <w:pPr>
        <w:pStyle w:val="ListParagraph"/>
        <w:numPr>
          <w:ilvl w:val="0"/>
          <w:numId w:val="21"/>
        </w:numPr>
        <w:ind w:left="1440"/>
        <w:rPr>
          <w:rFonts w:ascii="Times New Roman" w:hAnsi="Times New Roman"/>
        </w:rPr>
      </w:pPr>
      <w:r w:rsidRPr="00295637">
        <w:rPr>
          <w:rFonts w:ascii="Times New Roman" w:hAnsi="Times New Roman"/>
        </w:rPr>
        <w:t>Prijedlog rješenja o imenovanju člana Odbora AJN</w:t>
      </w:r>
      <w:r w:rsidR="00DC4A18">
        <w:rPr>
          <w:rFonts w:ascii="Times New Roman" w:hAnsi="Times New Roman"/>
        </w:rPr>
        <w:t xml:space="preserve"> BiH</w:t>
      </w:r>
      <w:r w:rsidRPr="00295637">
        <w:rPr>
          <w:rFonts w:ascii="Times New Roman" w:hAnsi="Times New Roman"/>
        </w:rPr>
        <w:t xml:space="preserve"> i Prijedlog rješenja o imenovanju posmatrača u Odboru AJN</w:t>
      </w:r>
      <w:r w:rsidR="009E54A2" w:rsidRPr="00295637">
        <w:rPr>
          <w:rFonts w:ascii="Times New Roman" w:hAnsi="Times New Roman"/>
        </w:rPr>
        <w:t xml:space="preserve"> BiH</w:t>
      </w:r>
      <w:r w:rsidR="00F3633A">
        <w:rPr>
          <w:rFonts w:ascii="Times New Roman" w:hAnsi="Times New Roman"/>
        </w:rPr>
        <w:t>;</w:t>
      </w:r>
      <w:r w:rsidR="009E54A2" w:rsidRPr="00295637">
        <w:rPr>
          <w:rFonts w:ascii="Times New Roman" w:hAnsi="Times New Roman"/>
        </w:rPr>
        <w:t xml:space="preserve"> </w:t>
      </w:r>
    </w:p>
    <w:p w14:paraId="16578359" w14:textId="40263D52" w:rsidR="00EE56B8" w:rsidRPr="00295637" w:rsidRDefault="00EE56B8" w:rsidP="0086268D">
      <w:pPr>
        <w:pStyle w:val="ListParagraph"/>
        <w:numPr>
          <w:ilvl w:val="0"/>
          <w:numId w:val="21"/>
        </w:numPr>
        <w:ind w:left="1440"/>
        <w:rPr>
          <w:rFonts w:ascii="Times New Roman" w:hAnsi="Times New Roman"/>
        </w:rPr>
      </w:pPr>
      <w:r w:rsidRPr="00295637">
        <w:rPr>
          <w:rFonts w:ascii="Times New Roman" w:eastAsia="Calibri" w:hAnsi="Times New Roman"/>
          <w:szCs w:val="24"/>
          <w:lang w:val="bs-Latn-BA"/>
        </w:rPr>
        <w:t xml:space="preserve">Preporuke za usklađivanje Zakona o zaštiti od nasilja u </w:t>
      </w:r>
      <w:r w:rsidR="003A129A">
        <w:rPr>
          <w:rFonts w:ascii="Times New Roman" w:eastAsia="Calibri" w:hAnsi="Times New Roman"/>
          <w:szCs w:val="24"/>
          <w:lang w:val="bs-Latn-BA"/>
        </w:rPr>
        <w:t>porodici</w:t>
      </w:r>
      <w:r w:rsidRPr="00295637">
        <w:rPr>
          <w:rFonts w:ascii="Times New Roman" w:eastAsia="Calibri" w:hAnsi="Times New Roman"/>
          <w:szCs w:val="24"/>
          <w:lang w:val="bs-Latn-BA"/>
        </w:rPr>
        <w:t xml:space="preserve"> u F</w:t>
      </w:r>
      <w:r w:rsidR="00DC4A18">
        <w:rPr>
          <w:rFonts w:ascii="Times New Roman" w:eastAsia="Calibri" w:hAnsi="Times New Roman"/>
          <w:szCs w:val="24"/>
          <w:lang w:val="bs-Latn-BA"/>
        </w:rPr>
        <w:t>BiH</w:t>
      </w:r>
      <w:r w:rsidR="00F3633A">
        <w:rPr>
          <w:rFonts w:ascii="Times New Roman" w:eastAsia="Calibri" w:hAnsi="Times New Roman"/>
          <w:szCs w:val="24"/>
          <w:lang w:val="bs-Latn-BA"/>
        </w:rPr>
        <w:t xml:space="preserve"> s</w:t>
      </w:r>
      <w:r w:rsidR="003A129A">
        <w:rPr>
          <w:rFonts w:ascii="Times New Roman" w:eastAsia="Calibri" w:hAnsi="Times New Roman"/>
          <w:szCs w:val="24"/>
          <w:lang w:val="bs-Latn-BA"/>
        </w:rPr>
        <w:t>a</w:t>
      </w:r>
      <w:r w:rsidRPr="00295637">
        <w:rPr>
          <w:rFonts w:ascii="Times New Roman" w:eastAsia="Calibri" w:hAnsi="Times New Roman"/>
          <w:szCs w:val="24"/>
          <w:lang w:val="bs-Latn-BA"/>
        </w:rPr>
        <w:t xml:space="preserve"> odredbama Konvencije Vijeća E</w:t>
      </w:r>
      <w:r w:rsidR="003A129A">
        <w:rPr>
          <w:rFonts w:ascii="Times New Roman" w:eastAsia="Calibri" w:hAnsi="Times New Roman"/>
          <w:szCs w:val="24"/>
          <w:lang w:val="bs-Latn-BA"/>
        </w:rPr>
        <w:t>v</w:t>
      </w:r>
      <w:r w:rsidRPr="00295637">
        <w:rPr>
          <w:rFonts w:ascii="Times New Roman" w:eastAsia="Calibri" w:hAnsi="Times New Roman"/>
          <w:szCs w:val="24"/>
          <w:lang w:val="bs-Latn-BA"/>
        </w:rPr>
        <w:t xml:space="preserve">rope o sprečavanju i borbi protiv nasilja nad ženama i nasilja u </w:t>
      </w:r>
      <w:r w:rsidR="003A129A">
        <w:rPr>
          <w:rFonts w:ascii="Times New Roman" w:eastAsia="Calibri" w:hAnsi="Times New Roman"/>
          <w:szCs w:val="24"/>
          <w:lang w:val="bs-Latn-BA"/>
        </w:rPr>
        <w:t>porodici</w:t>
      </w:r>
      <w:r w:rsidR="00194F52" w:rsidRPr="00295637">
        <w:rPr>
          <w:rFonts w:ascii="Times New Roman" w:eastAsia="Calibri" w:hAnsi="Times New Roman"/>
          <w:szCs w:val="24"/>
          <w:lang w:val="bs-Latn-BA"/>
        </w:rPr>
        <w:t xml:space="preserve"> - Istanbulska konvencija</w:t>
      </w:r>
      <w:r w:rsidR="00F3633A">
        <w:rPr>
          <w:rFonts w:ascii="Times New Roman" w:eastAsia="Calibri" w:hAnsi="Times New Roman"/>
          <w:szCs w:val="24"/>
          <w:lang w:val="bs-Latn-BA"/>
        </w:rPr>
        <w:t>;</w:t>
      </w:r>
    </w:p>
    <w:p w14:paraId="36569DE3" w14:textId="478AF090"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Preporuke za usklađivanje Krivičnog zakona F</w:t>
      </w:r>
      <w:r w:rsidR="00DC4A18">
        <w:rPr>
          <w:rFonts w:ascii="Times New Roman" w:eastAsia="Calibri" w:hAnsi="Times New Roman"/>
          <w:szCs w:val="24"/>
          <w:lang w:val="bs-Latn-BA"/>
        </w:rPr>
        <w:t>BiH</w:t>
      </w:r>
      <w:r w:rsidR="00F3633A">
        <w:rPr>
          <w:rFonts w:ascii="Times New Roman" w:eastAsia="Calibri" w:hAnsi="Times New Roman"/>
          <w:szCs w:val="24"/>
          <w:lang w:val="bs-Latn-BA"/>
        </w:rPr>
        <w:t xml:space="preserve"> s</w:t>
      </w:r>
      <w:r w:rsidR="003A129A">
        <w:rPr>
          <w:rFonts w:ascii="Times New Roman" w:eastAsia="Calibri" w:hAnsi="Times New Roman"/>
          <w:szCs w:val="24"/>
          <w:lang w:val="bs-Latn-BA"/>
        </w:rPr>
        <w:t>a</w:t>
      </w:r>
      <w:r w:rsidRPr="00295637">
        <w:rPr>
          <w:rFonts w:ascii="Times New Roman" w:eastAsia="Calibri" w:hAnsi="Times New Roman"/>
          <w:szCs w:val="24"/>
          <w:lang w:val="bs-Latn-BA"/>
        </w:rPr>
        <w:t xml:space="preserve"> odredbama Konvencije Vijeća E</w:t>
      </w:r>
      <w:r w:rsidR="003A129A">
        <w:rPr>
          <w:rFonts w:ascii="Times New Roman" w:eastAsia="Calibri" w:hAnsi="Times New Roman"/>
          <w:szCs w:val="24"/>
          <w:lang w:val="bs-Latn-BA"/>
        </w:rPr>
        <w:t>v</w:t>
      </w:r>
      <w:r w:rsidRPr="00295637">
        <w:rPr>
          <w:rFonts w:ascii="Times New Roman" w:eastAsia="Calibri" w:hAnsi="Times New Roman"/>
          <w:szCs w:val="24"/>
          <w:lang w:val="bs-Latn-BA"/>
        </w:rPr>
        <w:t xml:space="preserve">rope o sprečavanju i borbi protiv nasilja nad ženama i nasilja u </w:t>
      </w:r>
      <w:r w:rsidR="003A129A">
        <w:rPr>
          <w:rFonts w:ascii="Times New Roman" w:eastAsia="Calibri" w:hAnsi="Times New Roman"/>
          <w:szCs w:val="24"/>
          <w:lang w:val="bs-Latn-BA"/>
        </w:rPr>
        <w:t>porodici</w:t>
      </w:r>
      <w:r w:rsidR="00194F52" w:rsidRPr="00295637">
        <w:rPr>
          <w:rFonts w:ascii="Times New Roman" w:eastAsia="Calibri" w:hAnsi="Times New Roman"/>
          <w:szCs w:val="24"/>
          <w:lang w:val="bs-Latn-BA"/>
        </w:rPr>
        <w:t xml:space="preserve"> - Istanbulska konvencija</w:t>
      </w:r>
      <w:r w:rsidR="00F3633A">
        <w:rPr>
          <w:rFonts w:ascii="Times New Roman" w:eastAsia="Calibri" w:hAnsi="Times New Roman"/>
          <w:szCs w:val="24"/>
          <w:lang w:val="bs-Latn-BA"/>
        </w:rPr>
        <w:t>;</w:t>
      </w:r>
    </w:p>
    <w:p w14:paraId="33F3DBEA" w14:textId="1C0C54C9"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 xml:space="preserve">Komentari na Nacrt zakona o Zaštiti od nasilja u </w:t>
      </w:r>
      <w:r w:rsidR="003A129A">
        <w:rPr>
          <w:rFonts w:ascii="Times New Roman" w:eastAsia="Calibri" w:hAnsi="Times New Roman"/>
          <w:szCs w:val="24"/>
          <w:lang w:val="bs-Latn-BA"/>
        </w:rPr>
        <w:t>porodici</w:t>
      </w:r>
      <w:r w:rsidRPr="00295637">
        <w:rPr>
          <w:rFonts w:ascii="Times New Roman" w:eastAsia="Calibri" w:hAnsi="Times New Roman"/>
          <w:szCs w:val="24"/>
          <w:lang w:val="bs-Latn-BA"/>
        </w:rPr>
        <w:t xml:space="preserve"> i nasilja prema ženama u F</w:t>
      </w:r>
      <w:r w:rsidR="00F3633A">
        <w:rPr>
          <w:rFonts w:ascii="Times New Roman" w:eastAsia="Calibri" w:hAnsi="Times New Roman"/>
          <w:szCs w:val="24"/>
          <w:lang w:val="bs-Latn-BA"/>
        </w:rPr>
        <w:t>B</w:t>
      </w:r>
      <w:r w:rsidR="00194F52" w:rsidRPr="00295637">
        <w:rPr>
          <w:rFonts w:ascii="Times New Roman" w:eastAsia="Calibri" w:hAnsi="Times New Roman"/>
          <w:szCs w:val="24"/>
          <w:lang w:val="bs-Latn-BA"/>
        </w:rPr>
        <w:t>iH</w:t>
      </w:r>
      <w:r w:rsidR="00F3633A">
        <w:rPr>
          <w:rFonts w:ascii="Times New Roman" w:eastAsia="Calibri" w:hAnsi="Times New Roman"/>
          <w:szCs w:val="24"/>
          <w:lang w:val="bs-Latn-BA"/>
        </w:rPr>
        <w:t>;</w:t>
      </w:r>
    </w:p>
    <w:p w14:paraId="2D4880AB" w14:textId="7A79574B"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Komentari na Nacrt Zakona o izmjenama i dopunama Krivičnog zakona F</w:t>
      </w:r>
      <w:r w:rsidR="00194F52" w:rsidRPr="00295637">
        <w:rPr>
          <w:rFonts w:ascii="Times New Roman" w:eastAsia="Calibri" w:hAnsi="Times New Roman"/>
          <w:szCs w:val="24"/>
          <w:lang w:val="bs-Latn-BA"/>
        </w:rPr>
        <w:t>BiH</w:t>
      </w:r>
      <w:r w:rsidR="00F3633A">
        <w:rPr>
          <w:rFonts w:ascii="Times New Roman" w:eastAsia="Calibri" w:hAnsi="Times New Roman"/>
          <w:szCs w:val="24"/>
          <w:lang w:val="bs-Latn-BA"/>
        </w:rPr>
        <w:t>;</w:t>
      </w:r>
    </w:p>
    <w:p w14:paraId="517CDFBC" w14:textId="2FA091CF"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zaštiti prava na pravično suđenje u razumnom roku F</w:t>
      </w:r>
      <w:r w:rsidR="009E54A2" w:rsidRPr="00295637">
        <w:rPr>
          <w:rFonts w:ascii="Times New Roman" w:hAnsi="Times New Roman"/>
          <w:szCs w:val="24"/>
          <w:lang w:val="bs-Latn-BA"/>
        </w:rPr>
        <w:t>BiH</w:t>
      </w:r>
      <w:r w:rsidR="00F3633A">
        <w:rPr>
          <w:rFonts w:ascii="Times New Roman" w:hAnsi="Times New Roman"/>
          <w:szCs w:val="24"/>
          <w:lang w:val="bs-Latn-BA"/>
        </w:rPr>
        <w:t>;</w:t>
      </w:r>
      <w:r w:rsidR="009E54A2" w:rsidRPr="00295637">
        <w:rPr>
          <w:rFonts w:ascii="Times New Roman" w:hAnsi="Times New Roman"/>
          <w:szCs w:val="24"/>
          <w:lang w:val="bs-Latn-BA"/>
        </w:rPr>
        <w:t xml:space="preserve"> </w:t>
      </w:r>
    </w:p>
    <w:p w14:paraId="3EA0114E" w14:textId="21A00B65"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finan</w:t>
      </w:r>
      <w:r w:rsidR="003A129A">
        <w:rPr>
          <w:rFonts w:ascii="Times New Roman" w:hAnsi="Times New Roman"/>
          <w:szCs w:val="24"/>
          <w:lang w:val="bs-Latn-BA"/>
        </w:rPr>
        <w:t>s</w:t>
      </w:r>
      <w:r w:rsidRPr="00295637">
        <w:rPr>
          <w:rFonts w:ascii="Times New Roman" w:hAnsi="Times New Roman"/>
          <w:szCs w:val="24"/>
          <w:lang w:val="bs-Latn-BA"/>
        </w:rPr>
        <w:t>iranju organizacija civilnog društva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1DC4A74B" w14:textId="471D9B29"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Prednacrt zakona o socijalnim uslugama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1C52A670" w14:textId="1A0F0FDC"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Nacrt zakona o socijalnim uslugama u F</w:t>
      </w:r>
      <w:r w:rsidR="00194F52" w:rsidRPr="00295637">
        <w:rPr>
          <w:rFonts w:ascii="Times New Roman" w:hAnsi="Times New Roman"/>
          <w:szCs w:val="24"/>
          <w:lang w:val="bs-Latn-BA"/>
        </w:rPr>
        <w:t>BiH</w:t>
      </w:r>
      <w:r w:rsidR="00F3633A">
        <w:rPr>
          <w:rFonts w:ascii="Times New Roman" w:hAnsi="Times New Roman"/>
          <w:szCs w:val="24"/>
          <w:lang w:val="bs-Latn-BA"/>
        </w:rPr>
        <w:t>;</w:t>
      </w:r>
    </w:p>
    <w:p w14:paraId="29C7E763" w14:textId="53B56399" w:rsidR="00EE56B8" w:rsidRPr="00295637" w:rsidRDefault="00F3633A"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Mišljenje na Nacrt u</w:t>
      </w:r>
      <w:r w:rsidR="00EE56B8" w:rsidRPr="00295637">
        <w:rPr>
          <w:rFonts w:ascii="Times New Roman" w:hAnsi="Times New Roman"/>
          <w:szCs w:val="24"/>
          <w:lang w:val="bs-Latn-BA"/>
        </w:rPr>
        <w:t>redbe o postup</w:t>
      </w:r>
      <w:r w:rsidR="00194F52" w:rsidRPr="00295637">
        <w:rPr>
          <w:rFonts w:ascii="Times New Roman" w:hAnsi="Times New Roman"/>
          <w:szCs w:val="24"/>
          <w:lang w:val="bs-Latn-BA"/>
        </w:rPr>
        <w:t>ku procjene ut</w:t>
      </w:r>
      <w:r w:rsidR="003A129A">
        <w:rPr>
          <w:rFonts w:ascii="Times New Roman" w:hAnsi="Times New Roman"/>
          <w:szCs w:val="24"/>
          <w:lang w:val="bs-Latn-BA"/>
        </w:rPr>
        <w:t>i</w:t>
      </w:r>
      <w:r w:rsidR="00194F52" w:rsidRPr="00295637">
        <w:rPr>
          <w:rFonts w:ascii="Times New Roman" w:hAnsi="Times New Roman"/>
          <w:szCs w:val="24"/>
          <w:lang w:val="bs-Latn-BA"/>
        </w:rPr>
        <w:t>caja propisa US</w:t>
      </w:r>
      <w:r w:rsidR="003A129A">
        <w:rPr>
          <w:rFonts w:ascii="Times New Roman" w:hAnsi="Times New Roman"/>
          <w:szCs w:val="24"/>
          <w:lang w:val="bs-Latn-BA"/>
        </w:rPr>
        <w:t>K</w:t>
      </w:r>
      <w:r>
        <w:rPr>
          <w:rFonts w:ascii="Times New Roman" w:hAnsi="Times New Roman"/>
          <w:szCs w:val="24"/>
          <w:lang w:val="bs-Latn-BA"/>
        </w:rPr>
        <w:t>;</w:t>
      </w:r>
      <w:r w:rsidR="00EE56B8" w:rsidRPr="00295637">
        <w:rPr>
          <w:rFonts w:ascii="Times New Roman" w:hAnsi="Times New Roman"/>
          <w:szCs w:val="24"/>
          <w:lang w:val="bs-Latn-BA"/>
        </w:rPr>
        <w:t xml:space="preserve"> </w:t>
      </w:r>
    </w:p>
    <w:p w14:paraId="75048C7D" w14:textId="2BBAEB09" w:rsidR="00EE56B8" w:rsidRPr="00295637" w:rsidRDefault="00F3633A"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Komentari na Nacrt p</w:t>
      </w:r>
      <w:r w:rsidR="00EE56B8" w:rsidRPr="00295637">
        <w:rPr>
          <w:rFonts w:ascii="Times New Roman" w:hAnsi="Times New Roman"/>
          <w:szCs w:val="24"/>
          <w:lang w:val="bs-Latn-BA"/>
        </w:rPr>
        <w:t xml:space="preserve">lana </w:t>
      </w:r>
      <w:r w:rsidR="003A129A">
        <w:rPr>
          <w:rFonts w:ascii="Times New Roman" w:hAnsi="Times New Roman"/>
          <w:szCs w:val="24"/>
          <w:lang w:val="bs-Latn-BA"/>
        </w:rPr>
        <w:t>implementacije</w:t>
      </w:r>
      <w:r w:rsidR="00EE56B8" w:rsidRPr="00295637">
        <w:rPr>
          <w:rFonts w:ascii="Times New Roman" w:hAnsi="Times New Roman"/>
          <w:szCs w:val="24"/>
          <w:lang w:val="bs-Latn-BA"/>
        </w:rPr>
        <w:t xml:space="preserve"> statističkih istraživanja od interesa za F</w:t>
      </w:r>
      <w:r>
        <w:rPr>
          <w:rFonts w:ascii="Times New Roman" w:hAnsi="Times New Roman"/>
          <w:szCs w:val="24"/>
          <w:lang w:val="bs-Latn-BA"/>
        </w:rPr>
        <w:t>BiH</w:t>
      </w:r>
      <w:r w:rsidR="00194F52" w:rsidRPr="00295637">
        <w:rPr>
          <w:rFonts w:ascii="Times New Roman" w:hAnsi="Times New Roman"/>
          <w:szCs w:val="24"/>
          <w:lang w:val="bs-Latn-BA"/>
        </w:rPr>
        <w:t xml:space="preserve"> za 2024. </w:t>
      </w:r>
      <w:r>
        <w:rPr>
          <w:rFonts w:ascii="Times New Roman" w:hAnsi="Times New Roman"/>
          <w:szCs w:val="24"/>
          <w:lang w:val="bs-Latn-BA"/>
        </w:rPr>
        <w:t>g</w:t>
      </w:r>
      <w:r w:rsidR="00194F52" w:rsidRPr="00295637">
        <w:rPr>
          <w:rFonts w:ascii="Times New Roman" w:hAnsi="Times New Roman"/>
          <w:szCs w:val="24"/>
          <w:lang w:val="bs-Latn-BA"/>
        </w:rPr>
        <w:t>odinu</w:t>
      </w:r>
      <w:r>
        <w:rPr>
          <w:rFonts w:ascii="Times New Roman" w:hAnsi="Times New Roman"/>
          <w:szCs w:val="24"/>
          <w:lang w:val="bs-Latn-BA"/>
        </w:rPr>
        <w:t>;</w:t>
      </w:r>
    </w:p>
    <w:p w14:paraId="4A8E9B35" w14:textId="75EB29C4"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 xml:space="preserve">Mišljenje na Nacrt programa </w:t>
      </w:r>
      <w:r w:rsidR="003A129A" w:rsidRPr="003A129A">
        <w:rPr>
          <w:rFonts w:ascii="Times New Roman" w:hAnsi="Times New Roman"/>
          <w:szCs w:val="24"/>
          <w:lang w:val="bs-Latn-BA"/>
        </w:rPr>
        <w:t>implementacije</w:t>
      </w:r>
      <w:r w:rsidRPr="00295637">
        <w:rPr>
          <w:rFonts w:ascii="Times New Roman" w:hAnsi="Times New Roman"/>
          <w:szCs w:val="24"/>
          <w:lang w:val="bs-Latn-BA"/>
        </w:rPr>
        <w:t xml:space="preserve"> statističkih istraživanja od interesa za F</w:t>
      </w:r>
      <w:r w:rsidR="00FE783E">
        <w:rPr>
          <w:rFonts w:ascii="Times New Roman" w:hAnsi="Times New Roman"/>
          <w:szCs w:val="24"/>
          <w:lang w:val="bs-Latn-BA"/>
        </w:rPr>
        <w:t>BiH</w:t>
      </w:r>
      <w:r w:rsidR="00194F52" w:rsidRPr="00295637">
        <w:rPr>
          <w:rFonts w:ascii="Times New Roman" w:hAnsi="Times New Roman"/>
          <w:szCs w:val="24"/>
          <w:lang w:val="bs-Latn-BA"/>
        </w:rPr>
        <w:t xml:space="preserve"> za </w:t>
      </w:r>
      <w:r w:rsidR="003A129A">
        <w:rPr>
          <w:rFonts w:ascii="Times New Roman" w:hAnsi="Times New Roman"/>
          <w:szCs w:val="24"/>
          <w:lang w:val="bs-Latn-BA"/>
        </w:rPr>
        <w:t>period</w:t>
      </w:r>
      <w:r w:rsidR="00194F52" w:rsidRPr="00295637">
        <w:rPr>
          <w:rFonts w:ascii="Times New Roman" w:hAnsi="Times New Roman"/>
          <w:szCs w:val="24"/>
          <w:lang w:val="bs-Latn-BA"/>
        </w:rPr>
        <w:t xml:space="preserve"> 2025-2028</w:t>
      </w:r>
      <w:r w:rsidR="00FE783E">
        <w:rPr>
          <w:rFonts w:ascii="Times New Roman" w:hAnsi="Times New Roman"/>
          <w:szCs w:val="24"/>
          <w:lang w:val="bs-Latn-BA"/>
        </w:rPr>
        <w:t>. godina;</w:t>
      </w:r>
    </w:p>
    <w:p w14:paraId="5BE52D93" w14:textId="5FAB2CCF"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hAnsi="Times New Roman"/>
          <w:szCs w:val="24"/>
          <w:lang w:val="bs-Latn-BA"/>
        </w:rPr>
        <w:t>Komentari na Stratešku platformu za izradu Strategije za unapr</w:t>
      </w:r>
      <w:r w:rsidR="00FE783E">
        <w:rPr>
          <w:rFonts w:ascii="Times New Roman" w:hAnsi="Times New Roman"/>
          <w:szCs w:val="24"/>
          <w:lang w:val="bs-Latn-BA"/>
        </w:rPr>
        <w:t xml:space="preserve">eđenje prava i položaja </w:t>
      </w:r>
      <w:r w:rsidR="003A129A">
        <w:rPr>
          <w:rFonts w:ascii="Times New Roman" w:hAnsi="Times New Roman"/>
          <w:szCs w:val="24"/>
          <w:lang w:val="bs-Latn-BA"/>
        </w:rPr>
        <w:t>lica</w:t>
      </w:r>
      <w:r w:rsidR="00FE783E">
        <w:rPr>
          <w:rFonts w:ascii="Times New Roman" w:hAnsi="Times New Roman"/>
          <w:szCs w:val="24"/>
          <w:lang w:val="bs-Latn-BA"/>
        </w:rPr>
        <w:t xml:space="preserve"> s</w:t>
      </w:r>
      <w:r w:rsidR="003A129A">
        <w:rPr>
          <w:rFonts w:ascii="Times New Roman" w:hAnsi="Times New Roman"/>
          <w:szCs w:val="24"/>
          <w:lang w:val="bs-Latn-BA"/>
        </w:rPr>
        <w:t>a</w:t>
      </w:r>
      <w:r w:rsidRPr="00295637">
        <w:rPr>
          <w:rFonts w:ascii="Times New Roman" w:hAnsi="Times New Roman"/>
          <w:szCs w:val="24"/>
          <w:lang w:val="bs-Latn-BA"/>
        </w:rPr>
        <w:t xml:space="preserve"> invaliditetom u F</w:t>
      </w:r>
      <w:r w:rsidR="00DC4A18">
        <w:rPr>
          <w:rFonts w:ascii="Times New Roman" w:hAnsi="Times New Roman"/>
          <w:szCs w:val="24"/>
          <w:lang w:val="bs-Latn-BA"/>
        </w:rPr>
        <w:t>BiH</w:t>
      </w:r>
      <w:r w:rsidR="00194F52" w:rsidRPr="00295637">
        <w:rPr>
          <w:rFonts w:ascii="Times New Roman" w:hAnsi="Times New Roman"/>
          <w:szCs w:val="24"/>
          <w:lang w:val="bs-Latn-BA"/>
        </w:rPr>
        <w:t xml:space="preserve"> 2022-2027</w:t>
      </w:r>
      <w:r w:rsidR="00FE783E">
        <w:rPr>
          <w:rFonts w:ascii="Times New Roman" w:hAnsi="Times New Roman"/>
          <w:szCs w:val="24"/>
          <w:lang w:val="bs-Latn-BA"/>
        </w:rPr>
        <w:t>. godina;</w:t>
      </w:r>
    </w:p>
    <w:p w14:paraId="02123AC5" w14:textId="4E449CF1"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862744">
        <w:rPr>
          <w:rFonts w:ascii="Times New Roman" w:hAnsi="Times New Roman"/>
          <w:szCs w:val="24"/>
          <w:lang w:val="bs-Latn-BA"/>
        </w:rPr>
        <w:t>Komentari na</w:t>
      </w:r>
      <w:r w:rsidRPr="00295637">
        <w:rPr>
          <w:rFonts w:ascii="Times New Roman" w:hAnsi="Times New Roman"/>
          <w:szCs w:val="24"/>
          <w:lang w:val="bs-Latn-BA"/>
        </w:rPr>
        <w:t xml:space="preserve"> Nacrt Strategije za unapr</w:t>
      </w:r>
      <w:r w:rsidR="00862744">
        <w:rPr>
          <w:rFonts w:ascii="Times New Roman" w:hAnsi="Times New Roman"/>
          <w:szCs w:val="24"/>
          <w:lang w:val="bs-Latn-BA"/>
        </w:rPr>
        <w:t xml:space="preserve">eđenje prava i položaja </w:t>
      </w:r>
      <w:r w:rsidR="003A129A">
        <w:rPr>
          <w:rFonts w:ascii="Times New Roman" w:hAnsi="Times New Roman"/>
          <w:szCs w:val="24"/>
          <w:lang w:val="bs-Latn-BA"/>
        </w:rPr>
        <w:t>lica</w:t>
      </w:r>
      <w:r w:rsidR="00862744">
        <w:rPr>
          <w:rFonts w:ascii="Times New Roman" w:hAnsi="Times New Roman"/>
          <w:szCs w:val="24"/>
          <w:lang w:val="bs-Latn-BA"/>
        </w:rPr>
        <w:t xml:space="preserve"> s</w:t>
      </w:r>
      <w:r w:rsidR="003A129A">
        <w:rPr>
          <w:rFonts w:ascii="Times New Roman" w:hAnsi="Times New Roman"/>
          <w:szCs w:val="24"/>
          <w:lang w:val="bs-Latn-BA"/>
        </w:rPr>
        <w:t>a</w:t>
      </w:r>
      <w:r w:rsidRPr="00295637">
        <w:rPr>
          <w:rFonts w:ascii="Times New Roman" w:hAnsi="Times New Roman"/>
          <w:szCs w:val="24"/>
          <w:lang w:val="bs-Latn-BA"/>
        </w:rPr>
        <w:t xml:space="preserve"> invaliditetom u F</w:t>
      </w:r>
      <w:r w:rsidR="00DC4A18">
        <w:rPr>
          <w:rFonts w:ascii="Times New Roman" w:hAnsi="Times New Roman"/>
          <w:szCs w:val="24"/>
          <w:lang w:val="bs-Latn-BA"/>
        </w:rPr>
        <w:t>BiH</w:t>
      </w:r>
      <w:r w:rsidR="00194F52" w:rsidRPr="00295637">
        <w:rPr>
          <w:rFonts w:ascii="Times New Roman" w:hAnsi="Times New Roman"/>
          <w:szCs w:val="24"/>
          <w:lang w:val="bs-Latn-BA"/>
        </w:rPr>
        <w:t xml:space="preserve"> 2025-2030</w:t>
      </w:r>
      <w:r w:rsidR="00862744">
        <w:rPr>
          <w:rFonts w:ascii="Times New Roman" w:hAnsi="Times New Roman"/>
          <w:szCs w:val="24"/>
          <w:lang w:val="bs-Latn-BA"/>
        </w:rPr>
        <w:t>. godina;</w:t>
      </w:r>
    </w:p>
    <w:p w14:paraId="10654D4B" w14:textId="40B97811"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k</w:t>
      </w:r>
      <w:r w:rsidR="00EE56B8" w:rsidRPr="00295637">
        <w:rPr>
          <w:rFonts w:ascii="Times New Roman" w:eastAsia="Calibri" w:hAnsi="Times New Roman"/>
          <w:szCs w:val="24"/>
          <w:lang w:val="bs-Latn-BA"/>
        </w:rPr>
        <w:t>onačan tekst Strategije za unapređenje prava i polo</w:t>
      </w:r>
      <w:r>
        <w:rPr>
          <w:rFonts w:ascii="Times New Roman" w:eastAsia="Calibri" w:hAnsi="Times New Roman"/>
          <w:szCs w:val="24"/>
          <w:lang w:val="bs-Latn-BA"/>
        </w:rPr>
        <w:t xml:space="preserve">žaja </w:t>
      </w:r>
      <w:r w:rsidR="003A129A">
        <w:rPr>
          <w:rFonts w:ascii="Times New Roman" w:eastAsia="Calibri" w:hAnsi="Times New Roman"/>
          <w:szCs w:val="24"/>
          <w:lang w:val="bs-Latn-BA"/>
        </w:rPr>
        <w:t>lica</w:t>
      </w:r>
      <w:r>
        <w:rPr>
          <w:rFonts w:ascii="Times New Roman" w:eastAsia="Calibri" w:hAnsi="Times New Roman"/>
          <w:szCs w:val="24"/>
          <w:lang w:val="bs-Latn-BA"/>
        </w:rPr>
        <w:t xml:space="preserve"> s</w:t>
      </w:r>
      <w:r w:rsidR="003A129A">
        <w:rPr>
          <w:rFonts w:ascii="Times New Roman" w:eastAsia="Calibri" w:hAnsi="Times New Roman"/>
          <w:szCs w:val="24"/>
          <w:lang w:val="bs-Latn-BA"/>
        </w:rPr>
        <w:t>a</w:t>
      </w:r>
      <w:r w:rsidR="00EE56B8" w:rsidRPr="00295637">
        <w:rPr>
          <w:rFonts w:ascii="Times New Roman" w:eastAsia="Calibri" w:hAnsi="Times New Roman"/>
          <w:szCs w:val="24"/>
          <w:lang w:val="bs-Latn-BA"/>
        </w:rPr>
        <w:t xml:space="preserve"> invaliditetom u F</w:t>
      </w:r>
      <w:r w:rsidR="00DC4A18">
        <w:rPr>
          <w:rFonts w:ascii="Times New Roman" w:eastAsia="Calibri" w:hAnsi="Times New Roman"/>
          <w:szCs w:val="24"/>
          <w:lang w:val="bs-Latn-BA"/>
        </w:rPr>
        <w:t>BiH</w:t>
      </w:r>
      <w:r w:rsidR="00194F52" w:rsidRPr="00295637">
        <w:rPr>
          <w:rFonts w:ascii="Times New Roman" w:eastAsia="Calibri" w:hAnsi="Times New Roman"/>
          <w:szCs w:val="24"/>
          <w:lang w:val="bs-Latn-BA"/>
        </w:rPr>
        <w:t xml:space="preserve"> 2025-2030</w:t>
      </w:r>
      <w:r>
        <w:rPr>
          <w:rFonts w:ascii="Times New Roman" w:eastAsia="Calibri" w:hAnsi="Times New Roman"/>
          <w:szCs w:val="24"/>
          <w:lang w:val="bs-Latn-BA"/>
        </w:rPr>
        <w:t>. godina;</w:t>
      </w:r>
      <w:r w:rsidR="00EE56B8" w:rsidRPr="00295637">
        <w:rPr>
          <w:rFonts w:ascii="Times New Roman" w:eastAsia="Calibri" w:hAnsi="Times New Roman"/>
          <w:szCs w:val="24"/>
          <w:lang w:val="bs-Latn-BA"/>
        </w:rPr>
        <w:t xml:space="preserve"> </w:t>
      </w:r>
    </w:p>
    <w:p w14:paraId="1952F2CB" w14:textId="016AE0D6"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Komentari na r</w:t>
      </w:r>
      <w:r w:rsidR="00EE56B8" w:rsidRPr="00295637">
        <w:rPr>
          <w:rFonts w:ascii="Times New Roman" w:hAnsi="Times New Roman"/>
          <w:szCs w:val="24"/>
          <w:lang w:val="bs-Latn-BA"/>
        </w:rPr>
        <w:t>adni tekst Strategije za mlade F</w:t>
      </w:r>
      <w:r w:rsidR="00DC4A18">
        <w:rPr>
          <w:rFonts w:ascii="Times New Roman" w:hAnsi="Times New Roman"/>
          <w:szCs w:val="24"/>
          <w:lang w:val="bs-Latn-BA"/>
        </w:rPr>
        <w:t>BiH</w:t>
      </w:r>
      <w:r w:rsidR="00194F52" w:rsidRPr="00295637">
        <w:rPr>
          <w:rFonts w:ascii="Times New Roman" w:hAnsi="Times New Roman"/>
          <w:szCs w:val="24"/>
          <w:lang w:val="bs-Latn-BA"/>
        </w:rPr>
        <w:t xml:space="preserve"> do 2027</w:t>
      </w:r>
      <w:r>
        <w:rPr>
          <w:rFonts w:ascii="Times New Roman" w:hAnsi="Times New Roman"/>
          <w:szCs w:val="24"/>
          <w:lang w:val="bs-Latn-BA"/>
        </w:rPr>
        <w:t>. godine;</w:t>
      </w:r>
    </w:p>
    <w:p w14:paraId="1E39173C" w14:textId="7D799525"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Nacrt z</w:t>
      </w:r>
      <w:r w:rsidR="00EE56B8" w:rsidRPr="00295637">
        <w:rPr>
          <w:rFonts w:ascii="Times New Roman" w:eastAsia="Calibri" w:hAnsi="Times New Roman"/>
          <w:szCs w:val="24"/>
          <w:lang w:val="bs-Latn-BA"/>
        </w:rPr>
        <w:t xml:space="preserve">akona o posredovanju u zapošljavanju i socijalnoj sigurnosti nezaposlenih </w:t>
      </w:r>
      <w:r w:rsidR="003A129A">
        <w:rPr>
          <w:rFonts w:ascii="Times New Roman" w:eastAsia="Calibri" w:hAnsi="Times New Roman"/>
          <w:szCs w:val="24"/>
          <w:lang w:val="bs-Latn-BA"/>
        </w:rPr>
        <w:t>lica</w:t>
      </w:r>
      <w:r>
        <w:rPr>
          <w:rFonts w:ascii="Times New Roman" w:eastAsia="Calibri" w:hAnsi="Times New Roman"/>
          <w:szCs w:val="24"/>
          <w:lang w:val="bs-Latn-BA"/>
        </w:rPr>
        <w:t>;</w:t>
      </w:r>
    </w:p>
    <w:p w14:paraId="0F3D2933" w14:textId="35DEB419"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Mišljenje na Nacrt z</w:t>
      </w:r>
      <w:r w:rsidR="00EE56B8" w:rsidRPr="00295637">
        <w:rPr>
          <w:rFonts w:ascii="Times New Roman" w:eastAsia="Calibri" w:hAnsi="Times New Roman"/>
          <w:szCs w:val="24"/>
        </w:rPr>
        <w:t>akona o društvenom p</w:t>
      </w:r>
      <w:r w:rsidR="003A129A">
        <w:rPr>
          <w:rFonts w:ascii="Times New Roman" w:eastAsia="Calibri" w:hAnsi="Times New Roman"/>
          <w:szCs w:val="24"/>
        </w:rPr>
        <w:t>re</w:t>
      </w:r>
      <w:r w:rsidR="00EE56B8" w:rsidRPr="00295637">
        <w:rPr>
          <w:rFonts w:ascii="Times New Roman" w:eastAsia="Calibri" w:hAnsi="Times New Roman"/>
          <w:szCs w:val="24"/>
        </w:rPr>
        <w:t>duzetništvu u Federaciji Bosne i Hercegovine</w:t>
      </w:r>
      <w:r>
        <w:rPr>
          <w:rFonts w:ascii="Times New Roman" w:eastAsia="Calibri" w:hAnsi="Times New Roman"/>
          <w:szCs w:val="24"/>
        </w:rPr>
        <w:t>;</w:t>
      </w:r>
    </w:p>
    <w:p w14:paraId="3862392F" w14:textId="0801BB8D"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en-GB"/>
        </w:rPr>
        <w:t>Komentari na</w:t>
      </w:r>
      <w:r w:rsidR="00862744">
        <w:rPr>
          <w:rFonts w:ascii="Times New Roman" w:eastAsia="Calibri" w:hAnsi="Times New Roman"/>
          <w:szCs w:val="24"/>
          <w:lang w:val="hr-HR"/>
        </w:rPr>
        <w:t xml:space="preserve"> N</w:t>
      </w:r>
      <w:r w:rsidRPr="00295637">
        <w:rPr>
          <w:rFonts w:ascii="Times New Roman" w:eastAsia="Calibri" w:hAnsi="Times New Roman"/>
          <w:szCs w:val="24"/>
          <w:lang w:val="hr-HR"/>
        </w:rPr>
        <w:t xml:space="preserve">acrt </w:t>
      </w:r>
      <w:r w:rsidR="00862744">
        <w:rPr>
          <w:rFonts w:ascii="Times New Roman" w:eastAsia="Calibri" w:hAnsi="Times New Roman"/>
          <w:szCs w:val="24"/>
          <w:lang w:val="en-GB"/>
        </w:rPr>
        <w:t>u</w:t>
      </w:r>
      <w:r w:rsidRPr="00295637">
        <w:rPr>
          <w:rFonts w:ascii="Times New Roman" w:eastAsia="Calibri" w:hAnsi="Times New Roman"/>
          <w:szCs w:val="24"/>
          <w:lang w:val="en-GB"/>
        </w:rPr>
        <w:t>redbe o naplati naknade za korištenje autoceste A1</w:t>
      </w:r>
      <w:r w:rsidR="00862744">
        <w:rPr>
          <w:rFonts w:ascii="Times New Roman" w:eastAsia="Calibri" w:hAnsi="Times New Roman"/>
          <w:szCs w:val="24"/>
          <w:lang w:val="en-GB"/>
        </w:rPr>
        <w:t>;</w:t>
      </w:r>
    </w:p>
    <w:p w14:paraId="2B3887A2" w14:textId="525DD8A0"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hr-HR"/>
        </w:rPr>
        <w:t>Komentari na N</w:t>
      </w:r>
      <w:r w:rsidR="00EE56B8" w:rsidRPr="00295637">
        <w:rPr>
          <w:rFonts w:ascii="Times New Roman" w:eastAsia="Calibri" w:hAnsi="Times New Roman"/>
          <w:szCs w:val="24"/>
          <w:lang w:val="hr-HR"/>
        </w:rPr>
        <w:t xml:space="preserve">acrt </w:t>
      </w:r>
      <w:r>
        <w:rPr>
          <w:rFonts w:ascii="Times New Roman" w:eastAsia="Calibri" w:hAnsi="Times New Roman"/>
          <w:szCs w:val="24"/>
          <w:lang w:val="en-GB"/>
        </w:rPr>
        <w:t>p</w:t>
      </w:r>
      <w:r w:rsidR="00EE56B8" w:rsidRPr="00295637">
        <w:rPr>
          <w:rFonts w:ascii="Times New Roman" w:eastAsia="Calibri" w:hAnsi="Times New Roman"/>
          <w:szCs w:val="24"/>
          <w:lang w:val="en-GB"/>
        </w:rPr>
        <w:t>ravilnika o s</w:t>
      </w:r>
      <w:r w:rsidR="003A129A">
        <w:rPr>
          <w:rFonts w:ascii="Times New Roman" w:eastAsia="Calibri" w:hAnsi="Times New Roman"/>
          <w:szCs w:val="24"/>
          <w:lang w:val="en-GB"/>
        </w:rPr>
        <w:t>istemu</w:t>
      </w:r>
      <w:r w:rsidR="00EE56B8" w:rsidRPr="00295637">
        <w:rPr>
          <w:rFonts w:ascii="Times New Roman" w:eastAsia="Calibri" w:hAnsi="Times New Roman"/>
          <w:szCs w:val="24"/>
          <w:lang w:val="en-GB"/>
        </w:rPr>
        <w:t xml:space="preserve"> naplate cestarine na autocesta</w:t>
      </w:r>
      <w:r>
        <w:rPr>
          <w:rFonts w:ascii="Times New Roman" w:eastAsia="Calibri" w:hAnsi="Times New Roman"/>
          <w:szCs w:val="24"/>
          <w:lang w:val="en-GB"/>
        </w:rPr>
        <w:t>ma, brzim cestama i objektima s</w:t>
      </w:r>
      <w:r w:rsidR="003A129A">
        <w:rPr>
          <w:rFonts w:ascii="Times New Roman" w:eastAsia="Calibri" w:hAnsi="Times New Roman"/>
          <w:szCs w:val="24"/>
          <w:lang w:val="en-GB"/>
        </w:rPr>
        <w:t>a</w:t>
      </w:r>
      <w:r w:rsidR="00EE56B8" w:rsidRPr="00295637">
        <w:rPr>
          <w:rFonts w:ascii="Times New Roman" w:eastAsia="Calibri" w:hAnsi="Times New Roman"/>
          <w:szCs w:val="24"/>
          <w:lang w:val="en-GB"/>
        </w:rPr>
        <w:t xml:space="preserve"> naplatom u Federaciji Bosne i Hercegovine</w:t>
      </w:r>
      <w:r>
        <w:rPr>
          <w:rFonts w:ascii="Times New Roman" w:eastAsia="Calibri" w:hAnsi="Times New Roman"/>
          <w:szCs w:val="24"/>
          <w:lang w:val="en-GB"/>
        </w:rPr>
        <w:t>;</w:t>
      </w:r>
    </w:p>
    <w:p w14:paraId="32B8173C" w14:textId="12237158"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Komentari na izvješ</w:t>
      </w:r>
      <w:r w:rsidR="003A129A">
        <w:rPr>
          <w:rFonts w:ascii="Times New Roman" w:eastAsia="Calibri" w:hAnsi="Times New Roman"/>
          <w:szCs w:val="24"/>
        </w:rPr>
        <w:t>taj</w:t>
      </w:r>
      <w:r w:rsidR="00862744">
        <w:rPr>
          <w:rFonts w:ascii="Times New Roman" w:eastAsia="Calibri" w:hAnsi="Times New Roman"/>
          <w:szCs w:val="24"/>
        </w:rPr>
        <w:t xml:space="preserve"> BiH</w:t>
      </w:r>
      <w:r w:rsidRPr="00295637">
        <w:rPr>
          <w:rFonts w:ascii="Times New Roman" w:eastAsia="Calibri" w:hAnsi="Times New Roman"/>
          <w:szCs w:val="24"/>
        </w:rPr>
        <w:t xml:space="preserve"> po Pekinškoj deklaraciji</w:t>
      </w:r>
      <w:r w:rsidR="00862744">
        <w:rPr>
          <w:rFonts w:ascii="Times New Roman" w:eastAsia="Calibri" w:hAnsi="Times New Roman"/>
          <w:szCs w:val="24"/>
        </w:rPr>
        <w:t>;</w:t>
      </w:r>
    </w:p>
    <w:p w14:paraId="5B603A47" w14:textId="6F4D6EA6"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Komentari na preliminarni P</w:t>
      </w:r>
      <w:r w:rsidR="00EE56B8" w:rsidRPr="00295637">
        <w:rPr>
          <w:rFonts w:ascii="Times New Roman" w:eastAsia="Calibri" w:hAnsi="Times New Roman"/>
          <w:szCs w:val="24"/>
          <w:lang w:val="bs-Latn-BA"/>
        </w:rPr>
        <w:t>rijedlog izvješ</w:t>
      </w:r>
      <w:r w:rsidR="003A129A">
        <w:rPr>
          <w:rFonts w:ascii="Times New Roman" w:eastAsia="Calibri" w:hAnsi="Times New Roman"/>
          <w:szCs w:val="24"/>
          <w:lang w:val="bs-Latn-BA"/>
        </w:rPr>
        <w:t>taja</w:t>
      </w:r>
      <w:r w:rsidR="00EE56B8" w:rsidRPr="00295637">
        <w:rPr>
          <w:rFonts w:ascii="Times New Roman" w:eastAsia="Calibri" w:hAnsi="Times New Roman"/>
          <w:szCs w:val="24"/>
          <w:lang w:val="bs-Latn-BA"/>
        </w:rPr>
        <w:t xml:space="preserve"> Komiteta za pošt</w:t>
      </w:r>
      <w:r>
        <w:rPr>
          <w:rFonts w:ascii="Times New Roman" w:eastAsia="Calibri" w:hAnsi="Times New Roman"/>
          <w:szCs w:val="24"/>
          <w:lang w:val="bs-Latn-BA"/>
        </w:rPr>
        <w:t>ivanje ob</w:t>
      </w:r>
      <w:r w:rsidR="003A129A">
        <w:rPr>
          <w:rFonts w:ascii="Times New Roman" w:eastAsia="Calibri" w:hAnsi="Times New Roman"/>
          <w:szCs w:val="24"/>
          <w:lang w:val="bs-Latn-BA"/>
        </w:rPr>
        <w:t>a</w:t>
      </w:r>
      <w:r w:rsidR="00EE56B8" w:rsidRPr="00295637">
        <w:rPr>
          <w:rFonts w:ascii="Times New Roman" w:eastAsia="Calibri" w:hAnsi="Times New Roman"/>
          <w:szCs w:val="24"/>
          <w:lang w:val="bs-Latn-BA"/>
        </w:rPr>
        <w:t>veza i angažmana zemalja članica Vijeća E</w:t>
      </w:r>
      <w:r w:rsidR="003A129A">
        <w:rPr>
          <w:rFonts w:ascii="Times New Roman" w:eastAsia="Calibri" w:hAnsi="Times New Roman"/>
          <w:szCs w:val="24"/>
          <w:lang w:val="bs-Latn-BA"/>
        </w:rPr>
        <w:t>v</w:t>
      </w:r>
      <w:r w:rsidR="00EE56B8" w:rsidRPr="00295637">
        <w:rPr>
          <w:rFonts w:ascii="Times New Roman" w:eastAsia="Calibri" w:hAnsi="Times New Roman"/>
          <w:szCs w:val="24"/>
          <w:lang w:val="bs-Latn-BA"/>
        </w:rPr>
        <w:t>rope (Monitoring komitet) za Bosnu i Hercegovinu</w:t>
      </w:r>
      <w:r>
        <w:rPr>
          <w:rFonts w:ascii="Times New Roman" w:eastAsia="Calibri" w:hAnsi="Times New Roman"/>
          <w:szCs w:val="24"/>
          <w:lang w:val="bs-Latn-BA"/>
        </w:rPr>
        <w:t>;</w:t>
      </w:r>
    </w:p>
    <w:p w14:paraId="15A89BB3" w14:textId="40BBCB3A"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bs-Latn-BA"/>
        </w:rPr>
        <w:t xml:space="preserve">Mišljenje na </w:t>
      </w:r>
      <w:r w:rsidRPr="00295637">
        <w:rPr>
          <w:rFonts w:ascii="Times New Roman" w:eastAsia="Calibri" w:hAnsi="Times New Roman"/>
          <w:szCs w:val="24"/>
        </w:rPr>
        <w:t>Četvrt</w:t>
      </w:r>
      <w:r w:rsidR="003A129A">
        <w:rPr>
          <w:rFonts w:ascii="Times New Roman" w:eastAsia="Calibri" w:hAnsi="Times New Roman"/>
          <w:szCs w:val="24"/>
        </w:rPr>
        <w:t>i</w:t>
      </w:r>
      <w:r w:rsidRPr="00295637">
        <w:rPr>
          <w:rFonts w:ascii="Times New Roman" w:eastAsia="Calibri" w:hAnsi="Times New Roman"/>
          <w:szCs w:val="24"/>
        </w:rPr>
        <w:t xml:space="preserve"> periodičn</w:t>
      </w:r>
      <w:r w:rsidR="003A129A">
        <w:rPr>
          <w:rFonts w:ascii="Times New Roman" w:eastAsia="Calibri" w:hAnsi="Times New Roman"/>
          <w:szCs w:val="24"/>
        </w:rPr>
        <w:t>i</w:t>
      </w:r>
      <w:r w:rsidRPr="00295637">
        <w:rPr>
          <w:rFonts w:ascii="Times New Roman" w:eastAsia="Calibri" w:hAnsi="Times New Roman"/>
          <w:szCs w:val="24"/>
        </w:rPr>
        <w:t xml:space="preserve"> izvješ</w:t>
      </w:r>
      <w:r w:rsidR="003A129A">
        <w:rPr>
          <w:rFonts w:ascii="Times New Roman" w:eastAsia="Calibri" w:hAnsi="Times New Roman"/>
          <w:szCs w:val="24"/>
        </w:rPr>
        <w:t>taj</w:t>
      </w:r>
      <w:r w:rsidR="00DC4A18">
        <w:rPr>
          <w:rFonts w:ascii="Times New Roman" w:eastAsia="Calibri" w:hAnsi="Times New Roman"/>
          <w:szCs w:val="24"/>
        </w:rPr>
        <w:t xml:space="preserve"> BiH</w:t>
      </w:r>
      <w:r w:rsidRPr="00295637">
        <w:rPr>
          <w:rFonts w:ascii="Times New Roman" w:eastAsia="Calibri" w:hAnsi="Times New Roman"/>
          <w:szCs w:val="24"/>
        </w:rPr>
        <w:t xml:space="preserve"> o stanju ljudskih prava (UPR)</w:t>
      </w:r>
      <w:r w:rsidR="00862744">
        <w:rPr>
          <w:rFonts w:ascii="Times New Roman" w:eastAsia="Calibri" w:hAnsi="Times New Roman"/>
          <w:szCs w:val="24"/>
        </w:rPr>
        <w:t>;</w:t>
      </w:r>
    </w:p>
    <w:p w14:paraId="0069D6B5" w14:textId="13ECA902"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lang w:val="en-GB"/>
        </w:rPr>
        <w:t>Preporuke na stratešku platformu za izradu Strategije demografskog razvoja i obnove Federacije</w:t>
      </w:r>
      <w:r w:rsidR="00DC4A18">
        <w:rPr>
          <w:rFonts w:ascii="Times New Roman" w:eastAsia="Calibri" w:hAnsi="Times New Roman"/>
          <w:szCs w:val="24"/>
          <w:lang w:val="en-GB"/>
        </w:rPr>
        <w:t xml:space="preserve"> BiH</w:t>
      </w:r>
      <w:r w:rsidR="00194F52" w:rsidRPr="00295637">
        <w:rPr>
          <w:rFonts w:ascii="Times New Roman" w:eastAsia="Calibri" w:hAnsi="Times New Roman"/>
          <w:szCs w:val="24"/>
          <w:lang w:val="en-GB"/>
        </w:rPr>
        <w:t xml:space="preserve"> 2024-2031</w:t>
      </w:r>
      <w:r w:rsidR="00862744">
        <w:rPr>
          <w:rFonts w:ascii="Times New Roman" w:eastAsia="Calibri" w:hAnsi="Times New Roman"/>
          <w:szCs w:val="24"/>
          <w:lang w:val="en-GB"/>
        </w:rPr>
        <w:t>. godina;</w:t>
      </w:r>
    </w:p>
    <w:p w14:paraId="775E8576" w14:textId="72B8E1CD" w:rsidR="00EE56B8" w:rsidRPr="00295637" w:rsidRDefault="00862744"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Mišljenje na Prijedlog s</w:t>
      </w:r>
      <w:r w:rsidR="00EE56B8" w:rsidRPr="00295637">
        <w:rPr>
          <w:rFonts w:ascii="Times New Roman" w:eastAsia="Calibri" w:hAnsi="Times New Roman"/>
          <w:szCs w:val="24"/>
          <w:lang w:val="bs-Latn-BA"/>
        </w:rPr>
        <w:t>trategije</w:t>
      </w:r>
      <w:r>
        <w:rPr>
          <w:rFonts w:ascii="Times New Roman" w:eastAsia="Calibri" w:hAnsi="Times New Roman"/>
          <w:szCs w:val="24"/>
          <w:lang w:val="bs-Latn-BA"/>
        </w:rPr>
        <w:t xml:space="preserve"> za</w:t>
      </w:r>
      <w:r w:rsidR="00EE56B8" w:rsidRPr="00295637">
        <w:rPr>
          <w:rFonts w:ascii="Times New Roman" w:eastAsia="Calibri" w:hAnsi="Times New Roman"/>
          <w:szCs w:val="24"/>
          <w:lang w:val="bs-Latn-BA"/>
        </w:rPr>
        <w:t xml:space="preserve"> zapošljavanje FBiH 2023-2030</w:t>
      </w:r>
      <w:r>
        <w:rPr>
          <w:rFonts w:ascii="Times New Roman" w:eastAsia="Calibri" w:hAnsi="Times New Roman"/>
          <w:szCs w:val="24"/>
          <w:lang w:val="bs-Latn-BA"/>
        </w:rPr>
        <w:t>. godina;</w:t>
      </w:r>
    </w:p>
    <w:p w14:paraId="7C480735" w14:textId="50385B03" w:rsidR="00EE56B8"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 xml:space="preserve">Komentari na Stratešku platformu za izradu </w:t>
      </w:r>
      <w:r w:rsidRPr="00295637">
        <w:rPr>
          <w:rFonts w:ascii="Times New Roman" w:eastAsia="Calibri" w:hAnsi="Times New Roman"/>
          <w:szCs w:val="24"/>
          <w:lang w:val="bs-Latn-BA"/>
        </w:rPr>
        <w:t>Strategije razvoja industrije tekstila, odjeće, kože i obuće Federacije</w:t>
      </w:r>
      <w:r w:rsidR="00DC4A18">
        <w:rPr>
          <w:rFonts w:ascii="Times New Roman" w:eastAsia="Calibri" w:hAnsi="Times New Roman"/>
          <w:szCs w:val="24"/>
          <w:lang w:val="bs-Latn-BA"/>
        </w:rPr>
        <w:t xml:space="preserve"> BiH</w:t>
      </w:r>
      <w:r w:rsidR="003A129A">
        <w:rPr>
          <w:rFonts w:ascii="Times New Roman" w:eastAsia="Calibri" w:hAnsi="Times New Roman"/>
          <w:szCs w:val="24"/>
          <w:lang w:val="bs-Latn-BA"/>
        </w:rPr>
        <w:t xml:space="preserve"> 2024</w:t>
      </w:r>
      <w:r w:rsidRPr="00295637">
        <w:rPr>
          <w:rFonts w:ascii="Times New Roman" w:eastAsia="Calibri" w:hAnsi="Times New Roman"/>
          <w:szCs w:val="24"/>
          <w:lang w:val="bs-Latn-BA"/>
        </w:rPr>
        <w:t>-2033</w:t>
      </w:r>
      <w:r w:rsidR="00862744">
        <w:rPr>
          <w:rFonts w:ascii="Times New Roman" w:eastAsia="Calibri" w:hAnsi="Times New Roman"/>
          <w:szCs w:val="24"/>
          <w:lang w:val="bs-Latn-BA"/>
        </w:rPr>
        <w:t>. godina;</w:t>
      </w:r>
    </w:p>
    <w:p w14:paraId="5083B7A7" w14:textId="063DFE1B" w:rsidR="001553F4" w:rsidRPr="00295637" w:rsidRDefault="00EE56B8" w:rsidP="0086268D">
      <w:pPr>
        <w:pStyle w:val="ListParagraph"/>
        <w:numPr>
          <w:ilvl w:val="0"/>
          <w:numId w:val="19"/>
        </w:numPr>
        <w:ind w:left="1440"/>
        <w:jc w:val="both"/>
        <w:rPr>
          <w:rFonts w:ascii="Times New Roman" w:eastAsia="Calibri" w:hAnsi="Times New Roman"/>
          <w:szCs w:val="24"/>
          <w:lang w:val="bs-Latn-BA"/>
        </w:rPr>
      </w:pPr>
      <w:r w:rsidRPr="00295637">
        <w:rPr>
          <w:rFonts w:ascii="Times New Roman" w:eastAsia="Calibri" w:hAnsi="Times New Roman"/>
          <w:szCs w:val="24"/>
        </w:rPr>
        <w:t xml:space="preserve">Komentari na Listu reformi i koraka za izradu Reformske agende za </w:t>
      </w:r>
      <w:r w:rsidR="003A129A" w:rsidRPr="003A129A">
        <w:rPr>
          <w:rFonts w:ascii="Times New Roman" w:eastAsia="Calibri" w:hAnsi="Times New Roman"/>
          <w:szCs w:val="24"/>
          <w:lang w:val="bs-Latn-BA"/>
        </w:rPr>
        <w:t>implementacij</w:t>
      </w:r>
      <w:r w:rsidR="003A129A">
        <w:rPr>
          <w:rFonts w:ascii="Times New Roman" w:eastAsia="Calibri" w:hAnsi="Times New Roman"/>
          <w:szCs w:val="24"/>
          <w:lang w:val="bs-Latn-BA"/>
        </w:rPr>
        <w:t>u</w:t>
      </w:r>
      <w:r w:rsidRPr="00295637">
        <w:rPr>
          <w:rFonts w:ascii="Times New Roman" w:eastAsia="Calibri" w:hAnsi="Times New Roman"/>
          <w:szCs w:val="24"/>
        </w:rPr>
        <w:t xml:space="preserve"> Plana rasta za zemlje Zapadnog Balkana</w:t>
      </w:r>
      <w:r w:rsidR="00862744">
        <w:rPr>
          <w:rFonts w:ascii="Times New Roman" w:eastAsia="Calibri" w:hAnsi="Times New Roman"/>
          <w:szCs w:val="24"/>
        </w:rPr>
        <w:t>;</w:t>
      </w:r>
    </w:p>
    <w:tbl>
      <w:tblPr>
        <w:tblW w:w="5000" w:type="pct"/>
        <w:tblInd w:w="270" w:type="dxa"/>
        <w:shd w:val="clear" w:color="auto" w:fill="FFFFFF" w:themeFill="background1"/>
        <w:tblLook w:val="01E0" w:firstRow="1" w:lastRow="1" w:firstColumn="1" w:lastColumn="1" w:noHBand="0" w:noVBand="0"/>
      </w:tblPr>
      <w:tblGrid>
        <w:gridCol w:w="9835"/>
      </w:tblGrid>
      <w:tr w:rsidR="00314068" w:rsidRPr="00295637" w14:paraId="642274AF" w14:textId="77777777" w:rsidTr="00314068">
        <w:trPr>
          <w:trHeight w:val="20"/>
        </w:trPr>
        <w:tc>
          <w:tcPr>
            <w:tcW w:w="5000" w:type="pct"/>
            <w:shd w:val="clear" w:color="auto" w:fill="FFFFFF" w:themeFill="background1"/>
            <w:vAlign w:val="center"/>
          </w:tcPr>
          <w:p w14:paraId="41974AEE" w14:textId="76FA594A" w:rsidR="00314068" w:rsidRPr="00295637" w:rsidRDefault="00862744" w:rsidP="003A129A">
            <w:pPr>
              <w:pStyle w:val="ListParagraph"/>
              <w:numPr>
                <w:ilvl w:val="0"/>
                <w:numId w:val="19"/>
              </w:numPr>
              <w:ind w:right="-23"/>
              <w:rPr>
                <w:rFonts w:ascii="Times New Roman" w:hAnsi="Times New Roman"/>
                <w:szCs w:val="24"/>
              </w:rPr>
            </w:pPr>
            <w:r>
              <w:rPr>
                <w:rFonts w:ascii="Times New Roman" w:hAnsi="Times New Roman"/>
                <w:szCs w:val="24"/>
                <w:lang w:val="sr-Latn-BA"/>
              </w:rPr>
              <w:t>Nacrt z</w:t>
            </w:r>
            <w:r w:rsidR="00314068" w:rsidRPr="00295637">
              <w:rPr>
                <w:rFonts w:ascii="Times New Roman" w:hAnsi="Times New Roman"/>
                <w:szCs w:val="24"/>
                <w:lang w:val="sr-Latn-BA"/>
              </w:rPr>
              <w:t>akona o izmjenama i dopunama Zakona o razvoju malih i srednjih p</w:t>
            </w:r>
            <w:r w:rsidR="003A129A">
              <w:rPr>
                <w:rFonts w:ascii="Times New Roman" w:hAnsi="Times New Roman"/>
                <w:szCs w:val="24"/>
                <w:lang w:val="sr-Latn-BA"/>
              </w:rPr>
              <w:t>re</w:t>
            </w:r>
            <w:r w:rsidR="00314068" w:rsidRPr="00295637">
              <w:rPr>
                <w:rFonts w:ascii="Times New Roman" w:hAnsi="Times New Roman"/>
                <w:szCs w:val="24"/>
                <w:lang w:val="sr-Latn-BA"/>
              </w:rPr>
              <w:t>duzeća</w:t>
            </w:r>
            <w:r w:rsidR="00A93929" w:rsidRPr="00295637">
              <w:rPr>
                <w:rFonts w:ascii="Times New Roman" w:hAnsi="Times New Roman"/>
                <w:szCs w:val="24"/>
                <w:lang w:val="sr-Latn-BA"/>
              </w:rPr>
              <w:t xml:space="preserve"> RS</w:t>
            </w:r>
            <w:r>
              <w:rPr>
                <w:rFonts w:ascii="Times New Roman" w:hAnsi="Times New Roman"/>
                <w:szCs w:val="24"/>
                <w:lang w:val="sr-Latn-BA"/>
              </w:rPr>
              <w:t>;</w:t>
            </w:r>
          </w:p>
        </w:tc>
      </w:tr>
      <w:tr w:rsidR="00314068" w:rsidRPr="00295637" w14:paraId="63A02356" w14:textId="77777777" w:rsidTr="00314068">
        <w:trPr>
          <w:trHeight w:val="20"/>
        </w:trPr>
        <w:tc>
          <w:tcPr>
            <w:tcW w:w="5000" w:type="pct"/>
            <w:shd w:val="clear" w:color="auto" w:fill="FFFFFF" w:themeFill="background1"/>
            <w:vAlign w:val="center"/>
          </w:tcPr>
          <w:p w14:paraId="18E350D1" w14:textId="23B25D18"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Nacrt Zakona o izmjenama i dopunama Zakona o stranim ulaganjima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58545568" w14:textId="77777777" w:rsidTr="00314068">
        <w:trPr>
          <w:trHeight w:val="20"/>
        </w:trPr>
        <w:tc>
          <w:tcPr>
            <w:tcW w:w="5000" w:type="pct"/>
            <w:shd w:val="clear" w:color="auto" w:fill="FFFFFF" w:themeFill="background1"/>
            <w:vAlign w:val="center"/>
          </w:tcPr>
          <w:p w14:paraId="11788A0A" w14:textId="0CAA2130" w:rsidR="00314068" w:rsidRPr="00295637" w:rsidRDefault="00314068" w:rsidP="0086268D">
            <w:pPr>
              <w:pStyle w:val="ListParagraph"/>
              <w:numPr>
                <w:ilvl w:val="0"/>
                <w:numId w:val="19"/>
              </w:numPr>
              <w:ind w:right="-23"/>
              <w:rPr>
                <w:rFonts w:ascii="Times New Roman" w:hAnsi="Times New Roman"/>
                <w:szCs w:val="24"/>
              </w:rPr>
            </w:pPr>
            <w:r w:rsidRPr="00295637">
              <w:rPr>
                <w:rFonts w:ascii="Times New Roman" w:hAnsi="Times New Roman"/>
                <w:szCs w:val="24"/>
                <w:lang w:val="sr-Latn-BA"/>
              </w:rPr>
              <w:t>Prijedlog zakona o lovstvu</w:t>
            </w:r>
            <w:r w:rsidR="00A93929" w:rsidRPr="00295637">
              <w:rPr>
                <w:rFonts w:ascii="Times New Roman" w:hAnsi="Times New Roman"/>
                <w:szCs w:val="24"/>
                <w:lang w:val="sr-Latn-BA"/>
              </w:rPr>
              <w:t xml:space="preserve"> RS</w:t>
            </w:r>
            <w:r w:rsidR="00862744">
              <w:rPr>
                <w:rFonts w:ascii="Times New Roman" w:hAnsi="Times New Roman"/>
                <w:szCs w:val="24"/>
                <w:lang w:val="sr-Latn-BA"/>
              </w:rPr>
              <w:t>;</w:t>
            </w:r>
          </w:p>
        </w:tc>
      </w:tr>
      <w:tr w:rsidR="00314068" w:rsidRPr="00295637" w14:paraId="37DEB36C" w14:textId="77777777" w:rsidTr="00314068">
        <w:trPr>
          <w:trHeight w:val="20"/>
        </w:trPr>
        <w:tc>
          <w:tcPr>
            <w:tcW w:w="5000" w:type="pct"/>
            <w:shd w:val="clear" w:color="auto" w:fill="FFFFFF" w:themeFill="background1"/>
            <w:vAlign w:val="center"/>
          </w:tcPr>
          <w:p w14:paraId="365D6454" w14:textId="7D406FE7" w:rsidR="00314068" w:rsidRPr="00295637" w:rsidRDefault="00314068" w:rsidP="0086268D">
            <w:pPr>
              <w:pStyle w:val="ListParagraph"/>
              <w:numPr>
                <w:ilvl w:val="0"/>
                <w:numId w:val="19"/>
              </w:numPr>
              <w:ind w:right="-23"/>
              <w:rPr>
                <w:rFonts w:ascii="Times New Roman" w:hAnsi="Times New Roman"/>
                <w:szCs w:val="24"/>
              </w:rPr>
            </w:pPr>
            <w:r w:rsidRPr="00295637">
              <w:rPr>
                <w:rFonts w:ascii="Times New Roman" w:hAnsi="Times New Roman"/>
                <w:szCs w:val="24"/>
                <w:lang w:val="sr-Latn-BA"/>
              </w:rPr>
              <w:t>Srednjoročni plan rada Zavoda za obrazovanje odraslih RS 2025-2027</w:t>
            </w:r>
            <w:r w:rsidR="00862744">
              <w:rPr>
                <w:rFonts w:ascii="Times New Roman" w:hAnsi="Times New Roman"/>
                <w:szCs w:val="24"/>
                <w:lang w:val="sr-Latn-BA"/>
              </w:rPr>
              <w:t>. godina;</w:t>
            </w:r>
          </w:p>
        </w:tc>
      </w:tr>
      <w:tr w:rsidR="00314068" w:rsidRPr="00295637" w14:paraId="176F6C09" w14:textId="77777777" w:rsidTr="00314068">
        <w:trPr>
          <w:trHeight w:val="20"/>
        </w:trPr>
        <w:tc>
          <w:tcPr>
            <w:tcW w:w="5000" w:type="pct"/>
            <w:shd w:val="clear" w:color="auto" w:fill="FFFFFF" w:themeFill="background1"/>
            <w:vAlign w:val="center"/>
          </w:tcPr>
          <w:p w14:paraId="759605F5" w14:textId="2BBCFC31" w:rsidR="00314068" w:rsidRPr="00295637" w:rsidRDefault="00862744"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 xml:space="preserve">Nacrt </w:t>
            </w:r>
            <w:r>
              <w:rPr>
                <w:rFonts w:ascii="Times New Roman" w:hAnsi="Times New Roman"/>
                <w:szCs w:val="24"/>
                <w:lang w:val="hr-HR"/>
              </w:rPr>
              <w:t>z</w:t>
            </w:r>
            <w:r w:rsidR="00314068" w:rsidRPr="00295637">
              <w:rPr>
                <w:rFonts w:ascii="Times New Roman" w:hAnsi="Times New Roman"/>
                <w:szCs w:val="24"/>
                <w:lang w:val="sr-Cyrl-BA"/>
              </w:rPr>
              <w:t>akona o predmetima od dragocjenih metala</w:t>
            </w:r>
            <w:r w:rsidR="00A93929" w:rsidRPr="00295637">
              <w:rPr>
                <w:rFonts w:ascii="Times New Roman" w:hAnsi="Times New Roman"/>
                <w:szCs w:val="24"/>
                <w:lang w:val="bs-Latn-BA"/>
              </w:rPr>
              <w:t xml:space="preserve"> RS</w:t>
            </w:r>
            <w:r>
              <w:rPr>
                <w:rFonts w:ascii="Times New Roman" w:hAnsi="Times New Roman"/>
                <w:szCs w:val="24"/>
                <w:lang w:val="bs-Latn-BA"/>
              </w:rPr>
              <w:t>;</w:t>
            </w:r>
          </w:p>
        </w:tc>
      </w:tr>
      <w:tr w:rsidR="00314068" w:rsidRPr="00295637" w14:paraId="4517F878" w14:textId="77777777" w:rsidTr="00314068">
        <w:trPr>
          <w:trHeight w:val="20"/>
        </w:trPr>
        <w:tc>
          <w:tcPr>
            <w:tcW w:w="5000" w:type="pct"/>
            <w:shd w:val="clear" w:color="auto" w:fill="FFFFFF" w:themeFill="background1"/>
            <w:vAlign w:val="center"/>
          </w:tcPr>
          <w:p w14:paraId="28905BA1" w14:textId="22FD627B"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Latn-BA"/>
              </w:rPr>
              <w:t xml:space="preserve">Prijedlog </w:t>
            </w:r>
            <w:r w:rsidR="00862744">
              <w:rPr>
                <w:rFonts w:ascii="Times New Roman" w:hAnsi="Times New Roman"/>
                <w:szCs w:val="24"/>
                <w:lang w:val="hr-HR"/>
              </w:rPr>
              <w:t>z</w:t>
            </w:r>
            <w:r w:rsidRPr="00295637">
              <w:rPr>
                <w:rFonts w:ascii="Times New Roman" w:hAnsi="Times New Roman"/>
                <w:szCs w:val="24"/>
                <w:lang w:val="sr-Latn-BA"/>
              </w:rPr>
              <w:t xml:space="preserve">akona o izmjenama i dopunama </w:t>
            </w:r>
            <w:r w:rsidRPr="00295637">
              <w:rPr>
                <w:rFonts w:ascii="Times New Roman" w:hAnsi="Times New Roman"/>
                <w:szCs w:val="24"/>
                <w:lang w:val="sr-Cyrl-BA"/>
              </w:rPr>
              <w:t>Z</w:t>
            </w:r>
            <w:r w:rsidRPr="00295637">
              <w:rPr>
                <w:rFonts w:ascii="Times New Roman" w:hAnsi="Times New Roman"/>
                <w:szCs w:val="24"/>
                <w:lang w:val="sr-Latn-BA"/>
              </w:rPr>
              <w:t>akona o geološkim istraživanjima</w:t>
            </w:r>
            <w:r w:rsidR="00A93929" w:rsidRPr="00295637">
              <w:rPr>
                <w:rFonts w:ascii="Times New Roman" w:hAnsi="Times New Roman"/>
                <w:szCs w:val="24"/>
                <w:lang w:val="sr-Latn-BA"/>
              </w:rPr>
              <w:t xml:space="preserve"> </w:t>
            </w:r>
            <w:r w:rsidR="00862744">
              <w:rPr>
                <w:rFonts w:ascii="Times New Roman" w:hAnsi="Times New Roman"/>
                <w:szCs w:val="24"/>
                <w:lang w:val="sr-Latn-BA"/>
              </w:rPr>
              <w:t>RS;</w:t>
            </w:r>
          </w:p>
        </w:tc>
      </w:tr>
      <w:tr w:rsidR="00314068" w:rsidRPr="00295637" w14:paraId="025FD26F" w14:textId="77777777" w:rsidTr="00314068">
        <w:trPr>
          <w:trHeight w:val="20"/>
        </w:trPr>
        <w:tc>
          <w:tcPr>
            <w:tcW w:w="5000" w:type="pct"/>
            <w:shd w:val="clear" w:color="auto" w:fill="FFFFFF" w:themeFill="background1"/>
            <w:vAlign w:val="center"/>
          </w:tcPr>
          <w:p w14:paraId="43A3EA49" w14:textId="321358C6" w:rsidR="00314068" w:rsidRPr="00295637" w:rsidRDefault="00314068" w:rsidP="003A129A">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Latn-BA"/>
              </w:rPr>
              <w:t>Izvješ</w:t>
            </w:r>
            <w:r w:rsidR="003A129A">
              <w:rPr>
                <w:rFonts w:ascii="Times New Roman" w:hAnsi="Times New Roman"/>
                <w:szCs w:val="24"/>
                <w:lang w:val="sr-Latn-BA"/>
              </w:rPr>
              <w:t>taj</w:t>
            </w:r>
            <w:r w:rsidRPr="00295637">
              <w:rPr>
                <w:rFonts w:ascii="Times New Roman" w:hAnsi="Times New Roman"/>
                <w:szCs w:val="24"/>
                <w:lang w:val="sr-Latn-BA"/>
              </w:rPr>
              <w:t xml:space="preserve"> o pojavama diskriminacije u BiH za 2022. </w:t>
            </w:r>
            <w:r w:rsidR="00862744">
              <w:rPr>
                <w:rFonts w:ascii="Times New Roman" w:hAnsi="Times New Roman"/>
                <w:szCs w:val="24"/>
                <w:lang w:val="sr-Latn-BA"/>
              </w:rPr>
              <w:t>g</w:t>
            </w:r>
            <w:r w:rsidRPr="00295637">
              <w:rPr>
                <w:rFonts w:ascii="Times New Roman" w:hAnsi="Times New Roman"/>
                <w:szCs w:val="24"/>
                <w:lang w:val="sr-Latn-BA"/>
              </w:rPr>
              <w:t>odinu</w:t>
            </w:r>
            <w:r w:rsidR="00862744">
              <w:rPr>
                <w:rFonts w:ascii="Times New Roman" w:hAnsi="Times New Roman"/>
                <w:szCs w:val="24"/>
                <w:lang w:val="sr-Latn-BA"/>
              </w:rPr>
              <w:t>;</w:t>
            </w:r>
          </w:p>
        </w:tc>
      </w:tr>
      <w:tr w:rsidR="00314068" w:rsidRPr="00295637" w14:paraId="15D76E42" w14:textId="77777777" w:rsidTr="00314068">
        <w:trPr>
          <w:trHeight w:val="20"/>
        </w:trPr>
        <w:tc>
          <w:tcPr>
            <w:tcW w:w="5000" w:type="pct"/>
            <w:shd w:val="clear" w:color="auto" w:fill="FFFFFF" w:themeFill="background1"/>
            <w:vAlign w:val="center"/>
          </w:tcPr>
          <w:p w14:paraId="31188C9F" w14:textId="71044EAF"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z</w:t>
            </w:r>
            <w:r w:rsidRPr="00295637">
              <w:rPr>
                <w:rFonts w:ascii="Times New Roman" w:hAnsi="Times New Roman"/>
                <w:szCs w:val="24"/>
                <w:lang w:val="sr-Cyrl-BA"/>
              </w:rPr>
              <w:t>akona o izmjenama i dopunama Zakona o geološkim istraživanjima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199C6FF" w14:textId="77777777" w:rsidTr="00314068">
        <w:trPr>
          <w:trHeight w:val="20"/>
        </w:trPr>
        <w:tc>
          <w:tcPr>
            <w:tcW w:w="5000" w:type="pct"/>
            <w:shd w:val="clear" w:color="auto" w:fill="FFFFFF" w:themeFill="background1"/>
            <w:vAlign w:val="center"/>
          </w:tcPr>
          <w:p w14:paraId="04AD90D4" w14:textId="5E9431BB"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vodnim uslugama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F19B7FE" w14:textId="77777777" w:rsidTr="00314068">
        <w:trPr>
          <w:trHeight w:val="20"/>
        </w:trPr>
        <w:tc>
          <w:tcPr>
            <w:tcW w:w="5000" w:type="pct"/>
            <w:shd w:val="clear" w:color="auto" w:fill="FFFFFF" w:themeFill="background1"/>
            <w:vAlign w:val="center"/>
          </w:tcPr>
          <w:p w14:paraId="5373DE08" w14:textId="5DB2AF10"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organskoj proizvodnji</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78BADC2F" w14:textId="77777777" w:rsidTr="00314068">
        <w:trPr>
          <w:trHeight w:val="20"/>
        </w:trPr>
        <w:tc>
          <w:tcPr>
            <w:tcW w:w="5000" w:type="pct"/>
            <w:shd w:val="clear" w:color="auto" w:fill="FFFFFF" w:themeFill="background1"/>
            <w:vAlign w:val="center"/>
          </w:tcPr>
          <w:p w14:paraId="38B45202" w14:textId="0AED1B75"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Prijedlog uredbe o izmjenama i dopunama Uredbe o postupku dodjele po</w:t>
            </w:r>
            <w:r w:rsidR="003A129A">
              <w:rPr>
                <w:rFonts w:ascii="Times New Roman" w:hAnsi="Times New Roman"/>
                <w:szCs w:val="24"/>
                <w:lang w:val="hr-HR"/>
              </w:rPr>
              <w:t>ds</w:t>
            </w:r>
            <w:r w:rsidRPr="00295637">
              <w:rPr>
                <w:rFonts w:ascii="Times New Roman" w:hAnsi="Times New Roman"/>
                <w:szCs w:val="24"/>
                <w:lang w:val="sr-Cyrl-BA"/>
              </w:rPr>
              <w:t>ticaja za direktna ul</w:t>
            </w:r>
            <w:r w:rsidRPr="00295637">
              <w:rPr>
                <w:rFonts w:ascii="Times New Roman" w:hAnsi="Times New Roman"/>
                <w:szCs w:val="24"/>
                <w:lang w:val="sr-Latn-BA"/>
              </w:rPr>
              <w:t>a</w:t>
            </w:r>
            <w:r w:rsidRPr="00295637">
              <w:rPr>
                <w:rFonts w:ascii="Times New Roman" w:hAnsi="Times New Roman"/>
                <w:szCs w:val="24"/>
                <w:lang w:val="sr-Cyrl-BA"/>
              </w:rPr>
              <w:t>ganja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4A94F99C" w14:textId="77777777" w:rsidTr="00314068">
        <w:trPr>
          <w:trHeight w:val="20"/>
        </w:trPr>
        <w:tc>
          <w:tcPr>
            <w:tcW w:w="5000" w:type="pct"/>
            <w:shd w:val="clear" w:color="auto" w:fill="FFFFFF" w:themeFill="background1"/>
            <w:vAlign w:val="center"/>
          </w:tcPr>
          <w:p w14:paraId="339DDF86" w14:textId="60A40F8D"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Radna verzija Zakona o predmetima od dragocjenih materijala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2C050B7E" w14:textId="77777777" w:rsidTr="00314068">
        <w:trPr>
          <w:trHeight w:val="20"/>
        </w:trPr>
        <w:tc>
          <w:tcPr>
            <w:tcW w:w="5000" w:type="pct"/>
            <w:shd w:val="clear" w:color="auto" w:fill="FFFFFF" w:themeFill="background1"/>
            <w:vAlign w:val="center"/>
          </w:tcPr>
          <w:p w14:paraId="5038BF05" w14:textId="10F573C2"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Godišnji plan rada Zavoda za obrazovanje odraslih</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2814DB22" w14:textId="77777777" w:rsidTr="00314068">
        <w:trPr>
          <w:trHeight w:val="20"/>
        </w:trPr>
        <w:tc>
          <w:tcPr>
            <w:tcW w:w="5000" w:type="pct"/>
            <w:shd w:val="clear" w:color="auto" w:fill="FFFFFF" w:themeFill="background1"/>
            <w:vAlign w:val="center"/>
          </w:tcPr>
          <w:p w14:paraId="5896B118" w14:textId="5ACCB152"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izmjenama i dopunama Zakona o metrologiji u Republici Srpskoj</w:t>
            </w:r>
            <w:r w:rsidR="00862744">
              <w:rPr>
                <w:rFonts w:ascii="Times New Roman" w:hAnsi="Times New Roman"/>
                <w:szCs w:val="24"/>
                <w:lang w:val="hr-HR"/>
              </w:rPr>
              <w:t>;</w:t>
            </w:r>
          </w:p>
        </w:tc>
      </w:tr>
      <w:tr w:rsidR="00314068" w:rsidRPr="00295637" w14:paraId="5B74BEEA" w14:textId="77777777" w:rsidTr="00314068">
        <w:trPr>
          <w:trHeight w:val="20"/>
        </w:trPr>
        <w:tc>
          <w:tcPr>
            <w:tcW w:w="5000" w:type="pct"/>
            <w:shd w:val="clear" w:color="auto" w:fill="FFFFFF" w:themeFill="background1"/>
            <w:vAlign w:val="center"/>
          </w:tcPr>
          <w:p w14:paraId="43277307" w14:textId="52C5602F" w:rsidR="00314068" w:rsidRPr="00295637" w:rsidRDefault="00314068" w:rsidP="003A129A">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z</w:t>
            </w:r>
            <w:r w:rsidRPr="00295637">
              <w:rPr>
                <w:rFonts w:ascii="Times New Roman" w:hAnsi="Times New Roman"/>
                <w:szCs w:val="24"/>
                <w:lang w:val="sr-Cyrl-BA"/>
              </w:rPr>
              <w:t>akona o izmjenama i dopunama Zakona o razvoju malih i srednjih p</w:t>
            </w:r>
            <w:r w:rsidR="003A129A">
              <w:rPr>
                <w:rFonts w:ascii="Times New Roman" w:hAnsi="Times New Roman"/>
                <w:szCs w:val="24"/>
                <w:lang w:val="hr-HR"/>
              </w:rPr>
              <w:t>re</w:t>
            </w:r>
            <w:r w:rsidRPr="00295637">
              <w:rPr>
                <w:rFonts w:ascii="Times New Roman" w:hAnsi="Times New Roman"/>
                <w:szCs w:val="24"/>
                <w:lang w:val="sr-Cyrl-BA"/>
              </w:rPr>
              <w:t>duzeća</w:t>
            </w:r>
            <w:r w:rsidR="00862744">
              <w:rPr>
                <w:rFonts w:ascii="Times New Roman" w:hAnsi="Times New Roman"/>
                <w:szCs w:val="24"/>
                <w:lang w:val="hr-HR"/>
              </w:rPr>
              <w:t>;</w:t>
            </w:r>
          </w:p>
        </w:tc>
      </w:tr>
      <w:tr w:rsidR="00314068" w:rsidRPr="00295637" w14:paraId="5AECD33C" w14:textId="77777777" w:rsidTr="00314068">
        <w:trPr>
          <w:trHeight w:val="20"/>
        </w:trPr>
        <w:tc>
          <w:tcPr>
            <w:tcW w:w="5000" w:type="pct"/>
            <w:shd w:val="clear" w:color="auto" w:fill="FFFFFF" w:themeFill="background1"/>
            <w:vAlign w:val="center"/>
          </w:tcPr>
          <w:p w14:paraId="28CCFC03" w14:textId="64E347DE" w:rsidR="00314068" w:rsidRPr="00295637" w:rsidRDefault="00314068" w:rsidP="003A129A">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Nacrt </w:t>
            </w:r>
            <w:r w:rsidR="00862744">
              <w:rPr>
                <w:rFonts w:ascii="Times New Roman" w:hAnsi="Times New Roman"/>
                <w:szCs w:val="24"/>
                <w:lang w:val="hr-HR"/>
              </w:rPr>
              <w:t>z</w:t>
            </w:r>
            <w:r w:rsidRPr="00295637">
              <w:rPr>
                <w:rFonts w:ascii="Times New Roman" w:hAnsi="Times New Roman"/>
                <w:szCs w:val="24"/>
                <w:lang w:val="sr-Cyrl-BA"/>
              </w:rPr>
              <w:t>akona o samostalnim p</w:t>
            </w:r>
            <w:r w:rsidR="003A129A">
              <w:rPr>
                <w:rFonts w:ascii="Times New Roman" w:hAnsi="Times New Roman"/>
                <w:szCs w:val="24"/>
                <w:lang w:val="hr-HR"/>
              </w:rPr>
              <w:t>re</w:t>
            </w:r>
            <w:r w:rsidRPr="00295637">
              <w:rPr>
                <w:rFonts w:ascii="Times New Roman" w:hAnsi="Times New Roman"/>
                <w:szCs w:val="24"/>
                <w:lang w:val="sr-Cyrl-BA"/>
              </w:rPr>
              <w:t>duzetnicima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589D260D" w14:textId="77777777" w:rsidTr="00314068">
        <w:trPr>
          <w:trHeight w:val="20"/>
        </w:trPr>
        <w:tc>
          <w:tcPr>
            <w:tcW w:w="5000" w:type="pct"/>
            <w:shd w:val="clear" w:color="auto" w:fill="FFFFFF" w:themeFill="background1"/>
            <w:vAlign w:val="center"/>
          </w:tcPr>
          <w:p w14:paraId="4A707DF6" w14:textId="75DE5D58" w:rsidR="00314068" w:rsidRPr="00295637" w:rsidRDefault="00314068" w:rsidP="003A129A">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Prijedlog Zakona o samostalnim p</w:t>
            </w:r>
            <w:r w:rsidR="003A129A">
              <w:rPr>
                <w:rFonts w:ascii="Times New Roman" w:hAnsi="Times New Roman"/>
                <w:szCs w:val="24"/>
                <w:lang w:val="hr-HR"/>
              </w:rPr>
              <w:t>re</w:t>
            </w:r>
            <w:r w:rsidRPr="00295637">
              <w:rPr>
                <w:rFonts w:ascii="Times New Roman" w:hAnsi="Times New Roman"/>
                <w:szCs w:val="24"/>
                <w:lang w:val="sr-Cyrl-BA"/>
              </w:rPr>
              <w:t>duzetnicima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13F93AF6" w14:textId="77777777" w:rsidTr="00314068">
        <w:trPr>
          <w:trHeight w:val="20"/>
        </w:trPr>
        <w:tc>
          <w:tcPr>
            <w:tcW w:w="5000" w:type="pct"/>
            <w:shd w:val="clear" w:color="auto" w:fill="FFFFFF" w:themeFill="background1"/>
            <w:vAlign w:val="center"/>
          </w:tcPr>
          <w:p w14:paraId="1FC998D7" w14:textId="6F3F3FD2"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Zakona o zaštiti prirode </w:t>
            </w:r>
            <w:r w:rsidR="00A93929" w:rsidRPr="00295637">
              <w:rPr>
                <w:rFonts w:ascii="Times New Roman" w:hAnsi="Times New Roman"/>
                <w:szCs w:val="24"/>
                <w:lang w:val="bs-Latn-BA"/>
              </w:rPr>
              <w:t>RS</w:t>
            </w:r>
            <w:r w:rsidR="00862744">
              <w:rPr>
                <w:rFonts w:ascii="Times New Roman" w:hAnsi="Times New Roman"/>
                <w:szCs w:val="24"/>
                <w:lang w:val="bs-Latn-BA"/>
              </w:rPr>
              <w:t>;</w:t>
            </w:r>
          </w:p>
        </w:tc>
      </w:tr>
      <w:tr w:rsidR="00314068" w:rsidRPr="00295637" w14:paraId="4EB28BC0" w14:textId="77777777" w:rsidTr="00314068">
        <w:trPr>
          <w:trHeight w:val="20"/>
        </w:trPr>
        <w:tc>
          <w:tcPr>
            <w:tcW w:w="5000" w:type="pct"/>
            <w:shd w:val="clear" w:color="auto" w:fill="FFFFFF" w:themeFill="background1"/>
            <w:vAlign w:val="center"/>
          </w:tcPr>
          <w:p w14:paraId="5B57B473" w14:textId="68804084"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Pravilnik o aktivnom traženju posla</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r w:rsidR="00314068" w:rsidRPr="00295637" w14:paraId="7531C977" w14:textId="77777777" w:rsidTr="00314068">
        <w:trPr>
          <w:trHeight w:val="20"/>
        </w:trPr>
        <w:tc>
          <w:tcPr>
            <w:tcW w:w="5000" w:type="pct"/>
            <w:shd w:val="clear" w:color="auto" w:fill="FFFFFF" w:themeFill="background1"/>
            <w:vAlign w:val="center"/>
          </w:tcPr>
          <w:p w14:paraId="32A814C6" w14:textId="6EAFDF2B" w:rsidR="00314068" w:rsidRPr="00295637" w:rsidRDefault="00314068" w:rsidP="00862744">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 xml:space="preserve">Prijedlog </w:t>
            </w:r>
            <w:r w:rsidR="00862744">
              <w:rPr>
                <w:rFonts w:ascii="Times New Roman" w:hAnsi="Times New Roman"/>
                <w:szCs w:val="24"/>
                <w:lang w:val="hr-HR"/>
              </w:rPr>
              <w:t>s</w:t>
            </w:r>
            <w:r w:rsidRPr="00295637">
              <w:rPr>
                <w:rFonts w:ascii="Times New Roman" w:hAnsi="Times New Roman"/>
                <w:szCs w:val="24"/>
                <w:lang w:val="sr-Cyrl-BA"/>
              </w:rPr>
              <w:t>trategije za unapređenje i razvoj volontiranja u Republici Srpskoj</w:t>
            </w:r>
            <w:r w:rsidR="00862744">
              <w:rPr>
                <w:rFonts w:ascii="Times New Roman" w:hAnsi="Times New Roman"/>
                <w:szCs w:val="24"/>
                <w:lang w:val="hr-HR"/>
              </w:rPr>
              <w:t xml:space="preserve"> i</w:t>
            </w:r>
          </w:p>
        </w:tc>
      </w:tr>
      <w:tr w:rsidR="00314068" w:rsidRPr="00295637" w14:paraId="45C3C223" w14:textId="77777777" w:rsidTr="00314068">
        <w:trPr>
          <w:trHeight w:val="20"/>
        </w:trPr>
        <w:tc>
          <w:tcPr>
            <w:tcW w:w="5000" w:type="pct"/>
            <w:shd w:val="clear" w:color="auto" w:fill="FFFFFF" w:themeFill="background1"/>
            <w:vAlign w:val="center"/>
          </w:tcPr>
          <w:p w14:paraId="120ADCC2" w14:textId="4E6062DA" w:rsidR="00314068" w:rsidRPr="00295637" w:rsidRDefault="00314068" w:rsidP="0086268D">
            <w:pPr>
              <w:pStyle w:val="ListParagraph"/>
              <w:numPr>
                <w:ilvl w:val="0"/>
                <w:numId w:val="19"/>
              </w:numPr>
              <w:ind w:right="-23"/>
              <w:rPr>
                <w:rFonts w:ascii="Times New Roman" w:hAnsi="Times New Roman"/>
                <w:szCs w:val="24"/>
                <w:lang w:val="sr-Cyrl-BA"/>
              </w:rPr>
            </w:pPr>
            <w:r w:rsidRPr="00295637">
              <w:rPr>
                <w:rFonts w:ascii="Times New Roman" w:hAnsi="Times New Roman"/>
                <w:szCs w:val="24"/>
                <w:lang w:val="sr-Cyrl-BA"/>
              </w:rPr>
              <w:t>Plan obrazovanja odraslih</w:t>
            </w:r>
            <w:r w:rsidR="00A93929" w:rsidRPr="00295637">
              <w:rPr>
                <w:rFonts w:ascii="Times New Roman" w:hAnsi="Times New Roman"/>
                <w:szCs w:val="24"/>
                <w:lang w:val="bs-Latn-BA"/>
              </w:rPr>
              <w:t xml:space="preserve"> RS</w:t>
            </w:r>
            <w:r w:rsidR="00862744">
              <w:rPr>
                <w:rFonts w:ascii="Times New Roman" w:hAnsi="Times New Roman"/>
                <w:szCs w:val="24"/>
                <w:lang w:val="bs-Latn-BA"/>
              </w:rPr>
              <w:t>.</w:t>
            </w:r>
          </w:p>
        </w:tc>
      </w:tr>
    </w:tbl>
    <w:p w14:paraId="5FD8CA2D" w14:textId="77777777" w:rsidR="00314068" w:rsidRPr="00295637" w:rsidRDefault="00314068" w:rsidP="0086268D">
      <w:pPr>
        <w:pStyle w:val="ListParagraph"/>
        <w:ind w:left="1440"/>
        <w:jc w:val="both"/>
        <w:rPr>
          <w:rFonts w:ascii="Times New Roman" w:eastAsia="Calibri" w:hAnsi="Times New Roman"/>
          <w:szCs w:val="24"/>
          <w:lang w:val="bs-Latn-BA"/>
        </w:rPr>
      </w:pPr>
    </w:p>
    <w:p w14:paraId="398CED6E" w14:textId="181F94D5" w:rsidR="00EE56B8" w:rsidRPr="00295637" w:rsidRDefault="00602C40" w:rsidP="0086268D">
      <w:pPr>
        <w:ind w:left="1440" w:hanging="360"/>
        <w:rPr>
          <w:rFonts w:ascii="Times New Roman" w:eastAsia="Calibri" w:hAnsi="Times New Roman"/>
          <w:szCs w:val="24"/>
          <w:lang w:val="bs-Latn-BA"/>
        </w:rPr>
      </w:pPr>
      <w:r w:rsidRPr="00295637">
        <w:rPr>
          <w:rFonts w:ascii="Times New Roman" w:eastAsia="Calibri" w:hAnsi="Times New Roman"/>
          <w:szCs w:val="24"/>
          <w:lang w:val="bs-Latn-BA"/>
        </w:rPr>
        <w:br w:type="page"/>
      </w:r>
    </w:p>
    <w:p w14:paraId="40C47131" w14:textId="2FF9D480" w:rsidR="001553F4" w:rsidRDefault="00DD46D1" w:rsidP="0086268D">
      <w:pPr>
        <w:pStyle w:val="Heading3"/>
        <w:numPr>
          <w:ilvl w:val="0"/>
          <w:numId w:val="0"/>
        </w:numPr>
        <w:tabs>
          <w:tab w:val="clear" w:pos="709"/>
          <w:tab w:val="left" w:pos="450"/>
        </w:tabs>
        <w:spacing w:after="0" w:line="240" w:lineRule="auto"/>
        <w:ind w:left="360" w:hanging="360"/>
        <w:rPr>
          <w:rFonts w:ascii="Times New Roman" w:hAnsi="Times New Roman" w:cs="Times New Roman"/>
        </w:rPr>
      </w:pPr>
      <w:bookmarkStart w:id="78" w:name="_Toc195016610"/>
      <w:r w:rsidRPr="00295637">
        <w:rPr>
          <w:rFonts w:ascii="Times New Roman" w:hAnsi="Times New Roman" w:cs="Times New Roman"/>
        </w:rPr>
        <w:t>2</w:t>
      </w:r>
      <w:r w:rsidR="0042017A" w:rsidRPr="00295637">
        <w:rPr>
          <w:rFonts w:ascii="Times New Roman" w:hAnsi="Times New Roman" w:cs="Times New Roman"/>
        </w:rPr>
        <w:t xml:space="preserve">. </w:t>
      </w:r>
      <w:r w:rsidR="002D2D24" w:rsidRPr="00295637">
        <w:rPr>
          <w:rFonts w:ascii="Times New Roman" w:hAnsi="Times New Roman" w:cs="Times New Roman"/>
        </w:rPr>
        <w:t>Spisak održanih obuka, organiziranih događaja (konferencije, veći sastanci) i publikacija</w:t>
      </w:r>
      <w:bookmarkEnd w:id="78"/>
    </w:p>
    <w:p w14:paraId="1E59F3D7" w14:textId="77777777" w:rsidR="008E76D7" w:rsidRPr="008E76D7" w:rsidRDefault="008E76D7" w:rsidP="008E76D7"/>
    <w:p w14:paraId="60F89D74" w14:textId="5FCF58DA" w:rsidR="00C5568C" w:rsidRPr="00295637" w:rsidRDefault="00C5568C" w:rsidP="0086268D">
      <w:pPr>
        <w:pStyle w:val="ListParagraph"/>
        <w:numPr>
          <w:ilvl w:val="0"/>
          <w:numId w:val="18"/>
        </w:numPr>
        <w:ind w:left="1440" w:hanging="450"/>
        <w:rPr>
          <w:rFonts w:ascii="Times New Roman" w:hAnsi="Times New Roman"/>
        </w:rPr>
      </w:pPr>
      <w:r w:rsidRPr="00295637">
        <w:rPr>
          <w:rFonts w:ascii="Times New Roman" w:hAnsi="Times New Roman"/>
        </w:rPr>
        <w:t>„Žene i muškarci u Bosni i Hercegovini 2023“ prom</w:t>
      </w:r>
      <w:r w:rsidR="003A129A">
        <w:rPr>
          <w:rFonts w:ascii="Times New Roman" w:hAnsi="Times New Roman"/>
        </w:rPr>
        <w:t>ocija</w:t>
      </w:r>
      <w:r w:rsidRPr="00295637">
        <w:rPr>
          <w:rFonts w:ascii="Times New Roman" w:hAnsi="Times New Roman"/>
        </w:rPr>
        <w:t xml:space="preserve"> publikacije (</w:t>
      </w:r>
      <w:r w:rsidR="003A129A">
        <w:rPr>
          <w:rFonts w:ascii="Times New Roman" w:hAnsi="Times New Roman"/>
        </w:rPr>
        <w:t>februar</w:t>
      </w:r>
      <w:r w:rsidRPr="00295637">
        <w:rPr>
          <w:rFonts w:ascii="Times New Roman" w:hAnsi="Times New Roman"/>
        </w:rPr>
        <w:t xml:space="preserve"> 2024</w:t>
      </w:r>
      <w:r w:rsidR="00862744">
        <w:rPr>
          <w:rFonts w:ascii="Times New Roman" w:hAnsi="Times New Roman"/>
        </w:rPr>
        <w:t>. godine</w:t>
      </w:r>
      <w:r w:rsidRPr="00295637">
        <w:rPr>
          <w:rFonts w:ascii="Times New Roman" w:hAnsi="Times New Roman"/>
        </w:rPr>
        <w:t>)</w:t>
      </w:r>
      <w:r w:rsidR="00862744">
        <w:rPr>
          <w:rFonts w:ascii="Times New Roman" w:hAnsi="Times New Roman"/>
        </w:rPr>
        <w:t>;</w:t>
      </w:r>
    </w:p>
    <w:p w14:paraId="4373D3C4" w14:textId="6CB37414" w:rsidR="00F1739A" w:rsidRPr="00295637" w:rsidRDefault="00F1739A" w:rsidP="0086268D">
      <w:pPr>
        <w:pStyle w:val="ListParagraph"/>
        <w:numPr>
          <w:ilvl w:val="0"/>
          <w:numId w:val="18"/>
        </w:numPr>
        <w:ind w:left="1440" w:hanging="450"/>
        <w:rPr>
          <w:rFonts w:ascii="Times New Roman" w:hAnsi="Times New Roman"/>
        </w:rPr>
      </w:pPr>
      <w:r w:rsidRPr="00295637">
        <w:rPr>
          <w:rFonts w:ascii="Times New Roman" w:hAnsi="Times New Roman"/>
        </w:rPr>
        <w:t>Indeks ravnopravnosti spolova 2023</w:t>
      </w:r>
      <w:r w:rsidR="00862744">
        <w:rPr>
          <w:rFonts w:ascii="Times New Roman" w:hAnsi="Times New Roman"/>
        </w:rPr>
        <w:t>. godine</w:t>
      </w:r>
      <w:r w:rsidRPr="00295637">
        <w:rPr>
          <w:rFonts w:ascii="Times New Roman" w:hAnsi="Times New Roman"/>
        </w:rPr>
        <w:t xml:space="preserve"> za Bosnu i Hercegovinu (publikacija i javna prom</w:t>
      </w:r>
      <w:r w:rsidR="003A129A">
        <w:rPr>
          <w:rFonts w:ascii="Times New Roman" w:hAnsi="Times New Roman"/>
        </w:rPr>
        <w:t>ocija</w:t>
      </w:r>
      <w:r w:rsidRPr="00295637">
        <w:rPr>
          <w:rFonts w:ascii="Times New Roman" w:hAnsi="Times New Roman"/>
        </w:rPr>
        <w:t>, mart 2024</w:t>
      </w:r>
      <w:r w:rsidR="00862744">
        <w:rPr>
          <w:rFonts w:ascii="Times New Roman" w:hAnsi="Times New Roman"/>
        </w:rPr>
        <w:t>.</w:t>
      </w:r>
      <w:r w:rsidRPr="00295637">
        <w:rPr>
          <w:rFonts w:ascii="Times New Roman" w:hAnsi="Times New Roman"/>
        </w:rPr>
        <w:t>)</w:t>
      </w:r>
      <w:r w:rsidR="00862744">
        <w:rPr>
          <w:rFonts w:ascii="Times New Roman" w:hAnsi="Times New Roman"/>
        </w:rPr>
        <w:t>;</w:t>
      </w:r>
    </w:p>
    <w:p w14:paraId="4D8FD10E" w14:textId="694C63EB"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rPr>
        <w:t>Konferencija dobrih praksi zemalja članica Vijeća E</w:t>
      </w:r>
      <w:r w:rsidR="003A129A">
        <w:rPr>
          <w:rFonts w:ascii="Times New Roman" w:hAnsi="Times New Roman"/>
        </w:rPr>
        <w:t>v</w:t>
      </w:r>
      <w:r w:rsidRPr="00295637">
        <w:rPr>
          <w:rFonts w:ascii="Times New Roman" w:hAnsi="Times New Roman"/>
        </w:rPr>
        <w:t xml:space="preserve">rope </w:t>
      </w:r>
      <w:r w:rsidR="00C5568C" w:rsidRPr="00295637">
        <w:rPr>
          <w:rFonts w:ascii="Times New Roman" w:hAnsi="Times New Roman"/>
          <w:color w:val="161616"/>
          <w:szCs w:val="24"/>
          <w:shd w:val="clear" w:color="auto" w:fill="FFFFFF"/>
        </w:rPr>
        <w:t>u vezi s</w:t>
      </w:r>
      <w:r w:rsidR="003A129A">
        <w:rPr>
          <w:rFonts w:ascii="Times New Roman" w:hAnsi="Times New Roman"/>
          <w:color w:val="161616"/>
          <w:szCs w:val="24"/>
          <w:shd w:val="clear" w:color="auto" w:fill="FFFFFF"/>
        </w:rPr>
        <w:t>a</w:t>
      </w:r>
      <w:r w:rsidR="00C5568C" w:rsidRPr="00295637">
        <w:rPr>
          <w:rFonts w:ascii="Times New Roman" w:hAnsi="Times New Roman"/>
          <w:color w:val="161616"/>
          <w:szCs w:val="24"/>
          <w:shd w:val="clear" w:color="auto" w:fill="FFFFFF"/>
        </w:rPr>
        <w:t xml:space="preserve"> uvođenjem pravne definicije seksualnog nasilja </w:t>
      </w:r>
      <w:r w:rsidR="003A129A">
        <w:rPr>
          <w:rFonts w:ascii="Times New Roman" w:hAnsi="Times New Roman"/>
          <w:color w:val="161616"/>
          <w:szCs w:val="24"/>
          <w:shd w:val="clear" w:color="auto" w:fill="FFFFFF"/>
        </w:rPr>
        <w:t>zasnovane</w:t>
      </w:r>
      <w:r w:rsidR="00C5568C" w:rsidRPr="00295637">
        <w:rPr>
          <w:rFonts w:ascii="Times New Roman" w:hAnsi="Times New Roman"/>
          <w:color w:val="161616"/>
          <w:szCs w:val="24"/>
          <w:shd w:val="clear" w:color="auto" w:fill="FFFFFF"/>
        </w:rPr>
        <w:t xml:space="preserve"> na odsustvu slobodno datog pristanka u krivičnom zakonodavstvu</w:t>
      </w:r>
      <w:r w:rsidRPr="00295637">
        <w:rPr>
          <w:rFonts w:ascii="Times New Roman" w:hAnsi="Times New Roman"/>
        </w:rPr>
        <w:t xml:space="preserve"> (</w:t>
      </w:r>
      <w:r w:rsidR="003A129A">
        <w:rPr>
          <w:rFonts w:ascii="Times New Roman" w:hAnsi="Times New Roman"/>
        </w:rPr>
        <w:t>oktobar</w:t>
      </w:r>
      <w:r w:rsidR="00862744">
        <w:rPr>
          <w:rFonts w:ascii="Times New Roman" w:hAnsi="Times New Roman"/>
        </w:rPr>
        <w:t>,</w:t>
      </w:r>
      <w:r w:rsidRPr="00295637">
        <w:rPr>
          <w:rFonts w:ascii="Times New Roman" w:hAnsi="Times New Roman"/>
        </w:rPr>
        <w:t xml:space="preserve"> 2024</w:t>
      </w:r>
      <w:r w:rsidR="00862744">
        <w:rPr>
          <w:rFonts w:ascii="Times New Roman" w:hAnsi="Times New Roman"/>
        </w:rPr>
        <w:t>.</w:t>
      </w:r>
      <w:r w:rsidRPr="00295637">
        <w:rPr>
          <w:rFonts w:ascii="Times New Roman" w:hAnsi="Times New Roman"/>
        </w:rPr>
        <w:t>)</w:t>
      </w:r>
      <w:r w:rsidR="00862744">
        <w:rPr>
          <w:rFonts w:ascii="Times New Roman" w:hAnsi="Times New Roman"/>
        </w:rPr>
        <w:t>;</w:t>
      </w:r>
    </w:p>
    <w:p w14:paraId="2153F189" w14:textId="2C30C1DD"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szCs w:val="24"/>
        </w:rPr>
        <w:t xml:space="preserve">Dvije </w:t>
      </w:r>
      <w:r w:rsidRPr="00295637">
        <w:rPr>
          <w:rFonts w:ascii="Times New Roman" w:hAnsi="Times New Roman"/>
          <w:szCs w:val="24"/>
          <w:lang w:val="hr-HR"/>
        </w:rPr>
        <w:t xml:space="preserve">radionice na temu </w:t>
      </w:r>
      <w:r w:rsidR="003A129A" w:rsidRPr="003A129A">
        <w:rPr>
          <w:rFonts w:ascii="Times New Roman" w:hAnsi="Times New Roman"/>
          <w:szCs w:val="24"/>
          <w:lang w:val="bs-Latn-BA"/>
        </w:rPr>
        <w:t>implementacije</w:t>
      </w:r>
      <w:r w:rsidR="00903B05">
        <w:rPr>
          <w:rFonts w:ascii="Times New Roman" w:hAnsi="Times New Roman"/>
          <w:szCs w:val="24"/>
          <w:lang w:val="hr-HR"/>
        </w:rPr>
        <w:t xml:space="preserve"> GREVIO p</w:t>
      </w:r>
      <w:r w:rsidRPr="00295637">
        <w:rPr>
          <w:rFonts w:ascii="Times New Roman" w:hAnsi="Times New Roman"/>
          <w:szCs w:val="24"/>
          <w:lang w:val="hr-HR"/>
        </w:rPr>
        <w:t xml:space="preserve">reporuka za Bosnu i Hercegovinu, </w:t>
      </w:r>
      <w:r w:rsidRPr="00295637">
        <w:rPr>
          <w:rFonts w:ascii="Times New Roman" w:hAnsi="Times New Roman"/>
          <w:szCs w:val="24"/>
        </w:rPr>
        <w:t>uz po</w:t>
      </w:r>
      <w:r w:rsidR="003A129A">
        <w:rPr>
          <w:rFonts w:ascii="Times New Roman" w:hAnsi="Times New Roman"/>
          <w:szCs w:val="24"/>
        </w:rPr>
        <w:t>dršku</w:t>
      </w:r>
      <w:r w:rsidRPr="00295637">
        <w:rPr>
          <w:rFonts w:ascii="Times New Roman" w:hAnsi="Times New Roman"/>
          <w:szCs w:val="24"/>
        </w:rPr>
        <w:t xml:space="preserve"> regionalnog projekta Vijeća E</w:t>
      </w:r>
      <w:r w:rsidR="003A129A">
        <w:rPr>
          <w:rFonts w:ascii="Times New Roman" w:hAnsi="Times New Roman"/>
          <w:szCs w:val="24"/>
        </w:rPr>
        <w:t>v</w:t>
      </w:r>
      <w:r w:rsidRPr="00295637">
        <w:rPr>
          <w:rFonts w:ascii="Times New Roman" w:hAnsi="Times New Roman"/>
          <w:szCs w:val="24"/>
        </w:rPr>
        <w:t xml:space="preserve">rope o pristupu žena pravdi na Zapadnom Balkanu u kontekstu zajedničkog programa </w:t>
      </w:r>
      <w:r w:rsidRPr="00680721">
        <w:rPr>
          <w:rFonts w:ascii="Times New Roman" w:hAnsi="Times New Roman"/>
          <w:i/>
          <w:szCs w:val="24"/>
        </w:rPr>
        <w:t>EU/VE Horisontal Facility</w:t>
      </w:r>
      <w:r w:rsidRPr="00295637">
        <w:rPr>
          <w:rFonts w:ascii="Times New Roman" w:hAnsi="Times New Roman"/>
          <w:szCs w:val="24"/>
        </w:rPr>
        <w:t xml:space="preserve"> za Zapadni Balkan i Tursku – faza III (HFIII)</w:t>
      </w:r>
      <w:r w:rsidR="00680721">
        <w:rPr>
          <w:rFonts w:ascii="Times New Roman" w:hAnsi="Times New Roman"/>
          <w:szCs w:val="24"/>
        </w:rPr>
        <w:t>;</w:t>
      </w:r>
    </w:p>
    <w:p w14:paraId="2C65DA61" w14:textId="715D4847"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szCs w:val="24"/>
          <w:lang w:val="bs-Latn-BA"/>
        </w:rPr>
        <w:t>ADS</w:t>
      </w:r>
      <w:r w:rsidR="00DC4A18">
        <w:rPr>
          <w:rFonts w:ascii="Times New Roman" w:hAnsi="Times New Roman"/>
          <w:szCs w:val="24"/>
          <w:lang w:val="bs-Latn-BA"/>
        </w:rPr>
        <w:t xml:space="preserve"> BiH</w:t>
      </w:r>
      <w:r w:rsidRPr="00295637">
        <w:rPr>
          <w:rFonts w:ascii="Times New Roman" w:hAnsi="Times New Roman"/>
          <w:szCs w:val="24"/>
          <w:lang w:val="bs-Latn-BA"/>
        </w:rPr>
        <w:t xml:space="preserve"> obuka na temu „Prepoznavanje nasilja nad ženama i nasilja u </w:t>
      </w:r>
      <w:r w:rsidR="003A129A">
        <w:rPr>
          <w:rFonts w:ascii="Times New Roman" w:hAnsi="Times New Roman"/>
          <w:szCs w:val="24"/>
          <w:lang w:val="bs-Latn-BA"/>
        </w:rPr>
        <w:t>porodici</w:t>
      </w:r>
      <w:r w:rsidR="00680721">
        <w:rPr>
          <w:rFonts w:ascii="Times New Roman" w:hAnsi="Times New Roman"/>
          <w:szCs w:val="24"/>
          <w:lang w:val="bs-Latn-BA"/>
        </w:rPr>
        <w:t xml:space="preserve"> i ob</w:t>
      </w:r>
      <w:r w:rsidR="003A129A">
        <w:rPr>
          <w:rFonts w:ascii="Times New Roman" w:hAnsi="Times New Roman"/>
          <w:szCs w:val="24"/>
          <w:lang w:val="bs-Latn-BA"/>
        </w:rPr>
        <w:t>a</w:t>
      </w:r>
      <w:r w:rsidRPr="00295637">
        <w:rPr>
          <w:rFonts w:ascii="Times New Roman" w:hAnsi="Times New Roman"/>
          <w:szCs w:val="24"/>
          <w:lang w:val="bs-Latn-BA"/>
        </w:rPr>
        <w:t>veza prijavljivanja nasilja“ (</w:t>
      </w:r>
      <w:r w:rsidR="003A129A">
        <w:rPr>
          <w:rFonts w:ascii="Times New Roman" w:hAnsi="Times New Roman"/>
          <w:szCs w:val="24"/>
          <w:lang w:val="bs-Latn-BA"/>
        </w:rPr>
        <w:t>februar</w:t>
      </w:r>
      <w:r w:rsidR="00680721">
        <w:rPr>
          <w:rFonts w:ascii="Times New Roman" w:hAnsi="Times New Roman"/>
          <w:szCs w:val="24"/>
          <w:lang w:val="bs-Latn-BA"/>
        </w:rPr>
        <w:t>,</w:t>
      </w:r>
      <w:r w:rsidRPr="00295637">
        <w:rPr>
          <w:rFonts w:ascii="Times New Roman" w:hAnsi="Times New Roman"/>
          <w:szCs w:val="24"/>
          <w:lang w:val="bs-Latn-BA"/>
        </w:rPr>
        <w:t xml:space="preserve"> 2024</w:t>
      </w:r>
      <w:r w:rsidR="00680721">
        <w:rPr>
          <w:rFonts w:ascii="Times New Roman" w:hAnsi="Times New Roman"/>
          <w:szCs w:val="24"/>
          <w:lang w:val="bs-Latn-BA"/>
        </w:rPr>
        <w:t>.</w:t>
      </w:r>
      <w:r w:rsidRPr="00295637">
        <w:rPr>
          <w:rFonts w:ascii="Times New Roman" w:hAnsi="Times New Roman"/>
          <w:szCs w:val="24"/>
          <w:lang w:val="bs-Latn-BA"/>
        </w:rPr>
        <w:t>)</w:t>
      </w:r>
      <w:r w:rsidR="00680721">
        <w:rPr>
          <w:rFonts w:ascii="Times New Roman" w:hAnsi="Times New Roman"/>
          <w:szCs w:val="24"/>
          <w:lang w:val="bs-Latn-BA"/>
        </w:rPr>
        <w:t>;</w:t>
      </w:r>
      <w:r w:rsidRPr="00295637">
        <w:rPr>
          <w:rFonts w:ascii="Times New Roman" w:hAnsi="Times New Roman"/>
          <w:szCs w:val="24"/>
        </w:rPr>
        <w:t xml:space="preserve"> </w:t>
      </w:r>
    </w:p>
    <w:p w14:paraId="5A778B43" w14:textId="7A1A2B5F" w:rsidR="00F1739A" w:rsidRPr="00295637" w:rsidRDefault="00680721"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rPr>
        <w:t>Š</w:t>
      </w:r>
      <w:r w:rsidR="00F1739A" w:rsidRPr="00295637">
        <w:rPr>
          <w:rFonts w:ascii="Times New Roman" w:hAnsi="Times New Roman"/>
        </w:rPr>
        <w:t xml:space="preserve">est seminara „Žene u vojnoj službi“, na kojima je </w:t>
      </w:r>
      <w:r w:rsidR="003A129A">
        <w:rPr>
          <w:rFonts w:ascii="Times New Roman" w:hAnsi="Times New Roman"/>
        </w:rPr>
        <w:t>učestvovalo</w:t>
      </w:r>
      <w:r w:rsidR="00F1739A" w:rsidRPr="00295637">
        <w:rPr>
          <w:rFonts w:ascii="Times New Roman" w:hAnsi="Times New Roman"/>
        </w:rPr>
        <w:t xml:space="preserve"> blizu 200 pripadnica OS</w:t>
      </w:r>
      <w:r>
        <w:rPr>
          <w:rFonts w:ascii="Times New Roman" w:hAnsi="Times New Roman"/>
        </w:rPr>
        <w:t xml:space="preserve"> BiH. Seminari će bit</w:t>
      </w:r>
      <w:r w:rsidR="00F1739A" w:rsidRPr="00295637">
        <w:rPr>
          <w:rFonts w:ascii="Times New Roman" w:hAnsi="Times New Roman"/>
        </w:rPr>
        <w:t xml:space="preserve"> organiz</w:t>
      </w:r>
      <w:r>
        <w:rPr>
          <w:rFonts w:ascii="Times New Roman" w:hAnsi="Times New Roman"/>
        </w:rPr>
        <w:t>irani</w:t>
      </w:r>
      <w:r w:rsidR="00F1739A" w:rsidRPr="00295637">
        <w:rPr>
          <w:rFonts w:ascii="Times New Roman" w:hAnsi="Times New Roman"/>
        </w:rPr>
        <w:t xml:space="preserve"> do kraja </w:t>
      </w:r>
      <w:r w:rsidR="003A129A">
        <w:rPr>
          <w:rFonts w:ascii="Times New Roman" w:hAnsi="Times New Roman"/>
        </w:rPr>
        <w:t>oktobra</w:t>
      </w:r>
      <w:r w:rsidR="00F1739A" w:rsidRPr="00295637">
        <w:rPr>
          <w:rFonts w:ascii="Times New Roman" w:hAnsi="Times New Roman"/>
        </w:rPr>
        <w:t xml:space="preserve"> 2025. </w:t>
      </w:r>
      <w:r>
        <w:rPr>
          <w:rFonts w:ascii="Times New Roman" w:hAnsi="Times New Roman"/>
        </w:rPr>
        <w:t>g</w:t>
      </w:r>
      <w:r w:rsidR="00F1739A" w:rsidRPr="00295637">
        <w:rPr>
          <w:rFonts w:ascii="Times New Roman" w:hAnsi="Times New Roman"/>
        </w:rPr>
        <w:t>odine</w:t>
      </w:r>
      <w:r>
        <w:rPr>
          <w:rFonts w:ascii="Times New Roman" w:hAnsi="Times New Roman"/>
        </w:rPr>
        <w:t>,</w:t>
      </w:r>
      <w:r w:rsidR="00F1739A" w:rsidRPr="00295637">
        <w:rPr>
          <w:rFonts w:ascii="Times New Roman" w:hAnsi="Times New Roman"/>
        </w:rPr>
        <w:t xml:space="preserve"> a realiz</w:t>
      </w:r>
      <w:r>
        <w:rPr>
          <w:rFonts w:ascii="Times New Roman" w:hAnsi="Times New Roman"/>
        </w:rPr>
        <w:t>iraju</w:t>
      </w:r>
      <w:r w:rsidR="00F1739A" w:rsidRPr="00295637">
        <w:rPr>
          <w:rFonts w:ascii="Times New Roman" w:hAnsi="Times New Roman"/>
        </w:rPr>
        <w:t xml:space="preserve"> se uz po</w:t>
      </w:r>
      <w:r w:rsidR="003A129A">
        <w:rPr>
          <w:rFonts w:ascii="Times New Roman" w:hAnsi="Times New Roman"/>
        </w:rPr>
        <w:t>dršku</w:t>
      </w:r>
      <w:r w:rsidR="00F1739A" w:rsidRPr="00295637">
        <w:rPr>
          <w:rFonts w:ascii="Times New Roman" w:hAnsi="Times New Roman"/>
        </w:rPr>
        <w:t xml:space="preserve"> MO Kraljevine Norveške i NATO </w:t>
      </w:r>
      <w:r w:rsidR="003A129A">
        <w:rPr>
          <w:rFonts w:ascii="Times New Roman" w:hAnsi="Times New Roman"/>
        </w:rPr>
        <w:t>štaba</w:t>
      </w:r>
      <w:r w:rsidR="00F1739A" w:rsidRPr="00295637">
        <w:rPr>
          <w:rFonts w:ascii="Times New Roman" w:hAnsi="Times New Roman"/>
        </w:rPr>
        <w:t xml:space="preserve"> u Sarajevu</w:t>
      </w:r>
      <w:r>
        <w:rPr>
          <w:rFonts w:ascii="Times New Roman" w:hAnsi="Times New Roman"/>
        </w:rPr>
        <w:t>;</w:t>
      </w:r>
    </w:p>
    <w:p w14:paraId="372662E1" w14:textId="4ACB6436"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68. zasjedanje Komisije UN za status žena (Njujork, </w:t>
      </w:r>
      <w:r w:rsidR="003A129A">
        <w:rPr>
          <w:rFonts w:ascii="Times New Roman" w:hAnsi="Times New Roman"/>
        </w:rPr>
        <w:t>mart</w:t>
      </w:r>
      <w:r w:rsidR="00680721">
        <w:rPr>
          <w:rFonts w:ascii="Times New Roman" w:hAnsi="Times New Roman"/>
        </w:rPr>
        <w:t>);</w:t>
      </w:r>
      <w:r w:rsidRPr="00295637">
        <w:rPr>
          <w:rFonts w:ascii="Times New Roman" w:hAnsi="Times New Roman"/>
        </w:rPr>
        <w:t xml:space="preserve"> </w:t>
      </w:r>
    </w:p>
    <w:p w14:paraId="56AC2DE6" w14:textId="7789E852"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Regionalni pregledni sastanak „Peking + 30 – Re</w:t>
      </w:r>
      <w:r w:rsidR="00C5568C" w:rsidRPr="00295637">
        <w:rPr>
          <w:rFonts w:ascii="Times New Roman" w:hAnsi="Times New Roman"/>
        </w:rPr>
        <w:t xml:space="preserve">vizija 30 godina Pekinga </w:t>
      </w:r>
      <w:r w:rsidR="00317F6B">
        <w:rPr>
          <w:rFonts w:ascii="Times New Roman" w:hAnsi="Times New Roman"/>
        </w:rPr>
        <w:t xml:space="preserve">i </w:t>
      </w:r>
      <w:r w:rsidR="00C5568C" w:rsidRPr="00295637">
        <w:rPr>
          <w:rFonts w:ascii="Times New Roman" w:hAnsi="Times New Roman"/>
        </w:rPr>
        <w:t>posveć</w:t>
      </w:r>
      <w:r w:rsidRPr="00295637">
        <w:rPr>
          <w:rFonts w:ascii="Times New Roman" w:hAnsi="Times New Roman"/>
        </w:rPr>
        <w:t xml:space="preserve">enosti ubrzavanju rodne ravnopranvosti (Ženeva, </w:t>
      </w:r>
      <w:r w:rsidR="003A129A">
        <w:rPr>
          <w:rFonts w:ascii="Times New Roman" w:hAnsi="Times New Roman"/>
        </w:rPr>
        <w:t>oktobar</w:t>
      </w:r>
      <w:r w:rsidR="00680721">
        <w:rPr>
          <w:rFonts w:ascii="Times New Roman" w:hAnsi="Times New Roman"/>
        </w:rPr>
        <w:t>);</w:t>
      </w:r>
      <w:r w:rsidRPr="00295637">
        <w:rPr>
          <w:rFonts w:ascii="Times New Roman" w:hAnsi="Times New Roman"/>
        </w:rPr>
        <w:t xml:space="preserve"> </w:t>
      </w:r>
    </w:p>
    <w:p w14:paraId="2669BA6E" w14:textId="5CE485B2"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„Regionalni dijalog na temu investiranja u ravnopravnost spolova i inkluzivnu klimatsku akciju“ (Istanbul, </w:t>
      </w:r>
      <w:r w:rsidR="003A129A">
        <w:rPr>
          <w:rFonts w:ascii="Times New Roman" w:hAnsi="Times New Roman"/>
        </w:rPr>
        <w:t>oktobar</w:t>
      </w:r>
      <w:r w:rsidRPr="00295637">
        <w:rPr>
          <w:rFonts w:ascii="Times New Roman" w:hAnsi="Times New Roman"/>
        </w:rPr>
        <w:t>)</w:t>
      </w:r>
      <w:r w:rsidR="00680721">
        <w:rPr>
          <w:rFonts w:ascii="Times New Roman" w:hAnsi="Times New Roman"/>
        </w:rPr>
        <w:t>;</w:t>
      </w:r>
      <w:r w:rsidRPr="00295637">
        <w:rPr>
          <w:rFonts w:ascii="Times New Roman" w:hAnsi="Times New Roman"/>
        </w:rPr>
        <w:t xml:space="preserve"> </w:t>
      </w:r>
    </w:p>
    <w:p w14:paraId="4121DAB0" w14:textId="7E6E2A38"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shd w:val="clear" w:color="auto" w:fill="FFFFFF"/>
        </w:rPr>
        <w:t xml:space="preserve">Zajednička tematska sjednica parlamentarinih komisija Parlamenta Federacije Bosne i Hercegovine na temu institucionalnog odgovora na nasilje u </w:t>
      </w:r>
      <w:r w:rsidR="003A129A">
        <w:rPr>
          <w:rFonts w:ascii="Times New Roman" w:hAnsi="Times New Roman"/>
          <w:shd w:val="clear" w:color="auto" w:fill="FFFFFF"/>
        </w:rPr>
        <w:t>porodici</w:t>
      </w:r>
      <w:r w:rsidRPr="00295637">
        <w:rPr>
          <w:rFonts w:ascii="Times New Roman" w:hAnsi="Times New Roman"/>
          <w:shd w:val="clear" w:color="auto" w:fill="FFFFFF"/>
        </w:rPr>
        <w:t xml:space="preserve"> i nasilje nad ženama (</w:t>
      </w:r>
      <w:r w:rsidR="003A129A">
        <w:rPr>
          <w:rFonts w:ascii="Times New Roman" w:hAnsi="Times New Roman"/>
          <w:shd w:val="clear" w:color="auto" w:fill="FFFFFF"/>
        </w:rPr>
        <w:t>april</w:t>
      </w:r>
      <w:r w:rsidR="00680721">
        <w:rPr>
          <w:rFonts w:ascii="Times New Roman" w:hAnsi="Times New Roman"/>
          <w:shd w:val="clear" w:color="auto" w:fill="FFFFFF"/>
        </w:rPr>
        <w:t>);</w:t>
      </w:r>
      <w:r w:rsidRPr="00295637">
        <w:rPr>
          <w:rFonts w:ascii="Times New Roman" w:hAnsi="Times New Roman"/>
          <w:shd w:val="clear" w:color="auto" w:fill="FFFFFF"/>
        </w:rPr>
        <w:t xml:space="preserve"> </w:t>
      </w:r>
    </w:p>
    <w:p w14:paraId="4ACF6BC7" w14:textId="11121D04"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Radionica analize stanja – „Procjena dostignuća i preostalih izazova u </w:t>
      </w:r>
      <w:r w:rsidR="00C917BB" w:rsidRPr="00C917BB">
        <w:rPr>
          <w:rFonts w:ascii="Times New Roman" w:hAnsi="Times New Roman"/>
          <w:lang w:val="bs-Latn-BA"/>
        </w:rPr>
        <w:t>implementacij</w:t>
      </w:r>
      <w:r w:rsidR="00C917BB">
        <w:rPr>
          <w:rFonts w:ascii="Times New Roman" w:hAnsi="Times New Roman"/>
          <w:lang w:val="bs-Latn-BA"/>
        </w:rPr>
        <w:t>i</w:t>
      </w:r>
      <w:r w:rsidRPr="00295637">
        <w:rPr>
          <w:rFonts w:ascii="Times New Roman" w:hAnsi="Times New Roman"/>
        </w:rPr>
        <w:t xml:space="preserve"> s</w:t>
      </w:r>
      <w:r w:rsidR="00C917BB">
        <w:rPr>
          <w:rFonts w:ascii="Times New Roman" w:hAnsi="Times New Roman"/>
        </w:rPr>
        <w:t>istemskih</w:t>
      </w:r>
      <w:r w:rsidRPr="00295637">
        <w:rPr>
          <w:rFonts w:ascii="Times New Roman" w:hAnsi="Times New Roman"/>
        </w:rPr>
        <w:t xml:space="preserve"> promjena </w:t>
      </w:r>
      <w:r w:rsidR="00680721">
        <w:rPr>
          <w:rFonts w:ascii="Times New Roman" w:hAnsi="Times New Roman"/>
        </w:rPr>
        <w:t>u</w:t>
      </w:r>
      <w:r w:rsidRPr="00295637">
        <w:rPr>
          <w:rFonts w:ascii="Times New Roman" w:hAnsi="Times New Roman"/>
        </w:rPr>
        <w:t xml:space="preserve"> cilj</w:t>
      </w:r>
      <w:r w:rsidR="00F10596">
        <w:rPr>
          <w:rFonts w:ascii="Times New Roman" w:hAnsi="Times New Roman"/>
        </w:rPr>
        <w:t>u suzbija</w:t>
      </w:r>
      <w:r w:rsidR="00680721">
        <w:rPr>
          <w:rFonts w:ascii="Times New Roman" w:hAnsi="Times New Roman"/>
        </w:rPr>
        <w:t>nja nasilja“ (</w:t>
      </w:r>
      <w:r w:rsidR="00C917BB">
        <w:rPr>
          <w:rFonts w:ascii="Times New Roman" w:hAnsi="Times New Roman"/>
        </w:rPr>
        <w:t>februar</w:t>
      </w:r>
      <w:r w:rsidR="00680721">
        <w:rPr>
          <w:rFonts w:ascii="Times New Roman" w:hAnsi="Times New Roman"/>
        </w:rPr>
        <w:t>);</w:t>
      </w:r>
    </w:p>
    <w:p w14:paraId="126682F8" w14:textId="51F8DFCB"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Regionalna konferencija „Prostor i usluge zaštite LGBTI zajednica“ (</w:t>
      </w:r>
      <w:r w:rsidR="00554494">
        <w:rPr>
          <w:rFonts w:ascii="Times New Roman" w:hAnsi="Times New Roman"/>
        </w:rPr>
        <w:t>juni);</w:t>
      </w:r>
    </w:p>
    <w:p w14:paraId="01BB1720" w14:textId="03243116" w:rsidR="00F1739A" w:rsidRPr="00295637" w:rsidRDefault="00680721"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Regionalna konferencija o ob</w:t>
      </w:r>
      <w:r w:rsidR="006F2DED">
        <w:rPr>
          <w:rFonts w:ascii="Times New Roman" w:hAnsi="Times New Roman"/>
        </w:rPr>
        <w:t>a</w:t>
      </w:r>
      <w:r w:rsidR="00F1739A" w:rsidRPr="00295637">
        <w:rPr>
          <w:rFonts w:ascii="Times New Roman" w:hAnsi="Times New Roman"/>
        </w:rPr>
        <w:t xml:space="preserve">vezama novih direktiva o </w:t>
      </w:r>
      <w:r w:rsidR="006F2DED">
        <w:rPr>
          <w:rFonts w:ascii="Times New Roman" w:hAnsi="Times New Roman"/>
        </w:rPr>
        <w:t>organima</w:t>
      </w:r>
      <w:r w:rsidR="00F1739A" w:rsidRPr="00295637">
        <w:rPr>
          <w:rFonts w:ascii="Times New Roman" w:hAnsi="Times New Roman"/>
        </w:rPr>
        <w:t xml:space="preserve"> za jednakost (</w:t>
      </w:r>
      <w:r w:rsidR="006F2DED">
        <w:rPr>
          <w:rFonts w:ascii="Times New Roman" w:hAnsi="Times New Roman"/>
        </w:rPr>
        <w:t>novembar</w:t>
      </w:r>
      <w:r>
        <w:rPr>
          <w:rFonts w:ascii="Times New Roman" w:hAnsi="Times New Roman"/>
        </w:rPr>
        <w:t>);</w:t>
      </w:r>
      <w:r w:rsidR="00F1739A" w:rsidRPr="00295637">
        <w:rPr>
          <w:rFonts w:ascii="Times New Roman" w:hAnsi="Times New Roman"/>
        </w:rPr>
        <w:t xml:space="preserve"> </w:t>
      </w:r>
    </w:p>
    <w:p w14:paraId="0172CE7E" w14:textId="2ADC55A7"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Radionica </w:t>
      </w:r>
      <w:r w:rsidR="006F2DED">
        <w:rPr>
          <w:rFonts w:ascii="Times New Roman" w:hAnsi="Times New Roman"/>
        </w:rPr>
        <w:t>Sekretarijata</w:t>
      </w:r>
      <w:r w:rsidRPr="00295637">
        <w:rPr>
          <w:rFonts w:ascii="Times New Roman" w:hAnsi="Times New Roman"/>
        </w:rPr>
        <w:t xml:space="preserve"> GREVIO na temu „</w:t>
      </w:r>
      <w:r w:rsidR="00903B05">
        <w:rPr>
          <w:rFonts w:ascii="Times New Roman" w:hAnsi="Times New Roman"/>
        </w:rPr>
        <w:t>Implementacija GREVIO p</w:t>
      </w:r>
      <w:r w:rsidRPr="00295637">
        <w:rPr>
          <w:rFonts w:ascii="Times New Roman" w:hAnsi="Times New Roman"/>
        </w:rPr>
        <w:t>reporuka“ (</w:t>
      </w:r>
      <w:r w:rsidR="006F2DED">
        <w:rPr>
          <w:rFonts w:ascii="Times New Roman" w:hAnsi="Times New Roman"/>
        </w:rPr>
        <w:t>novembar</w:t>
      </w:r>
      <w:r w:rsidR="00680721">
        <w:rPr>
          <w:rFonts w:ascii="Times New Roman" w:hAnsi="Times New Roman"/>
        </w:rPr>
        <w:t>);</w:t>
      </w:r>
      <w:r w:rsidRPr="00295637">
        <w:rPr>
          <w:rFonts w:ascii="Times New Roman" w:hAnsi="Times New Roman"/>
        </w:rPr>
        <w:t xml:space="preserve"> </w:t>
      </w:r>
    </w:p>
    <w:p w14:paraId="48BA890C" w14:textId="52908798" w:rsidR="00F1739A" w:rsidRPr="00295637" w:rsidRDefault="00F1739A"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hAnsi="Times New Roman"/>
        </w:rPr>
        <w:t>Okrugli sto „Položaj policijskih službenica u</w:t>
      </w:r>
      <w:r w:rsidR="00680721">
        <w:rPr>
          <w:rFonts w:ascii="Times New Roman" w:hAnsi="Times New Roman"/>
        </w:rPr>
        <w:t xml:space="preserve"> BiH</w:t>
      </w:r>
      <w:r w:rsidRPr="00295637">
        <w:rPr>
          <w:rFonts w:ascii="Times New Roman" w:hAnsi="Times New Roman"/>
        </w:rPr>
        <w:t>“ (</w:t>
      </w:r>
      <w:r w:rsidR="00993692">
        <w:rPr>
          <w:rFonts w:ascii="Times New Roman" w:hAnsi="Times New Roman"/>
        </w:rPr>
        <w:t>novembar</w:t>
      </w:r>
      <w:r w:rsidRPr="00295637">
        <w:rPr>
          <w:rFonts w:ascii="Times New Roman" w:hAnsi="Times New Roman"/>
        </w:rPr>
        <w:t xml:space="preserve">), </w:t>
      </w:r>
      <w:r w:rsidR="00680721">
        <w:rPr>
          <w:rFonts w:ascii="Times New Roman" w:hAnsi="Times New Roman"/>
        </w:rPr>
        <w:t>„</w:t>
      </w:r>
      <w:r w:rsidRPr="00295637">
        <w:rPr>
          <w:rFonts w:ascii="Times New Roman" w:hAnsi="Times New Roman"/>
        </w:rPr>
        <w:t>Rodni aspekti i upravljanje POPs supstancama</w:t>
      </w:r>
      <w:r w:rsidR="00680721">
        <w:rPr>
          <w:rFonts w:ascii="Times New Roman" w:hAnsi="Times New Roman"/>
        </w:rPr>
        <w:t>“</w:t>
      </w:r>
      <w:r w:rsidRPr="00295637">
        <w:rPr>
          <w:rFonts w:ascii="Times New Roman" w:hAnsi="Times New Roman"/>
        </w:rPr>
        <w:t xml:space="preserve"> (</w:t>
      </w:r>
      <w:r w:rsidR="00993692">
        <w:rPr>
          <w:rFonts w:ascii="Times New Roman" w:hAnsi="Times New Roman"/>
        </w:rPr>
        <w:t>decembar</w:t>
      </w:r>
      <w:r w:rsidR="00680721">
        <w:rPr>
          <w:rFonts w:ascii="Times New Roman" w:hAnsi="Times New Roman"/>
        </w:rPr>
        <w:t>);</w:t>
      </w:r>
      <w:r w:rsidRPr="00295637">
        <w:rPr>
          <w:rFonts w:ascii="Times New Roman" w:eastAsiaTheme="minorEastAsia" w:hAnsi="Times New Roman"/>
          <w:szCs w:val="24"/>
          <w:lang w:val="en-US"/>
        </w:rPr>
        <w:t xml:space="preserve"> </w:t>
      </w:r>
    </w:p>
    <w:p w14:paraId="7A7A1CCA" w14:textId="43CF0843" w:rsidR="001553F4" w:rsidRPr="00295637" w:rsidRDefault="00602C40"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eastAsiaTheme="minorEastAsia" w:hAnsi="Times New Roman"/>
          <w:szCs w:val="24"/>
          <w:lang w:val="en-US"/>
        </w:rPr>
        <w:t>“Rodna ravnopravnost i</w:t>
      </w:r>
      <w:r w:rsidR="00C27559" w:rsidRPr="00295637">
        <w:rPr>
          <w:rFonts w:ascii="Times New Roman" w:eastAsiaTheme="minorEastAsia" w:hAnsi="Times New Roman"/>
          <w:szCs w:val="24"/>
          <w:lang w:val="en-US"/>
        </w:rPr>
        <w:t xml:space="preserve"> rodno </w:t>
      </w:r>
      <w:r w:rsidR="00993692">
        <w:rPr>
          <w:rFonts w:ascii="Times New Roman" w:eastAsiaTheme="minorEastAsia" w:hAnsi="Times New Roman"/>
          <w:szCs w:val="24"/>
          <w:lang w:val="en-US"/>
        </w:rPr>
        <w:t>zasnovana</w:t>
      </w:r>
      <w:r w:rsidR="00C27559" w:rsidRPr="00295637">
        <w:rPr>
          <w:rFonts w:ascii="Times New Roman" w:eastAsiaTheme="minorEastAsia" w:hAnsi="Times New Roman"/>
          <w:szCs w:val="24"/>
          <w:lang w:val="en-US"/>
        </w:rPr>
        <w:t xml:space="preserve"> diskriminacija u p</w:t>
      </w:r>
      <w:r w:rsidR="00F1739A" w:rsidRPr="00295637">
        <w:rPr>
          <w:rFonts w:ascii="Times New Roman" w:eastAsiaTheme="minorEastAsia" w:hAnsi="Times New Roman"/>
          <w:szCs w:val="24"/>
          <w:lang w:val="en-US"/>
        </w:rPr>
        <w:t>olicijskim strukturama u Bosni i</w:t>
      </w:r>
      <w:r w:rsidR="00C27559" w:rsidRPr="00295637">
        <w:rPr>
          <w:rFonts w:ascii="Times New Roman" w:eastAsiaTheme="minorEastAsia" w:hAnsi="Times New Roman"/>
          <w:szCs w:val="24"/>
          <w:lang w:val="en-US"/>
        </w:rPr>
        <w:t xml:space="preserve"> Hercegovini, u s</w:t>
      </w:r>
      <w:r w:rsidR="00993692">
        <w:rPr>
          <w:rFonts w:ascii="Times New Roman" w:eastAsiaTheme="minorEastAsia" w:hAnsi="Times New Roman"/>
          <w:szCs w:val="24"/>
          <w:lang w:val="en-US"/>
        </w:rPr>
        <w:t>a</w:t>
      </w:r>
      <w:r w:rsidR="00680721">
        <w:rPr>
          <w:rFonts w:ascii="Times New Roman" w:eastAsiaTheme="minorEastAsia" w:hAnsi="Times New Roman"/>
          <w:szCs w:val="24"/>
          <w:lang w:val="en-US"/>
        </w:rPr>
        <w:t>radnji s</w:t>
      </w:r>
      <w:r w:rsidR="00993692">
        <w:rPr>
          <w:rFonts w:ascii="Times New Roman" w:eastAsiaTheme="minorEastAsia" w:hAnsi="Times New Roman"/>
          <w:szCs w:val="24"/>
          <w:lang w:val="en-US"/>
        </w:rPr>
        <w:t>a</w:t>
      </w:r>
      <w:r w:rsidR="00C27559" w:rsidRPr="00295637">
        <w:rPr>
          <w:rFonts w:ascii="Times New Roman" w:eastAsiaTheme="minorEastAsia" w:hAnsi="Times New Roman"/>
          <w:szCs w:val="24"/>
          <w:lang w:val="en-US"/>
        </w:rPr>
        <w:t xml:space="preserve"> Udru</w:t>
      </w:r>
      <w:r w:rsidR="00993692">
        <w:rPr>
          <w:rFonts w:ascii="Times New Roman" w:eastAsiaTheme="minorEastAsia" w:hAnsi="Times New Roman"/>
          <w:szCs w:val="24"/>
          <w:lang w:val="en-US"/>
        </w:rPr>
        <w:t>ženjem</w:t>
      </w:r>
      <w:r w:rsidR="00C27559" w:rsidRPr="00295637">
        <w:rPr>
          <w:rFonts w:ascii="Times New Roman" w:eastAsiaTheme="minorEastAsia" w:hAnsi="Times New Roman"/>
          <w:szCs w:val="24"/>
          <w:lang w:val="en-US"/>
        </w:rPr>
        <w:t xml:space="preserve"> </w:t>
      </w:r>
      <w:r w:rsidR="00F1739A" w:rsidRPr="00295637">
        <w:rPr>
          <w:rFonts w:ascii="Times New Roman" w:eastAsiaTheme="minorEastAsia" w:hAnsi="Times New Roman"/>
          <w:szCs w:val="24"/>
          <w:lang w:val="en-US"/>
        </w:rPr>
        <w:t>“Mreža policijskih službernica</w:t>
      </w:r>
      <w:r w:rsidR="00680721">
        <w:rPr>
          <w:rFonts w:ascii="Times New Roman" w:eastAsiaTheme="minorEastAsia" w:hAnsi="Times New Roman"/>
          <w:szCs w:val="24"/>
          <w:lang w:val="en-US"/>
        </w:rPr>
        <w:t>”</w:t>
      </w:r>
      <w:r w:rsidR="00F1739A" w:rsidRPr="00295637">
        <w:rPr>
          <w:rFonts w:ascii="Times New Roman" w:eastAsiaTheme="minorEastAsia" w:hAnsi="Times New Roman"/>
          <w:szCs w:val="24"/>
          <w:lang w:val="en-US"/>
        </w:rPr>
        <w:t xml:space="preserve"> i</w:t>
      </w:r>
      <w:r w:rsidR="00C27559" w:rsidRPr="00295637">
        <w:rPr>
          <w:rFonts w:ascii="Times New Roman" w:eastAsiaTheme="minorEastAsia" w:hAnsi="Times New Roman"/>
          <w:szCs w:val="24"/>
          <w:lang w:val="en-US"/>
        </w:rPr>
        <w:t xml:space="preserve"> uz po</w:t>
      </w:r>
      <w:r w:rsidR="00993692">
        <w:rPr>
          <w:rFonts w:ascii="Times New Roman" w:eastAsiaTheme="minorEastAsia" w:hAnsi="Times New Roman"/>
          <w:szCs w:val="24"/>
          <w:lang w:val="en-US"/>
        </w:rPr>
        <w:t>dršku</w:t>
      </w:r>
      <w:r w:rsidR="00C27559" w:rsidRPr="00295637">
        <w:rPr>
          <w:rFonts w:ascii="Times New Roman" w:eastAsiaTheme="minorEastAsia" w:hAnsi="Times New Roman"/>
          <w:szCs w:val="24"/>
          <w:lang w:val="en-US"/>
        </w:rPr>
        <w:t xml:space="preserve"> projekta </w:t>
      </w:r>
      <w:r w:rsidRPr="00295637">
        <w:rPr>
          <w:rFonts w:ascii="Times New Roman" w:eastAsiaTheme="minorEastAsia" w:hAnsi="Times New Roman"/>
          <w:szCs w:val="24"/>
          <w:lang w:val="en-US"/>
        </w:rPr>
        <w:t>“EU za ljudska prava i</w:t>
      </w:r>
      <w:r w:rsidR="00680721">
        <w:rPr>
          <w:rFonts w:ascii="Times New Roman" w:eastAsiaTheme="minorEastAsia" w:hAnsi="Times New Roman"/>
          <w:szCs w:val="24"/>
          <w:lang w:val="en-US"/>
        </w:rPr>
        <w:t xml:space="preserve"> suzbijanje diskriminacije</w:t>
      </w:r>
      <w:r w:rsidR="00C27559" w:rsidRPr="00295637">
        <w:rPr>
          <w:rFonts w:ascii="Times New Roman" w:eastAsiaTheme="minorEastAsia" w:hAnsi="Times New Roman"/>
          <w:szCs w:val="24"/>
          <w:lang w:val="en-US"/>
        </w:rPr>
        <w:t xml:space="preserve"> </w:t>
      </w:r>
      <w:r w:rsidRPr="00295637">
        <w:rPr>
          <w:rFonts w:ascii="Times New Roman" w:eastAsiaTheme="minorEastAsia" w:hAnsi="Times New Roman"/>
          <w:szCs w:val="24"/>
          <w:lang w:val="en-US"/>
        </w:rPr>
        <w:t>(</w:t>
      </w:r>
      <w:r w:rsidR="00993692">
        <w:rPr>
          <w:rFonts w:ascii="Times New Roman" w:eastAsiaTheme="minorEastAsia" w:hAnsi="Times New Roman"/>
          <w:szCs w:val="24"/>
          <w:lang w:val="en-US"/>
        </w:rPr>
        <w:t>februar</w:t>
      </w:r>
      <w:r w:rsidRPr="00295637">
        <w:rPr>
          <w:rFonts w:ascii="Times New Roman" w:eastAsiaTheme="minorEastAsia" w:hAnsi="Times New Roman"/>
          <w:szCs w:val="24"/>
          <w:lang w:val="en-US"/>
        </w:rPr>
        <w:t>)</w:t>
      </w:r>
      <w:r w:rsidR="00680721">
        <w:rPr>
          <w:rFonts w:ascii="Times New Roman" w:eastAsiaTheme="minorEastAsia" w:hAnsi="Times New Roman"/>
          <w:szCs w:val="24"/>
          <w:lang w:val="en-US"/>
        </w:rPr>
        <w:t>;</w:t>
      </w:r>
    </w:p>
    <w:p w14:paraId="5EA635C0" w14:textId="0CEDCC8F"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u okviru projekta Vijeća E</w:t>
      </w:r>
      <w:r w:rsidR="00993692">
        <w:rPr>
          <w:rFonts w:ascii="Times New Roman" w:eastAsiaTheme="minorEastAsia" w:hAnsi="Times New Roman"/>
          <w:szCs w:val="24"/>
          <w:lang w:val="bs-Latn-BA"/>
        </w:rPr>
        <w:t>v</w:t>
      </w:r>
      <w:r w:rsidRPr="00295637">
        <w:rPr>
          <w:rFonts w:ascii="Times New Roman" w:eastAsiaTheme="minorEastAsia" w:hAnsi="Times New Roman"/>
          <w:szCs w:val="24"/>
          <w:lang w:val="bs-Latn-BA"/>
        </w:rPr>
        <w:t>rope „Borba protiv digitalnog i seksualnog nasilja nad ženama u</w:t>
      </w:r>
      <w:r w:rsidR="00680721">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na temu „Nove i dobre prakse u istraživanju i procesuiranju digitalnog</w:t>
      </w:r>
      <w:r w:rsidR="00DC4A18">
        <w:rPr>
          <w:rFonts w:ascii="Times New Roman" w:eastAsiaTheme="minorEastAsia" w:hAnsi="Times New Roman"/>
          <w:szCs w:val="24"/>
          <w:lang w:val="bs-Latn-BA"/>
        </w:rPr>
        <w:t xml:space="preserve"> nasilja nad ženama“, Sarajevo,</w:t>
      </w:r>
      <w:r w:rsidRPr="00295637">
        <w:rPr>
          <w:rFonts w:ascii="Times New Roman" w:eastAsiaTheme="minorEastAsia" w:hAnsi="Times New Roman"/>
          <w:szCs w:val="24"/>
          <w:lang w:val="bs-Latn-BA"/>
        </w:rPr>
        <w:t xml:space="preserve"> 23</w:t>
      </w:r>
      <w:r w:rsidR="00680721">
        <w:rPr>
          <w:rFonts w:ascii="Times New Roman" w:eastAsiaTheme="minorEastAsia" w:hAnsi="Times New Roman"/>
          <w:szCs w:val="24"/>
          <w:lang w:val="bs-Latn-BA"/>
        </w:rPr>
        <w:t>.4.2024. godine;</w:t>
      </w:r>
      <w:r w:rsidRPr="00295637">
        <w:rPr>
          <w:rFonts w:ascii="Times New Roman" w:eastAsiaTheme="minorEastAsia" w:hAnsi="Times New Roman"/>
          <w:szCs w:val="24"/>
          <w:lang w:val="bs-Latn-BA"/>
        </w:rPr>
        <w:t xml:space="preserve"> </w:t>
      </w:r>
    </w:p>
    <w:p w14:paraId="296902D5" w14:textId="4B34599F"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Online radionica </w:t>
      </w:r>
      <w:r w:rsidR="00993692">
        <w:rPr>
          <w:rFonts w:ascii="Times New Roman" w:eastAsiaTheme="minorEastAsia" w:hAnsi="Times New Roman"/>
          <w:szCs w:val="24"/>
          <w:lang w:val="bs-Latn-BA"/>
        </w:rPr>
        <w:t>u vezi sa</w:t>
      </w:r>
      <w:r w:rsidRPr="00295637">
        <w:rPr>
          <w:rFonts w:ascii="Times New Roman" w:eastAsiaTheme="minorEastAsia" w:hAnsi="Times New Roman"/>
          <w:szCs w:val="24"/>
          <w:lang w:val="bs-Latn-BA"/>
        </w:rPr>
        <w:t xml:space="preserve"> usklađivan</w:t>
      </w:r>
      <w:r w:rsidR="00680721">
        <w:rPr>
          <w:rFonts w:ascii="Times New Roman" w:eastAsiaTheme="minorEastAsia" w:hAnsi="Times New Roman"/>
          <w:szCs w:val="24"/>
          <w:lang w:val="bs-Latn-BA"/>
        </w:rPr>
        <w:t>je</w:t>
      </w:r>
      <w:r w:rsidR="00993692">
        <w:rPr>
          <w:rFonts w:ascii="Times New Roman" w:eastAsiaTheme="minorEastAsia" w:hAnsi="Times New Roman"/>
          <w:szCs w:val="24"/>
          <w:lang w:val="bs-Latn-BA"/>
        </w:rPr>
        <w:t>m</w:t>
      </w:r>
      <w:r w:rsidR="00680721">
        <w:rPr>
          <w:rFonts w:ascii="Times New Roman" w:eastAsiaTheme="minorEastAsia" w:hAnsi="Times New Roman"/>
          <w:szCs w:val="24"/>
          <w:lang w:val="bs-Latn-BA"/>
        </w:rPr>
        <w:t xml:space="preserve"> zakonskih odredbi i praksi s</w:t>
      </w:r>
      <w:r w:rsidR="00993692">
        <w:rPr>
          <w:rFonts w:ascii="Times New Roman" w:eastAsiaTheme="minorEastAsia" w:hAnsi="Times New Roman"/>
          <w:szCs w:val="24"/>
          <w:lang w:val="bs-Latn-BA"/>
        </w:rPr>
        <w:t>a</w:t>
      </w:r>
      <w:r w:rsidRPr="00295637">
        <w:rPr>
          <w:rFonts w:ascii="Times New Roman" w:eastAsiaTheme="minorEastAsia" w:hAnsi="Times New Roman"/>
          <w:szCs w:val="24"/>
          <w:lang w:val="bs-Latn-BA"/>
        </w:rPr>
        <w:t xml:space="preserve"> Istanbulskom konvencijom u organizaciji Vijeća E</w:t>
      </w:r>
      <w:r w:rsidR="00993692">
        <w:rPr>
          <w:rFonts w:ascii="Times New Roman" w:eastAsiaTheme="minorEastAsia" w:hAnsi="Times New Roman"/>
          <w:szCs w:val="24"/>
          <w:lang w:val="bs-Latn-BA"/>
        </w:rPr>
        <w:t>v</w:t>
      </w:r>
      <w:r w:rsidRPr="00295637">
        <w:rPr>
          <w:rFonts w:ascii="Times New Roman" w:eastAsiaTheme="minorEastAsia" w:hAnsi="Times New Roman"/>
          <w:szCs w:val="24"/>
          <w:lang w:val="bs-Latn-BA"/>
        </w:rPr>
        <w:t>rope u okviru projekta „Borba protiv digitalnog i seksualnog nasilja nad ženama u</w:t>
      </w:r>
      <w:r w:rsidR="00680721">
        <w:rPr>
          <w:rFonts w:ascii="Times New Roman" w:eastAsiaTheme="minorEastAsia" w:hAnsi="Times New Roman"/>
          <w:szCs w:val="24"/>
          <w:lang w:val="bs-Latn-BA"/>
        </w:rPr>
        <w:t xml:space="preserve"> BiH“, 25.4.2024. godine;</w:t>
      </w:r>
    </w:p>
    <w:p w14:paraId="26586678" w14:textId="7469515C" w:rsidR="001379C1" w:rsidRPr="00295637" w:rsidRDefault="00993692" w:rsidP="0086268D">
      <w:pPr>
        <w:pStyle w:val="ListParagraph"/>
        <w:numPr>
          <w:ilvl w:val="0"/>
          <w:numId w:val="18"/>
        </w:numPr>
        <w:ind w:left="1440" w:hanging="450"/>
        <w:rPr>
          <w:rFonts w:ascii="Times New Roman" w:eastAsiaTheme="minorEastAsia" w:hAnsi="Times New Roman"/>
          <w:szCs w:val="24"/>
          <w:lang w:val="bs-Latn-BA"/>
        </w:rPr>
      </w:pPr>
      <w:r>
        <w:rPr>
          <w:rFonts w:ascii="Times New Roman" w:eastAsiaTheme="minorEastAsia" w:hAnsi="Times New Roman"/>
          <w:szCs w:val="24"/>
          <w:lang w:val="bs-Latn-BA"/>
        </w:rPr>
        <w:t>Okrugli sto</w:t>
      </w:r>
      <w:r w:rsidR="001379C1" w:rsidRPr="00295637">
        <w:rPr>
          <w:rFonts w:ascii="Times New Roman" w:eastAsiaTheme="minorEastAsia" w:hAnsi="Times New Roman"/>
          <w:szCs w:val="24"/>
          <w:lang w:val="bs-Latn-BA"/>
        </w:rPr>
        <w:t xml:space="preserve"> u u okviru projekta Vijeća E</w:t>
      </w:r>
      <w:r>
        <w:rPr>
          <w:rFonts w:ascii="Times New Roman" w:eastAsiaTheme="minorEastAsia" w:hAnsi="Times New Roman"/>
          <w:szCs w:val="24"/>
          <w:lang w:val="bs-Latn-BA"/>
        </w:rPr>
        <w:t>v</w:t>
      </w:r>
      <w:r w:rsidR="001379C1" w:rsidRPr="00295637">
        <w:rPr>
          <w:rFonts w:ascii="Times New Roman" w:eastAsiaTheme="minorEastAsia" w:hAnsi="Times New Roman"/>
          <w:szCs w:val="24"/>
          <w:lang w:val="bs-Latn-BA"/>
        </w:rPr>
        <w:t>rope „Borba protiv digitalnog i seksualnog nasilja nad ženama u</w:t>
      </w:r>
      <w:r w:rsidR="009E54A2" w:rsidRPr="00295637">
        <w:rPr>
          <w:rFonts w:ascii="Times New Roman" w:eastAsiaTheme="minorEastAsia" w:hAnsi="Times New Roman"/>
          <w:szCs w:val="24"/>
          <w:lang w:val="bs-Latn-BA"/>
        </w:rPr>
        <w:t xml:space="preserve"> BiH </w:t>
      </w:r>
      <w:r w:rsidR="001379C1" w:rsidRPr="00295637">
        <w:rPr>
          <w:rFonts w:ascii="Times New Roman" w:eastAsiaTheme="minorEastAsia" w:hAnsi="Times New Roman"/>
          <w:szCs w:val="24"/>
          <w:lang w:val="bs-Latn-BA"/>
        </w:rPr>
        <w:t>“ na temu usklađenosti politika i zakonodavstva</w:t>
      </w:r>
      <w:r w:rsidR="00DC4A18">
        <w:rPr>
          <w:rFonts w:ascii="Times New Roman" w:eastAsiaTheme="minorEastAsia" w:hAnsi="Times New Roman"/>
          <w:szCs w:val="24"/>
          <w:lang w:val="bs-Latn-BA"/>
        </w:rPr>
        <w:t xml:space="preserve"> BiH</w:t>
      </w:r>
      <w:r w:rsidR="001379C1" w:rsidRPr="00295637">
        <w:rPr>
          <w:rFonts w:ascii="Times New Roman" w:eastAsiaTheme="minorEastAsia" w:hAnsi="Times New Roman"/>
          <w:szCs w:val="24"/>
          <w:lang w:val="bs-Latn-BA"/>
        </w:rPr>
        <w:t xml:space="preserve"> po pitanju digitalnog i </w:t>
      </w:r>
      <w:r w:rsidR="00680721">
        <w:rPr>
          <w:rFonts w:ascii="Times New Roman" w:eastAsiaTheme="minorEastAsia" w:hAnsi="Times New Roman"/>
          <w:szCs w:val="24"/>
          <w:lang w:val="bs-Latn-BA"/>
        </w:rPr>
        <w:t>seksualnog nasilja nad ženama s</w:t>
      </w:r>
      <w:r>
        <w:rPr>
          <w:rFonts w:ascii="Times New Roman" w:eastAsiaTheme="minorEastAsia" w:hAnsi="Times New Roman"/>
          <w:szCs w:val="24"/>
          <w:lang w:val="bs-Latn-BA"/>
        </w:rPr>
        <w:t>a</w:t>
      </w:r>
      <w:r w:rsidR="001379C1" w:rsidRPr="00295637">
        <w:rPr>
          <w:rFonts w:ascii="Times New Roman" w:eastAsiaTheme="minorEastAsia" w:hAnsi="Times New Roman"/>
          <w:szCs w:val="24"/>
          <w:lang w:val="bs-Latn-BA"/>
        </w:rPr>
        <w:t xml:space="preserve"> Istanbulskom konvencijom, 17.9.2024. go</w:t>
      </w:r>
      <w:r w:rsidR="00680721">
        <w:rPr>
          <w:rFonts w:ascii="Times New Roman" w:eastAsiaTheme="minorEastAsia" w:hAnsi="Times New Roman"/>
          <w:szCs w:val="24"/>
          <w:lang w:val="bs-Latn-BA"/>
        </w:rPr>
        <w:t>dine;</w:t>
      </w:r>
    </w:p>
    <w:p w14:paraId="285FC337" w14:textId="60489D8C"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u okviru projekta Vijeća E</w:t>
      </w:r>
      <w:r w:rsidR="00993692">
        <w:rPr>
          <w:rFonts w:ascii="Times New Roman" w:eastAsiaTheme="minorEastAsia" w:hAnsi="Times New Roman"/>
          <w:szCs w:val="24"/>
          <w:lang w:val="bs-Latn-BA"/>
        </w:rPr>
        <w:t>v</w:t>
      </w:r>
      <w:r w:rsidRPr="00295637">
        <w:rPr>
          <w:rFonts w:ascii="Times New Roman" w:eastAsiaTheme="minorEastAsia" w:hAnsi="Times New Roman"/>
          <w:szCs w:val="24"/>
          <w:lang w:val="bs-Latn-BA"/>
        </w:rPr>
        <w:t>rope „Borba protiv digitalnog i seksualnog nasilja nad ženama u</w:t>
      </w:r>
      <w:r w:rsidR="00680721">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na temu „Pravni i institucionalni odgovori na online i tehnološki potpom</w:t>
      </w:r>
      <w:r w:rsidR="00680721">
        <w:rPr>
          <w:rFonts w:ascii="Times New Roman" w:eastAsiaTheme="minorEastAsia" w:hAnsi="Times New Roman"/>
          <w:szCs w:val="24"/>
          <w:lang w:val="bs-Latn-BA"/>
        </w:rPr>
        <w:t>ognuto nasilje nad ženama“, 26.11.2024. godine;</w:t>
      </w:r>
    </w:p>
    <w:p w14:paraId="7CD0E29A" w14:textId="1B0ECD01" w:rsidR="001379C1" w:rsidRPr="00295637" w:rsidRDefault="00993692"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Okrugli sto</w:t>
      </w:r>
      <w:r w:rsidR="001379C1" w:rsidRPr="00295637">
        <w:rPr>
          <w:rFonts w:ascii="Times New Roman" w:eastAsiaTheme="minorEastAsia" w:hAnsi="Times New Roman"/>
          <w:szCs w:val="24"/>
          <w:lang w:val="bs-Latn-BA"/>
        </w:rPr>
        <w:t xml:space="preserve"> na temu „Posvećenost </w:t>
      </w:r>
      <w:r w:rsidRPr="00993692">
        <w:rPr>
          <w:rFonts w:ascii="Times New Roman" w:eastAsiaTheme="minorEastAsia" w:hAnsi="Times New Roman"/>
          <w:szCs w:val="24"/>
          <w:lang w:val="bs-Latn-BA"/>
        </w:rPr>
        <w:t>implementacij</w:t>
      </w:r>
      <w:r>
        <w:rPr>
          <w:rFonts w:ascii="Times New Roman" w:eastAsiaTheme="minorEastAsia" w:hAnsi="Times New Roman"/>
          <w:szCs w:val="24"/>
          <w:lang w:val="bs-Latn-BA"/>
        </w:rPr>
        <w:t>i</w:t>
      </w:r>
      <w:r w:rsidR="001379C1" w:rsidRPr="00295637">
        <w:rPr>
          <w:rFonts w:ascii="Times New Roman" w:eastAsiaTheme="minorEastAsia" w:hAnsi="Times New Roman"/>
          <w:szCs w:val="24"/>
          <w:lang w:val="bs-Latn-BA"/>
        </w:rPr>
        <w:t xml:space="preserve"> Strategije za prevenciju i borbu protiv nasilja u </w:t>
      </w:r>
      <w:r>
        <w:rPr>
          <w:rFonts w:ascii="Times New Roman" w:eastAsiaTheme="minorEastAsia" w:hAnsi="Times New Roman"/>
          <w:szCs w:val="24"/>
          <w:lang w:val="bs-Latn-BA"/>
        </w:rPr>
        <w:t>porodici 2024</w:t>
      </w:r>
      <w:r w:rsidR="001379C1" w:rsidRPr="00295637">
        <w:rPr>
          <w:rFonts w:ascii="Times New Roman" w:eastAsiaTheme="minorEastAsia" w:hAnsi="Times New Roman"/>
          <w:szCs w:val="24"/>
          <w:lang w:val="bs-Latn-BA"/>
        </w:rPr>
        <w:t>-2027.“ u organizaciji Gender Centra Federacije</w:t>
      </w:r>
      <w:r w:rsidR="00680721">
        <w:rPr>
          <w:rFonts w:ascii="Times New Roman" w:eastAsiaTheme="minorEastAsia" w:hAnsi="Times New Roman"/>
          <w:szCs w:val="24"/>
          <w:lang w:val="bs-Latn-BA"/>
        </w:rPr>
        <w:t xml:space="preserve"> BiH, 11.12.2024. godine;</w:t>
      </w:r>
    </w:p>
    <w:p w14:paraId="7492350A" w14:textId="50DD9C42"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državnih službenika na federalno</w:t>
      </w:r>
      <w:r w:rsidR="00993692">
        <w:rPr>
          <w:rFonts w:ascii="Times New Roman" w:eastAsiaTheme="minorEastAsia" w:hAnsi="Times New Roman"/>
          <w:szCs w:val="24"/>
          <w:lang w:val="bs-Latn-BA"/>
        </w:rPr>
        <w:t>m</w:t>
      </w:r>
      <w:r w:rsidRPr="00295637">
        <w:rPr>
          <w:rFonts w:ascii="Times New Roman" w:eastAsiaTheme="minorEastAsia" w:hAnsi="Times New Roman"/>
          <w:szCs w:val="24"/>
          <w:lang w:val="bs-Latn-BA"/>
        </w:rPr>
        <w:t xml:space="preserve"> </w:t>
      </w:r>
      <w:r w:rsidR="00993692">
        <w:rPr>
          <w:rFonts w:ascii="Times New Roman" w:eastAsiaTheme="minorEastAsia" w:hAnsi="Times New Roman"/>
          <w:szCs w:val="24"/>
          <w:lang w:val="bs-Latn-BA"/>
        </w:rPr>
        <w:t>nivou</w:t>
      </w:r>
      <w:r w:rsidRPr="00295637">
        <w:rPr>
          <w:rFonts w:ascii="Times New Roman" w:eastAsiaTheme="minorEastAsia" w:hAnsi="Times New Roman"/>
          <w:szCs w:val="24"/>
          <w:lang w:val="bs-Latn-BA"/>
        </w:rPr>
        <w:t xml:space="preserve"> prema programu edukacije ADS</w:t>
      </w:r>
      <w:r w:rsidR="003C50A1">
        <w:rPr>
          <w:rFonts w:ascii="Times New Roman" w:eastAsiaTheme="minorEastAsia" w:hAnsi="Times New Roman"/>
          <w:szCs w:val="24"/>
          <w:lang w:val="sr-Cyrl-BA"/>
        </w:rPr>
        <w:t xml:space="preserve"> </w:t>
      </w:r>
      <w:r w:rsidRPr="00295637">
        <w:rPr>
          <w:rFonts w:ascii="Times New Roman" w:eastAsiaTheme="minorEastAsia" w:hAnsi="Times New Roman"/>
          <w:szCs w:val="24"/>
          <w:lang w:val="bs-Latn-BA"/>
        </w:rPr>
        <w:t>FB</w:t>
      </w:r>
      <w:r w:rsidR="00680721">
        <w:rPr>
          <w:rFonts w:ascii="Times New Roman" w:eastAsiaTheme="minorEastAsia" w:hAnsi="Times New Roman"/>
          <w:szCs w:val="24"/>
          <w:lang w:val="bs-Latn-BA"/>
        </w:rPr>
        <w:t>i</w:t>
      </w:r>
      <w:r w:rsidRPr="00295637">
        <w:rPr>
          <w:rFonts w:ascii="Times New Roman" w:eastAsiaTheme="minorEastAsia" w:hAnsi="Times New Roman"/>
          <w:szCs w:val="24"/>
          <w:lang w:val="bs-Latn-BA"/>
        </w:rPr>
        <w:t xml:space="preserve">H o temi “Primjena propisa u </w:t>
      </w:r>
      <w:r w:rsidR="00993692">
        <w:rPr>
          <w:rFonts w:ascii="Times New Roman" w:eastAsiaTheme="minorEastAsia" w:hAnsi="Times New Roman"/>
          <w:szCs w:val="24"/>
          <w:lang w:val="bs-Latn-BA"/>
        </w:rPr>
        <w:t>oblasti</w:t>
      </w:r>
      <w:r w:rsidRPr="00295637">
        <w:rPr>
          <w:rFonts w:ascii="Times New Roman" w:eastAsiaTheme="minorEastAsia" w:hAnsi="Times New Roman"/>
          <w:szCs w:val="24"/>
          <w:lang w:val="bs-Latn-BA"/>
        </w:rPr>
        <w:t xml:space="preserve"> nasilja u </w:t>
      </w:r>
      <w:r w:rsidR="00993692">
        <w:rPr>
          <w:rFonts w:ascii="Times New Roman" w:eastAsiaTheme="minorEastAsia" w:hAnsi="Times New Roman"/>
          <w:szCs w:val="24"/>
          <w:lang w:val="bs-Latn-BA"/>
        </w:rPr>
        <w:t>porodici</w:t>
      </w:r>
      <w:r w:rsidRPr="00295637">
        <w:rPr>
          <w:rFonts w:ascii="Times New Roman" w:eastAsiaTheme="minorEastAsia" w:hAnsi="Times New Roman"/>
          <w:szCs w:val="24"/>
          <w:lang w:val="bs-Latn-BA"/>
        </w:rPr>
        <w:t xml:space="preserve"> i nasilja nad ženama – po</w:t>
      </w:r>
      <w:r w:rsidR="00993692">
        <w:rPr>
          <w:rFonts w:ascii="Times New Roman" w:eastAsiaTheme="minorEastAsia" w:hAnsi="Times New Roman"/>
          <w:szCs w:val="24"/>
          <w:lang w:val="bs-Latn-BA"/>
        </w:rPr>
        <w:t>drška</w:t>
      </w:r>
      <w:r w:rsidRPr="00295637">
        <w:rPr>
          <w:rFonts w:ascii="Times New Roman" w:eastAsiaTheme="minorEastAsia" w:hAnsi="Times New Roman"/>
          <w:szCs w:val="24"/>
          <w:lang w:val="bs-Latn-BA"/>
        </w:rPr>
        <w:t xml:space="preserve"> </w:t>
      </w:r>
      <w:r w:rsidR="00993692" w:rsidRPr="00993692">
        <w:rPr>
          <w:rFonts w:ascii="Times New Roman" w:eastAsiaTheme="minorEastAsia" w:hAnsi="Times New Roman"/>
          <w:szCs w:val="24"/>
          <w:lang w:val="bs-Latn-BA"/>
        </w:rPr>
        <w:t>implementacij</w:t>
      </w:r>
      <w:r w:rsidR="00993692">
        <w:rPr>
          <w:rFonts w:ascii="Times New Roman" w:eastAsiaTheme="minorEastAsia" w:hAnsi="Times New Roman"/>
          <w:szCs w:val="24"/>
          <w:lang w:val="bs-Latn-BA"/>
        </w:rPr>
        <w:t>i</w:t>
      </w:r>
      <w:r w:rsidRPr="00295637">
        <w:rPr>
          <w:rFonts w:ascii="Times New Roman" w:eastAsiaTheme="minorEastAsia" w:hAnsi="Times New Roman"/>
          <w:szCs w:val="24"/>
          <w:lang w:val="bs-Latn-BA"/>
        </w:rPr>
        <w:t xml:space="preserve"> domaćih i međunarodnih dokumenata”, 26.</w:t>
      </w:r>
      <w:r w:rsidR="00680721">
        <w:rPr>
          <w:rFonts w:ascii="Times New Roman" w:eastAsiaTheme="minorEastAsia" w:hAnsi="Times New Roman"/>
          <w:szCs w:val="24"/>
          <w:lang w:val="bs-Latn-BA"/>
        </w:rPr>
        <w:t>9.2024. godine;</w:t>
      </w:r>
    </w:p>
    <w:p w14:paraId="2809ADA8" w14:textId="164098F1"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državnih službenika Općine Novi Grad Sarajevo prema programu edukacije ADS</w:t>
      </w:r>
      <w:r w:rsidR="003C50A1">
        <w:rPr>
          <w:rFonts w:ascii="Times New Roman" w:eastAsiaTheme="minorEastAsia" w:hAnsi="Times New Roman"/>
          <w:szCs w:val="24"/>
          <w:lang w:val="sr-Cyrl-BA"/>
        </w:rPr>
        <w:t xml:space="preserve"> </w:t>
      </w:r>
      <w:r w:rsidRPr="00295637">
        <w:rPr>
          <w:rFonts w:ascii="Times New Roman" w:eastAsiaTheme="minorEastAsia" w:hAnsi="Times New Roman"/>
          <w:szCs w:val="24"/>
          <w:lang w:val="bs-Latn-BA"/>
        </w:rPr>
        <w:t>FB</w:t>
      </w:r>
      <w:r w:rsidR="00680721">
        <w:rPr>
          <w:rFonts w:ascii="Times New Roman" w:eastAsiaTheme="minorEastAsia" w:hAnsi="Times New Roman"/>
          <w:szCs w:val="24"/>
          <w:lang w:val="bs-Latn-BA"/>
        </w:rPr>
        <w:t xml:space="preserve">iH o temi </w:t>
      </w:r>
      <w:r w:rsidRPr="00295637">
        <w:rPr>
          <w:rFonts w:ascii="Times New Roman" w:eastAsiaTheme="minorEastAsia" w:hAnsi="Times New Roman"/>
          <w:szCs w:val="24"/>
          <w:lang w:val="bs-Latn-BA"/>
        </w:rPr>
        <w:t xml:space="preserve">„Ravnopravnost spolova i diskriminacija po </w:t>
      </w:r>
      <w:r w:rsidR="00993692">
        <w:rPr>
          <w:rFonts w:ascii="Times New Roman" w:eastAsiaTheme="minorEastAsia" w:hAnsi="Times New Roman"/>
          <w:szCs w:val="24"/>
          <w:lang w:val="bs-Latn-BA"/>
        </w:rPr>
        <w:t>osnovu</w:t>
      </w:r>
      <w:r w:rsidRPr="00295637">
        <w:rPr>
          <w:rFonts w:ascii="Times New Roman" w:eastAsiaTheme="minorEastAsia" w:hAnsi="Times New Roman"/>
          <w:szCs w:val="24"/>
          <w:lang w:val="bs-Latn-BA"/>
        </w:rPr>
        <w:t xml:space="preserve"> spol</w:t>
      </w:r>
      <w:r w:rsidR="00680721">
        <w:rPr>
          <w:rFonts w:ascii="Times New Roman" w:eastAsiaTheme="minorEastAsia" w:hAnsi="Times New Roman"/>
          <w:szCs w:val="24"/>
          <w:lang w:val="bs-Latn-BA"/>
        </w:rPr>
        <w:t>a”, 17.</w:t>
      </w:r>
      <w:r w:rsidRPr="00295637">
        <w:rPr>
          <w:rFonts w:ascii="Times New Roman" w:eastAsiaTheme="minorEastAsia" w:hAnsi="Times New Roman"/>
          <w:szCs w:val="24"/>
          <w:lang w:val="bs-Latn-BA"/>
        </w:rPr>
        <w:t>9.2024. godine</w:t>
      </w:r>
      <w:r w:rsidR="00680721">
        <w:rPr>
          <w:rFonts w:ascii="Times New Roman" w:eastAsiaTheme="minorEastAsia" w:hAnsi="Times New Roman"/>
          <w:szCs w:val="24"/>
          <w:lang w:val="bs-Latn-BA"/>
        </w:rPr>
        <w:t>;</w:t>
      </w:r>
    </w:p>
    <w:p w14:paraId="1657C499" w14:textId="4A091C58"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Obuka nosi</w:t>
      </w:r>
      <w:r w:rsidR="00993692">
        <w:rPr>
          <w:rFonts w:ascii="Times New Roman" w:eastAsiaTheme="minorEastAsia" w:hAnsi="Times New Roman"/>
          <w:szCs w:val="24"/>
          <w:lang w:val="bs-Latn-BA"/>
        </w:rPr>
        <w:t>laca</w:t>
      </w:r>
      <w:r w:rsidRPr="00295637">
        <w:rPr>
          <w:rFonts w:ascii="Times New Roman" w:eastAsiaTheme="minorEastAsia" w:hAnsi="Times New Roman"/>
          <w:szCs w:val="24"/>
          <w:lang w:val="bs-Latn-BA"/>
        </w:rPr>
        <w:t xml:space="preserve"> pravosudnih funkcija prema prorgamu CEST-a o temi “Primjena propisa u </w:t>
      </w:r>
      <w:r w:rsidR="00993692">
        <w:rPr>
          <w:rFonts w:ascii="Times New Roman" w:eastAsiaTheme="minorEastAsia" w:hAnsi="Times New Roman"/>
          <w:szCs w:val="24"/>
          <w:lang w:val="bs-Latn-BA"/>
        </w:rPr>
        <w:t>oblasti</w:t>
      </w:r>
      <w:r w:rsidRPr="00295637">
        <w:rPr>
          <w:rFonts w:ascii="Times New Roman" w:eastAsiaTheme="minorEastAsia" w:hAnsi="Times New Roman"/>
          <w:szCs w:val="24"/>
          <w:lang w:val="bs-Latn-BA"/>
        </w:rPr>
        <w:t xml:space="preserve"> nasilja u </w:t>
      </w:r>
      <w:r w:rsidR="00993692">
        <w:rPr>
          <w:rFonts w:ascii="Times New Roman" w:eastAsiaTheme="minorEastAsia" w:hAnsi="Times New Roman"/>
          <w:szCs w:val="24"/>
          <w:lang w:val="bs-Latn-BA"/>
        </w:rPr>
        <w:t>porodici</w:t>
      </w:r>
      <w:r w:rsidR="00680721">
        <w:rPr>
          <w:rFonts w:ascii="Times New Roman" w:eastAsiaTheme="minorEastAsia" w:hAnsi="Times New Roman"/>
          <w:szCs w:val="24"/>
          <w:lang w:val="bs-Latn-BA"/>
        </w:rPr>
        <w:t>”, 22. i 23.</w:t>
      </w:r>
      <w:r w:rsidRPr="00295637">
        <w:rPr>
          <w:rFonts w:ascii="Times New Roman" w:eastAsiaTheme="minorEastAsia" w:hAnsi="Times New Roman"/>
          <w:szCs w:val="24"/>
          <w:lang w:val="bs-Latn-BA"/>
        </w:rPr>
        <w:t>2.2024.</w:t>
      </w:r>
      <w:r w:rsidR="00680721">
        <w:rPr>
          <w:rFonts w:ascii="Times New Roman" w:eastAsiaTheme="minorEastAsia" w:hAnsi="Times New Roman"/>
          <w:szCs w:val="24"/>
          <w:lang w:val="bs-Latn-BA"/>
        </w:rPr>
        <w:t xml:space="preserve"> godine;</w:t>
      </w:r>
    </w:p>
    <w:p w14:paraId="575D65C3" w14:textId="0F2AE237"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Regionalna konferencija za Zapadni Balkan i Tursku u svrhu pripreme za 68. sjednicu </w:t>
      </w:r>
      <w:r w:rsidR="00993692">
        <w:rPr>
          <w:rFonts w:ascii="Times New Roman" w:eastAsiaTheme="minorEastAsia" w:hAnsi="Times New Roman"/>
          <w:szCs w:val="24"/>
          <w:lang w:val="bs-Latn-BA"/>
        </w:rPr>
        <w:t>Komisija</w:t>
      </w:r>
      <w:r w:rsidRPr="00295637">
        <w:rPr>
          <w:rFonts w:ascii="Times New Roman" w:eastAsiaTheme="minorEastAsia" w:hAnsi="Times New Roman"/>
          <w:szCs w:val="24"/>
          <w:lang w:val="bs-Latn-BA"/>
        </w:rPr>
        <w:t xml:space="preserve"> Ujedinjenih nacija o statusu žena (CSW68), u organizaciji Regionalnog ureda </w:t>
      </w:r>
      <w:r w:rsidR="00F53A78" w:rsidRPr="00993692">
        <w:rPr>
          <w:rFonts w:ascii="Times New Roman" w:eastAsiaTheme="minorEastAsia" w:hAnsi="Times New Roman"/>
          <w:i/>
          <w:szCs w:val="24"/>
          <w:lang w:val="bs-Latn-BA"/>
        </w:rPr>
        <w:t>UN Women</w:t>
      </w:r>
      <w:r w:rsidRPr="00295637">
        <w:rPr>
          <w:rFonts w:ascii="Times New Roman" w:eastAsiaTheme="minorEastAsia" w:hAnsi="Times New Roman"/>
          <w:szCs w:val="24"/>
          <w:lang w:val="bs-Latn-BA"/>
        </w:rPr>
        <w:t xml:space="preserve"> za E</w:t>
      </w:r>
      <w:r w:rsidR="00993692">
        <w:rPr>
          <w:rFonts w:ascii="Times New Roman" w:eastAsiaTheme="minorEastAsia" w:hAnsi="Times New Roman"/>
          <w:szCs w:val="24"/>
          <w:lang w:val="bs-Latn-BA"/>
        </w:rPr>
        <w:t>v</w:t>
      </w:r>
      <w:r w:rsidRPr="00295637">
        <w:rPr>
          <w:rFonts w:ascii="Times New Roman" w:eastAsiaTheme="minorEastAsia" w:hAnsi="Times New Roman"/>
          <w:szCs w:val="24"/>
          <w:lang w:val="bs-Latn-BA"/>
        </w:rPr>
        <w:t xml:space="preserve">ropu i </w:t>
      </w:r>
      <w:r w:rsidR="003860B4">
        <w:rPr>
          <w:rFonts w:ascii="Times New Roman" w:eastAsiaTheme="minorEastAsia" w:hAnsi="Times New Roman"/>
          <w:szCs w:val="24"/>
          <w:lang w:val="bs-Latn-BA"/>
        </w:rPr>
        <w:t>centralnu</w:t>
      </w:r>
      <w:r w:rsidRPr="00295637">
        <w:rPr>
          <w:rFonts w:ascii="Times New Roman" w:eastAsiaTheme="minorEastAsia" w:hAnsi="Times New Roman"/>
          <w:szCs w:val="24"/>
          <w:lang w:val="bs-Latn-BA"/>
        </w:rPr>
        <w:t xml:space="preserve"> Aziju i Ministarstvo za ljudska prava i izbjeglice</w:t>
      </w:r>
      <w:r w:rsidR="009E54A2" w:rsidRPr="00295637">
        <w:rPr>
          <w:rFonts w:ascii="Times New Roman" w:eastAsiaTheme="minorEastAsia" w:hAnsi="Times New Roman"/>
          <w:szCs w:val="24"/>
          <w:lang w:val="bs-Latn-BA"/>
        </w:rPr>
        <w:t xml:space="preserve"> BiH</w:t>
      </w:r>
      <w:r w:rsidR="00680721">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14:paraId="3515C926" w14:textId="01DD0006"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Regionalna ko</w:t>
      </w:r>
      <w:r w:rsidR="00C04A6B">
        <w:rPr>
          <w:rFonts w:ascii="Times New Roman" w:eastAsiaTheme="minorEastAsia" w:hAnsi="Times New Roman"/>
          <w:szCs w:val="24"/>
          <w:lang w:val="bs-Latn-BA"/>
        </w:rPr>
        <w:t xml:space="preserve">nferencija </w:t>
      </w:r>
      <w:r w:rsidR="003860B4">
        <w:rPr>
          <w:rFonts w:ascii="Times New Roman" w:eastAsiaTheme="minorEastAsia" w:hAnsi="Times New Roman"/>
          <w:szCs w:val="24"/>
          <w:lang w:val="bs-Latn-BA"/>
        </w:rPr>
        <w:t>organa</w:t>
      </w:r>
      <w:r w:rsidR="00C04A6B">
        <w:rPr>
          <w:rFonts w:ascii="Times New Roman" w:eastAsiaTheme="minorEastAsia" w:hAnsi="Times New Roman"/>
          <w:szCs w:val="24"/>
          <w:lang w:val="bs-Latn-BA"/>
        </w:rPr>
        <w:t xml:space="preserve"> za jednakost Jugoistočne E</w:t>
      </w:r>
      <w:r w:rsidR="003860B4">
        <w:rPr>
          <w:rFonts w:ascii="Times New Roman" w:eastAsiaTheme="minorEastAsia" w:hAnsi="Times New Roman"/>
          <w:szCs w:val="24"/>
          <w:lang w:val="bs-Latn-BA"/>
        </w:rPr>
        <w:t>v</w:t>
      </w:r>
      <w:r w:rsidR="00C04A6B">
        <w:rPr>
          <w:rFonts w:ascii="Times New Roman" w:eastAsiaTheme="minorEastAsia" w:hAnsi="Times New Roman"/>
          <w:szCs w:val="24"/>
          <w:lang w:val="bs-Latn-BA"/>
        </w:rPr>
        <w:t>rope: “Ob</w:t>
      </w:r>
      <w:r w:rsidR="003860B4">
        <w:rPr>
          <w:rFonts w:ascii="Times New Roman" w:eastAsiaTheme="minorEastAsia" w:hAnsi="Times New Roman"/>
          <w:szCs w:val="24"/>
          <w:lang w:val="bs-Latn-BA"/>
        </w:rPr>
        <w:t>a</w:t>
      </w:r>
      <w:r w:rsidRPr="00295637">
        <w:rPr>
          <w:rFonts w:ascii="Times New Roman" w:eastAsiaTheme="minorEastAsia" w:hAnsi="Times New Roman"/>
          <w:szCs w:val="24"/>
          <w:lang w:val="bs-Latn-BA"/>
        </w:rPr>
        <w:t xml:space="preserve">veze u odnosu na Direktive o jačanju </w:t>
      </w:r>
      <w:r w:rsidR="003860B4">
        <w:rPr>
          <w:rFonts w:ascii="Times New Roman" w:eastAsiaTheme="minorEastAsia" w:hAnsi="Times New Roman"/>
          <w:szCs w:val="24"/>
          <w:lang w:val="bs-Latn-BA"/>
        </w:rPr>
        <w:t>organa</w:t>
      </w:r>
      <w:r w:rsidRPr="00295637">
        <w:rPr>
          <w:rFonts w:ascii="Times New Roman" w:eastAsiaTheme="minorEastAsia" w:hAnsi="Times New Roman"/>
          <w:szCs w:val="24"/>
          <w:lang w:val="bs-Latn-BA"/>
        </w:rPr>
        <w:t xml:space="preserve"> za jednakost“ u Sarajevu, u organizaciji Institucija Ombudsmena za ljudska prava Bosne i Herce</w:t>
      </w:r>
      <w:r w:rsidR="00C04A6B">
        <w:rPr>
          <w:rFonts w:ascii="Times New Roman" w:eastAsiaTheme="minorEastAsia" w:hAnsi="Times New Roman"/>
          <w:szCs w:val="24"/>
          <w:lang w:val="bs-Latn-BA"/>
        </w:rPr>
        <w:t>govine;</w:t>
      </w:r>
    </w:p>
    <w:p w14:paraId="1FD29272" w14:textId="56001B21" w:rsidR="001379C1" w:rsidRPr="00295637" w:rsidRDefault="00317F6B"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P</w:t>
      </w:r>
      <w:r w:rsidR="001379C1" w:rsidRPr="00295637">
        <w:rPr>
          <w:rFonts w:ascii="Times New Roman" w:eastAsiaTheme="minorEastAsia" w:hAnsi="Times New Roman"/>
          <w:szCs w:val="24"/>
          <w:lang w:val="bs-Latn-BA"/>
        </w:rPr>
        <w:t xml:space="preserve">rezentacije prvog nacrta strateškog dokumenta - Strategija razvoja industrije tekstila, odjeće, kože i obuće u Federaciji Bosne i Hercegovine za </w:t>
      </w:r>
      <w:r w:rsidR="003860B4">
        <w:rPr>
          <w:rFonts w:ascii="Times New Roman" w:eastAsiaTheme="minorEastAsia" w:hAnsi="Times New Roman"/>
          <w:szCs w:val="24"/>
          <w:lang w:val="bs-Latn-BA"/>
        </w:rPr>
        <w:t>period 2024</w:t>
      </w:r>
      <w:r w:rsidR="001379C1" w:rsidRPr="00295637">
        <w:rPr>
          <w:rFonts w:ascii="Times New Roman" w:eastAsiaTheme="minorEastAsia" w:hAnsi="Times New Roman"/>
          <w:szCs w:val="24"/>
          <w:lang w:val="bs-Latn-BA"/>
        </w:rPr>
        <w:t xml:space="preserve">-2033. godina, u organizaciji Federalnog ministarstva energije, rudarstva i industrije i </w:t>
      </w:r>
      <w:r w:rsidR="003860B4">
        <w:rPr>
          <w:rFonts w:ascii="Times New Roman" w:eastAsiaTheme="minorEastAsia" w:hAnsi="Times New Roman"/>
          <w:szCs w:val="24"/>
          <w:lang w:val="bs-Latn-BA"/>
        </w:rPr>
        <w:t>Privredne</w:t>
      </w:r>
      <w:r w:rsidR="001379C1" w:rsidRPr="00295637">
        <w:rPr>
          <w:rFonts w:ascii="Times New Roman" w:eastAsiaTheme="minorEastAsia" w:hAnsi="Times New Roman"/>
          <w:szCs w:val="24"/>
          <w:lang w:val="bs-Latn-BA"/>
        </w:rPr>
        <w:t xml:space="preserve"> komore Federacije Bosne i Hercegovine uz po</w:t>
      </w:r>
      <w:r w:rsidR="003860B4">
        <w:rPr>
          <w:rFonts w:ascii="Times New Roman" w:eastAsiaTheme="minorEastAsia" w:hAnsi="Times New Roman"/>
          <w:szCs w:val="24"/>
          <w:lang w:val="bs-Latn-BA"/>
        </w:rPr>
        <w:t>dršku</w:t>
      </w:r>
      <w:r w:rsidR="001379C1" w:rsidRPr="00295637">
        <w:rPr>
          <w:rFonts w:ascii="Times New Roman" w:eastAsiaTheme="minorEastAsia" w:hAnsi="Times New Roman"/>
          <w:szCs w:val="24"/>
          <w:lang w:val="bs-Latn-BA"/>
        </w:rPr>
        <w:t xml:space="preserve"> Razvojnog programa Ujedinjenih nacija (UNDP)</w:t>
      </w:r>
      <w:r w:rsidR="00C04A6B">
        <w:rPr>
          <w:rFonts w:ascii="Times New Roman" w:eastAsiaTheme="minorEastAsia" w:hAnsi="Times New Roman"/>
          <w:szCs w:val="24"/>
          <w:lang w:val="bs-Latn-BA"/>
        </w:rPr>
        <w:t>;</w:t>
      </w:r>
    </w:p>
    <w:p w14:paraId="6C48D882" w14:textId="517B8F6A"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radi prezentacije “Inicijative za uključivanje žena u zelenu kružnu ekonomiju u Bosni i Hercegovini”, u organizaciji Udru</w:t>
      </w:r>
      <w:r w:rsidR="003860B4">
        <w:rPr>
          <w:rFonts w:ascii="Times New Roman" w:eastAsiaTheme="minorEastAsia" w:hAnsi="Times New Roman"/>
          <w:szCs w:val="24"/>
          <w:lang w:val="bs-Latn-BA"/>
        </w:rPr>
        <w:t>ženja</w:t>
      </w:r>
      <w:r w:rsidRPr="00295637">
        <w:rPr>
          <w:rFonts w:ascii="Times New Roman" w:eastAsiaTheme="minorEastAsia" w:hAnsi="Times New Roman"/>
          <w:szCs w:val="24"/>
          <w:lang w:val="bs-Latn-BA"/>
        </w:rPr>
        <w:t xml:space="preserve"> poslovnih žena u</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p>
    <w:p w14:paraId="41A6DCCD" w14:textId="339A1F4E"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Događaj za članove Koordinaci</w:t>
      </w:r>
      <w:r w:rsidR="00C04A6B">
        <w:rPr>
          <w:rFonts w:ascii="Times New Roman" w:eastAsiaTheme="minorEastAsia" w:hAnsi="Times New Roman"/>
          <w:szCs w:val="24"/>
          <w:lang w:val="bs-Latn-BA"/>
        </w:rPr>
        <w:t>jskog</w:t>
      </w:r>
      <w:r w:rsidRPr="00295637">
        <w:rPr>
          <w:rFonts w:ascii="Times New Roman" w:eastAsiaTheme="minorEastAsia" w:hAnsi="Times New Roman"/>
          <w:szCs w:val="24"/>
          <w:lang w:val="bs-Latn-BA"/>
        </w:rPr>
        <w:t xml:space="preserve"> odbora za praćenje Gender akci</w:t>
      </w:r>
      <w:r w:rsidR="003860B4">
        <w:rPr>
          <w:rFonts w:ascii="Times New Roman" w:eastAsiaTheme="minorEastAsia" w:hAnsi="Times New Roman"/>
          <w:szCs w:val="24"/>
          <w:lang w:val="bs-Latn-BA"/>
        </w:rPr>
        <w:t>onog</w:t>
      </w:r>
      <w:r w:rsidRPr="00295637">
        <w:rPr>
          <w:rFonts w:ascii="Times New Roman" w:eastAsiaTheme="minorEastAsia" w:hAnsi="Times New Roman"/>
          <w:szCs w:val="24"/>
          <w:lang w:val="bs-Latn-BA"/>
        </w:rPr>
        <w:t xml:space="preserve"> plana Tuzlansk</w:t>
      </w:r>
      <w:r w:rsidR="003860B4">
        <w:rPr>
          <w:rFonts w:ascii="Times New Roman" w:eastAsiaTheme="minorEastAsia" w:hAnsi="Times New Roman"/>
          <w:szCs w:val="24"/>
          <w:lang w:val="bs-Latn-BA"/>
        </w:rPr>
        <w:t>og</w:t>
      </w:r>
      <w:r w:rsidRPr="00295637">
        <w:rPr>
          <w:rFonts w:ascii="Times New Roman" w:eastAsiaTheme="minorEastAsia" w:hAnsi="Times New Roman"/>
          <w:szCs w:val="24"/>
          <w:lang w:val="bs-Latn-BA"/>
        </w:rPr>
        <w:t xml:space="preserve"> </w:t>
      </w:r>
      <w:r w:rsidR="003860B4">
        <w:rPr>
          <w:rFonts w:ascii="Times New Roman" w:eastAsiaTheme="minorEastAsia" w:hAnsi="Times New Roman"/>
          <w:szCs w:val="24"/>
          <w:lang w:val="bs-Latn-BA"/>
        </w:rPr>
        <w:t>kantona</w:t>
      </w:r>
      <w:r w:rsidR="00C04A6B">
        <w:rPr>
          <w:rFonts w:ascii="Times New Roman" w:eastAsiaTheme="minorEastAsia" w:hAnsi="Times New Roman"/>
          <w:szCs w:val="24"/>
          <w:lang w:val="bs-Latn-BA"/>
        </w:rPr>
        <w:t>;</w:t>
      </w:r>
    </w:p>
    <w:p w14:paraId="39717BC4" w14:textId="00427732"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Radionica na temu „Djelovanje jedinica lokalne samouprave u </w:t>
      </w:r>
      <w:r w:rsidR="003860B4">
        <w:rPr>
          <w:rFonts w:ascii="Times New Roman" w:eastAsiaTheme="minorEastAsia" w:hAnsi="Times New Roman"/>
          <w:szCs w:val="24"/>
          <w:lang w:val="bs-Latn-BA"/>
        </w:rPr>
        <w:t>oblasti</w:t>
      </w:r>
      <w:r w:rsidRPr="00295637">
        <w:rPr>
          <w:rFonts w:ascii="Times New Roman" w:eastAsiaTheme="minorEastAsia" w:hAnsi="Times New Roman"/>
          <w:szCs w:val="24"/>
          <w:lang w:val="bs-Latn-BA"/>
        </w:rPr>
        <w:t xml:space="preserve"> ravnopravnosti spolova“</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 xml:space="preserve"> a koja je okupila predstavnike iz 46 jedinica lokalne samouprave u Federaciji</w:t>
      </w:r>
      <w:r w:rsidR="00C04A6B">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xml:space="preserve">, </w:t>
      </w:r>
      <w:r w:rsidR="003860B4">
        <w:rPr>
          <w:rFonts w:ascii="Times New Roman" w:eastAsiaTheme="minorEastAsia" w:hAnsi="Times New Roman"/>
          <w:szCs w:val="24"/>
          <w:lang w:val="bs-Latn-BA"/>
        </w:rPr>
        <w:t>Komisije</w:t>
      </w:r>
      <w:r w:rsidRPr="00295637">
        <w:rPr>
          <w:rFonts w:ascii="Times New Roman" w:eastAsiaTheme="minorEastAsia" w:hAnsi="Times New Roman"/>
          <w:szCs w:val="24"/>
          <w:lang w:val="bs-Latn-BA"/>
        </w:rPr>
        <w:t xml:space="preserve"> za rodnu ravnopravnost Za</w:t>
      </w:r>
      <w:r w:rsidR="00DC4A18">
        <w:rPr>
          <w:rFonts w:ascii="Times New Roman" w:eastAsiaTheme="minorEastAsia" w:hAnsi="Times New Roman"/>
          <w:szCs w:val="24"/>
          <w:lang w:val="bs-Latn-BA"/>
        </w:rPr>
        <w:t>stupničkog doma Parlamenta FBiH</w:t>
      </w:r>
      <w:r w:rsidRPr="00295637">
        <w:rPr>
          <w:rFonts w:ascii="Times New Roman" w:eastAsiaTheme="minorEastAsia" w:hAnsi="Times New Roman"/>
          <w:szCs w:val="24"/>
          <w:lang w:val="bs-Latn-BA"/>
        </w:rPr>
        <w:t xml:space="preserve"> i Udru</w:t>
      </w:r>
      <w:r w:rsidR="003860B4">
        <w:rPr>
          <w:rFonts w:ascii="Times New Roman" w:eastAsiaTheme="minorEastAsia" w:hAnsi="Times New Roman"/>
          <w:szCs w:val="24"/>
          <w:lang w:val="bs-Latn-BA"/>
        </w:rPr>
        <w:t>ženja</w:t>
      </w:r>
      <w:r w:rsidRPr="00295637">
        <w:rPr>
          <w:rFonts w:ascii="Times New Roman" w:eastAsiaTheme="minorEastAsia" w:hAnsi="Times New Roman"/>
          <w:szCs w:val="24"/>
          <w:lang w:val="bs-Latn-BA"/>
        </w:rPr>
        <w:t xml:space="preserve"> </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Infohouse</w:t>
      </w:r>
      <w:r w:rsidR="00C04A6B">
        <w:rPr>
          <w:rFonts w:ascii="Times New Roman" w:eastAsiaTheme="minorEastAsia" w:hAnsi="Times New Roman"/>
          <w:szCs w:val="24"/>
          <w:lang w:val="bs-Latn-BA"/>
        </w:rPr>
        <w:t>“</w:t>
      </w:r>
      <w:r w:rsidRPr="00295637">
        <w:rPr>
          <w:rFonts w:ascii="Times New Roman" w:eastAsiaTheme="minorEastAsia" w:hAnsi="Times New Roman"/>
          <w:szCs w:val="24"/>
          <w:lang w:val="bs-Latn-BA"/>
        </w:rPr>
        <w:t xml:space="preserve"> Sarajevo</w:t>
      </w:r>
      <w:r w:rsidR="00C04A6B">
        <w:rPr>
          <w:rFonts w:ascii="Times New Roman" w:eastAsiaTheme="minorEastAsia" w:hAnsi="Times New Roman"/>
          <w:szCs w:val="24"/>
          <w:lang w:val="bs-Latn-BA"/>
        </w:rPr>
        <w:t>;</w:t>
      </w:r>
    </w:p>
    <w:p w14:paraId="51A5D921" w14:textId="4DC84FA2"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U okviru Svjetske kampanje „16 dana aktivizma protiv nasilja nad ženama“ održana konferencija “Rodne nejednakosti na tržištu rada: Društveni ili ženski problemi?” Sarajevo, </w:t>
      </w:r>
      <w:r w:rsidR="003860B4">
        <w:rPr>
          <w:rFonts w:ascii="Times New Roman" w:eastAsiaTheme="minorEastAsia" w:hAnsi="Times New Roman"/>
          <w:szCs w:val="24"/>
          <w:lang w:val="bs-Latn-BA"/>
        </w:rPr>
        <w:t>novembar</w:t>
      </w:r>
      <w:r w:rsidRPr="00295637">
        <w:rPr>
          <w:rFonts w:ascii="Times New Roman" w:eastAsiaTheme="minorEastAsia" w:hAnsi="Times New Roman"/>
          <w:szCs w:val="24"/>
          <w:lang w:val="bs-Latn-BA"/>
        </w:rPr>
        <w:t xml:space="preserve"> 2024.</w:t>
      </w:r>
      <w:r w:rsidR="00C04A6B">
        <w:rPr>
          <w:rFonts w:ascii="Times New Roman" w:eastAsiaTheme="minorEastAsia" w:hAnsi="Times New Roman"/>
          <w:szCs w:val="24"/>
          <w:lang w:val="bs-Latn-BA"/>
        </w:rPr>
        <w:t xml:space="preserve"> godine;</w:t>
      </w:r>
    </w:p>
    <w:p w14:paraId="6287B967" w14:textId="7E08558D" w:rsidR="001379C1" w:rsidRPr="00295637"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U okviru globalne kampanja “#16Dana aktivizma protiv rodno </w:t>
      </w:r>
      <w:r w:rsidR="003860B4">
        <w:rPr>
          <w:rFonts w:ascii="Times New Roman" w:eastAsiaTheme="minorEastAsia" w:hAnsi="Times New Roman"/>
          <w:szCs w:val="24"/>
          <w:lang w:val="bs-Latn-BA"/>
        </w:rPr>
        <w:t>zasnovanog</w:t>
      </w:r>
      <w:r w:rsidR="00DC4A18">
        <w:rPr>
          <w:rFonts w:ascii="Times New Roman" w:eastAsiaTheme="minorEastAsia" w:hAnsi="Times New Roman"/>
          <w:szCs w:val="24"/>
          <w:lang w:val="bs-Latn-BA"/>
        </w:rPr>
        <w:t xml:space="preserve"> nasilja”</w:t>
      </w:r>
      <w:r w:rsidRPr="00295637">
        <w:rPr>
          <w:rFonts w:ascii="Times New Roman" w:eastAsiaTheme="minorEastAsia" w:hAnsi="Times New Roman"/>
          <w:szCs w:val="24"/>
          <w:lang w:val="bs-Latn-BA"/>
        </w:rPr>
        <w:t xml:space="preserve"> k</w:t>
      </w:r>
      <w:r w:rsidR="00C04A6B">
        <w:rPr>
          <w:rFonts w:ascii="Times New Roman" w:eastAsiaTheme="minorEastAsia" w:hAnsi="Times New Roman"/>
          <w:szCs w:val="24"/>
          <w:lang w:val="bs-Latn-BA"/>
        </w:rPr>
        <w:t>o</w:t>
      </w:r>
      <w:r w:rsidRPr="00295637">
        <w:rPr>
          <w:rFonts w:ascii="Times New Roman" w:eastAsiaTheme="minorEastAsia" w:hAnsi="Times New Roman"/>
          <w:szCs w:val="24"/>
          <w:lang w:val="bs-Latn-BA"/>
        </w:rPr>
        <w:t>ferencija o femicidu “Ujedinjeni poziv na akciju” u Parlamentarn</w:t>
      </w:r>
      <w:r w:rsidR="00C04A6B">
        <w:rPr>
          <w:rFonts w:ascii="Times New Roman" w:eastAsiaTheme="minorEastAsia" w:hAnsi="Times New Roman"/>
          <w:szCs w:val="24"/>
          <w:lang w:val="bs-Latn-BA"/>
        </w:rPr>
        <w:t>oj</w:t>
      </w:r>
      <w:r w:rsidRPr="00295637">
        <w:rPr>
          <w:rFonts w:ascii="Times New Roman" w:eastAsiaTheme="minorEastAsia" w:hAnsi="Times New Roman"/>
          <w:szCs w:val="24"/>
          <w:lang w:val="bs-Latn-BA"/>
        </w:rPr>
        <w:t xml:space="preserve"> skupštin</w:t>
      </w:r>
      <w:r w:rsidR="00C04A6B">
        <w:rPr>
          <w:rFonts w:ascii="Times New Roman" w:eastAsiaTheme="minorEastAsia" w:hAnsi="Times New Roman"/>
          <w:szCs w:val="24"/>
          <w:lang w:val="bs-Latn-BA"/>
        </w:rPr>
        <w:t>i</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14:paraId="114E3376" w14:textId="0F047A45" w:rsidR="00E73C83"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 xml:space="preserve">“EU za ljudska prava i suzbijanje diskriminacije”, konferencija </w:t>
      </w:r>
      <w:r w:rsidR="00C04A6B">
        <w:rPr>
          <w:rFonts w:ascii="Times New Roman" w:eastAsiaTheme="minorEastAsia" w:hAnsi="Times New Roman"/>
          <w:szCs w:val="24"/>
          <w:lang w:val="bs-Latn-BA"/>
        </w:rPr>
        <w:t>u</w:t>
      </w:r>
      <w:r w:rsidRPr="00295637">
        <w:rPr>
          <w:rFonts w:ascii="Times New Roman" w:eastAsiaTheme="minorEastAsia" w:hAnsi="Times New Roman"/>
          <w:szCs w:val="24"/>
          <w:lang w:val="bs-Latn-BA"/>
        </w:rPr>
        <w:t xml:space="preserve"> cilj</w:t>
      </w:r>
      <w:r w:rsidR="00C04A6B">
        <w:rPr>
          <w:rFonts w:ascii="Times New Roman" w:eastAsiaTheme="minorEastAsia" w:hAnsi="Times New Roman"/>
          <w:szCs w:val="24"/>
          <w:lang w:val="bs-Latn-BA"/>
        </w:rPr>
        <w:t>u</w:t>
      </w:r>
      <w:r w:rsidRPr="00295637">
        <w:rPr>
          <w:rFonts w:ascii="Times New Roman" w:eastAsiaTheme="minorEastAsia" w:hAnsi="Times New Roman"/>
          <w:szCs w:val="24"/>
          <w:lang w:val="bs-Latn-BA"/>
        </w:rPr>
        <w:t xml:space="preserve"> davanja po</w:t>
      </w:r>
      <w:r w:rsidR="003860B4">
        <w:rPr>
          <w:rFonts w:ascii="Times New Roman" w:eastAsiaTheme="minorEastAsia" w:hAnsi="Times New Roman"/>
          <w:szCs w:val="24"/>
          <w:lang w:val="bs-Latn-BA"/>
        </w:rPr>
        <w:t>drške</w:t>
      </w:r>
      <w:r w:rsidRPr="00295637">
        <w:rPr>
          <w:rFonts w:ascii="Times New Roman" w:eastAsiaTheme="minorEastAsia" w:hAnsi="Times New Roman"/>
          <w:szCs w:val="24"/>
          <w:lang w:val="bs-Latn-BA"/>
        </w:rPr>
        <w:t xml:space="preserve"> institucijama</w:t>
      </w:r>
      <w:r w:rsidR="00DC4A18">
        <w:rPr>
          <w:rFonts w:ascii="Times New Roman" w:eastAsiaTheme="minorEastAsia" w:hAnsi="Times New Roman"/>
          <w:szCs w:val="24"/>
          <w:lang w:val="bs-Latn-BA"/>
        </w:rPr>
        <w:t xml:space="preserve"> BiH</w:t>
      </w:r>
      <w:r w:rsidRPr="00295637">
        <w:rPr>
          <w:rFonts w:ascii="Times New Roman" w:eastAsiaTheme="minorEastAsia" w:hAnsi="Times New Roman"/>
          <w:szCs w:val="24"/>
          <w:lang w:val="bs-Latn-BA"/>
        </w:rPr>
        <w:t xml:space="preserve"> kako bi se pomoglo ranjivim </w:t>
      </w:r>
      <w:r w:rsidR="003860B4">
        <w:rPr>
          <w:rFonts w:ascii="Times New Roman" w:eastAsiaTheme="minorEastAsia" w:hAnsi="Times New Roman"/>
          <w:szCs w:val="24"/>
          <w:lang w:val="bs-Latn-BA"/>
        </w:rPr>
        <w:t>grupama</w:t>
      </w:r>
      <w:r w:rsidRPr="00295637">
        <w:rPr>
          <w:rFonts w:ascii="Times New Roman" w:eastAsiaTheme="minorEastAsia" w:hAnsi="Times New Roman"/>
          <w:szCs w:val="24"/>
          <w:lang w:val="bs-Latn-BA"/>
        </w:rPr>
        <w:t xml:space="preserve"> u</w:t>
      </w:r>
      <w:r w:rsidR="009E54A2" w:rsidRPr="00295637">
        <w:rPr>
          <w:rFonts w:ascii="Times New Roman" w:eastAsiaTheme="minorEastAsia" w:hAnsi="Times New Roman"/>
          <w:szCs w:val="24"/>
          <w:lang w:val="bs-Latn-BA"/>
        </w:rPr>
        <w:t xml:space="preserve"> BiH</w:t>
      </w:r>
      <w:r w:rsidR="00C04A6B">
        <w:rPr>
          <w:rFonts w:ascii="Times New Roman" w:eastAsiaTheme="minorEastAsia" w:hAnsi="Times New Roman"/>
          <w:szCs w:val="24"/>
          <w:lang w:val="bs-Latn-BA"/>
        </w:rPr>
        <w:t>;</w:t>
      </w:r>
    </w:p>
    <w:p w14:paraId="33C4D9CB" w14:textId="328FF26A" w:rsidR="000F5130" w:rsidRPr="000246A7" w:rsidRDefault="00E73C83"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K</w:t>
      </w:r>
      <w:r w:rsidRPr="000246A7">
        <w:rPr>
          <w:rFonts w:ascii="Times New Roman" w:hAnsi="Times New Roman"/>
          <w:lang w:val="sr-Cyrl-BA"/>
        </w:rPr>
        <w:t>onferencija pod nazivom: ”Kako spriječiti femicid?“</w:t>
      </w:r>
      <w:r w:rsidR="00C04A6B">
        <w:rPr>
          <w:rFonts w:ascii="Times New Roman" w:hAnsi="Times New Roman"/>
          <w:lang w:val="hr-HR"/>
        </w:rPr>
        <w:t xml:space="preserve"> </w:t>
      </w:r>
      <w:r w:rsidRPr="000246A7">
        <w:rPr>
          <w:rFonts w:ascii="Times New Roman" w:eastAsiaTheme="minorEastAsia" w:hAnsi="Times New Roman"/>
          <w:szCs w:val="24"/>
          <w:lang w:val="bs-Latn-BA"/>
        </w:rPr>
        <w:t>u Administra</w:t>
      </w:r>
      <w:r w:rsidR="00C04A6B">
        <w:rPr>
          <w:rFonts w:ascii="Times New Roman" w:eastAsiaTheme="minorEastAsia" w:hAnsi="Times New Roman"/>
          <w:szCs w:val="24"/>
          <w:lang w:val="bs-Latn-BA"/>
        </w:rPr>
        <w:t>cijskom</w:t>
      </w:r>
      <w:r w:rsidRPr="000246A7">
        <w:rPr>
          <w:rFonts w:ascii="Times New Roman" w:eastAsiaTheme="minorEastAsia" w:hAnsi="Times New Roman"/>
          <w:szCs w:val="24"/>
          <w:lang w:val="bs-Latn-BA"/>
        </w:rPr>
        <w:t xml:space="preserve"> centru Vlade Republike Srpske, </w:t>
      </w:r>
      <w:r w:rsidR="003860B4">
        <w:rPr>
          <w:rFonts w:ascii="Times New Roman" w:eastAsiaTheme="minorEastAsia" w:hAnsi="Times New Roman"/>
          <w:szCs w:val="24"/>
          <w:lang w:val="bs-Latn-BA"/>
        </w:rPr>
        <w:t>decembar</w:t>
      </w:r>
      <w:r w:rsidRPr="000246A7">
        <w:rPr>
          <w:rFonts w:ascii="Times New Roman" w:eastAsiaTheme="minorEastAsia" w:hAnsi="Times New Roman"/>
          <w:szCs w:val="24"/>
          <w:lang w:val="bs-Latn-BA"/>
        </w:rPr>
        <w:t xml:space="preserve"> 2023.</w:t>
      </w:r>
      <w:r w:rsidR="00C04A6B">
        <w:rPr>
          <w:rFonts w:ascii="Times New Roman" w:eastAsiaTheme="minorEastAsia" w:hAnsi="Times New Roman"/>
          <w:szCs w:val="24"/>
          <w:lang w:val="bs-Latn-BA"/>
        </w:rPr>
        <w:t xml:space="preserve"> godine;</w:t>
      </w:r>
    </w:p>
    <w:p w14:paraId="615E22B9" w14:textId="78AF26DA" w:rsidR="00146C76" w:rsidRPr="000246A7" w:rsidRDefault="00146C76"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Kon</w:t>
      </w:r>
      <w:r w:rsidR="003C50A1">
        <w:rPr>
          <w:rFonts w:ascii="Times New Roman" w:hAnsi="Times New Roman"/>
          <w:lang w:val="sr-Latn-BA"/>
        </w:rPr>
        <w:t>s</w:t>
      </w:r>
      <w:r w:rsidRPr="000246A7">
        <w:rPr>
          <w:rFonts w:ascii="Times New Roman" w:hAnsi="Times New Roman"/>
          <w:lang w:val="sr-Latn-BA"/>
        </w:rPr>
        <w:t>ultativni/v</w:t>
      </w:r>
      <w:r w:rsidR="00C04A6B">
        <w:rPr>
          <w:rFonts w:ascii="Times New Roman" w:hAnsi="Times New Roman"/>
          <w:lang w:val="sr-Latn-BA"/>
        </w:rPr>
        <w:t>alidacioni sastanak s</w:t>
      </w:r>
      <w:r w:rsidR="003860B4">
        <w:rPr>
          <w:rFonts w:ascii="Times New Roman" w:hAnsi="Times New Roman"/>
          <w:lang w:val="sr-Latn-BA"/>
        </w:rPr>
        <w:t>a</w:t>
      </w:r>
      <w:r w:rsidRPr="000246A7">
        <w:rPr>
          <w:rFonts w:ascii="Times New Roman" w:hAnsi="Times New Roman"/>
          <w:lang w:val="sr-Latn-BA"/>
        </w:rPr>
        <w:t xml:space="preserve"> institucijama Republike Srpske u okviru izrade izvješ</w:t>
      </w:r>
      <w:r w:rsidR="003860B4">
        <w:rPr>
          <w:rFonts w:ascii="Times New Roman" w:hAnsi="Times New Roman"/>
          <w:lang w:val="sr-Latn-BA"/>
        </w:rPr>
        <w:t>taja</w:t>
      </w:r>
      <w:r w:rsidRPr="000246A7">
        <w:rPr>
          <w:rFonts w:ascii="Times New Roman" w:hAnsi="Times New Roman"/>
          <w:lang w:val="sr-Latn-BA"/>
        </w:rPr>
        <w:t xml:space="preserve"> </w:t>
      </w:r>
      <w:r w:rsidR="00C04A6B">
        <w:rPr>
          <w:rFonts w:ascii="Times New Roman" w:hAnsi="Times New Roman"/>
          <w:lang w:val="sr-Latn-BA"/>
        </w:rPr>
        <w:t>„</w:t>
      </w:r>
      <w:r w:rsidRPr="000246A7">
        <w:rPr>
          <w:rFonts w:ascii="Times New Roman" w:hAnsi="Times New Roman"/>
          <w:lang w:val="sr-Latn-BA"/>
        </w:rPr>
        <w:t>Peking30+</w:t>
      </w:r>
      <w:r w:rsidR="00C04A6B">
        <w:rPr>
          <w:rFonts w:ascii="Times New Roman" w:hAnsi="Times New Roman"/>
          <w:lang w:val="sr-Latn-BA"/>
        </w:rPr>
        <w:t>“;</w:t>
      </w:r>
    </w:p>
    <w:p w14:paraId="2474CB88" w14:textId="256513AD" w:rsidR="00146C76" w:rsidRPr="000246A7" w:rsidRDefault="00146C76" w:rsidP="0086268D">
      <w:pPr>
        <w:pStyle w:val="ListParagraph"/>
        <w:numPr>
          <w:ilvl w:val="0"/>
          <w:numId w:val="18"/>
        </w:numPr>
        <w:ind w:left="1440" w:hanging="450"/>
        <w:jc w:val="both"/>
        <w:rPr>
          <w:rFonts w:ascii="Times New Roman" w:eastAsiaTheme="minorEastAsia" w:hAnsi="Times New Roman"/>
          <w:szCs w:val="24"/>
          <w:lang w:val="bs-Latn-BA"/>
        </w:rPr>
      </w:pPr>
      <w:r w:rsidRPr="000246A7">
        <w:rPr>
          <w:rFonts w:ascii="Times New Roman" w:hAnsi="Times New Roman"/>
          <w:lang w:val="sr-Latn-BA"/>
        </w:rPr>
        <w:t xml:space="preserve">Obuka za KORS – izrada godišnjeg operativnog plana za ravnopravnost </w:t>
      </w:r>
      <w:r w:rsidR="00C04A6B">
        <w:rPr>
          <w:rFonts w:ascii="Times New Roman" w:hAnsi="Times New Roman"/>
          <w:lang w:val="sr-Latn-BA"/>
        </w:rPr>
        <w:t>s</w:t>
      </w:r>
      <w:r w:rsidRPr="000246A7">
        <w:rPr>
          <w:rFonts w:ascii="Times New Roman" w:hAnsi="Times New Roman"/>
          <w:lang w:val="sr-Latn-BA"/>
        </w:rPr>
        <w:t xml:space="preserve">polova i </w:t>
      </w:r>
      <w:r w:rsidR="00C04A6B">
        <w:rPr>
          <w:rFonts w:ascii="Times New Roman" w:hAnsi="Times New Roman"/>
          <w:lang w:val="sr-Latn-BA"/>
        </w:rPr>
        <w:t>P</w:t>
      </w:r>
      <w:r w:rsidRPr="000246A7">
        <w:rPr>
          <w:rFonts w:ascii="Times New Roman" w:hAnsi="Times New Roman"/>
          <w:lang w:val="sr-Latn-BA"/>
        </w:rPr>
        <w:t>oslovnika o radu</w:t>
      </w:r>
      <w:r w:rsidR="00C04A6B">
        <w:rPr>
          <w:rFonts w:ascii="Times New Roman" w:hAnsi="Times New Roman"/>
          <w:lang w:val="sr-Latn-BA"/>
        </w:rPr>
        <w:t>.</w:t>
      </w:r>
    </w:p>
    <w:p w14:paraId="14CEF52C" w14:textId="1DF6D316" w:rsidR="001379C1" w:rsidRPr="008E76D7" w:rsidRDefault="001379C1" w:rsidP="0086268D">
      <w:pPr>
        <w:rPr>
          <w:rFonts w:ascii="Times New Roman" w:eastAsiaTheme="minorEastAsia" w:hAnsi="Times New Roman"/>
          <w:szCs w:val="24"/>
          <w:lang w:val="bs-Latn-BA"/>
        </w:rPr>
      </w:pPr>
      <w:r w:rsidRPr="00295637">
        <w:rPr>
          <w:rFonts w:ascii="Times New Roman" w:eastAsiaTheme="minorEastAsia" w:hAnsi="Times New Roman"/>
          <w:szCs w:val="24"/>
          <w:lang w:val="bs-Latn-BA"/>
        </w:rPr>
        <w:br w:type="page"/>
      </w:r>
    </w:p>
    <w:p w14:paraId="4904CA5A" w14:textId="3F44E95D" w:rsidR="00A92736" w:rsidRDefault="002D2D24" w:rsidP="0086268D">
      <w:pPr>
        <w:pStyle w:val="Heading3"/>
        <w:numPr>
          <w:ilvl w:val="0"/>
          <w:numId w:val="0"/>
        </w:numPr>
        <w:tabs>
          <w:tab w:val="clear" w:pos="709"/>
          <w:tab w:val="left" w:pos="360"/>
        </w:tabs>
        <w:spacing w:after="0" w:line="240" w:lineRule="auto"/>
        <w:ind w:left="270" w:hanging="360"/>
        <w:rPr>
          <w:rFonts w:ascii="Times New Roman" w:hAnsi="Times New Roman" w:cs="Times New Roman"/>
          <w:lang w:val="sr-Latn-BA"/>
        </w:rPr>
      </w:pPr>
      <w:bookmarkStart w:id="79" w:name="_Toc195016611"/>
      <w:r w:rsidRPr="00295637">
        <w:rPr>
          <w:rFonts w:ascii="Times New Roman" w:hAnsi="Times New Roman" w:cs="Times New Roman"/>
          <w:lang w:val="en-US"/>
        </w:rPr>
        <w:t>3</w:t>
      </w:r>
      <w:r w:rsidR="00C04A6B">
        <w:rPr>
          <w:rFonts w:ascii="Times New Roman" w:hAnsi="Times New Roman" w:cs="Times New Roman"/>
          <w:lang w:val="en-US"/>
        </w:rPr>
        <w:t>.</w:t>
      </w:r>
      <w:r w:rsidRPr="00295637">
        <w:rPr>
          <w:rFonts w:ascii="Times New Roman" w:hAnsi="Times New Roman" w:cs="Times New Roman"/>
          <w:lang w:val="en-US"/>
        </w:rPr>
        <w:tab/>
      </w:r>
      <w:r w:rsidRPr="00295637">
        <w:rPr>
          <w:rFonts w:ascii="Times New Roman" w:hAnsi="Times New Roman" w:cs="Times New Roman"/>
          <w:lang w:val="sr-Latn-BA"/>
        </w:rPr>
        <w:t>Zakoni i drugi akti u kojima su</w:t>
      </w:r>
      <w:r w:rsidRPr="00295637">
        <w:rPr>
          <w:rFonts w:ascii="Times New Roman" w:hAnsi="Times New Roman" w:cs="Times New Roman"/>
          <w:lang w:val="sr-Cyrl-BA"/>
        </w:rPr>
        <w:t xml:space="preserve"> predloženi/usvojeni </w:t>
      </w:r>
      <w:r w:rsidRPr="00295637">
        <w:rPr>
          <w:rFonts w:ascii="Times New Roman" w:hAnsi="Times New Roman" w:cs="Times New Roman"/>
          <w:lang w:val="sr-Latn-BA"/>
        </w:rPr>
        <w:t xml:space="preserve">pravni standardi za ravnopravnost spolova i sprečavanje i suzbijanje nasilja nad ženama i nasilja u </w:t>
      </w:r>
      <w:bookmarkEnd w:id="79"/>
      <w:r w:rsidR="003860B4">
        <w:rPr>
          <w:rFonts w:ascii="Times New Roman" w:hAnsi="Times New Roman" w:cs="Times New Roman"/>
          <w:lang w:val="sr-Latn-BA"/>
        </w:rPr>
        <w:t>porodici</w:t>
      </w:r>
    </w:p>
    <w:p w14:paraId="51B97225" w14:textId="77777777" w:rsidR="008E76D7" w:rsidRPr="008E76D7" w:rsidRDefault="008E76D7" w:rsidP="008E76D7">
      <w:pPr>
        <w:rPr>
          <w:lang w:val="sr-Latn-BA"/>
        </w:rPr>
      </w:pPr>
    </w:p>
    <w:p w14:paraId="7B9F6A63" w14:textId="63A36F58" w:rsidR="00A92736" w:rsidRPr="00295637" w:rsidRDefault="00634C6D" w:rsidP="0086268D">
      <w:pPr>
        <w:pStyle w:val="ListParagraph"/>
        <w:numPr>
          <w:ilvl w:val="0"/>
          <w:numId w:val="20"/>
        </w:numPr>
        <w:ind w:left="1440"/>
        <w:rPr>
          <w:rFonts w:ascii="Times New Roman" w:hAnsi="Times New Roman"/>
          <w:b/>
          <w:szCs w:val="24"/>
          <w:lang w:val="bs-Latn-BA"/>
        </w:rPr>
      </w:pPr>
      <w:r w:rsidRPr="00295637">
        <w:rPr>
          <w:rFonts w:ascii="Times New Roman" w:hAnsi="Times New Roman"/>
          <w:bCs/>
          <w:szCs w:val="24"/>
          <w:lang w:val="en-US"/>
        </w:rPr>
        <w:t xml:space="preserve">Prijedlozi dopuna nacrta novog Zakona o zaštiti od nasilja u </w:t>
      </w:r>
      <w:r w:rsidR="00196D42">
        <w:rPr>
          <w:rFonts w:ascii="Times New Roman" w:hAnsi="Times New Roman"/>
          <w:bCs/>
          <w:szCs w:val="24"/>
          <w:lang w:val="en-US"/>
        </w:rPr>
        <w:t>porodici</w:t>
      </w:r>
      <w:r w:rsidRPr="00295637">
        <w:rPr>
          <w:rFonts w:ascii="Times New Roman" w:hAnsi="Times New Roman"/>
          <w:bCs/>
          <w:szCs w:val="24"/>
          <w:lang w:val="en-US"/>
        </w:rPr>
        <w:t xml:space="preserve"> i nasilja prot</w:t>
      </w:r>
      <w:r w:rsidR="00C04A6B">
        <w:rPr>
          <w:rFonts w:ascii="Times New Roman" w:hAnsi="Times New Roman"/>
          <w:bCs/>
          <w:szCs w:val="24"/>
          <w:lang w:val="en-US"/>
        </w:rPr>
        <w:t>iv žena u cilju usaglašavanja s</w:t>
      </w:r>
      <w:r w:rsidR="00196D42">
        <w:rPr>
          <w:rFonts w:ascii="Times New Roman" w:hAnsi="Times New Roman"/>
          <w:bCs/>
          <w:szCs w:val="24"/>
          <w:lang w:val="en-US"/>
        </w:rPr>
        <w:t>a</w:t>
      </w:r>
      <w:r w:rsidRPr="00295637">
        <w:rPr>
          <w:rFonts w:ascii="Times New Roman" w:hAnsi="Times New Roman"/>
          <w:bCs/>
          <w:szCs w:val="24"/>
          <w:lang w:val="en-US"/>
        </w:rPr>
        <w:t xml:space="preserve"> Z</w:t>
      </w:r>
      <w:r w:rsidR="00C04A6B">
        <w:rPr>
          <w:rFonts w:ascii="Times New Roman" w:hAnsi="Times New Roman"/>
          <w:bCs/>
          <w:szCs w:val="24"/>
          <w:lang w:val="en-US"/>
        </w:rPr>
        <w:t>o</w:t>
      </w:r>
      <w:r w:rsidRPr="00295637">
        <w:rPr>
          <w:rFonts w:ascii="Times New Roman" w:hAnsi="Times New Roman"/>
          <w:bCs/>
          <w:szCs w:val="24"/>
          <w:lang w:val="en-US"/>
        </w:rPr>
        <w:t>RS-</w:t>
      </w:r>
      <w:r w:rsidR="00C04A6B">
        <w:rPr>
          <w:rFonts w:ascii="Times New Roman" w:hAnsi="Times New Roman"/>
          <w:bCs/>
          <w:szCs w:val="24"/>
          <w:lang w:val="en-US"/>
        </w:rPr>
        <w:t>om, Istanbulskom konvencijom i P</w:t>
      </w:r>
      <w:r w:rsidR="00196D42">
        <w:rPr>
          <w:rFonts w:ascii="Times New Roman" w:hAnsi="Times New Roman"/>
          <w:bCs/>
          <w:szCs w:val="24"/>
          <w:lang w:val="en-US"/>
        </w:rPr>
        <w:t xml:space="preserve">reporukama </w:t>
      </w:r>
      <w:r w:rsidR="00903B05">
        <w:rPr>
          <w:rFonts w:ascii="Times New Roman" w:hAnsi="Times New Roman"/>
          <w:bCs/>
          <w:szCs w:val="24"/>
          <w:lang w:val="en-US"/>
        </w:rPr>
        <w:t>K</w:t>
      </w:r>
      <w:r w:rsidR="00903B05" w:rsidRPr="00295637">
        <w:rPr>
          <w:rFonts w:ascii="Times New Roman" w:hAnsi="Times New Roman"/>
          <w:bCs/>
          <w:szCs w:val="24"/>
          <w:lang w:val="en-US"/>
        </w:rPr>
        <w:t>omiteta</w:t>
      </w:r>
      <w:r w:rsidR="00903B05">
        <w:rPr>
          <w:rFonts w:ascii="Times New Roman" w:hAnsi="Times New Roman"/>
          <w:bCs/>
          <w:szCs w:val="24"/>
          <w:lang w:val="en-US"/>
        </w:rPr>
        <w:t xml:space="preserve"> </w:t>
      </w:r>
      <w:r w:rsidR="00196D42">
        <w:rPr>
          <w:rFonts w:ascii="Times New Roman" w:hAnsi="Times New Roman"/>
          <w:bCs/>
          <w:szCs w:val="24"/>
          <w:lang w:val="en-US"/>
        </w:rPr>
        <w:t>GREVIO</w:t>
      </w:r>
      <w:r w:rsidR="00C04A6B">
        <w:rPr>
          <w:rFonts w:ascii="Times New Roman" w:hAnsi="Times New Roman"/>
          <w:bCs/>
          <w:szCs w:val="24"/>
          <w:lang w:val="en-US"/>
        </w:rPr>
        <w:t>;</w:t>
      </w:r>
    </w:p>
    <w:p w14:paraId="3130DFA5" w14:textId="6DD87E9A" w:rsidR="001379C1" w:rsidRPr="00295637" w:rsidRDefault="001379C1" w:rsidP="0086268D">
      <w:pPr>
        <w:pStyle w:val="ListParagraph"/>
        <w:numPr>
          <w:ilvl w:val="0"/>
          <w:numId w:val="20"/>
        </w:numPr>
        <w:ind w:left="1440"/>
        <w:jc w:val="both"/>
        <w:rPr>
          <w:rStyle w:val="Hyperlink"/>
          <w:rFonts w:ascii="Times New Roman" w:hAnsi="Times New Roman"/>
          <w:color w:val="auto"/>
          <w:szCs w:val="24"/>
          <w:u w:val="none"/>
          <w:lang w:val="bs-Latn-BA"/>
        </w:rPr>
      </w:pPr>
      <w:r w:rsidRPr="00295637">
        <w:rPr>
          <w:rStyle w:val="Hyperlink"/>
          <w:rFonts w:ascii="Times New Roman" w:hAnsi="Times New Roman"/>
          <w:color w:val="auto"/>
          <w:szCs w:val="24"/>
          <w:u w:val="none"/>
          <w:lang w:val="bs-Latn-BA"/>
        </w:rPr>
        <w:t>Pravilnik o minimalnim standardima za pružanje usluga socijalnog zbrinjavanja i socijalne po</w:t>
      </w:r>
      <w:r w:rsidR="006F0A75">
        <w:rPr>
          <w:rStyle w:val="Hyperlink"/>
          <w:rFonts w:ascii="Times New Roman" w:hAnsi="Times New Roman"/>
          <w:color w:val="auto"/>
          <w:szCs w:val="24"/>
          <w:u w:val="none"/>
          <w:lang w:val="bs-Latn-BA"/>
        </w:rPr>
        <w:t>drške</w:t>
      </w:r>
      <w:r w:rsidRPr="00295637">
        <w:rPr>
          <w:rStyle w:val="Hyperlink"/>
          <w:rFonts w:ascii="Times New Roman" w:hAnsi="Times New Roman"/>
          <w:color w:val="auto"/>
          <w:szCs w:val="24"/>
          <w:u w:val="none"/>
          <w:lang w:val="bs-Latn-BA"/>
        </w:rPr>
        <w:t xml:space="preserve"> u ustanovama socijalne zaštite FBiH (“Službene novine Federacije</w:t>
      </w:r>
      <w:r w:rsidR="00C04A6B">
        <w:rPr>
          <w:rStyle w:val="Hyperlink"/>
          <w:rFonts w:ascii="Times New Roman" w:hAnsi="Times New Roman"/>
          <w:color w:val="auto"/>
          <w:szCs w:val="24"/>
          <w:u w:val="none"/>
          <w:lang w:val="bs-Latn-BA"/>
        </w:rPr>
        <w:t xml:space="preserve"> BiH”, broj 96/23);</w:t>
      </w:r>
    </w:p>
    <w:p w14:paraId="3B0094D5" w14:textId="49A4309A"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Style w:val="Hyperlink"/>
          <w:rFonts w:ascii="Times New Roman" w:hAnsi="Times New Roman"/>
          <w:color w:val="auto"/>
          <w:szCs w:val="24"/>
          <w:u w:val="none"/>
          <w:lang w:val="bs-Latn-BA"/>
        </w:rPr>
        <w:t xml:space="preserve">Strategija za prevenciju i borbu protiv nasilja u </w:t>
      </w:r>
      <w:r w:rsidR="006F0A75">
        <w:rPr>
          <w:rStyle w:val="Hyperlink"/>
          <w:rFonts w:ascii="Times New Roman" w:hAnsi="Times New Roman"/>
          <w:color w:val="auto"/>
          <w:szCs w:val="24"/>
          <w:u w:val="none"/>
          <w:lang w:val="bs-Latn-BA"/>
        </w:rPr>
        <w:t>porodici</w:t>
      </w:r>
      <w:r w:rsidRPr="00295637">
        <w:rPr>
          <w:rStyle w:val="Hyperlink"/>
          <w:rFonts w:ascii="Times New Roman" w:hAnsi="Times New Roman"/>
          <w:color w:val="auto"/>
          <w:szCs w:val="24"/>
          <w:u w:val="none"/>
          <w:lang w:val="bs-Latn-BA"/>
        </w:rPr>
        <w:t xml:space="preserve"> 2024-2027</w:t>
      </w:r>
      <w:r w:rsidR="00C04A6B">
        <w:rPr>
          <w:rStyle w:val="Hyperlink"/>
          <w:rFonts w:ascii="Times New Roman" w:hAnsi="Times New Roman"/>
          <w:color w:val="auto"/>
          <w:szCs w:val="24"/>
          <w:u w:val="none"/>
          <w:lang w:val="bs-Latn-BA"/>
        </w:rPr>
        <w:t>.</w:t>
      </w:r>
      <w:r w:rsidRPr="00295637">
        <w:rPr>
          <w:rStyle w:val="Hyperlink"/>
          <w:rFonts w:ascii="Times New Roman" w:hAnsi="Times New Roman"/>
          <w:color w:val="auto"/>
          <w:szCs w:val="24"/>
          <w:u w:val="none"/>
          <w:lang w:val="bs-Latn-BA"/>
        </w:rPr>
        <w:t xml:space="preserve"> (“S</w:t>
      </w:r>
      <w:r w:rsidRPr="00295637">
        <w:rPr>
          <w:rFonts w:ascii="Times New Roman" w:hAnsi="Times New Roman"/>
          <w:szCs w:val="24"/>
          <w:lang w:val="bs-Latn-BA"/>
        </w:rPr>
        <w:t>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100/23)</w:t>
      </w:r>
      <w:r w:rsidR="00C04A6B">
        <w:rPr>
          <w:rFonts w:ascii="Times New Roman" w:hAnsi="Times New Roman"/>
          <w:szCs w:val="24"/>
          <w:lang w:val="bs-Latn-BA"/>
        </w:rPr>
        <w:t>;</w:t>
      </w:r>
    </w:p>
    <w:p w14:paraId="205A8BB1" w14:textId="24FB5E6D"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Plan statističkih istraživanja od interesa za Federaciju Bosne i Hercegovine za 2024. godinu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101/23)</w:t>
      </w:r>
      <w:r w:rsidR="00C04A6B">
        <w:rPr>
          <w:rFonts w:ascii="Times New Roman" w:hAnsi="Times New Roman"/>
          <w:szCs w:val="24"/>
          <w:lang w:val="bs-Latn-BA"/>
        </w:rPr>
        <w:t>;</w:t>
      </w:r>
    </w:p>
    <w:p w14:paraId="4CADD6BF" w14:textId="52ADE519"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 xml:space="preserve">Pravilnik o radu </w:t>
      </w:r>
      <w:r w:rsidR="006F0A75">
        <w:rPr>
          <w:rFonts w:ascii="Times New Roman" w:hAnsi="Times New Roman"/>
          <w:szCs w:val="24"/>
          <w:lang w:val="bs-Latn-BA"/>
        </w:rPr>
        <w:t>komisije</w:t>
      </w:r>
      <w:r w:rsidRPr="00295637">
        <w:rPr>
          <w:rFonts w:ascii="Times New Roman" w:hAnsi="Times New Roman"/>
          <w:szCs w:val="24"/>
          <w:lang w:val="bs-Latn-BA"/>
        </w:rPr>
        <w:t xml:space="preserve"> za davanje stručnog mišljenja radi utvrđivanja statusa posebne kategorije civilnih žrtava rata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5/24)</w:t>
      </w:r>
      <w:r w:rsidR="00C04A6B">
        <w:rPr>
          <w:rFonts w:ascii="Times New Roman" w:hAnsi="Times New Roman"/>
          <w:szCs w:val="24"/>
          <w:lang w:val="bs-Latn-BA"/>
        </w:rPr>
        <w:t>;</w:t>
      </w:r>
    </w:p>
    <w:p w14:paraId="4414483C" w14:textId="08F19024"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 xml:space="preserve">Zakon o posebnom registru </w:t>
      </w:r>
      <w:r w:rsidR="006F0A75">
        <w:rPr>
          <w:rFonts w:ascii="Times New Roman" w:hAnsi="Times New Roman"/>
          <w:szCs w:val="24"/>
          <w:lang w:val="bs-Latn-BA"/>
        </w:rPr>
        <w:t>lica</w:t>
      </w:r>
      <w:r w:rsidRPr="00295637">
        <w:rPr>
          <w:rFonts w:ascii="Times New Roman" w:hAnsi="Times New Roman"/>
          <w:szCs w:val="24"/>
          <w:lang w:val="bs-Latn-BA"/>
        </w:rPr>
        <w:t xml:space="preserve"> </w:t>
      </w:r>
      <w:r w:rsidR="006F0A75">
        <w:rPr>
          <w:rFonts w:ascii="Times New Roman" w:hAnsi="Times New Roman"/>
          <w:szCs w:val="24"/>
          <w:lang w:val="bs-Latn-BA"/>
        </w:rPr>
        <w:t>pravosnažno</w:t>
      </w:r>
      <w:r w:rsidRPr="00295637">
        <w:rPr>
          <w:rFonts w:ascii="Times New Roman" w:hAnsi="Times New Roman"/>
          <w:szCs w:val="24"/>
          <w:lang w:val="bs-Latn-BA"/>
        </w:rPr>
        <w:t xml:space="preserve"> osuđenih za krivična djela protiv spolne slobode i morala prema djeci i malo</w:t>
      </w:r>
      <w:r w:rsidR="006F0A75">
        <w:rPr>
          <w:rFonts w:ascii="Times New Roman" w:hAnsi="Times New Roman"/>
          <w:szCs w:val="24"/>
          <w:lang w:val="bs-Latn-BA"/>
        </w:rPr>
        <w:t>ljetnicima</w:t>
      </w:r>
      <w:r w:rsidRPr="00295637">
        <w:rPr>
          <w:rFonts w:ascii="Times New Roman" w:hAnsi="Times New Roman"/>
          <w:szCs w:val="24"/>
          <w:lang w:val="bs-Latn-BA"/>
        </w:rPr>
        <w:t xml:space="preserve"> u Federaciji Bosne i Hercegovine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13/24)</w:t>
      </w:r>
      <w:r w:rsidR="00C04A6B">
        <w:rPr>
          <w:rFonts w:ascii="Times New Roman" w:hAnsi="Times New Roman"/>
          <w:szCs w:val="24"/>
          <w:lang w:val="bs-Latn-BA"/>
        </w:rPr>
        <w:t>;</w:t>
      </w:r>
    </w:p>
    <w:p w14:paraId="59240062" w14:textId="4BD1FDFB"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Uredba o isplati novčane pomoći porodiljama za novorođeno dijete u Federaciji Bosne i Hercegovine („Službene novine Federacije</w:t>
      </w:r>
      <w:r w:rsidR="00C04A6B">
        <w:rPr>
          <w:rFonts w:ascii="Times New Roman" w:hAnsi="Times New Roman"/>
          <w:szCs w:val="24"/>
          <w:lang w:val="bs-Latn-BA"/>
        </w:rPr>
        <w:t xml:space="preserve"> BiH“, broj 36/24);</w:t>
      </w:r>
    </w:p>
    <w:p w14:paraId="552FA098" w14:textId="76BBEA6A"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Federalno ministartsvo unut</w:t>
      </w:r>
      <w:r w:rsidR="006F0A75">
        <w:rPr>
          <w:rFonts w:ascii="Times New Roman" w:hAnsi="Times New Roman"/>
          <w:szCs w:val="24"/>
          <w:lang w:val="bs-Latn-BA"/>
        </w:rPr>
        <w:t>rašnjih</w:t>
      </w:r>
      <w:r w:rsidRPr="00295637">
        <w:rPr>
          <w:rFonts w:ascii="Times New Roman" w:hAnsi="Times New Roman"/>
          <w:szCs w:val="24"/>
          <w:lang w:val="bs-Latn-BA"/>
        </w:rPr>
        <w:t xml:space="preserve"> poslova donijelo je izmjene i dopune Pravilnika o načinu </w:t>
      </w:r>
      <w:r w:rsidR="006F0A75" w:rsidRPr="006F0A75">
        <w:rPr>
          <w:rFonts w:ascii="Times New Roman" w:hAnsi="Times New Roman"/>
          <w:szCs w:val="24"/>
          <w:lang w:val="bs-Latn-BA"/>
        </w:rPr>
        <w:t>implementacije</w:t>
      </w:r>
      <w:r w:rsidRPr="00295637">
        <w:rPr>
          <w:rFonts w:ascii="Times New Roman" w:hAnsi="Times New Roman"/>
          <w:szCs w:val="24"/>
          <w:lang w:val="bs-Latn-BA"/>
        </w:rPr>
        <w:t xml:space="preserve"> zaštitnih mjera za počini</w:t>
      </w:r>
      <w:r w:rsidR="006F0A75">
        <w:rPr>
          <w:rFonts w:ascii="Times New Roman" w:hAnsi="Times New Roman"/>
          <w:szCs w:val="24"/>
          <w:lang w:val="bs-Latn-BA"/>
        </w:rPr>
        <w:t>oce</w:t>
      </w:r>
      <w:r w:rsidRPr="00295637">
        <w:rPr>
          <w:rFonts w:ascii="Times New Roman" w:hAnsi="Times New Roman"/>
          <w:szCs w:val="24"/>
          <w:lang w:val="bs-Latn-BA"/>
        </w:rPr>
        <w:t xml:space="preserve"> nasilja u </w:t>
      </w:r>
      <w:r w:rsidR="006F0A75">
        <w:rPr>
          <w:rFonts w:ascii="Times New Roman" w:hAnsi="Times New Roman"/>
          <w:szCs w:val="24"/>
          <w:lang w:val="bs-Latn-BA"/>
        </w:rPr>
        <w:t>porodici</w:t>
      </w:r>
      <w:r w:rsidRPr="00295637">
        <w:rPr>
          <w:rFonts w:ascii="Times New Roman" w:hAnsi="Times New Roman"/>
          <w:szCs w:val="24"/>
          <w:lang w:val="bs-Latn-BA"/>
        </w:rPr>
        <w:t xml:space="preserve"> koje su u nadležnosti policije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 19/14, 95/18 i 77/24) koji</w:t>
      </w:r>
      <w:r w:rsidR="00C04A6B">
        <w:rPr>
          <w:rFonts w:ascii="Times New Roman" w:hAnsi="Times New Roman"/>
          <w:szCs w:val="24"/>
          <w:lang w:val="bs-Latn-BA"/>
        </w:rPr>
        <w:t>m je obuhavćena procjena rizika;</w:t>
      </w:r>
    </w:p>
    <w:p w14:paraId="1F30BDC3" w14:textId="3B63509A"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Parlament Federacije</w:t>
      </w:r>
      <w:r w:rsidR="00DC4A18">
        <w:rPr>
          <w:rFonts w:ascii="Times New Roman" w:hAnsi="Times New Roman"/>
          <w:szCs w:val="24"/>
          <w:lang w:val="bs-Latn-BA"/>
        </w:rPr>
        <w:t xml:space="preserve"> BiH</w:t>
      </w:r>
      <w:r w:rsidRPr="00295637">
        <w:rPr>
          <w:rFonts w:ascii="Times New Roman" w:hAnsi="Times New Roman"/>
          <w:szCs w:val="24"/>
          <w:lang w:val="bs-Latn-BA"/>
        </w:rPr>
        <w:t xml:space="preserve"> je usvojio novi Zakon o zaštiti od nasilja u </w:t>
      </w:r>
      <w:r w:rsidR="006F0A75">
        <w:rPr>
          <w:rFonts w:ascii="Times New Roman" w:hAnsi="Times New Roman"/>
          <w:szCs w:val="24"/>
          <w:lang w:val="bs-Latn-BA"/>
        </w:rPr>
        <w:t>porodici</w:t>
      </w:r>
      <w:r w:rsidRPr="00295637">
        <w:rPr>
          <w:rFonts w:ascii="Times New Roman" w:hAnsi="Times New Roman"/>
          <w:szCs w:val="24"/>
          <w:lang w:val="bs-Latn-BA"/>
        </w:rPr>
        <w:t xml:space="preserve"> i nasilja prema ženama u Federaciji</w:t>
      </w:r>
      <w:r w:rsidR="00DC4A18">
        <w:rPr>
          <w:rFonts w:ascii="Times New Roman" w:hAnsi="Times New Roman"/>
          <w:szCs w:val="24"/>
          <w:lang w:val="bs-Latn-BA"/>
        </w:rPr>
        <w:t xml:space="preserve"> BiH</w:t>
      </w:r>
      <w:r w:rsidR="00C04A6B">
        <w:rPr>
          <w:rFonts w:ascii="Times New Roman" w:hAnsi="Times New Roman"/>
          <w:szCs w:val="24"/>
          <w:lang w:val="bs-Latn-BA"/>
        </w:rPr>
        <w:t xml:space="preserve"> kojim su ispunjene ob</w:t>
      </w:r>
      <w:r w:rsidR="006F0A75">
        <w:rPr>
          <w:rFonts w:ascii="Times New Roman" w:hAnsi="Times New Roman"/>
          <w:szCs w:val="24"/>
          <w:lang w:val="bs-Latn-BA"/>
        </w:rPr>
        <w:t>a</w:t>
      </w:r>
      <w:r w:rsidRPr="00295637">
        <w:rPr>
          <w:rFonts w:ascii="Times New Roman" w:hAnsi="Times New Roman"/>
          <w:szCs w:val="24"/>
          <w:lang w:val="bs-Latn-BA"/>
        </w:rPr>
        <w:t>veze prema prema Konvenciji Vijeća E</w:t>
      </w:r>
      <w:r w:rsidR="006F0A75">
        <w:rPr>
          <w:rFonts w:ascii="Times New Roman" w:hAnsi="Times New Roman"/>
          <w:szCs w:val="24"/>
          <w:lang w:val="bs-Latn-BA"/>
        </w:rPr>
        <w:t>v</w:t>
      </w:r>
      <w:r w:rsidRPr="00295637">
        <w:rPr>
          <w:rFonts w:ascii="Times New Roman" w:hAnsi="Times New Roman"/>
          <w:szCs w:val="24"/>
          <w:lang w:val="bs-Latn-BA"/>
        </w:rPr>
        <w:t xml:space="preserve">rope o sprečavanju i borbi protiv nasilja nad ženama i nasilja u </w:t>
      </w:r>
      <w:r w:rsidR="00A33F08">
        <w:rPr>
          <w:rFonts w:ascii="Times New Roman" w:hAnsi="Times New Roman"/>
          <w:szCs w:val="24"/>
          <w:lang w:val="bs-Latn-BA"/>
        </w:rPr>
        <w:t>porodici</w:t>
      </w:r>
      <w:r w:rsidRPr="00295637">
        <w:rPr>
          <w:rFonts w:ascii="Times New Roman" w:hAnsi="Times New Roman"/>
          <w:szCs w:val="24"/>
          <w:lang w:val="bs-Latn-BA"/>
        </w:rPr>
        <w:t xml:space="preserve"> - Istanbulska konvencija i djel</w:t>
      </w:r>
      <w:r w:rsidR="00A33F08">
        <w:rPr>
          <w:rFonts w:ascii="Times New Roman" w:hAnsi="Times New Roman"/>
          <w:szCs w:val="24"/>
          <w:lang w:val="bs-Latn-BA"/>
        </w:rPr>
        <w:t>i</w:t>
      </w:r>
      <w:r w:rsidRPr="00295637">
        <w:rPr>
          <w:rFonts w:ascii="Times New Roman" w:hAnsi="Times New Roman"/>
          <w:szCs w:val="24"/>
          <w:lang w:val="bs-Latn-BA"/>
        </w:rPr>
        <w:t>mično je preuzeta Direktiva (EU) 2024/1385 E</w:t>
      </w:r>
      <w:r w:rsidR="00A33F08">
        <w:rPr>
          <w:rFonts w:ascii="Times New Roman" w:hAnsi="Times New Roman"/>
          <w:szCs w:val="24"/>
          <w:lang w:val="bs-Latn-BA"/>
        </w:rPr>
        <w:t>v</w:t>
      </w:r>
      <w:r w:rsidRPr="00295637">
        <w:rPr>
          <w:rFonts w:ascii="Times New Roman" w:hAnsi="Times New Roman"/>
          <w:szCs w:val="24"/>
          <w:lang w:val="bs-Latn-BA"/>
        </w:rPr>
        <w:t>ropskog parlamenta i Vijeća od 14.</w:t>
      </w:r>
      <w:r w:rsidR="00C04A6B">
        <w:rPr>
          <w:rFonts w:ascii="Times New Roman" w:hAnsi="Times New Roman"/>
          <w:szCs w:val="24"/>
          <w:lang w:val="bs-Latn-BA"/>
        </w:rPr>
        <w:t xml:space="preserve"> </w:t>
      </w:r>
      <w:r w:rsidR="00A33F08">
        <w:rPr>
          <w:rFonts w:ascii="Times New Roman" w:hAnsi="Times New Roman"/>
          <w:szCs w:val="24"/>
          <w:lang w:val="bs-Latn-BA"/>
        </w:rPr>
        <w:t>maja</w:t>
      </w:r>
      <w:r w:rsidRPr="00295637">
        <w:rPr>
          <w:rFonts w:ascii="Times New Roman" w:hAnsi="Times New Roman"/>
          <w:szCs w:val="24"/>
          <w:lang w:val="bs-Latn-BA"/>
        </w:rPr>
        <w:t xml:space="preserve"> 2024. godine o suzbijanju nasilja nad ženama i nasilja u </w:t>
      </w:r>
      <w:r w:rsidR="00A33F08">
        <w:rPr>
          <w:rFonts w:ascii="Times New Roman" w:hAnsi="Times New Roman"/>
          <w:szCs w:val="24"/>
          <w:lang w:val="bs-Latn-BA"/>
        </w:rPr>
        <w:t>porodici</w:t>
      </w:r>
      <w:r w:rsidRPr="00295637">
        <w:rPr>
          <w:rFonts w:ascii="Times New Roman" w:hAnsi="Times New Roman"/>
          <w:szCs w:val="24"/>
          <w:lang w:val="bs-Latn-BA"/>
        </w:rPr>
        <w:t xml:space="preserve"> (SL L2024/1385)</w:t>
      </w:r>
      <w:r w:rsidR="00C04A6B">
        <w:rPr>
          <w:rFonts w:ascii="Times New Roman" w:hAnsi="Times New Roman"/>
          <w:szCs w:val="24"/>
          <w:lang w:val="bs-Latn-BA"/>
        </w:rPr>
        <w:t>;</w:t>
      </w:r>
      <w:r w:rsidRPr="00295637">
        <w:rPr>
          <w:rFonts w:ascii="Times New Roman" w:hAnsi="Times New Roman"/>
          <w:szCs w:val="24"/>
          <w:lang w:val="bs-Latn-BA"/>
        </w:rPr>
        <w:t xml:space="preserve"> </w:t>
      </w:r>
    </w:p>
    <w:p w14:paraId="2BECB3D0" w14:textId="5A83CC2F"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rPr>
        <w:t>Zakon o po</w:t>
      </w:r>
      <w:r w:rsidR="00A33F08">
        <w:rPr>
          <w:rFonts w:ascii="Times New Roman" w:hAnsi="Times New Roman"/>
          <w:szCs w:val="24"/>
        </w:rPr>
        <w:t>ds</w:t>
      </w:r>
      <w:r w:rsidRPr="00295637">
        <w:rPr>
          <w:rFonts w:ascii="Times New Roman" w:hAnsi="Times New Roman"/>
          <w:szCs w:val="24"/>
        </w:rPr>
        <w:t>ticanju razvoja mal</w:t>
      </w:r>
      <w:r w:rsidR="00A33F08">
        <w:rPr>
          <w:rFonts w:ascii="Times New Roman" w:hAnsi="Times New Roman"/>
          <w:szCs w:val="24"/>
        </w:rPr>
        <w:t>e</w:t>
      </w:r>
      <w:r w:rsidRPr="00295637">
        <w:rPr>
          <w:rFonts w:ascii="Times New Roman" w:hAnsi="Times New Roman"/>
          <w:szCs w:val="24"/>
        </w:rPr>
        <w:t xml:space="preserve"> </w:t>
      </w:r>
      <w:r w:rsidR="00A33F08">
        <w:rPr>
          <w:rFonts w:ascii="Times New Roman" w:hAnsi="Times New Roman"/>
          <w:szCs w:val="24"/>
        </w:rPr>
        <w:t>privrede</w:t>
      </w:r>
      <w:r w:rsidRPr="00295637">
        <w:rPr>
          <w:rFonts w:ascii="Times New Roman" w:hAnsi="Times New Roman"/>
          <w:szCs w:val="24"/>
        </w:rPr>
        <w:t xml:space="preserve"> (</w:t>
      </w:r>
      <w:r w:rsidR="00C04A6B">
        <w:rPr>
          <w:rFonts w:ascii="Times New Roman" w:hAnsi="Times New Roman"/>
          <w:szCs w:val="24"/>
        </w:rPr>
        <w:t>„</w:t>
      </w:r>
      <w:r w:rsidRPr="00295637">
        <w:rPr>
          <w:rFonts w:ascii="Times New Roman" w:hAnsi="Times New Roman"/>
          <w:szCs w:val="24"/>
          <w:lang w:val="hr-HR"/>
        </w:rPr>
        <w:t>Službene novine Federacije</w:t>
      </w:r>
      <w:r w:rsidR="009E54A2" w:rsidRPr="00295637">
        <w:rPr>
          <w:rFonts w:ascii="Times New Roman" w:hAnsi="Times New Roman"/>
          <w:szCs w:val="24"/>
          <w:lang w:val="hr-HR"/>
        </w:rPr>
        <w:t xml:space="preserve"> BiH</w:t>
      </w:r>
      <w:r w:rsidR="00C04A6B">
        <w:rPr>
          <w:rFonts w:ascii="Times New Roman" w:hAnsi="Times New Roman"/>
          <w:szCs w:val="24"/>
          <w:lang w:val="hr-HR"/>
        </w:rPr>
        <w:t>“</w:t>
      </w:r>
      <w:r w:rsidRPr="00295637">
        <w:rPr>
          <w:rFonts w:ascii="Times New Roman" w:hAnsi="Times New Roman"/>
          <w:szCs w:val="24"/>
          <w:lang w:val="hr-HR"/>
        </w:rPr>
        <w:t>, broj 39/2024)</w:t>
      </w:r>
      <w:r w:rsidR="00C04A6B">
        <w:rPr>
          <w:rFonts w:ascii="Times New Roman" w:hAnsi="Times New Roman"/>
          <w:szCs w:val="24"/>
          <w:lang w:val="hr-HR"/>
        </w:rPr>
        <w:t>;</w:t>
      </w:r>
    </w:p>
    <w:p w14:paraId="32BB0177" w14:textId="6C180A4C"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rPr>
        <w:t>Zakon o p</w:t>
      </w:r>
      <w:r w:rsidR="00A33F08">
        <w:rPr>
          <w:rFonts w:ascii="Times New Roman" w:hAnsi="Times New Roman"/>
          <w:szCs w:val="24"/>
        </w:rPr>
        <w:t>re</w:t>
      </w:r>
      <w:r w:rsidRPr="00295637">
        <w:rPr>
          <w:rFonts w:ascii="Times New Roman" w:hAnsi="Times New Roman"/>
          <w:szCs w:val="24"/>
        </w:rPr>
        <w:t>duzetničkoj infrastrukturi (</w:t>
      </w:r>
      <w:r w:rsidR="00C04A6B">
        <w:rPr>
          <w:rFonts w:ascii="Times New Roman" w:hAnsi="Times New Roman"/>
          <w:szCs w:val="24"/>
        </w:rPr>
        <w:t>„</w:t>
      </w:r>
      <w:r w:rsidRPr="00295637">
        <w:rPr>
          <w:rFonts w:ascii="Times New Roman" w:hAnsi="Times New Roman"/>
          <w:szCs w:val="24"/>
        </w:rPr>
        <w:t>Službene novine Federacije</w:t>
      </w:r>
      <w:r w:rsidR="009E54A2" w:rsidRPr="00295637">
        <w:rPr>
          <w:rFonts w:ascii="Times New Roman" w:hAnsi="Times New Roman"/>
          <w:szCs w:val="24"/>
        </w:rPr>
        <w:t xml:space="preserve"> BiH</w:t>
      </w:r>
      <w:r w:rsidR="00C04A6B">
        <w:rPr>
          <w:rFonts w:ascii="Times New Roman" w:hAnsi="Times New Roman"/>
          <w:szCs w:val="24"/>
        </w:rPr>
        <w:t>“,</w:t>
      </w:r>
      <w:r w:rsidRPr="00295637">
        <w:rPr>
          <w:rFonts w:ascii="Times New Roman" w:hAnsi="Times New Roman"/>
          <w:szCs w:val="24"/>
        </w:rPr>
        <w:t xml:space="preserve"> broj 41/24)</w:t>
      </w:r>
      <w:r w:rsidR="00C04A6B">
        <w:rPr>
          <w:rFonts w:ascii="Times New Roman" w:hAnsi="Times New Roman"/>
          <w:szCs w:val="24"/>
        </w:rPr>
        <w:t>;</w:t>
      </w:r>
    </w:p>
    <w:p w14:paraId="4B33EFF9" w14:textId="4CB80DB9" w:rsidR="001379C1" w:rsidRPr="00295637" w:rsidRDefault="001379C1" w:rsidP="0086268D">
      <w:pPr>
        <w:pStyle w:val="ListParagraph"/>
        <w:numPr>
          <w:ilvl w:val="0"/>
          <w:numId w:val="20"/>
        </w:numPr>
        <w:ind w:left="1440"/>
        <w:jc w:val="both"/>
        <w:rPr>
          <w:rFonts w:ascii="Times New Roman" w:hAnsi="Times New Roman"/>
          <w:szCs w:val="24"/>
          <w:lang w:val="bs-Latn-BA"/>
        </w:rPr>
      </w:pPr>
      <w:r w:rsidRPr="00295637">
        <w:rPr>
          <w:rFonts w:ascii="Times New Roman" w:hAnsi="Times New Roman"/>
          <w:szCs w:val="24"/>
          <w:lang w:val="bs-Latn-BA"/>
        </w:rPr>
        <w:t>Plan statističkih istraživanja od interesa za Federaciju Bosne i Hercegovine za 2024. godinu (“Službene novine Federacije</w:t>
      </w:r>
      <w:r w:rsidR="00C04A6B">
        <w:rPr>
          <w:rFonts w:ascii="Times New Roman" w:hAnsi="Times New Roman"/>
          <w:szCs w:val="24"/>
          <w:lang w:val="bs-Latn-BA"/>
        </w:rPr>
        <w:t xml:space="preserve"> BiH</w:t>
      </w:r>
      <w:r w:rsidRPr="00295637">
        <w:rPr>
          <w:rFonts w:ascii="Times New Roman" w:hAnsi="Times New Roman"/>
          <w:szCs w:val="24"/>
          <w:lang w:val="bs-Latn-BA"/>
        </w:rPr>
        <w:t>“, broj 101/23)</w:t>
      </w:r>
      <w:r w:rsidR="00C04A6B">
        <w:rPr>
          <w:rFonts w:ascii="Times New Roman" w:hAnsi="Times New Roman"/>
          <w:szCs w:val="24"/>
          <w:lang w:val="bs-Latn-BA"/>
        </w:rPr>
        <w:t>.</w:t>
      </w:r>
    </w:p>
    <w:p w14:paraId="5C57CB7B" w14:textId="28532A79" w:rsidR="004E6CFB" w:rsidRPr="007F3934" w:rsidRDefault="004E6CFB" w:rsidP="0086268D">
      <w:pPr>
        <w:ind w:hanging="360"/>
        <w:rPr>
          <w:rFonts w:ascii="Times New Roman" w:hAnsi="Times New Roman"/>
          <w:b/>
          <w:szCs w:val="24"/>
          <w:lang w:val="bs-Latn-BA"/>
        </w:rPr>
      </w:pPr>
    </w:p>
    <w:sectPr w:rsidR="004E6CFB" w:rsidRPr="007F3934" w:rsidSect="005E7E42">
      <w:footerReference w:type="default" r:id="rId17"/>
      <w:pgSz w:w="11906" w:h="16838" w:code="9"/>
      <w:pgMar w:top="1080" w:right="991" w:bottom="85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91E04" w14:textId="77777777" w:rsidR="00580A7F" w:rsidRDefault="00580A7F">
      <w:r>
        <w:separator/>
      </w:r>
    </w:p>
  </w:endnote>
  <w:endnote w:type="continuationSeparator" w:id="0">
    <w:p w14:paraId="14724E15" w14:textId="77777777" w:rsidR="00580A7F" w:rsidRDefault="00580A7F">
      <w:r>
        <w:continuationSeparator/>
      </w:r>
    </w:p>
  </w:endnote>
  <w:endnote w:type="continuationNotice" w:id="1">
    <w:p w14:paraId="6D696FF6" w14:textId="77777777" w:rsidR="00580A7F" w:rsidRDefault="00580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EE"/>
    <w:family w:val="swiss"/>
    <w:pitch w:val="variable"/>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 w:name="GothamNarrow-Book">
    <w:altName w:val="Times New Roman"/>
    <w:panose1 w:val="00000000000000000000"/>
    <w:charset w:val="00"/>
    <w:family w:val="roman"/>
    <w:notTrueType/>
    <w:pitch w:val="default"/>
  </w:font>
  <w:font w:name="BundesSansOfficeT">
    <w:altName w:val="Times New Roman"/>
    <w:panose1 w:val="00000000000000000000"/>
    <w:charset w:val="EE"/>
    <w:family w:val="auto"/>
    <w:notTrueType/>
    <w:pitch w:val="default"/>
    <w:sig w:usb0="00000005" w:usb1="00000000" w:usb2="00000000" w:usb3="00000000" w:csb0="00000002" w:csb1="00000000"/>
  </w:font>
  <w:font w:name="Roboto">
    <w:altName w:val="Times New Roman"/>
    <w:charset w:val="00"/>
    <w:family w:val="auto"/>
    <w:pitch w:val="variable"/>
    <w:sig w:usb0="E0000AFF" w:usb1="5000217F" w:usb2="00000021" w:usb3="00000000" w:csb0="0000019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8075"/>
      <w:docPartObj>
        <w:docPartGallery w:val="Page Numbers (Bottom of Page)"/>
        <w:docPartUnique/>
      </w:docPartObj>
    </w:sdtPr>
    <w:sdtEndPr>
      <w:rPr>
        <w:rFonts w:ascii="Times New Roman" w:hAnsi="Times New Roman"/>
        <w:noProof/>
      </w:rPr>
    </w:sdtEndPr>
    <w:sdtContent>
      <w:p w14:paraId="52D8B9DA" w14:textId="46FEF109" w:rsidR="001B6B99" w:rsidRPr="00355664" w:rsidRDefault="001B6B99">
        <w:pPr>
          <w:pStyle w:val="Footer"/>
          <w:jc w:val="right"/>
          <w:rPr>
            <w:rFonts w:ascii="Times New Roman" w:hAnsi="Times New Roman"/>
          </w:rPr>
        </w:pPr>
        <w:r w:rsidRPr="00355664">
          <w:rPr>
            <w:rFonts w:ascii="Times New Roman" w:hAnsi="Times New Roman"/>
          </w:rPr>
          <w:fldChar w:fldCharType="begin"/>
        </w:r>
        <w:r w:rsidRPr="00355664">
          <w:rPr>
            <w:rFonts w:ascii="Times New Roman" w:hAnsi="Times New Roman"/>
          </w:rPr>
          <w:instrText xml:space="preserve"> PAGE   \* MERGEFORMAT </w:instrText>
        </w:r>
        <w:r w:rsidRPr="00355664">
          <w:rPr>
            <w:rFonts w:ascii="Times New Roman" w:hAnsi="Times New Roman"/>
          </w:rPr>
          <w:fldChar w:fldCharType="separate"/>
        </w:r>
        <w:r w:rsidR="00B258FB">
          <w:rPr>
            <w:rFonts w:ascii="Times New Roman" w:hAnsi="Times New Roman"/>
            <w:noProof/>
          </w:rPr>
          <w:t>21</w:t>
        </w:r>
        <w:r w:rsidRPr="00355664">
          <w:rPr>
            <w:rFonts w:ascii="Times New Roman" w:hAnsi="Times New Roman"/>
            <w:noProof/>
          </w:rPr>
          <w:fldChar w:fldCharType="end"/>
        </w:r>
      </w:p>
    </w:sdtContent>
  </w:sdt>
  <w:p w14:paraId="5FFD0ADE" w14:textId="77777777" w:rsidR="001B6B99" w:rsidRDefault="001B6B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A16D" w14:textId="77777777" w:rsidR="00580A7F" w:rsidRDefault="00580A7F">
      <w:r>
        <w:separator/>
      </w:r>
    </w:p>
  </w:footnote>
  <w:footnote w:type="continuationSeparator" w:id="0">
    <w:p w14:paraId="3E58CAB8" w14:textId="77777777" w:rsidR="00580A7F" w:rsidRDefault="00580A7F">
      <w:r>
        <w:continuationSeparator/>
      </w:r>
    </w:p>
  </w:footnote>
  <w:footnote w:type="continuationNotice" w:id="1">
    <w:p w14:paraId="318E4C0A" w14:textId="77777777" w:rsidR="00580A7F" w:rsidRDefault="00580A7F"/>
  </w:footnote>
  <w:footnote w:id="2">
    <w:p w14:paraId="40C977F6" w14:textId="3EF247CF" w:rsidR="001B6B99" w:rsidRPr="00F24A6B" w:rsidRDefault="001B6B99" w:rsidP="0086156D">
      <w:pPr>
        <w:pStyle w:val="HTMLPreformatted"/>
        <w:jc w:val="both"/>
        <w:rPr>
          <w:rFonts w:ascii="inherit" w:hAnsi="inherit"/>
          <w:lang w:val="en-US"/>
        </w:rPr>
      </w:pPr>
      <w:r w:rsidRPr="00F24A6B">
        <w:rPr>
          <w:rStyle w:val="FootnoteReference"/>
          <w:rFonts w:ascii="Times New Roman" w:hAnsi="Times New Roman" w:cs="Times New Roman"/>
        </w:rPr>
        <w:footnoteRef/>
      </w:r>
      <w:r w:rsidRPr="00F24A6B">
        <w:rPr>
          <w:rFonts w:ascii="Times New Roman" w:hAnsi="Times New Roman" w:cs="Times New Roman"/>
        </w:rPr>
        <w:t xml:space="preserve"> </w:t>
      </w:r>
      <w:r w:rsidRPr="00824334">
        <w:rPr>
          <w:rFonts w:ascii="Times New Roman" w:hAnsi="Times New Roman" w:cs="Times New Roman"/>
        </w:rPr>
        <w:t>„</w:t>
      </w:r>
      <w:r w:rsidRPr="00824334">
        <w:rPr>
          <w:rStyle w:val="y2iqfc"/>
          <w:rFonts w:ascii="Times New Roman" w:hAnsi="Times New Roman" w:cs="Times New Roman"/>
        </w:rPr>
        <w:t>Digitalna dimenzija nasilja nad ženama – standardi i ključna pitanja“ (12. decembra 2023. godine), „Usklađivanje</w:t>
      </w:r>
      <w:r w:rsidRPr="00F24A6B">
        <w:rPr>
          <w:rStyle w:val="y2iqfc"/>
          <w:rFonts w:ascii="Times New Roman" w:hAnsi="Times New Roman" w:cs="Times New Roman"/>
        </w:rPr>
        <w:t xml:space="preserve"> pravnih</w:t>
      </w:r>
      <w:r w:rsidRPr="00F24A6B">
        <w:rPr>
          <w:rStyle w:val="y2iqfc"/>
          <w:rFonts w:ascii="inherit" w:hAnsi="inherit"/>
        </w:rPr>
        <w:t xml:space="preserve"> odgovora: Analiza nedostataka </w:t>
      </w:r>
      <w:r>
        <w:rPr>
          <w:rStyle w:val="y2iqfc"/>
          <w:rFonts w:ascii="inherit" w:hAnsi="inherit"/>
        </w:rPr>
        <w:t>u vezi sa</w:t>
      </w:r>
      <w:r w:rsidRPr="00F24A6B">
        <w:rPr>
          <w:rStyle w:val="y2iqfc"/>
          <w:rFonts w:ascii="inherit" w:hAnsi="inherit"/>
        </w:rPr>
        <w:t xml:space="preserve"> digitaln</w:t>
      </w:r>
      <w:r>
        <w:rPr>
          <w:rStyle w:val="y2iqfc"/>
          <w:rFonts w:ascii="inherit" w:hAnsi="inherit"/>
        </w:rPr>
        <w:t>im</w:t>
      </w:r>
      <w:r w:rsidRPr="00F24A6B">
        <w:rPr>
          <w:rStyle w:val="y2iqfc"/>
          <w:rFonts w:ascii="inherit" w:hAnsi="inherit"/>
        </w:rPr>
        <w:t xml:space="preserve"> i seksualn</w:t>
      </w:r>
      <w:r>
        <w:rPr>
          <w:rStyle w:val="y2iqfc"/>
          <w:rFonts w:ascii="inherit" w:hAnsi="inherit"/>
        </w:rPr>
        <w:t>im</w:t>
      </w:r>
      <w:r w:rsidRPr="00F24A6B">
        <w:rPr>
          <w:rStyle w:val="y2iqfc"/>
          <w:rFonts w:ascii="inherit" w:hAnsi="inherit"/>
        </w:rPr>
        <w:t xml:space="preserve"> nasiljem nad ženama u BiH - Nalazi i </w:t>
      </w:r>
      <w:r>
        <w:rPr>
          <w:rStyle w:val="y2iqfc"/>
          <w:rFonts w:ascii="inherit" w:hAnsi="inherit"/>
        </w:rPr>
        <w:t>P</w:t>
      </w:r>
      <w:r w:rsidRPr="00F24A6B">
        <w:rPr>
          <w:rStyle w:val="y2iqfc"/>
          <w:rFonts w:ascii="inherit" w:hAnsi="inherit"/>
        </w:rPr>
        <w:t xml:space="preserve">reporuke“ (14. maj 2024.), „Nove prakse u istrazi i krivičnom gonjenju digitalnog nasilja nad ženama“ (23. </w:t>
      </w:r>
      <w:r>
        <w:rPr>
          <w:rStyle w:val="y2iqfc"/>
          <w:rFonts w:ascii="inherit" w:hAnsi="inherit"/>
        </w:rPr>
        <w:t>april</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Okrugli sto „Analiza nedostataka </w:t>
      </w:r>
      <w:r>
        <w:rPr>
          <w:rStyle w:val="y2iqfc"/>
          <w:rFonts w:ascii="inherit" w:hAnsi="inherit"/>
        </w:rPr>
        <w:t>u vezi sa</w:t>
      </w:r>
      <w:r w:rsidRPr="00F24A6B">
        <w:rPr>
          <w:rStyle w:val="y2iqfc"/>
          <w:rFonts w:ascii="inherit" w:hAnsi="inherit"/>
        </w:rPr>
        <w:t xml:space="preserve"> digitaln</w:t>
      </w:r>
      <w:r>
        <w:rPr>
          <w:rStyle w:val="y2iqfc"/>
          <w:rFonts w:ascii="inherit" w:hAnsi="inherit"/>
        </w:rPr>
        <w:t>im</w:t>
      </w:r>
      <w:r w:rsidRPr="00F24A6B">
        <w:rPr>
          <w:rStyle w:val="y2iqfc"/>
          <w:rFonts w:ascii="inherit" w:hAnsi="inherit"/>
        </w:rPr>
        <w:t xml:space="preserve"> i seksualn</w:t>
      </w:r>
      <w:r>
        <w:rPr>
          <w:rStyle w:val="y2iqfc"/>
          <w:rFonts w:ascii="inherit" w:hAnsi="inherit"/>
        </w:rPr>
        <w:t>im nasiljem</w:t>
      </w:r>
      <w:r w:rsidRPr="00F24A6B">
        <w:rPr>
          <w:rStyle w:val="y2iqfc"/>
          <w:rFonts w:ascii="inherit" w:hAnsi="inherit"/>
        </w:rPr>
        <w:t xml:space="preserve"> nad ženama u Bosni i Hercegovini“ (17-19. </w:t>
      </w:r>
      <w:r>
        <w:rPr>
          <w:rStyle w:val="y2iqfc"/>
          <w:rFonts w:ascii="inherit" w:hAnsi="inherit"/>
        </w:rPr>
        <w:t>septembra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„Uvođenje definicije seksualnog nasilja nad ženama zasnovane na pristanku - Okrugli sto na temu obrazovnih i obučnih potreba profesionalaca i praktičara“ (22. </w:t>
      </w:r>
      <w:r>
        <w:rPr>
          <w:rStyle w:val="y2iqfc"/>
          <w:rFonts w:ascii="inherit" w:hAnsi="inherit"/>
        </w:rPr>
        <w:t>oktobra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„Pravna i praktična primjena definicije seksualnog nasilja </w:t>
      </w:r>
      <w:r>
        <w:rPr>
          <w:rStyle w:val="y2iqfc"/>
          <w:rFonts w:ascii="inherit" w:hAnsi="inherit"/>
        </w:rPr>
        <w:t>zasnovane</w:t>
      </w:r>
      <w:r w:rsidRPr="00F24A6B">
        <w:rPr>
          <w:rStyle w:val="y2iqfc"/>
          <w:rFonts w:ascii="inherit" w:hAnsi="inherit"/>
        </w:rPr>
        <w:t xml:space="preserve"> na pristanku u državama članicama Vijeća E</w:t>
      </w:r>
      <w:r>
        <w:rPr>
          <w:rStyle w:val="y2iqfc"/>
          <w:rFonts w:ascii="inherit" w:hAnsi="inherit"/>
        </w:rPr>
        <w:t>v</w:t>
      </w:r>
      <w:r w:rsidRPr="00F24A6B">
        <w:rPr>
          <w:rStyle w:val="y2iqfc"/>
          <w:rFonts w:ascii="inherit" w:hAnsi="inherit"/>
        </w:rPr>
        <w:t xml:space="preserve">rope“ (23. </w:t>
      </w:r>
      <w:r>
        <w:rPr>
          <w:rStyle w:val="y2iqfc"/>
          <w:rFonts w:ascii="inherit" w:hAnsi="inherit"/>
        </w:rPr>
        <w:t>oktobra</w:t>
      </w:r>
      <w:r w:rsidRPr="00F24A6B">
        <w:rPr>
          <w:rStyle w:val="y2iqfc"/>
          <w:rFonts w:ascii="inherit" w:hAnsi="inherit"/>
        </w:rPr>
        <w:t xml:space="preserve"> 2024.</w:t>
      </w:r>
      <w:r>
        <w:rPr>
          <w:rStyle w:val="y2iqfc"/>
          <w:rFonts w:ascii="inherit" w:hAnsi="inherit"/>
        </w:rPr>
        <w:t xml:space="preserve"> godine</w:t>
      </w:r>
      <w:r w:rsidRPr="00F24A6B">
        <w:rPr>
          <w:rStyle w:val="y2iqfc"/>
          <w:rFonts w:ascii="inherit" w:hAnsi="inherit"/>
        </w:rPr>
        <w:t xml:space="preserve">) i „Pravni i institucionalni odgovori na borbu protiv online nasilja nad ženama omogućenog tehnologijom“ (26. </w:t>
      </w:r>
      <w:r>
        <w:rPr>
          <w:rStyle w:val="y2iqfc"/>
          <w:rFonts w:ascii="inherit" w:hAnsi="inherit"/>
        </w:rPr>
        <w:t>novembar</w:t>
      </w:r>
      <w:r w:rsidRPr="00F24A6B">
        <w:rPr>
          <w:rStyle w:val="y2iqfc"/>
          <w:rFonts w:ascii="inherit" w:hAnsi="inherit"/>
        </w:rPr>
        <w:t xml:space="preserve"> 2024.</w:t>
      </w:r>
      <w:r>
        <w:rPr>
          <w:rStyle w:val="y2iqfc"/>
          <w:rFonts w:ascii="inherit" w:hAnsi="inherit"/>
        </w:rPr>
        <w:t>godine</w:t>
      </w:r>
      <w:r w:rsidRPr="00F24A6B">
        <w:rPr>
          <w:rStyle w:val="y2iqfc"/>
          <w:rFonts w:ascii="inherit" w:hAnsi="inherit"/>
        </w:rPr>
        <w:t>)</w:t>
      </w:r>
      <w:r>
        <w:rPr>
          <w:rStyle w:val="y2iqfc"/>
          <w:rFonts w:ascii="inherit" w:hAnsi="inherit"/>
        </w:rPr>
        <w:t>.</w:t>
      </w:r>
    </w:p>
    <w:p w14:paraId="77C13A61" w14:textId="7FA98809" w:rsidR="001B6B99" w:rsidRPr="00E03BA1" w:rsidRDefault="001B6B99">
      <w:pPr>
        <w:pStyle w:val="FootnoteText"/>
        <w:rPr>
          <w:lang w:val="bs-Latn-BA"/>
        </w:rPr>
      </w:pPr>
    </w:p>
  </w:footnote>
  <w:footnote w:id="3">
    <w:p w14:paraId="2DDDD7F8" w14:textId="7F8F9CE0" w:rsidR="001B6B99" w:rsidRPr="00262CA2" w:rsidRDefault="001B6B99">
      <w:pPr>
        <w:pStyle w:val="FootnoteText"/>
        <w:rPr>
          <w:rFonts w:ascii="Times New Roman" w:hAnsi="Times New Roman"/>
          <w:lang w:val="bs-Latn-BA"/>
        </w:rPr>
      </w:pPr>
      <w:r w:rsidRPr="00262CA2">
        <w:rPr>
          <w:rStyle w:val="FootnoteReference"/>
          <w:rFonts w:ascii="Times New Roman" w:hAnsi="Times New Roman"/>
        </w:rPr>
        <w:footnoteRef/>
      </w:r>
      <w:r w:rsidRPr="00262CA2">
        <w:rPr>
          <w:rFonts w:ascii="Times New Roman" w:hAnsi="Times New Roman"/>
        </w:rPr>
        <w:t xml:space="preserve"> </w:t>
      </w:r>
      <w:r w:rsidRPr="00262CA2">
        <w:rPr>
          <w:rFonts w:ascii="Times New Roman" w:hAnsi="Times New Roman"/>
          <w:i/>
          <w:iCs/>
          <w:lang w:val="sr-Latn-BA"/>
        </w:rPr>
        <w:t>„Competitiveness in South East Europe: A Policy Outlook 2021. EMPLOYMENT POLICY DIMENSION. Qualitative indicators government questionnaire</w:t>
      </w:r>
      <w:r>
        <w:rPr>
          <w:rFonts w:ascii="Times New Roman" w:hAnsi="Times New Roman"/>
          <w:i/>
          <w:iCs/>
          <w:lang w:val="sr-Latn-BA"/>
        </w:rPr>
        <w:t>“.</w:t>
      </w:r>
    </w:p>
  </w:footnote>
  <w:footnote w:id="4">
    <w:p w14:paraId="376A7347" w14:textId="526145A2" w:rsidR="001B6B99" w:rsidRPr="00B2600A" w:rsidRDefault="001B6B99" w:rsidP="005162A2">
      <w:pPr>
        <w:pStyle w:val="FootnoteText"/>
        <w:jc w:val="both"/>
        <w:rPr>
          <w:lang w:val="bs-Latn-BA"/>
        </w:rPr>
      </w:pPr>
      <w:r w:rsidRPr="000C4402">
        <w:rPr>
          <w:rStyle w:val="FootnoteReference"/>
          <w:rFonts w:ascii="Times New Roman" w:hAnsi="Times New Roman"/>
        </w:rPr>
        <w:footnoteRef/>
      </w:r>
      <w:r>
        <w:t xml:space="preserve"> </w:t>
      </w:r>
      <w:r w:rsidRPr="009E6BF8">
        <w:rPr>
          <w:rFonts w:ascii="Times New Roman" w:hAnsi="Times New Roman"/>
          <w:szCs w:val="24"/>
        </w:rPr>
        <w:t>Teme ovih obuka su: Zakonsko određenje uznemiravanja na radu i povezanih pojmova; Št</w:t>
      </w:r>
      <w:r>
        <w:rPr>
          <w:rFonts w:ascii="Times New Roman" w:hAnsi="Times New Roman"/>
          <w:szCs w:val="24"/>
        </w:rPr>
        <w:t>a</w:t>
      </w:r>
      <w:r w:rsidRPr="009E6BF8">
        <w:rPr>
          <w:rFonts w:ascii="Times New Roman" w:hAnsi="Times New Roman"/>
          <w:szCs w:val="24"/>
        </w:rPr>
        <w:t xml:space="preserve"> se smatra uznemiravanjem na radu? Št</w:t>
      </w:r>
      <w:r>
        <w:rPr>
          <w:rFonts w:ascii="Times New Roman" w:hAnsi="Times New Roman"/>
          <w:szCs w:val="24"/>
        </w:rPr>
        <w:t>a</w:t>
      </w:r>
      <w:r w:rsidRPr="009E6BF8">
        <w:rPr>
          <w:rFonts w:ascii="Times New Roman" w:hAnsi="Times New Roman"/>
          <w:szCs w:val="24"/>
        </w:rPr>
        <w:t xml:space="preserve"> nije uznemiravanje na radu?; Kako uspješno </w:t>
      </w:r>
      <w:r>
        <w:rPr>
          <w:rFonts w:ascii="Times New Roman" w:hAnsi="Times New Roman"/>
          <w:szCs w:val="24"/>
        </w:rPr>
        <w:t>implementirati</w:t>
      </w:r>
      <w:r w:rsidRPr="009E6BF8">
        <w:rPr>
          <w:rFonts w:ascii="Times New Roman" w:hAnsi="Times New Roman"/>
          <w:szCs w:val="24"/>
        </w:rPr>
        <w:t xml:space="preserve"> prevenciju uz</w:t>
      </w:r>
      <w:r>
        <w:rPr>
          <w:rFonts w:ascii="Times New Roman" w:hAnsi="Times New Roman"/>
          <w:szCs w:val="24"/>
        </w:rPr>
        <w:t>nemiravanja na radu; Prava i obaveze poslodavca; Prava i oba</w:t>
      </w:r>
      <w:r w:rsidRPr="009E6BF8">
        <w:rPr>
          <w:rFonts w:ascii="Times New Roman" w:hAnsi="Times New Roman"/>
          <w:szCs w:val="24"/>
        </w:rPr>
        <w:t xml:space="preserve">veze radnika; Posljedice uznemiravanja na radu; Postupak za ostvarivanje prava na zaštitu od uznemiravanja na radu kod poslodavca; Kako uspješno </w:t>
      </w:r>
      <w:r>
        <w:rPr>
          <w:rFonts w:ascii="Times New Roman" w:hAnsi="Times New Roman"/>
          <w:szCs w:val="24"/>
        </w:rPr>
        <w:t>implementirati</w:t>
      </w:r>
      <w:r w:rsidRPr="009E6BF8">
        <w:rPr>
          <w:rFonts w:ascii="Times New Roman" w:hAnsi="Times New Roman"/>
          <w:szCs w:val="24"/>
        </w:rPr>
        <w:t xml:space="preserve"> postupak kod poslodavca?; Uloga </w:t>
      </w:r>
      <w:r>
        <w:rPr>
          <w:rFonts w:ascii="Times New Roman" w:hAnsi="Times New Roman"/>
          <w:szCs w:val="24"/>
        </w:rPr>
        <w:t>lica</w:t>
      </w:r>
      <w:r w:rsidRPr="009E6BF8">
        <w:rPr>
          <w:rFonts w:ascii="Times New Roman" w:hAnsi="Times New Roman"/>
          <w:szCs w:val="24"/>
        </w:rPr>
        <w:t xml:space="preserve"> za po</w:t>
      </w:r>
      <w:r>
        <w:rPr>
          <w:rFonts w:ascii="Times New Roman" w:hAnsi="Times New Roman"/>
          <w:szCs w:val="24"/>
        </w:rPr>
        <w:t>dršku</w:t>
      </w:r>
      <w:r w:rsidRPr="009E6BF8">
        <w:rPr>
          <w:rFonts w:ascii="Times New Roman" w:hAnsi="Times New Roman"/>
          <w:szCs w:val="24"/>
        </w:rPr>
        <w:t>; Op</w:t>
      </w:r>
      <w:r>
        <w:rPr>
          <w:rFonts w:ascii="Times New Roman" w:hAnsi="Times New Roman"/>
          <w:szCs w:val="24"/>
        </w:rPr>
        <w:t>ć</w:t>
      </w:r>
      <w:r w:rsidRPr="009E6BF8">
        <w:rPr>
          <w:rFonts w:ascii="Times New Roman" w:hAnsi="Times New Roman"/>
          <w:szCs w:val="24"/>
        </w:rPr>
        <w:t>i akt o postupku zaštite od uznemiravanja na radu; Pravo poslodavca na utvrđivanje zloupo</w:t>
      </w:r>
      <w:r>
        <w:rPr>
          <w:rFonts w:ascii="Times New Roman" w:hAnsi="Times New Roman"/>
          <w:szCs w:val="24"/>
        </w:rPr>
        <w:t>trebe</w:t>
      </w:r>
      <w:r w:rsidRPr="009E6BF8">
        <w:rPr>
          <w:rFonts w:ascii="Times New Roman" w:hAnsi="Times New Roman"/>
          <w:szCs w:val="24"/>
        </w:rPr>
        <w:t xml:space="preserve"> prava na zaštitu od uznemiravanja; Postupak za zaštitu od uznemiravanja pred Agencijom za mirno rješavanje radnih sporova; Sudska zaštita.</w:t>
      </w:r>
    </w:p>
  </w:footnote>
  <w:footnote w:id="5">
    <w:p w14:paraId="15CCFC4D" w14:textId="4171D43D" w:rsidR="001B6B99" w:rsidRPr="00FA0756" w:rsidRDefault="001B6B99" w:rsidP="002940FE">
      <w:pPr>
        <w:pStyle w:val="HTMLPreformatted"/>
        <w:jc w:val="both"/>
        <w:rPr>
          <w:rFonts w:ascii="Times New Roman" w:hAnsi="Times New Roman" w:cs="Times New Roman"/>
          <w:color w:val="1F1F1F"/>
          <w:lang w:val="en-US"/>
        </w:rPr>
      </w:pPr>
      <w:r w:rsidRPr="00FA0756">
        <w:rPr>
          <w:rStyle w:val="FootnoteReference"/>
          <w:rFonts w:ascii="Times New Roman" w:hAnsi="Times New Roman" w:cs="Times New Roman"/>
        </w:rPr>
        <w:footnoteRef/>
      </w:r>
      <w:r w:rsidRPr="00FC2175">
        <w:rPr>
          <w:rStyle w:val="y2iqfc"/>
          <w:rFonts w:ascii="Times New Roman" w:hAnsi="Times New Roman" w:cs="Times New Roman"/>
          <w:color w:val="1F1F1F"/>
          <w:sz w:val="18"/>
          <w:szCs w:val="18"/>
        </w:rPr>
        <w:t xml:space="preserve">Spisak projekata Svjetske banke koji su bili u toku u izvještajnom periodu: </w:t>
      </w:r>
      <w:r w:rsidRPr="00FC2175">
        <w:rPr>
          <w:rStyle w:val="y2iqfc"/>
          <w:rFonts w:ascii="Times New Roman" w:hAnsi="Times New Roman" w:cs="Times New Roman"/>
          <w:i/>
          <w:color w:val="1F1F1F"/>
          <w:sz w:val="18"/>
          <w:szCs w:val="18"/>
        </w:rPr>
        <w:t>Tehnička asistencija</w:t>
      </w:r>
      <w:r w:rsidRPr="00FC2175">
        <w:rPr>
          <w:rStyle w:val="y2iqfc"/>
          <w:rFonts w:ascii="Times New Roman" w:hAnsi="Times New Roman" w:cs="Times New Roman"/>
          <w:color w:val="1F1F1F"/>
          <w:sz w:val="18"/>
          <w:szCs w:val="18"/>
        </w:rPr>
        <w:t xml:space="preserve">: „Poboljšanje aktivnosti i pristupa ekonomskim prilikama za žene u Bosni i Hercegovini“; „Pravedna tranzicija u rudarstvu uglja u BiH“ - Procjena uticaja na ravnopravnost spolova u regijama uglja zasnovana na fokus grupama sa ženama i anketi domaćinstva u dvije zajednice ugljara. </w:t>
      </w:r>
      <w:r w:rsidRPr="00FC2175">
        <w:rPr>
          <w:rStyle w:val="y2iqfc"/>
          <w:rFonts w:ascii="Times New Roman" w:hAnsi="Times New Roman" w:cs="Times New Roman"/>
          <w:i/>
          <w:color w:val="1F1F1F"/>
          <w:sz w:val="18"/>
          <w:szCs w:val="18"/>
        </w:rPr>
        <w:t>Finansiranje investicija</w:t>
      </w:r>
      <w:r w:rsidRPr="00FC2175">
        <w:rPr>
          <w:rStyle w:val="y2iqfc"/>
          <w:rFonts w:ascii="Times New Roman" w:hAnsi="Times New Roman" w:cs="Times New Roman"/>
          <w:color w:val="1F1F1F"/>
          <w:sz w:val="18"/>
          <w:szCs w:val="18"/>
        </w:rPr>
        <w:t>: „Projekat poboljšanja zdravstvenog sistema“ - pristup boljim zdravstvenim uslugama; „Projekat otpornosti i konkurentnosti poljoprivrede“ - ekonomske prilike i radna mjesta; „Projekat poboljšanja kvaliteta zraka“ - svijest i znanje o održivom grijanju i energetskoj efikasnosti; „Upravljanje motorizacijom i promoviranje transporta sa nultom niskom emisijom pomoći će u ublažavanju nekih od rodnih nejednakosti i socijalnih razlika promoviranjem biciklizma sa posebnim fokusom na žene“; „Drugi projekat podrške zapošljavanju“ - Proširiti i omogućiti ekonomske mogućnosti, više radnih mijesta i bolja radna mjesta, uključujući poslove budućnosti (uključujući održive mogućnosti za život, zaposlenje za plaću i p</w:t>
      </w:r>
      <w:r>
        <w:rPr>
          <w:rStyle w:val="y2iqfc"/>
          <w:rFonts w:ascii="Times New Roman" w:hAnsi="Times New Roman" w:cs="Times New Roman"/>
          <w:color w:val="1F1F1F"/>
          <w:sz w:val="18"/>
          <w:szCs w:val="18"/>
        </w:rPr>
        <w:t>re</w:t>
      </w:r>
      <w:r w:rsidRPr="00FC2175">
        <w:rPr>
          <w:rStyle w:val="y2iqfc"/>
          <w:rFonts w:ascii="Times New Roman" w:hAnsi="Times New Roman" w:cs="Times New Roman"/>
          <w:color w:val="1F1F1F"/>
          <w:sz w:val="18"/>
          <w:szCs w:val="18"/>
        </w:rPr>
        <w:t>duzeća koja vode žene).</w:t>
      </w:r>
    </w:p>
  </w:footnote>
  <w:footnote w:id="6">
    <w:p w14:paraId="69526EFF" w14:textId="77777777" w:rsidR="001B6B99" w:rsidRPr="00CC149F" w:rsidRDefault="001B6B99" w:rsidP="00CC149F">
      <w:pPr>
        <w:pStyle w:val="FootnoteText"/>
        <w:rPr>
          <w:rFonts w:ascii="Times New Roman" w:hAnsi="Times New Roman"/>
          <w:lang w:val="sr-Latn-BA"/>
        </w:rPr>
      </w:pPr>
      <w:r w:rsidRPr="00CC149F">
        <w:rPr>
          <w:rStyle w:val="FootnoteReference"/>
          <w:rFonts w:ascii="Times New Roman" w:hAnsi="Times New Roman"/>
        </w:rPr>
        <w:footnoteRef/>
      </w:r>
      <w:r w:rsidRPr="00CC149F">
        <w:rPr>
          <w:rFonts w:ascii="Times New Roman" w:hAnsi="Times New Roman"/>
        </w:rPr>
        <w:t xml:space="preserve"> </w:t>
      </w:r>
      <w:hyperlink r:id="rId1" w:history="1">
        <w:r w:rsidRPr="00CC149F">
          <w:rPr>
            <w:rStyle w:val="Hyperlink"/>
            <w:rFonts w:ascii="Times New Roman" w:hAnsi="Times New Roman"/>
          </w:rPr>
          <w:t>https://unfccc.int/topics/gender/resources/list-of-gender-focal-points-under-the-unfccc</w:t>
        </w:r>
      </w:hyperlink>
      <w:r w:rsidRPr="00CC149F">
        <w:rPr>
          <w:rFonts w:ascii="Times New Roman" w:hAnsi="Times New Roman"/>
        </w:rPr>
        <w:t xml:space="preserve"> </w:t>
      </w:r>
    </w:p>
  </w:footnote>
  <w:footnote w:id="7">
    <w:p w14:paraId="5580E99A" w14:textId="192402EB" w:rsidR="001B6B99" w:rsidRPr="003E1DE3" w:rsidRDefault="001B6B99">
      <w:pPr>
        <w:pStyle w:val="FootnoteText"/>
        <w:rPr>
          <w:rFonts w:ascii="Times New Roman" w:hAnsi="Times New Roman"/>
          <w:lang w:val="bs-Latn-BA"/>
        </w:rPr>
      </w:pPr>
      <w:r w:rsidRPr="003E1DE3">
        <w:rPr>
          <w:rStyle w:val="FootnoteReference"/>
          <w:rFonts w:ascii="Times New Roman" w:hAnsi="Times New Roman"/>
        </w:rPr>
        <w:footnoteRef/>
      </w:r>
      <w:r w:rsidRPr="003E1DE3">
        <w:rPr>
          <w:rFonts w:ascii="Times New Roman" w:hAnsi="Times New Roman"/>
        </w:rPr>
        <w:t xml:space="preserve"> engl. </w:t>
      </w:r>
      <w:r w:rsidRPr="003E1DE3">
        <w:rPr>
          <w:rFonts w:ascii="Times New Roman" w:hAnsi="Times New Roman"/>
          <w:szCs w:val="24"/>
          <w:lang w:val="bs-Latn-BA"/>
        </w:rPr>
        <w:t>„Gear up for Gender Equality“</w:t>
      </w:r>
    </w:p>
  </w:footnote>
  <w:footnote w:id="8">
    <w:p w14:paraId="53E3E0D3" w14:textId="2C2A5ED8" w:rsidR="001B6B99" w:rsidRPr="00AB4631" w:rsidRDefault="001B6B99">
      <w:pPr>
        <w:pStyle w:val="FootnoteText"/>
        <w:rPr>
          <w:rFonts w:ascii="Times New Roman" w:hAnsi="Times New Roman"/>
          <w:lang w:val="bs-Latn-BA"/>
        </w:rPr>
      </w:pPr>
      <w:r w:rsidRPr="00AB4631">
        <w:rPr>
          <w:rStyle w:val="FootnoteReference"/>
          <w:rFonts w:ascii="Times New Roman" w:hAnsi="Times New Roman"/>
        </w:rPr>
        <w:footnoteRef/>
      </w:r>
      <w:r w:rsidRPr="00AB4631">
        <w:rPr>
          <w:rFonts w:ascii="Times New Roman" w:hAnsi="Times New Roman"/>
        </w:rPr>
        <w:t xml:space="preserve"> </w:t>
      </w:r>
      <w:r w:rsidRPr="00AB4631">
        <w:rPr>
          <w:rFonts w:ascii="Times New Roman" w:hAnsi="Times New Roman"/>
          <w:lang w:val="bs-Latn-BA"/>
        </w:rPr>
        <w:t>POPs – dugotrajne organske zagađujuće supstance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5B"/>
    <w:multiLevelType w:val="hybridMultilevel"/>
    <w:tmpl w:val="70A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776"/>
    <w:multiLevelType w:val="multilevel"/>
    <w:tmpl w:val="C6D0A75A"/>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720" w:hanging="720"/>
      </w:pPr>
      <w:rPr>
        <w:rFonts w:hint="default"/>
        <w:b/>
        <w:color w:val="4F81BD"/>
        <w:sz w:val="24"/>
        <w:szCs w:val="22"/>
      </w:rPr>
    </w:lvl>
    <w:lvl w:ilvl="2">
      <w:start w:val="1"/>
      <w:numFmt w:val="decimal"/>
      <w:pStyle w:val="Heading4"/>
      <w:lvlText w:val="%1.%2.%3."/>
      <w:lvlJc w:val="left"/>
      <w:pPr>
        <w:ind w:left="1287" w:hanging="720"/>
      </w:pPr>
      <w:rPr>
        <w:rFonts w:ascii="Times New Roman" w:hAnsi="Times New Roman" w:cs="Times New Roman" w:hint="default"/>
        <w:b w:val="0"/>
        <w:color w:val="000000"/>
        <w:sz w:val="24"/>
        <w:szCs w:val="24"/>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475FA"/>
    <w:multiLevelType w:val="multilevel"/>
    <w:tmpl w:val="B1906FC8"/>
    <w:styleLink w:val="ImportedStyle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15:restartNumberingAfterBreak="0">
    <w:nsid w:val="0D4E1046"/>
    <w:multiLevelType w:val="hybridMultilevel"/>
    <w:tmpl w:val="23A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57C4"/>
    <w:multiLevelType w:val="hybridMultilevel"/>
    <w:tmpl w:val="995C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15:restartNumberingAfterBreak="0">
    <w:nsid w:val="1ABF3CA5"/>
    <w:multiLevelType w:val="hybridMultilevel"/>
    <w:tmpl w:val="AA3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27B8E"/>
    <w:multiLevelType w:val="hybridMultilevel"/>
    <w:tmpl w:val="48AC7AEE"/>
    <w:lvl w:ilvl="0" w:tplc="04090001">
      <w:start w:val="1"/>
      <w:numFmt w:val="bullet"/>
      <w:lvlText w:val=""/>
      <w:lvlJc w:val="left"/>
      <w:pPr>
        <w:ind w:left="720" w:hanging="360"/>
      </w:pPr>
      <w:rPr>
        <w:rFonts w:ascii="Symbol" w:hAnsi="Symbol" w:hint="default"/>
      </w:rPr>
    </w:lvl>
    <w:lvl w:ilvl="1" w:tplc="BE16E4B8">
      <w:start w:val="27"/>
      <w:numFmt w:val="bullet"/>
      <w:lvlText w:val="•"/>
      <w:lvlJc w:val="left"/>
      <w:pPr>
        <w:ind w:left="1950" w:hanging="8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2CFD14FE"/>
    <w:multiLevelType w:val="multilevel"/>
    <w:tmpl w:val="5860F25C"/>
    <w:lvl w:ilvl="0">
      <w:start w:val="1"/>
      <w:numFmt w:val="decimal"/>
      <w:lvlText w:val="%1."/>
      <w:lvlJc w:val="left"/>
      <w:pPr>
        <w:ind w:left="1004" w:hanging="360"/>
      </w:pPr>
    </w:lvl>
    <w:lvl w:ilvl="1">
      <w:start w:val="1"/>
      <w:numFmt w:val="decimal"/>
      <w:pStyle w:val="StyleHeading2Italic"/>
      <w:isLgl/>
      <w:lvlText w:val="%1.%2"/>
      <w:lvlJc w:val="left"/>
      <w:pPr>
        <w:ind w:left="1004" w:hanging="360"/>
      </w:pPr>
      <w:rPr>
        <w:rFonts w:hint="default"/>
      </w:rPr>
    </w:lvl>
    <w:lvl w:ilvl="2">
      <w:start w:val="1"/>
      <w:numFmt w:val="decimal"/>
      <w:lvlText w:val="3.%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33557F19"/>
    <w:multiLevelType w:val="multilevel"/>
    <w:tmpl w:val="B64AD2B8"/>
    <w:styleLink w:val="Style1"/>
    <w:lvl w:ilvl="0">
      <w:start w:val="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24DE6"/>
    <w:multiLevelType w:val="multilevel"/>
    <w:tmpl w:val="70FAC98E"/>
    <w:styleLink w:val="ImportedStyle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38776EB9"/>
    <w:multiLevelType w:val="multilevel"/>
    <w:tmpl w:val="EFAC3C50"/>
    <w:styleLink w:val="ImportedStyle6"/>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15:restartNumberingAfterBreak="0">
    <w:nsid w:val="3F3C2D15"/>
    <w:multiLevelType w:val="multilevel"/>
    <w:tmpl w:val="5E6CD424"/>
    <w:styleLink w:val="ImportedStyle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15:restartNumberingAfterBreak="0">
    <w:nsid w:val="4A76597E"/>
    <w:multiLevelType w:val="hybridMultilevel"/>
    <w:tmpl w:val="1DF4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463CA8"/>
    <w:multiLevelType w:val="multilevel"/>
    <w:tmpl w:val="6DCA69D8"/>
    <w:styleLink w:val="ImportedStyle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56333A9B"/>
    <w:multiLevelType w:val="multilevel"/>
    <w:tmpl w:val="5B869182"/>
    <w:styleLink w:val="StyleBulleted"/>
    <w:lvl w:ilvl="0">
      <w:start w:val="1"/>
      <w:numFmt w:val="bullet"/>
      <w:lvlText w:val=""/>
      <w:lvlJc w:val="left"/>
      <w:pPr>
        <w:tabs>
          <w:tab w:val="num" w:pos="1080"/>
        </w:tabs>
        <w:ind w:left="1080" w:hanging="360"/>
      </w:pPr>
      <w:rPr>
        <w:rFonts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07DB3"/>
    <w:multiLevelType w:val="hybridMultilevel"/>
    <w:tmpl w:val="081A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C29AC"/>
    <w:multiLevelType w:val="hybridMultilevel"/>
    <w:tmpl w:val="3134260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15:restartNumberingAfterBreak="0">
    <w:nsid w:val="68857DFF"/>
    <w:multiLevelType w:val="hybridMultilevel"/>
    <w:tmpl w:val="F4E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551E4"/>
    <w:multiLevelType w:val="hybridMultilevel"/>
    <w:tmpl w:val="CCA8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15:restartNumberingAfterBreak="0">
    <w:nsid w:val="74232950"/>
    <w:multiLevelType w:val="hybridMultilevel"/>
    <w:tmpl w:val="4C5271DA"/>
    <w:lvl w:ilvl="0" w:tplc="98709ED2">
      <w:start w:val="1"/>
      <w:numFmt w:val="bullet"/>
      <w:pStyle w:val="Nabrajanje"/>
      <w:lvlText w:val=""/>
      <w:lvlJc w:val="left"/>
      <w:pPr>
        <w:tabs>
          <w:tab w:val="num" w:pos="720"/>
        </w:tabs>
        <w:ind w:left="720" w:hanging="360"/>
      </w:pPr>
      <w:rPr>
        <w:rFonts w:ascii="Symbol" w:hAnsi="Symbol" w:hint="default"/>
      </w:rPr>
    </w:lvl>
    <w:lvl w:ilvl="1" w:tplc="88407106" w:tentative="1">
      <w:start w:val="1"/>
      <w:numFmt w:val="bullet"/>
      <w:lvlText w:val="o"/>
      <w:lvlJc w:val="left"/>
      <w:pPr>
        <w:tabs>
          <w:tab w:val="num" w:pos="1440"/>
        </w:tabs>
        <w:ind w:left="1440" w:hanging="360"/>
      </w:pPr>
      <w:rPr>
        <w:rFonts w:ascii="Courier New" w:hAnsi="Courier New" w:hint="default"/>
      </w:rPr>
    </w:lvl>
    <w:lvl w:ilvl="2" w:tplc="76C2540C" w:tentative="1">
      <w:start w:val="1"/>
      <w:numFmt w:val="bullet"/>
      <w:lvlText w:val=""/>
      <w:lvlJc w:val="left"/>
      <w:pPr>
        <w:tabs>
          <w:tab w:val="num" w:pos="2160"/>
        </w:tabs>
        <w:ind w:left="2160" w:hanging="360"/>
      </w:pPr>
      <w:rPr>
        <w:rFonts w:ascii="Wingdings" w:hAnsi="Wingdings" w:hint="default"/>
      </w:rPr>
    </w:lvl>
    <w:lvl w:ilvl="3" w:tplc="CB12132C" w:tentative="1">
      <w:start w:val="1"/>
      <w:numFmt w:val="bullet"/>
      <w:lvlText w:val=""/>
      <w:lvlJc w:val="left"/>
      <w:pPr>
        <w:tabs>
          <w:tab w:val="num" w:pos="2880"/>
        </w:tabs>
        <w:ind w:left="2880" w:hanging="360"/>
      </w:pPr>
      <w:rPr>
        <w:rFonts w:ascii="Symbol" w:hAnsi="Symbol" w:hint="default"/>
      </w:rPr>
    </w:lvl>
    <w:lvl w:ilvl="4" w:tplc="C87E08E4" w:tentative="1">
      <w:start w:val="1"/>
      <w:numFmt w:val="bullet"/>
      <w:lvlText w:val="o"/>
      <w:lvlJc w:val="left"/>
      <w:pPr>
        <w:tabs>
          <w:tab w:val="num" w:pos="3600"/>
        </w:tabs>
        <w:ind w:left="3600" w:hanging="360"/>
      </w:pPr>
      <w:rPr>
        <w:rFonts w:ascii="Courier New" w:hAnsi="Courier New" w:hint="default"/>
      </w:rPr>
    </w:lvl>
    <w:lvl w:ilvl="5" w:tplc="50727B78" w:tentative="1">
      <w:start w:val="1"/>
      <w:numFmt w:val="bullet"/>
      <w:lvlText w:val=""/>
      <w:lvlJc w:val="left"/>
      <w:pPr>
        <w:tabs>
          <w:tab w:val="num" w:pos="4320"/>
        </w:tabs>
        <w:ind w:left="4320" w:hanging="360"/>
      </w:pPr>
      <w:rPr>
        <w:rFonts w:ascii="Wingdings" w:hAnsi="Wingdings" w:hint="default"/>
      </w:rPr>
    </w:lvl>
    <w:lvl w:ilvl="6" w:tplc="19320E00" w:tentative="1">
      <w:start w:val="1"/>
      <w:numFmt w:val="bullet"/>
      <w:lvlText w:val=""/>
      <w:lvlJc w:val="left"/>
      <w:pPr>
        <w:tabs>
          <w:tab w:val="num" w:pos="5040"/>
        </w:tabs>
        <w:ind w:left="5040" w:hanging="360"/>
      </w:pPr>
      <w:rPr>
        <w:rFonts w:ascii="Symbol" w:hAnsi="Symbol" w:hint="default"/>
      </w:rPr>
    </w:lvl>
    <w:lvl w:ilvl="7" w:tplc="7F624458" w:tentative="1">
      <w:start w:val="1"/>
      <w:numFmt w:val="bullet"/>
      <w:lvlText w:val="o"/>
      <w:lvlJc w:val="left"/>
      <w:pPr>
        <w:tabs>
          <w:tab w:val="num" w:pos="5760"/>
        </w:tabs>
        <w:ind w:left="5760" w:hanging="360"/>
      </w:pPr>
      <w:rPr>
        <w:rFonts w:ascii="Courier New" w:hAnsi="Courier New" w:hint="default"/>
      </w:rPr>
    </w:lvl>
    <w:lvl w:ilvl="8" w:tplc="472CD0B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56784"/>
    <w:multiLevelType w:val="hybridMultilevel"/>
    <w:tmpl w:val="0D4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371D0"/>
    <w:multiLevelType w:val="hybridMultilevel"/>
    <w:tmpl w:val="0786EC28"/>
    <w:lvl w:ilvl="0" w:tplc="AE0A5F3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4"/>
  </w:num>
  <w:num w:numId="4">
    <w:abstractNumId w:val="16"/>
  </w:num>
  <w:num w:numId="5">
    <w:abstractNumId w:val="1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3"/>
  </w:num>
  <w:num w:numId="11">
    <w:abstractNumId w:val="15"/>
  </w:num>
  <w:num w:numId="12">
    <w:abstractNumId w:val="12"/>
  </w:num>
  <w:num w:numId="13">
    <w:abstractNumId w:val="8"/>
  </w:num>
  <w:num w:numId="14">
    <w:abstractNumId w:val="23"/>
  </w:num>
  <w:num w:numId="15">
    <w:abstractNumId w:val="20"/>
  </w:num>
  <w:num w:numId="16">
    <w:abstractNumId w:val="5"/>
  </w:num>
  <w:num w:numId="17">
    <w:abstractNumId w:val="7"/>
  </w:num>
  <w:num w:numId="18">
    <w:abstractNumId w:val="6"/>
  </w:num>
  <w:num w:numId="19">
    <w:abstractNumId w:val="19"/>
  </w:num>
  <w:num w:numId="20">
    <w:abstractNumId w:val="22"/>
  </w:num>
  <w:num w:numId="21">
    <w:abstractNumId w:val="0"/>
  </w:num>
  <w:num w:numId="22">
    <w:abstractNumId w:val="1"/>
  </w:num>
  <w:num w:numId="23">
    <w:abstractNumId w:val="18"/>
  </w:num>
  <w:num w:numId="24">
    <w:abstractNumId w:val="25"/>
  </w:num>
  <w:num w:numId="25">
    <w:abstractNumId w:val="3"/>
  </w:num>
  <w:num w:numId="26">
    <w:abstractNumId w:val="4"/>
  </w:num>
  <w:num w:numId="27">
    <w:abstractNumId w:val="21"/>
  </w:num>
  <w:num w:numId="28">
    <w:abstractNumId w:val="14"/>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zNjYwNjY3NTeyNLdQ0lEKTi0uzszPAykwqgUAJv+nOiwAAAA="/>
  </w:docVars>
  <w:rsids>
    <w:rsidRoot w:val="009C7F64"/>
    <w:rsid w:val="0000023E"/>
    <w:rsid w:val="00000C53"/>
    <w:rsid w:val="00000D99"/>
    <w:rsid w:val="00000E3D"/>
    <w:rsid w:val="00001748"/>
    <w:rsid w:val="0000244A"/>
    <w:rsid w:val="00002B6E"/>
    <w:rsid w:val="000032AB"/>
    <w:rsid w:val="0000331D"/>
    <w:rsid w:val="00003500"/>
    <w:rsid w:val="00003C50"/>
    <w:rsid w:val="00003EB0"/>
    <w:rsid w:val="00003F24"/>
    <w:rsid w:val="00004139"/>
    <w:rsid w:val="00004990"/>
    <w:rsid w:val="00005127"/>
    <w:rsid w:val="00006256"/>
    <w:rsid w:val="000069CB"/>
    <w:rsid w:val="00006C55"/>
    <w:rsid w:val="00006D9E"/>
    <w:rsid w:val="00006F71"/>
    <w:rsid w:val="0000731C"/>
    <w:rsid w:val="00007901"/>
    <w:rsid w:val="00007E05"/>
    <w:rsid w:val="00010367"/>
    <w:rsid w:val="00010422"/>
    <w:rsid w:val="00010772"/>
    <w:rsid w:val="00010FAA"/>
    <w:rsid w:val="000111D8"/>
    <w:rsid w:val="000113CA"/>
    <w:rsid w:val="0001176E"/>
    <w:rsid w:val="00011C5A"/>
    <w:rsid w:val="000122A6"/>
    <w:rsid w:val="000122B0"/>
    <w:rsid w:val="0001258F"/>
    <w:rsid w:val="00012951"/>
    <w:rsid w:val="00013B61"/>
    <w:rsid w:val="00013BCF"/>
    <w:rsid w:val="00013C2D"/>
    <w:rsid w:val="000143A8"/>
    <w:rsid w:val="00014B03"/>
    <w:rsid w:val="00014BC2"/>
    <w:rsid w:val="00014C48"/>
    <w:rsid w:val="00015356"/>
    <w:rsid w:val="00015B5B"/>
    <w:rsid w:val="00015E80"/>
    <w:rsid w:val="00016285"/>
    <w:rsid w:val="00016BD1"/>
    <w:rsid w:val="00016D12"/>
    <w:rsid w:val="00016DB0"/>
    <w:rsid w:val="0001762B"/>
    <w:rsid w:val="00017E06"/>
    <w:rsid w:val="00017E1E"/>
    <w:rsid w:val="00020AFB"/>
    <w:rsid w:val="00020ED8"/>
    <w:rsid w:val="00021022"/>
    <w:rsid w:val="00021284"/>
    <w:rsid w:val="000214D3"/>
    <w:rsid w:val="0002178E"/>
    <w:rsid w:val="00022066"/>
    <w:rsid w:val="00022127"/>
    <w:rsid w:val="00022767"/>
    <w:rsid w:val="00023200"/>
    <w:rsid w:val="0002324C"/>
    <w:rsid w:val="000235DF"/>
    <w:rsid w:val="00023A8E"/>
    <w:rsid w:val="00023F10"/>
    <w:rsid w:val="0002440D"/>
    <w:rsid w:val="000246A7"/>
    <w:rsid w:val="000247E5"/>
    <w:rsid w:val="00024806"/>
    <w:rsid w:val="00024D8A"/>
    <w:rsid w:val="000254B9"/>
    <w:rsid w:val="00025C59"/>
    <w:rsid w:val="00025E6F"/>
    <w:rsid w:val="00025F75"/>
    <w:rsid w:val="00025FAF"/>
    <w:rsid w:val="0002622F"/>
    <w:rsid w:val="000267AF"/>
    <w:rsid w:val="0002690F"/>
    <w:rsid w:val="000269A9"/>
    <w:rsid w:val="00026E61"/>
    <w:rsid w:val="000277C9"/>
    <w:rsid w:val="00031595"/>
    <w:rsid w:val="000315E5"/>
    <w:rsid w:val="000316AE"/>
    <w:rsid w:val="00031ADF"/>
    <w:rsid w:val="00031BE0"/>
    <w:rsid w:val="00031F60"/>
    <w:rsid w:val="00031F73"/>
    <w:rsid w:val="0003260F"/>
    <w:rsid w:val="0003266E"/>
    <w:rsid w:val="000329B1"/>
    <w:rsid w:val="00032AEE"/>
    <w:rsid w:val="00032CEC"/>
    <w:rsid w:val="00032DE5"/>
    <w:rsid w:val="00032FA3"/>
    <w:rsid w:val="00033135"/>
    <w:rsid w:val="000336EC"/>
    <w:rsid w:val="00033994"/>
    <w:rsid w:val="00033A9E"/>
    <w:rsid w:val="00033B54"/>
    <w:rsid w:val="00033C98"/>
    <w:rsid w:val="00033F61"/>
    <w:rsid w:val="00034047"/>
    <w:rsid w:val="00034707"/>
    <w:rsid w:val="00034A38"/>
    <w:rsid w:val="00035312"/>
    <w:rsid w:val="0003531F"/>
    <w:rsid w:val="00035AC3"/>
    <w:rsid w:val="000360B4"/>
    <w:rsid w:val="00036345"/>
    <w:rsid w:val="0003657C"/>
    <w:rsid w:val="000366F1"/>
    <w:rsid w:val="0003689B"/>
    <w:rsid w:val="00036A2E"/>
    <w:rsid w:val="00036E01"/>
    <w:rsid w:val="0003702A"/>
    <w:rsid w:val="00037087"/>
    <w:rsid w:val="0003720B"/>
    <w:rsid w:val="00037E8B"/>
    <w:rsid w:val="000400A1"/>
    <w:rsid w:val="00040B0F"/>
    <w:rsid w:val="00040F0A"/>
    <w:rsid w:val="000420E2"/>
    <w:rsid w:val="00042648"/>
    <w:rsid w:val="00042A6D"/>
    <w:rsid w:val="00042F2A"/>
    <w:rsid w:val="0004301B"/>
    <w:rsid w:val="000431C7"/>
    <w:rsid w:val="000431D7"/>
    <w:rsid w:val="000434EE"/>
    <w:rsid w:val="00043AA7"/>
    <w:rsid w:val="00043B8C"/>
    <w:rsid w:val="00043E01"/>
    <w:rsid w:val="0004472B"/>
    <w:rsid w:val="00044758"/>
    <w:rsid w:val="00044889"/>
    <w:rsid w:val="00044DBA"/>
    <w:rsid w:val="000452C1"/>
    <w:rsid w:val="000454BF"/>
    <w:rsid w:val="0004567E"/>
    <w:rsid w:val="00045D92"/>
    <w:rsid w:val="00045F4F"/>
    <w:rsid w:val="00046075"/>
    <w:rsid w:val="00047100"/>
    <w:rsid w:val="000472BF"/>
    <w:rsid w:val="0004794D"/>
    <w:rsid w:val="00047994"/>
    <w:rsid w:val="00047C54"/>
    <w:rsid w:val="00047E23"/>
    <w:rsid w:val="00050016"/>
    <w:rsid w:val="0005121A"/>
    <w:rsid w:val="00051265"/>
    <w:rsid w:val="000516D8"/>
    <w:rsid w:val="0005178C"/>
    <w:rsid w:val="00051951"/>
    <w:rsid w:val="000528B1"/>
    <w:rsid w:val="00052980"/>
    <w:rsid w:val="00052C8C"/>
    <w:rsid w:val="00052CCD"/>
    <w:rsid w:val="0005398B"/>
    <w:rsid w:val="00053A10"/>
    <w:rsid w:val="00053DEF"/>
    <w:rsid w:val="000546B6"/>
    <w:rsid w:val="00054B55"/>
    <w:rsid w:val="00055226"/>
    <w:rsid w:val="00055317"/>
    <w:rsid w:val="000558DC"/>
    <w:rsid w:val="000564BF"/>
    <w:rsid w:val="000569B8"/>
    <w:rsid w:val="00056E03"/>
    <w:rsid w:val="00056E95"/>
    <w:rsid w:val="0005718B"/>
    <w:rsid w:val="00057644"/>
    <w:rsid w:val="00057842"/>
    <w:rsid w:val="00057AB3"/>
    <w:rsid w:val="00057B42"/>
    <w:rsid w:val="00057C28"/>
    <w:rsid w:val="00060035"/>
    <w:rsid w:val="000604B0"/>
    <w:rsid w:val="00060EB3"/>
    <w:rsid w:val="00061479"/>
    <w:rsid w:val="0006181C"/>
    <w:rsid w:val="00061BE0"/>
    <w:rsid w:val="00061C62"/>
    <w:rsid w:val="00062436"/>
    <w:rsid w:val="000625FA"/>
    <w:rsid w:val="00062658"/>
    <w:rsid w:val="000627E7"/>
    <w:rsid w:val="00062886"/>
    <w:rsid w:val="00062D10"/>
    <w:rsid w:val="0006308A"/>
    <w:rsid w:val="00063501"/>
    <w:rsid w:val="00063FC9"/>
    <w:rsid w:val="00064215"/>
    <w:rsid w:val="00064516"/>
    <w:rsid w:val="0006482E"/>
    <w:rsid w:val="00064E6C"/>
    <w:rsid w:val="00065004"/>
    <w:rsid w:val="000653EF"/>
    <w:rsid w:val="0006542D"/>
    <w:rsid w:val="00065589"/>
    <w:rsid w:val="0006564F"/>
    <w:rsid w:val="000656D2"/>
    <w:rsid w:val="00065BEC"/>
    <w:rsid w:val="00066054"/>
    <w:rsid w:val="000664AF"/>
    <w:rsid w:val="000666CA"/>
    <w:rsid w:val="0006671C"/>
    <w:rsid w:val="00066A9D"/>
    <w:rsid w:val="00066F68"/>
    <w:rsid w:val="00066FCE"/>
    <w:rsid w:val="000672C8"/>
    <w:rsid w:val="00067A81"/>
    <w:rsid w:val="00067BC0"/>
    <w:rsid w:val="00070047"/>
    <w:rsid w:val="0007074E"/>
    <w:rsid w:val="000707BC"/>
    <w:rsid w:val="00070805"/>
    <w:rsid w:val="000708B2"/>
    <w:rsid w:val="00070DF4"/>
    <w:rsid w:val="00070F69"/>
    <w:rsid w:val="00071125"/>
    <w:rsid w:val="0007125F"/>
    <w:rsid w:val="000718D6"/>
    <w:rsid w:val="00071CAE"/>
    <w:rsid w:val="00071F79"/>
    <w:rsid w:val="00072107"/>
    <w:rsid w:val="00072FAC"/>
    <w:rsid w:val="00073729"/>
    <w:rsid w:val="0007417F"/>
    <w:rsid w:val="00074766"/>
    <w:rsid w:val="00074839"/>
    <w:rsid w:val="00074A33"/>
    <w:rsid w:val="00074B21"/>
    <w:rsid w:val="00075275"/>
    <w:rsid w:val="0007534B"/>
    <w:rsid w:val="0007576F"/>
    <w:rsid w:val="00075924"/>
    <w:rsid w:val="00075A09"/>
    <w:rsid w:val="0007629A"/>
    <w:rsid w:val="000765DC"/>
    <w:rsid w:val="00076E98"/>
    <w:rsid w:val="0007739C"/>
    <w:rsid w:val="000776AC"/>
    <w:rsid w:val="00077F23"/>
    <w:rsid w:val="00080086"/>
    <w:rsid w:val="00080CD7"/>
    <w:rsid w:val="00080DA9"/>
    <w:rsid w:val="00080F80"/>
    <w:rsid w:val="00081682"/>
    <w:rsid w:val="00081773"/>
    <w:rsid w:val="00081EA2"/>
    <w:rsid w:val="00082098"/>
    <w:rsid w:val="00082810"/>
    <w:rsid w:val="00082A0A"/>
    <w:rsid w:val="00082BD0"/>
    <w:rsid w:val="00082C8E"/>
    <w:rsid w:val="00083743"/>
    <w:rsid w:val="0008376B"/>
    <w:rsid w:val="000839DA"/>
    <w:rsid w:val="00083EF6"/>
    <w:rsid w:val="00085022"/>
    <w:rsid w:val="000852C1"/>
    <w:rsid w:val="00085379"/>
    <w:rsid w:val="0008542C"/>
    <w:rsid w:val="00086B37"/>
    <w:rsid w:val="00086BCB"/>
    <w:rsid w:val="000901C0"/>
    <w:rsid w:val="000908E6"/>
    <w:rsid w:val="00090A74"/>
    <w:rsid w:val="00090CF2"/>
    <w:rsid w:val="00091A46"/>
    <w:rsid w:val="0009203B"/>
    <w:rsid w:val="00092E6D"/>
    <w:rsid w:val="0009301E"/>
    <w:rsid w:val="000931D1"/>
    <w:rsid w:val="00093812"/>
    <w:rsid w:val="0009387A"/>
    <w:rsid w:val="0009388D"/>
    <w:rsid w:val="00093975"/>
    <w:rsid w:val="00093F79"/>
    <w:rsid w:val="00093F88"/>
    <w:rsid w:val="000949AB"/>
    <w:rsid w:val="00095467"/>
    <w:rsid w:val="0009618C"/>
    <w:rsid w:val="00096440"/>
    <w:rsid w:val="0009668B"/>
    <w:rsid w:val="00096877"/>
    <w:rsid w:val="00097449"/>
    <w:rsid w:val="000974C1"/>
    <w:rsid w:val="000975DB"/>
    <w:rsid w:val="0009767F"/>
    <w:rsid w:val="00097C81"/>
    <w:rsid w:val="000A02D3"/>
    <w:rsid w:val="000A04BB"/>
    <w:rsid w:val="000A0BCD"/>
    <w:rsid w:val="000A0C92"/>
    <w:rsid w:val="000A0D05"/>
    <w:rsid w:val="000A0D35"/>
    <w:rsid w:val="000A1C44"/>
    <w:rsid w:val="000A1F88"/>
    <w:rsid w:val="000A22B6"/>
    <w:rsid w:val="000A27DD"/>
    <w:rsid w:val="000A318B"/>
    <w:rsid w:val="000A32D3"/>
    <w:rsid w:val="000A35BF"/>
    <w:rsid w:val="000A3BC7"/>
    <w:rsid w:val="000A3E59"/>
    <w:rsid w:val="000A4204"/>
    <w:rsid w:val="000A42E5"/>
    <w:rsid w:val="000A4FD8"/>
    <w:rsid w:val="000A5047"/>
    <w:rsid w:val="000A531A"/>
    <w:rsid w:val="000A5391"/>
    <w:rsid w:val="000A5A27"/>
    <w:rsid w:val="000A5A6C"/>
    <w:rsid w:val="000A5EF9"/>
    <w:rsid w:val="000A6005"/>
    <w:rsid w:val="000A63E7"/>
    <w:rsid w:val="000A6AF4"/>
    <w:rsid w:val="000A74BD"/>
    <w:rsid w:val="000B0056"/>
    <w:rsid w:val="000B0356"/>
    <w:rsid w:val="000B06A3"/>
    <w:rsid w:val="000B0A25"/>
    <w:rsid w:val="000B0DC9"/>
    <w:rsid w:val="000B0F03"/>
    <w:rsid w:val="000B1720"/>
    <w:rsid w:val="000B1C5B"/>
    <w:rsid w:val="000B2443"/>
    <w:rsid w:val="000B252F"/>
    <w:rsid w:val="000B29F8"/>
    <w:rsid w:val="000B2A82"/>
    <w:rsid w:val="000B2B3E"/>
    <w:rsid w:val="000B2C02"/>
    <w:rsid w:val="000B2E0D"/>
    <w:rsid w:val="000B2FC4"/>
    <w:rsid w:val="000B2FD1"/>
    <w:rsid w:val="000B3E81"/>
    <w:rsid w:val="000B472F"/>
    <w:rsid w:val="000B616A"/>
    <w:rsid w:val="000B61D0"/>
    <w:rsid w:val="000B6F07"/>
    <w:rsid w:val="000B709D"/>
    <w:rsid w:val="000B7CA9"/>
    <w:rsid w:val="000B7CFA"/>
    <w:rsid w:val="000B7F04"/>
    <w:rsid w:val="000C02BF"/>
    <w:rsid w:val="000C0A10"/>
    <w:rsid w:val="000C1127"/>
    <w:rsid w:val="000C124A"/>
    <w:rsid w:val="000C138B"/>
    <w:rsid w:val="000C1865"/>
    <w:rsid w:val="000C203E"/>
    <w:rsid w:val="000C2215"/>
    <w:rsid w:val="000C22C2"/>
    <w:rsid w:val="000C27C8"/>
    <w:rsid w:val="000C2849"/>
    <w:rsid w:val="000C2C0E"/>
    <w:rsid w:val="000C2D2F"/>
    <w:rsid w:val="000C3976"/>
    <w:rsid w:val="000C3A86"/>
    <w:rsid w:val="000C3A93"/>
    <w:rsid w:val="000C3D5B"/>
    <w:rsid w:val="000C4402"/>
    <w:rsid w:val="000C455B"/>
    <w:rsid w:val="000C4C38"/>
    <w:rsid w:val="000C4D4B"/>
    <w:rsid w:val="000C4EF8"/>
    <w:rsid w:val="000C4FEF"/>
    <w:rsid w:val="000C520B"/>
    <w:rsid w:val="000C5426"/>
    <w:rsid w:val="000C56DF"/>
    <w:rsid w:val="000C56EF"/>
    <w:rsid w:val="000C5DA2"/>
    <w:rsid w:val="000C605F"/>
    <w:rsid w:val="000C620C"/>
    <w:rsid w:val="000C62A7"/>
    <w:rsid w:val="000C6730"/>
    <w:rsid w:val="000C6957"/>
    <w:rsid w:val="000C6D68"/>
    <w:rsid w:val="000C708F"/>
    <w:rsid w:val="000C70B0"/>
    <w:rsid w:val="000C7392"/>
    <w:rsid w:val="000C77D5"/>
    <w:rsid w:val="000C7821"/>
    <w:rsid w:val="000C7C15"/>
    <w:rsid w:val="000D02B0"/>
    <w:rsid w:val="000D0D3F"/>
    <w:rsid w:val="000D0DF5"/>
    <w:rsid w:val="000D1168"/>
    <w:rsid w:val="000D1303"/>
    <w:rsid w:val="000D191D"/>
    <w:rsid w:val="000D1C87"/>
    <w:rsid w:val="000D2265"/>
    <w:rsid w:val="000D22F7"/>
    <w:rsid w:val="000D25DC"/>
    <w:rsid w:val="000D2B9E"/>
    <w:rsid w:val="000D2EBD"/>
    <w:rsid w:val="000D3173"/>
    <w:rsid w:val="000D325A"/>
    <w:rsid w:val="000D34E1"/>
    <w:rsid w:val="000D36FE"/>
    <w:rsid w:val="000D3D79"/>
    <w:rsid w:val="000D45AA"/>
    <w:rsid w:val="000D462C"/>
    <w:rsid w:val="000D4768"/>
    <w:rsid w:val="000D4E63"/>
    <w:rsid w:val="000D533F"/>
    <w:rsid w:val="000D5420"/>
    <w:rsid w:val="000D5CC8"/>
    <w:rsid w:val="000D6243"/>
    <w:rsid w:val="000D6443"/>
    <w:rsid w:val="000D656E"/>
    <w:rsid w:val="000D6A60"/>
    <w:rsid w:val="000D6EA4"/>
    <w:rsid w:val="000D71AE"/>
    <w:rsid w:val="000D785B"/>
    <w:rsid w:val="000D7A4A"/>
    <w:rsid w:val="000D7F83"/>
    <w:rsid w:val="000E024E"/>
    <w:rsid w:val="000E0301"/>
    <w:rsid w:val="000E0D87"/>
    <w:rsid w:val="000E0E8E"/>
    <w:rsid w:val="000E11E8"/>
    <w:rsid w:val="000E16D3"/>
    <w:rsid w:val="000E2099"/>
    <w:rsid w:val="000E2717"/>
    <w:rsid w:val="000E2A4B"/>
    <w:rsid w:val="000E3339"/>
    <w:rsid w:val="000E37D1"/>
    <w:rsid w:val="000E380A"/>
    <w:rsid w:val="000E3A0A"/>
    <w:rsid w:val="000E3E1A"/>
    <w:rsid w:val="000E4388"/>
    <w:rsid w:val="000E4728"/>
    <w:rsid w:val="000E487B"/>
    <w:rsid w:val="000E4D3A"/>
    <w:rsid w:val="000E4DD1"/>
    <w:rsid w:val="000E5061"/>
    <w:rsid w:val="000E5EC1"/>
    <w:rsid w:val="000E6241"/>
    <w:rsid w:val="000E694E"/>
    <w:rsid w:val="000E69B9"/>
    <w:rsid w:val="000E6B9C"/>
    <w:rsid w:val="000E6D86"/>
    <w:rsid w:val="000E750B"/>
    <w:rsid w:val="000E7808"/>
    <w:rsid w:val="000F04F8"/>
    <w:rsid w:val="000F083F"/>
    <w:rsid w:val="000F1102"/>
    <w:rsid w:val="000F11E6"/>
    <w:rsid w:val="000F126F"/>
    <w:rsid w:val="000F1465"/>
    <w:rsid w:val="000F1BEE"/>
    <w:rsid w:val="000F30AF"/>
    <w:rsid w:val="000F36A5"/>
    <w:rsid w:val="000F3A11"/>
    <w:rsid w:val="000F4932"/>
    <w:rsid w:val="000F4A4F"/>
    <w:rsid w:val="000F4CDC"/>
    <w:rsid w:val="000F4DD3"/>
    <w:rsid w:val="000F5130"/>
    <w:rsid w:val="000F6114"/>
    <w:rsid w:val="000F6D36"/>
    <w:rsid w:val="000F7324"/>
    <w:rsid w:val="000F73A7"/>
    <w:rsid w:val="000F7FA2"/>
    <w:rsid w:val="001002DF"/>
    <w:rsid w:val="001002E4"/>
    <w:rsid w:val="00100340"/>
    <w:rsid w:val="00100A60"/>
    <w:rsid w:val="00100D9B"/>
    <w:rsid w:val="00100E37"/>
    <w:rsid w:val="00100F11"/>
    <w:rsid w:val="00100F44"/>
    <w:rsid w:val="0010118E"/>
    <w:rsid w:val="00101369"/>
    <w:rsid w:val="0010196C"/>
    <w:rsid w:val="001027AC"/>
    <w:rsid w:val="0010292F"/>
    <w:rsid w:val="00102977"/>
    <w:rsid w:val="001029B2"/>
    <w:rsid w:val="00102CD9"/>
    <w:rsid w:val="00102EEE"/>
    <w:rsid w:val="00103379"/>
    <w:rsid w:val="0010350B"/>
    <w:rsid w:val="00103547"/>
    <w:rsid w:val="00103579"/>
    <w:rsid w:val="0010381E"/>
    <w:rsid w:val="00103BD7"/>
    <w:rsid w:val="001046DC"/>
    <w:rsid w:val="00104A2C"/>
    <w:rsid w:val="00105F4B"/>
    <w:rsid w:val="001064E8"/>
    <w:rsid w:val="00106D11"/>
    <w:rsid w:val="00106FBB"/>
    <w:rsid w:val="001071FD"/>
    <w:rsid w:val="00107567"/>
    <w:rsid w:val="00107A27"/>
    <w:rsid w:val="00110B72"/>
    <w:rsid w:val="00110E8A"/>
    <w:rsid w:val="0011114D"/>
    <w:rsid w:val="00111A37"/>
    <w:rsid w:val="00111ABC"/>
    <w:rsid w:val="00112293"/>
    <w:rsid w:val="0011239A"/>
    <w:rsid w:val="00113A85"/>
    <w:rsid w:val="0011428F"/>
    <w:rsid w:val="001142E2"/>
    <w:rsid w:val="001147B0"/>
    <w:rsid w:val="00114C03"/>
    <w:rsid w:val="00115BD0"/>
    <w:rsid w:val="001162BF"/>
    <w:rsid w:val="00116321"/>
    <w:rsid w:val="0011693E"/>
    <w:rsid w:val="00116CDE"/>
    <w:rsid w:val="00116EA3"/>
    <w:rsid w:val="00117257"/>
    <w:rsid w:val="00117B25"/>
    <w:rsid w:val="00117D74"/>
    <w:rsid w:val="00117DF4"/>
    <w:rsid w:val="001203B2"/>
    <w:rsid w:val="0012072F"/>
    <w:rsid w:val="00121579"/>
    <w:rsid w:val="00121F5D"/>
    <w:rsid w:val="001225F9"/>
    <w:rsid w:val="00122A2A"/>
    <w:rsid w:val="00122D12"/>
    <w:rsid w:val="00123037"/>
    <w:rsid w:val="0012335F"/>
    <w:rsid w:val="00123C4C"/>
    <w:rsid w:val="00123E3F"/>
    <w:rsid w:val="0012415F"/>
    <w:rsid w:val="0012462D"/>
    <w:rsid w:val="001246AF"/>
    <w:rsid w:val="00124F72"/>
    <w:rsid w:val="00125047"/>
    <w:rsid w:val="00125368"/>
    <w:rsid w:val="00125649"/>
    <w:rsid w:val="00125BDF"/>
    <w:rsid w:val="00125E7F"/>
    <w:rsid w:val="0012640A"/>
    <w:rsid w:val="001266CC"/>
    <w:rsid w:val="001267EB"/>
    <w:rsid w:val="00126BB6"/>
    <w:rsid w:val="00126C49"/>
    <w:rsid w:val="001301E9"/>
    <w:rsid w:val="001305CC"/>
    <w:rsid w:val="001306A8"/>
    <w:rsid w:val="00130DDF"/>
    <w:rsid w:val="0013168A"/>
    <w:rsid w:val="00131712"/>
    <w:rsid w:val="00131980"/>
    <w:rsid w:val="00131D7D"/>
    <w:rsid w:val="001321CA"/>
    <w:rsid w:val="0013231A"/>
    <w:rsid w:val="00132531"/>
    <w:rsid w:val="0013291F"/>
    <w:rsid w:val="001329B8"/>
    <w:rsid w:val="00132A57"/>
    <w:rsid w:val="00132DF8"/>
    <w:rsid w:val="00132DF9"/>
    <w:rsid w:val="00133697"/>
    <w:rsid w:val="00133B4B"/>
    <w:rsid w:val="00134432"/>
    <w:rsid w:val="00134721"/>
    <w:rsid w:val="00134E5A"/>
    <w:rsid w:val="00135004"/>
    <w:rsid w:val="00135134"/>
    <w:rsid w:val="00135170"/>
    <w:rsid w:val="00135B6F"/>
    <w:rsid w:val="00136128"/>
    <w:rsid w:val="001362DB"/>
    <w:rsid w:val="00136434"/>
    <w:rsid w:val="00136680"/>
    <w:rsid w:val="00136981"/>
    <w:rsid w:val="001369FE"/>
    <w:rsid w:val="00136AE6"/>
    <w:rsid w:val="00136C29"/>
    <w:rsid w:val="00136F45"/>
    <w:rsid w:val="00136FF4"/>
    <w:rsid w:val="00137538"/>
    <w:rsid w:val="001379C1"/>
    <w:rsid w:val="0014042E"/>
    <w:rsid w:val="001407EC"/>
    <w:rsid w:val="00141657"/>
    <w:rsid w:val="001418D4"/>
    <w:rsid w:val="00141F3F"/>
    <w:rsid w:val="00142725"/>
    <w:rsid w:val="00142AC8"/>
    <w:rsid w:val="00142E19"/>
    <w:rsid w:val="00142EED"/>
    <w:rsid w:val="00142F50"/>
    <w:rsid w:val="00143230"/>
    <w:rsid w:val="001434B1"/>
    <w:rsid w:val="00143775"/>
    <w:rsid w:val="001444B6"/>
    <w:rsid w:val="00144A52"/>
    <w:rsid w:val="00144D21"/>
    <w:rsid w:val="00144D75"/>
    <w:rsid w:val="0014567D"/>
    <w:rsid w:val="001458D7"/>
    <w:rsid w:val="00145A67"/>
    <w:rsid w:val="00145C8D"/>
    <w:rsid w:val="00145E1A"/>
    <w:rsid w:val="00146817"/>
    <w:rsid w:val="00146929"/>
    <w:rsid w:val="00146A79"/>
    <w:rsid w:val="00146C76"/>
    <w:rsid w:val="00147481"/>
    <w:rsid w:val="001479A4"/>
    <w:rsid w:val="00147DF2"/>
    <w:rsid w:val="001502DA"/>
    <w:rsid w:val="00150533"/>
    <w:rsid w:val="00150B7A"/>
    <w:rsid w:val="00150CA8"/>
    <w:rsid w:val="001513AE"/>
    <w:rsid w:val="001519AB"/>
    <w:rsid w:val="00151A6E"/>
    <w:rsid w:val="00151C75"/>
    <w:rsid w:val="00151D1A"/>
    <w:rsid w:val="00151DCA"/>
    <w:rsid w:val="00152155"/>
    <w:rsid w:val="0015241B"/>
    <w:rsid w:val="00152663"/>
    <w:rsid w:val="00152DD6"/>
    <w:rsid w:val="001530E0"/>
    <w:rsid w:val="0015326E"/>
    <w:rsid w:val="00153AA8"/>
    <w:rsid w:val="0015458F"/>
    <w:rsid w:val="001546DF"/>
    <w:rsid w:val="001547C9"/>
    <w:rsid w:val="00154A6F"/>
    <w:rsid w:val="00155217"/>
    <w:rsid w:val="001553F4"/>
    <w:rsid w:val="00155895"/>
    <w:rsid w:val="00155A2C"/>
    <w:rsid w:val="0015643B"/>
    <w:rsid w:val="001565C1"/>
    <w:rsid w:val="001568F2"/>
    <w:rsid w:val="00157077"/>
    <w:rsid w:val="00157EC0"/>
    <w:rsid w:val="00160459"/>
    <w:rsid w:val="001607FF"/>
    <w:rsid w:val="001609CC"/>
    <w:rsid w:val="00160C53"/>
    <w:rsid w:val="00160D5C"/>
    <w:rsid w:val="0016190C"/>
    <w:rsid w:val="001619F2"/>
    <w:rsid w:val="00161CE1"/>
    <w:rsid w:val="00161DC6"/>
    <w:rsid w:val="001624FF"/>
    <w:rsid w:val="00162D53"/>
    <w:rsid w:val="00163040"/>
    <w:rsid w:val="0016333D"/>
    <w:rsid w:val="0016342D"/>
    <w:rsid w:val="00163AC2"/>
    <w:rsid w:val="00163B61"/>
    <w:rsid w:val="00163B90"/>
    <w:rsid w:val="00164A42"/>
    <w:rsid w:val="00164C7D"/>
    <w:rsid w:val="00164E89"/>
    <w:rsid w:val="001656B0"/>
    <w:rsid w:val="00165973"/>
    <w:rsid w:val="00165EFE"/>
    <w:rsid w:val="00166029"/>
    <w:rsid w:val="0016607E"/>
    <w:rsid w:val="001661F8"/>
    <w:rsid w:val="001663A5"/>
    <w:rsid w:val="0016651D"/>
    <w:rsid w:val="00166641"/>
    <w:rsid w:val="00166AF4"/>
    <w:rsid w:val="00166ECA"/>
    <w:rsid w:val="001670D1"/>
    <w:rsid w:val="00167503"/>
    <w:rsid w:val="0016751F"/>
    <w:rsid w:val="00167876"/>
    <w:rsid w:val="00167BC3"/>
    <w:rsid w:val="00170AF2"/>
    <w:rsid w:val="00170B81"/>
    <w:rsid w:val="00170C9D"/>
    <w:rsid w:val="001711B0"/>
    <w:rsid w:val="00171584"/>
    <w:rsid w:val="00171673"/>
    <w:rsid w:val="00172FF2"/>
    <w:rsid w:val="001731A7"/>
    <w:rsid w:val="00173B5A"/>
    <w:rsid w:val="001741CA"/>
    <w:rsid w:val="0017424D"/>
    <w:rsid w:val="001748BF"/>
    <w:rsid w:val="0017519D"/>
    <w:rsid w:val="001757C8"/>
    <w:rsid w:val="00175B40"/>
    <w:rsid w:val="0017648A"/>
    <w:rsid w:val="00176662"/>
    <w:rsid w:val="0017683C"/>
    <w:rsid w:val="00176D55"/>
    <w:rsid w:val="00177112"/>
    <w:rsid w:val="00177223"/>
    <w:rsid w:val="00177514"/>
    <w:rsid w:val="00177521"/>
    <w:rsid w:val="001777C0"/>
    <w:rsid w:val="00177BBE"/>
    <w:rsid w:val="00180008"/>
    <w:rsid w:val="0018036E"/>
    <w:rsid w:val="00180915"/>
    <w:rsid w:val="0018097B"/>
    <w:rsid w:val="00180CDF"/>
    <w:rsid w:val="001810F6"/>
    <w:rsid w:val="00181132"/>
    <w:rsid w:val="001813ED"/>
    <w:rsid w:val="00181AE2"/>
    <w:rsid w:val="00181BDB"/>
    <w:rsid w:val="00181C5B"/>
    <w:rsid w:val="00181EDD"/>
    <w:rsid w:val="00182157"/>
    <w:rsid w:val="00182391"/>
    <w:rsid w:val="001823BE"/>
    <w:rsid w:val="00182879"/>
    <w:rsid w:val="001829BA"/>
    <w:rsid w:val="00182AC2"/>
    <w:rsid w:val="00182E57"/>
    <w:rsid w:val="00183007"/>
    <w:rsid w:val="00183AF2"/>
    <w:rsid w:val="00183DE7"/>
    <w:rsid w:val="00184442"/>
    <w:rsid w:val="00184540"/>
    <w:rsid w:val="001845A7"/>
    <w:rsid w:val="001845FC"/>
    <w:rsid w:val="00184A5F"/>
    <w:rsid w:val="00184B4D"/>
    <w:rsid w:val="00184BEB"/>
    <w:rsid w:val="00185790"/>
    <w:rsid w:val="00185CD4"/>
    <w:rsid w:val="0018602D"/>
    <w:rsid w:val="001861FF"/>
    <w:rsid w:val="0018657D"/>
    <w:rsid w:val="001865B1"/>
    <w:rsid w:val="001866E9"/>
    <w:rsid w:val="001868EA"/>
    <w:rsid w:val="00186C69"/>
    <w:rsid w:val="0018739B"/>
    <w:rsid w:val="00187585"/>
    <w:rsid w:val="001875B9"/>
    <w:rsid w:val="0018769D"/>
    <w:rsid w:val="0019007C"/>
    <w:rsid w:val="00190608"/>
    <w:rsid w:val="00190B68"/>
    <w:rsid w:val="00190D02"/>
    <w:rsid w:val="00191401"/>
    <w:rsid w:val="00191423"/>
    <w:rsid w:val="0019158C"/>
    <w:rsid w:val="001918A1"/>
    <w:rsid w:val="00191E66"/>
    <w:rsid w:val="001923A5"/>
    <w:rsid w:val="0019251E"/>
    <w:rsid w:val="00192611"/>
    <w:rsid w:val="00192900"/>
    <w:rsid w:val="00192C1E"/>
    <w:rsid w:val="00192ED2"/>
    <w:rsid w:val="001934A8"/>
    <w:rsid w:val="0019380E"/>
    <w:rsid w:val="00193CD4"/>
    <w:rsid w:val="00194F52"/>
    <w:rsid w:val="00195B16"/>
    <w:rsid w:val="00195CB8"/>
    <w:rsid w:val="00195CE8"/>
    <w:rsid w:val="00195ECF"/>
    <w:rsid w:val="00196084"/>
    <w:rsid w:val="001968E7"/>
    <w:rsid w:val="00196D42"/>
    <w:rsid w:val="00196EA8"/>
    <w:rsid w:val="00197BBD"/>
    <w:rsid w:val="00197F44"/>
    <w:rsid w:val="001A0095"/>
    <w:rsid w:val="001A064D"/>
    <w:rsid w:val="001A066C"/>
    <w:rsid w:val="001A1BC6"/>
    <w:rsid w:val="001A20B7"/>
    <w:rsid w:val="001A2268"/>
    <w:rsid w:val="001A2398"/>
    <w:rsid w:val="001A243E"/>
    <w:rsid w:val="001A366B"/>
    <w:rsid w:val="001A3779"/>
    <w:rsid w:val="001A37CD"/>
    <w:rsid w:val="001A3AA7"/>
    <w:rsid w:val="001A3D1D"/>
    <w:rsid w:val="001A42F2"/>
    <w:rsid w:val="001A4B8C"/>
    <w:rsid w:val="001A5090"/>
    <w:rsid w:val="001A5359"/>
    <w:rsid w:val="001A5F43"/>
    <w:rsid w:val="001A64BA"/>
    <w:rsid w:val="001A64C5"/>
    <w:rsid w:val="001A66DC"/>
    <w:rsid w:val="001A67CE"/>
    <w:rsid w:val="001A6DC9"/>
    <w:rsid w:val="001A7633"/>
    <w:rsid w:val="001A7A96"/>
    <w:rsid w:val="001A7F04"/>
    <w:rsid w:val="001A7F31"/>
    <w:rsid w:val="001B00D4"/>
    <w:rsid w:val="001B010F"/>
    <w:rsid w:val="001B0633"/>
    <w:rsid w:val="001B09A4"/>
    <w:rsid w:val="001B0B0B"/>
    <w:rsid w:val="001B0B11"/>
    <w:rsid w:val="001B0B64"/>
    <w:rsid w:val="001B0B94"/>
    <w:rsid w:val="001B0C63"/>
    <w:rsid w:val="001B1576"/>
    <w:rsid w:val="001B1C76"/>
    <w:rsid w:val="001B1E24"/>
    <w:rsid w:val="001B1E4A"/>
    <w:rsid w:val="001B2691"/>
    <w:rsid w:val="001B3458"/>
    <w:rsid w:val="001B462E"/>
    <w:rsid w:val="001B4958"/>
    <w:rsid w:val="001B4C4A"/>
    <w:rsid w:val="001B52A4"/>
    <w:rsid w:val="001B53F7"/>
    <w:rsid w:val="001B57E3"/>
    <w:rsid w:val="001B5FFA"/>
    <w:rsid w:val="001B668C"/>
    <w:rsid w:val="001B6B8E"/>
    <w:rsid w:val="001B6B99"/>
    <w:rsid w:val="001B6CAB"/>
    <w:rsid w:val="001B70C5"/>
    <w:rsid w:val="001B739B"/>
    <w:rsid w:val="001B78C2"/>
    <w:rsid w:val="001C031D"/>
    <w:rsid w:val="001C08F9"/>
    <w:rsid w:val="001C1167"/>
    <w:rsid w:val="001C13CB"/>
    <w:rsid w:val="001C1550"/>
    <w:rsid w:val="001C16BA"/>
    <w:rsid w:val="001C16FA"/>
    <w:rsid w:val="001C1EC6"/>
    <w:rsid w:val="001C227D"/>
    <w:rsid w:val="001C22EE"/>
    <w:rsid w:val="001C242F"/>
    <w:rsid w:val="001C2A62"/>
    <w:rsid w:val="001C2B7B"/>
    <w:rsid w:val="001C2D85"/>
    <w:rsid w:val="001C2F01"/>
    <w:rsid w:val="001C2F47"/>
    <w:rsid w:val="001C2FE7"/>
    <w:rsid w:val="001C39AF"/>
    <w:rsid w:val="001C3CA5"/>
    <w:rsid w:val="001C429E"/>
    <w:rsid w:val="001C4418"/>
    <w:rsid w:val="001C4AAF"/>
    <w:rsid w:val="001C57A6"/>
    <w:rsid w:val="001C59E2"/>
    <w:rsid w:val="001C5E1D"/>
    <w:rsid w:val="001C5E58"/>
    <w:rsid w:val="001C5FC3"/>
    <w:rsid w:val="001C64D5"/>
    <w:rsid w:val="001C66BC"/>
    <w:rsid w:val="001C6C47"/>
    <w:rsid w:val="001C71C5"/>
    <w:rsid w:val="001C7442"/>
    <w:rsid w:val="001C76A0"/>
    <w:rsid w:val="001C7BE7"/>
    <w:rsid w:val="001C7FEC"/>
    <w:rsid w:val="001D01CF"/>
    <w:rsid w:val="001D06C2"/>
    <w:rsid w:val="001D0BE6"/>
    <w:rsid w:val="001D0F14"/>
    <w:rsid w:val="001D12B6"/>
    <w:rsid w:val="001D16B3"/>
    <w:rsid w:val="001D2461"/>
    <w:rsid w:val="001D24A5"/>
    <w:rsid w:val="001D2606"/>
    <w:rsid w:val="001D260E"/>
    <w:rsid w:val="001D29B7"/>
    <w:rsid w:val="001D2C2D"/>
    <w:rsid w:val="001D2CAE"/>
    <w:rsid w:val="001D3C59"/>
    <w:rsid w:val="001D3D4F"/>
    <w:rsid w:val="001D4907"/>
    <w:rsid w:val="001D495B"/>
    <w:rsid w:val="001D4CFE"/>
    <w:rsid w:val="001D5060"/>
    <w:rsid w:val="001D54EE"/>
    <w:rsid w:val="001D5733"/>
    <w:rsid w:val="001D5864"/>
    <w:rsid w:val="001D5AB3"/>
    <w:rsid w:val="001D5BD4"/>
    <w:rsid w:val="001D5EAE"/>
    <w:rsid w:val="001D617F"/>
    <w:rsid w:val="001D63D7"/>
    <w:rsid w:val="001D6E91"/>
    <w:rsid w:val="001D79A9"/>
    <w:rsid w:val="001E0139"/>
    <w:rsid w:val="001E016B"/>
    <w:rsid w:val="001E03A5"/>
    <w:rsid w:val="001E047C"/>
    <w:rsid w:val="001E0497"/>
    <w:rsid w:val="001E0756"/>
    <w:rsid w:val="001E0A6B"/>
    <w:rsid w:val="001E0B43"/>
    <w:rsid w:val="001E0C55"/>
    <w:rsid w:val="001E10B7"/>
    <w:rsid w:val="001E1327"/>
    <w:rsid w:val="001E1532"/>
    <w:rsid w:val="001E1668"/>
    <w:rsid w:val="001E17DD"/>
    <w:rsid w:val="001E18EC"/>
    <w:rsid w:val="001E1DC0"/>
    <w:rsid w:val="001E1EF6"/>
    <w:rsid w:val="001E2D06"/>
    <w:rsid w:val="001E2D2D"/>
    <w:rsid w:val="001E34F6"/>
    <w:rsid w:val="001E3537"/>
    <w:rsid w:val="001E36E2"/>
    <w:rsid w:val="001E39AB"/>
    <w:rsid w:val="001E3A21"/>
    <w:rsid w:val="001E3F68"/>
    <w:rsid w:val="001E405D"/>
    <w:rsid w:val="001E4168"/>
    <w:rsid w:val="001E484B"/>
    <w:rsid w:val="001E4C29"/>
    <w:rsid w:val="001E4D46"/>
    <w:rsid w:val="001E501C"/>
    <w:rsid w:val="001E52C3"/>
    <w:rsid w:val="001E538E"/>
    <w:rsid w:val="001E53A5"/>
    <w:rsid w:val="001E57D8"/>
    <w:rsid w:val="001E624D"/>
    <w:rsid w:val="001E7625"/>
    <w:rsid w:val="001E789B"/>
    <w:rsid w:val="001E7AFF"/>
    <w:rsid w:val="001E7EE1"/>
    <w:rsid w:val="001F02EC"/>
    <w:rsid w:val="001F12F8"/>
    <w:rsid w:val="001F135B"/>
    <w:rsid w:val="001F15A1"/>
    <w:rsid w:val="001F15EF"/>
    <w:rsid w:val="001F17A8"/>
    <w:rsid w:val="001F18C0"/>
    <w:rsid w:val="001F247B"/>
    <w:rsid w:val="001F27A1"/>
    <w:rsid w:val="001F2875"/>
    <w:rsid w:val="001F2BA1"/>
    <w:rsid w:val="001F2D7D"/>
    <w:rsid w:val="001F2E7E"/>
    <w:rsid w:val="001F30F4"/>
    <w:rsid w:val="001F3A85"/>
    <w:rsid w:val="001F3DE4"/>
    <w:rsid w:val="001F4043"/>
    <w:rsid w:val="001F4567"/>
    <w:rsid w:val="001F4664"/>
    <w:rsid w:val="001F49B5"/>
    <w:rsid w:val="001F4CAA"/>
    <w:rsid w:val="001F56AF"/>
    <w:rsid w:val="001F56D4"/>
    <w:rsid w:val="001F5BDB"/>
    <w:rsid w:val="001F6A68"/>
    <w:rsid w:val="001F6CC7"/>
    <w:rsid w:val="001F7235"/>
    <w:rsid w:val="001F74AC"/>
    <w:rsid w:val="001F775B"/>
    <w:rsid w:val="001F79A0"/>
    <w:rsid w:val="001F7A75"/>
    <w:rsid w:val="00200097"/>
    <w:rsid w:val="00200172"/>
    <w:rsid w:val="002008D9"/>
    <w:rsid w:val="00200945"/>
    <w:rsid w:val="00200D30"/>
    <w:rsid w:val="0020153C"/>
    <w:rsid w:val="00201746"/>
    <w:rsid w:val="00201B20"/>
    <w:rsid w:val="00201BBE"/>
    <w:rsid w:val="00202600"/>
    <w:rsid w:val="0020284C"/>
    <w:rsid w:val="002031B9"/>
    <w:rsid w:val="00203AF1"/>
    <w:rsid w:val="00203BCC"/>
    <w:rsid w:val="00203F0B"/>
    <w:rsid w:val="00204024"/>
    <w:rsid w:val="00204149"/>
    <w:rsid w:val="00204465"/>
    <w:rsid w:val="00205328"/>
    <w:rsid w:val="002053B4"/>
    <w:rsid w:val="00205503"/>
    <w:rsid w:val="0020568C"/>
    <w:rsid w:val="00205B30"/>
    <w:rsid w:val="00205EB8"/>
    <w:rsid w:val="00206134"/>
    <w:rsid w:val="00206686"/>
    <w:rsid w:val="00206A5F"/>
    <w:rsid w:val="00207212"/>
    <w:rsid w:val="00207275"/>
    <w:rsid w:val="00207763"/>
    <w:rsid w:val="00207ECC"/>
    <w:rsid w:val="00210421"/>
    <w:rsid w:val="002104F9"/>
    <w:rsid w:val="0021087F"/>
    <w:rsid w:val="00210F9F"/>
    <w:rsid w:val="00210FFA"/>
    <w:rsid w:val="0021302D"/>
    <w:rsid w:val="00213E0C"/>
    <w:rsid w:val="00213E5F"/>
    <w:rsid w:val="002141D3"/>
    <w:rsid w:val="00214431"/>
    <w:rsid w:val="00214E68"/>
    <w:rsid w:val="002151CE"/>
    <w:rsid w:val="00215448"/>
    <w:rsid w:val="00215B7F"/>
    <w:rsid w:val="00216EC4"/>
    <w:rsid w:val="00217646"/>
    <w:rsid w:val="00217C43"/>
    <w:rsid w:val="00217CD8"/>
    <w:rsid w:val="0022020A"/>
    <w:rsid w:val="002203E5"/>
    <w:rsid w:val="00220B80"/>
    <w:rsid w:val="002218AB"/>
    <w:rsid w:val="00221CCA"/>
    <w:rsid w:val="00222427"/>
    <w:rsid w:val="00222A8E"/>
    <w:rsid w:val="0022314A"/>
    <w:rsid w:val="00223407"/>
    <w:rsid w:val="0022340F"/>
    <w:rsid w:val="002238C8"/>
    <w:rsid w:val="002239EE"/>
    <w:rsid w:val="00223D11"/>
    <w:rsid w:val="00223F11"/>
    <w:rsid w:val="00224A1F"/>
    <w:rsid w:val="002250DA"/>
    <w:rsid w:val="002251D1"/>
    <w:rsid w:val="00225C37"/>
    <w:rsid w:val="0022717B"/>
    <w:rsid w:val="0022797E"/>
    <w:rsid w:val="00227E6F"/>
    <w:rsid w:val="00230C02"/>
    <w:rsid w:val="00230E54"/>
    <w:rsid w:val="00231399"/>
    <w:rsid w:val="0023156D"/>
    <w:rsid w:val="002317F5"/>
    <w:rsid w:val="00231B63"/>
    <w:rsid w:val="00231BCC"/>
    <w:rsid w:val="00231F1A"/>
    <w:rsid w:val="002321E8"/>
    <w:rsid w:val="00232656"/>
    <w:rsid w:val="002327D1"/>
    <w:rsid w:val="00232817"/>
    <w:rsid w:val="00232AE0"/>
    <w:rsid w:val="00232C90"/>
    <w:rsid w:val="00233097"/>
    <w:rsid w:val="00233549"/>
    <w:rsid w:val="0023367F"/>
    <w:rsid w:val="00233797"/>
    <w:rsid w:val="00233A3A"/>
    <w:rsid w:val="002343DE"/>
    <w:rsid w:val="002345F7"/>
    <w:rsid w:val="002350A7"/>
    <w:rsid w:val="00235111"/>
    <w:rsid w:val="002351B2"/>
    <w:rsid w:val="00235887"/>
    <w:rsid w:val="0023595B"/>
    <w:rsid w:val="00235D0F"/>
    <w:rsid w:val="00235DC9"/>
    <w:rsid w:val="00236776"/>
    <w:rsid w:val="00236B7A"/>
    <w:rsid w:val="00236B9C"/>
    <w:rsid w:val="0023711E"/>
    <w:rsid w:val="00237372"/>
    <w:rsid w:val="00237376"/>
    <w:rsid w:val="00237453"/>
    <w:rsid w:val="00237653"/>
    <w:rsid w:val="0023768F"/>
    <w:rsid w:val="00240048"/>
    <w:rsid w:val="00240274"/>
    <w:rsid w:val="00240541"/>
    <w:rsid w:val="002405F9"/>
    <w:rsid w:val="002413AD"/>
    <w:rsid w:val="002414C3"/>
    <w:rsid w:val="0024153B"/>
    <w:rsid w:val="002417C1"/>
    <w:rsid w:val="0024180F"/>
    <w:rsid w:val="00241B2E"/>
    <w:rsid w:val="00241B8E"/>
    <w:rsid w:val="002421B1"/>
    <w:rsid w:val="0024227B"/>
    <w:rsid w:val="002424F5"/>
    <w:rsid w:val="0024278A"/>
    <w:rsid w:val="00242A90"/>
    <w:rsid w:val="00242B43"/>
    <w:rsid w:val="00242EC2"/>
    <w:rsid w:val="002430B2"/>
    <w:rsid w:val="002432B4"/>
    <w:rsid w:val="002436C1"/>
    <w:rsid w:val="002438E3"/>
    <w:rsid w:val="00243B20"/>
    <w:rsid w:val="00243B9A"/>
    <w:rsid w:val="00243D05"/>
    <w:rsid w:val="00244781"/>
    <w:rsid w:val="002449C3"/>
    <w:rsid w:val="00244A82"/>
    <w:rsid w:val="002451EB"/>
    <w:rsid w:val="00245860"/>
    <w:rsid w:val="0024603D"/>
    <w:rsid w:val="00246291"/>
    <w:rsid w:val="002464A3"/>
    <w:rsid w:val="002469B9"/>
    <w:rsid w:val="002471CE"/>
    <w:rsid w:val="002471F1"/>
    <w:rsid w:val="00247341"/>
    <w:rsid w:val="0024739F"/>
    <w:rsid w:val="002479DE"/>
    <w:rsid w:val="002506CE"/>
    <w:rsid w:val="00250C86"/>
    <w:rsid w:val="00250F26"/>
    <w:rsid w:val="00251236"/>
    <w:rsid w:val="00251401"/>
    <w:rsid w:val="002514D7"/>
    <w:rsid w:val="002525F5"/>
    <w:rsid w:val="0025272A"/>
    <w:rsid w:val="002528EA"/>
    <w:rsid w:val="00252A0F"/>
    <w:rsid w:val="00253018"/>
    <w:rsid w:val="002531D7"/>
    <w:rsid w:val="002531F6"/>
    <w:rsid w:val="00253C55"/>
    <w:rsid w:val="0025403B"/>
    <w:rsid w:val="00254128"/>
    <w:rsid w:val="00254219"/>
    <w:rsid w:val="0025469D"/>
    <w:rsid w:val="00254785"/>
    <w:rsid w:val="00255309"/>
    <w:rsid w:val="00255C13"/>
    <w:rsid w:val="00256962"/>
    <w:rsid w:val="00256B12"/>
    <w:rsid w:val="00256B4E"/>
    <w:rsid w:val="00256DF5"/>
    <w:rsid w:val="0025775A"/>
    <w:rsid w:val="00257A97"/>
    <w:rsid w:val="0026021A"/>
    <w:rsid w:val="00260443"/>
    <w:rsid w:val="002605F4"/>
    <w:rsid w:val="00260E64"/>
    <w:rsid w:val="00261624"/>
    <w:rsid w:val="002616AA"/>
    <w:rsid w:val="00261749"/>
    <w:rsid w:val="00261809"/>
    <w:rsid w:val="00261901"/>
    <w:rsid w:val="002620D9"/>
    <w:rsid w:val="00262237"/>
    <w:rsid w:val="00262819"/>
    <w:rsid w:val="00262CA2"/>
    <w:rsid w:val="00262CAD"/>
    <w:rsid w:val="00263379"/>
    <w:rsid w:val="002638BF"/>
    <w:rsid w:val="002643CD"/>
    <w:rsid w:val="00264545"/>
    <w:rsid w:val="002646D3"/>
    <w:rsid w:val="00264810"/>
    <w:rsid w:val="00264A8E"/>
    <w:rsid w:val="002657C2"/>
    <w:rsid w:val="002658C7"/>
    <w:rsid w:val="00265982"/>
    <w:rsid w:val="00265A1E"/>
    <w:rsid w:val="00265B2C"/>
    <w:rsid w:val="00266D0D"/>
    <w:rsid w:val="00266DD3"/>
    <w:rsid w:val="0026752C"/>
    <w:rsid w:val="00267D7A"/>
    <w:rsid w:val="00267F82"/>
    <w:rsid w:val="00270161"/>
    <w:rsid w:val="00270537"/>
    <w:rsid w:val="00270F88"/>
    <w:rsid w:val="002710ED"/>
    <w:rsid w:val="002715EF"/>
    <w:rsid w:val="002718A5"/>
    <w:rsid w:val="00271997"/>
    <w:rsid w:val="002719E6"/>
    <w:rsid w:val="00271C40"/>
    <w:rsid w:val="00271EC0"/>
    <w:rsid w:val="0027288F"/>
    <w:rsid w:val="00272B56"/>
    <w:rsid w:val="00272DFB"/>
    <w:rsid w:val="00272E25"/>
    <w:rsid w:val="00273884"/>
    <w:rsid w:val="00274176"/>
    <w:rsid w:val="0027429C"/>
    <w:rsid w:val="00274360"/>
    <w:rsid w:val="002745BD"/>
    <w:rsid w:val="00274D40"/>
    <w:rsid w:val="00274EFF"/>
    <w:rsid w:val="0027530F"/>
    <w:rsid w:val="00275DEF"/>
    <w:rsid w:val="002760AC"/>
    <w:rsid w:val="002760E9"/>
    <w:rsid w:val="0027635B"/>
    <w:rsid w:val="00276393"/>
    <w:rsid w:val="002765C8"/>
    <w:rsid w:val="00276E2E"/>
    <w:rsid w:val="00276EB2"/>
    <w:rsid w:val="00276EE1"/>
    <w:rsid w:val="00276F4E"/>
    <w:rsid w:val="00277072"/>
    <w:rsid w:val="00277353"/>
    <w:rsid w:val="002776ED"/>
    <w:rsid w:val="00277910"/>
    <w:rsid w:val="002806B4"/>
    <w:rsid w:val="00280BD6"/>
    <w:rsid w:val="00281480"/>
    <w:rsid w:val="00281A49"/>
    <w:rsid w:val="00281A5F"/>
    <w:rsid w:val="00281E32"/>
    <w:rsid w:val="00281E6F"/>
    <w:rsid w:val="00281EAF"/>
    <w:rsid w:val="002822F1"/>
    <w:rsid w:val="0028263D"/>
    <w:rsid w:val="00282B67"/>
    <w:rsid w:val="0028358E"/>
    <w:rsid w:val="00283676"/>
    <w:rsid w:val="00283A4F"/>
    <w:rsid w:val="00283B72"/>
    <w:rsid w:val="00283E97"/>
    <w:rsid w:val="00283F09"/>
    <w:rsid w:val="002841FA"/>
    <w:rsid w:val="002848BB"/>
    <w:rsid w:val="00284DD8"/>
    <w:rsid w:val="00285228"/>
    <w:rsid w:val="002854A3"/>
    <w:rsid w:val="0028609F"/>
    <w:rsid w:val="00286171"/>
    <w:rsid w:val="002865AC"/>
    <w:rsid w:val="00286B19"/>
    <w:rsid w:val="00287274"/>
    <w:rsid w:val="002878B6"/>
    <w:rsid w:val="002879C7"/>
    <w:rsid w:val="00287AE8"/>
    <w:rsid w:val="0029020C"/>
    <w:rsid w:val="00290586"/>
    <w:rsid w:val="00290859"/>
    <w:rsid w:val="002912FE"/>
    <w:rsid w:val="0029155F"/>
    <w:rsid w:val="002916A0"/>
    <w:rsid w:val="002922E4"/>
    <w:rsid w:val="00292D43"/>
    <w:rsid w:val="00292E17"/>
    <w:rsid w:val="0029320E"/>
    <w:rsid w:val="0029343E"/>
    <w:rsid w:val="002938FF"/>
    <w:rsid w:val="00293AFA"/>
    <w:rsid w:val="002940FE"/>
    <w:rsid w:val="002941CF"/>
    <w:rsid w:val="00294C71"/>
    <w:rsid w:val="002951AB"/>
    <w:rsid w:val="00295402"/>
    <w:rsid w:val="00295637"/>
    <w:rsid w:val="002965B8"/>
    <w:rsid w:val="00296AB9"/>
    <w:rsid w:val="00296B96"/>
    <w:rsid w:val="00296CFA"/>
    <w:rsid w:val="002974F9"/>
    <w:rsid w:val="002977E2"/>
    <w:rsid w:val="00297C49"/>
    <w:rsid w:val="00297DC7"/>
    <w:rsid w:val="00297F66"/>
    <w:rsid w:val="002A010A"/>
    <w:rsid w:val="002A01D0"/>
    <w:rsid w:val="002A0288"/>
    <w:rsid w:val="002A0708"/>
    <w:rsid w:val="002A0E08"/>
    <w:rsid w:val="002A171E"/>
    <w:rsid w:val="002A17FC"/>
    <w:rsid w:val="002A1ECD"/>
    <w:rsid w:val="002A2389"/>
    <w:rsid w:val="002A263A"/>
    <w:rsid w:val="002A28A1"/>
    <w:rsid w:val="002A2C30"/>
    <w:rsid w:val="002A2EFE"/>
    <w:rsid w:val="002A3853"/>
    <w:rsid w:val="002A3FF5"/>
    <w:rsid w:val="002A40DE"/>
    <w:rsid w:val="002A493A"/>
    <w:rsid w:val="002A4A6A"/>
    <w:rsid w:val="002A4F8D"/>
    <w:rsid w:val="002A519B"/>
    <w:rsid w:val="002A54F7"/>
    <w:rsid w:val="002A58B3"/>
    <w:rsid w:val="002A5AB6"/>
    <w:rsid w:val="002A605A"/>
    <w:rsid w:val="002A65D5"/>
    <w:rsid w:val="002A6D3D"/>
    <w:rsid w:val="002A706F"/>
    <w:rsid w:val="002A7FAC"/>
    <w:rsid w:val="002A7FB0"/>
    <w:rsid w:val="002B0125"/>
    <w:rsid w:val="002B093F"/>
    <w:rsid w:val="002B1094"/>
    <w:rsid w:val="002B16B4"/>
    <w:rsid w:val="002B1EC8"/>
    <w:rsid w:val="002B24A9"/>
    <w:rsid w:val="002B28DE"/>
    <w:rsid w:val="002B37EC"/>
    <w:rsid w:val="002B3A9A"/>
    <w:rsid w:val="002B4450"/>
    <w:rsid w:val="002B4977"/>
    <w:rsid w:val="002B4BC3"/>
    <w:rsid w:val="002B5295"/>
    <w:rsid w:val="002B558A"/>
    <w:rsid w:val="002B56DD"/>
    <w:rsid w:val="002B5A04"/>
    <w:rsid w:val="002B5A19"/>
    <w:rsid w:val="002B5A70"/>
    <w:rsid w:val="002B65B7"/>
    <w:rsid w:val="002B7194"/>
    <w:rsid w:val="002B744D"/>
    <w:rsid w:val="002B76AE"/>
    <w:rsid w:val="002B782D"/>
    <w:rsid w:val="002B7DEA"/>
    <w:rsid w:val="002C0ACA"/>
    <w:rsid w:val="002C0B6C"/>
    <w:rsid w:val="002C1375"/>
    <w:rsid w:val="002C16C4"/>
    <w:rsid w:val="002C1773"/>
    <w:rsid w:val="002C1AF8"/>
    <w:rsid w:val="002C1B6A"/>
    <w:rsid w:val="002C1DB4"/>
    <w:rsid w:val="002C1E7F"/>
    <w:rsid w:val="002C23EE"/>
    <w:rsid w:val="002C24CE"/>
    <w:rsid w:val="002C25E6"/>
    <w:rsid w:val="002C2EC1"/>
    <w:rsid w:val="002C2EC5"/>
    <w:rsid w:val="002C3129"/>
    <w:rsid w:val="002C377E"/>
    <w:rsid w:val="002C3B18"/>
    <w:rsid w:val="002C3C65"/>
    <w:rsid w:val="002C4187"/>
    <w:rsid w:val="002C4665"/>
    <w:rsid w:val="002C46F7"/>
    <w:rsid w:val="002C48A0"/>
    <w:rsid w:val="002C4B20"/>
    <w:rsid w:val="002C5122"/>
    <w:rsid w:val="002C52CC"/>
    <w:rsid w:val="002C6237"/>
    <w:rsid w:val="002C6B41"/>
    <w:rsid w:val="002C6BF3"/>
    <w:rsid w:val="002C71CC"/>
    <w:rsid w:val="002C783F"/>
    <w:rsid w:val="002C7A37"/>
    <w:rsid w:val="002D0CA4"/>
    <w:rsid w:val="002D0D23"/>
    <w:rsid w:val="002D1327"/>
    <w:rsid w:val="002D132B"/>
    <w:rsid w:val="002D1DC8"/>
    <w:rsid w:val="002D1EC9"/>
    <w:rsid w:val="002D2980"/>
    <w:rsid w:val="002D2D24"/>
    <w:rsid w:val="002D30D7"/>
    <w:rsid w:val="002D3229"/>
    <w:rsid w:val="002D32C5"/>
    <w:rsid w:val="002D36BB"/>
    <w:rsid w:val="002D3729"/>
    <w:rsid w:val="002D3ACE"/>
    <w:rsid w:val="002D3E2B"/>
    <w:rsid w:val="002D4A83"/>
    <w:rsid w:val="002D4CBC"/>
    <w:rsid w:val="002D5767"/>
    <w:rsid w:val="002D5821"/>
    <w:rsid w:val="002D5E0B"/>
    <w:rsid w:val="002D639E"/>
    <w:rsid w:val="002D63CB"/>
    <w:rsid w:val="002D662C"/>
    <w:rsid w:val="002D7005"/>
    <w:rsid w:val="002D7103"/>
    <w:rsid w:val="002E07A7"/>
    <w:rsid w:val="002E0B72"/>
    <w:rsid w:val="002E0FF8"/>
    <w:rsid w:val="002E162E"/>
    <w:rsid w:val="002E16E7"/>
    <w:rsid w:val="002E1DD0"/>
    <w:rsid w:val="002E2F11"/>
    <w:rsid w:val="002E35F5"/>
    <w:rsid w:val="002E36D2"/>
    <w:rsid w:val="002E3A96"/>
    <w:rsid w:val="002E3BDE"/>
    <w:rsid w:val="002E3CC8"/>
    <w:rsid w:val="002E42AD"/>
    <w:rsid w:val="002E44E7"/>
    <w:rsid w:val="002E4A8E"/>
    <w:rsid w:val="002E532F"/>
    <w:rsid w:val="002E5728"/>
    <w:rsid w:val="002E6315"/>
    <w:rsid w:val="002E690F"/>
    <w:rsid w:val="002E6DCD"/>
    <w:rsid w:val="002E71D2"/>
    <w:rsid w:val="002E7B16"/>
    <w:rsid w:val="002E7F5D"/>
    <w:rsid w:val="002F03AD"/>
    <w:rsid w:val="002F087E"/>
    <w:rsid w:val="002F0B14"/>
    <w:rsid w:val="002F0CC9"/>
    <w:rsid w:val="002F0E37"/>
    <w:rsid w:val="002F0F7C"/>
    <w:rsid w:val="002F11D0"/>
    <w:rsid w:val="002F1608"/>
    <w:rsid w:val="002F1AC1"/>
    <w:rsid w:val="002F1C44"/>
    <w:rsid w:val="002F2338"/>
    <w:rsid w:val="002F25FE"/>
    <w:rsid w:val="002F287D"/>
    <w:rsid w:val="002F33C0"/>
    <w:rsid w:val="002F3477"/>
    <w:rsid w:val="002F3745"/>
    <w:rsid w:val="002F3811"/>
    <w:rsid w:val="002F39E1"/>
    <w:rsid w:val="002F3D0B"/>
    <w:rsid w:val="002F4633"/>
    <w:rsid w:val="002F4DBC"/>
    <w:rsid w:val="002F4E68"/>
    <w:rsid w:val="002F4F25"/>
    <w:rsid w:val="002F5716"/>
    <w:rsid w:val="002F58F2"/>
    <w:rsid w:val="002F5B6C"/>
    <w:rsid w:val="002F5B93"/>
    <w:rsid w:val="002F5E5F"/>
    <w:rsid w:val="002F6BD0"/>
    <w:rsid w:val="002F6C26"/>
    <w:rsid w:val="002F7032"/>
    <w:rsid w:val="002F7384"/>
    <w:rsid w:val="002F7408"/>
    <w:rsid w:val="002F7534"/>
    <w:rsid w:val="002F7838"/>
    <w:rsid w:val="002F793A"/>
    <w:rsid w:val="002F7D7B"/>
    <w:rsid w:val="00300452"/>
    <w:rsid w:val="0030057F"/>
    <w:rsid w:val="0030076B"/>
    <w:rsid w:val="0030089F"/>
    <w:rsid w:val="00301123"/>
    <w:rsid w:val="003011E9"/>
    <w:rsid w:val="00301223"/>
    <w:rsid w:val="00301405"/>
    <w:rsid w:val="0030187D"/>
    <w:rsid w:val="003018D8"/>
    <w:rsid w:val="00301A82"/>
    <w:rsid w:val="00301AE4"/>
    <w:rsid w:val="0030232B"/>
    <w:rsid w:val="003024B1"/>
    <w:rsid w:val="00302BC6"/>
    <w:rsid w:val="00302C64"/>
    <w:rsid w:val="00303965"/>
    <w:rsid w:val="003041EE"/>
    <w:rsid w:val="00304439"/>
    <w:rsid w:val="00304BB1"/>
    <w:rsid w:val="00304BE4"/>
    <w:rsid w:val="00304C7C"/>
    <w:rsid w:val="003050AF"/>
    <w:rsid w:val="00305158"/>
    <w:rsid w:val="003052CF"/>
    <w:rsid w:val="00305971"/>
    <w:rsid w:val="003064AE"/>
    <w:rsid w:val="00306F3A"/>
    <w:rsid w:val="0030704D"/>
    <w:rsid w:val="003070F4"/>
    <w:rsid w:val="0030777B"/>
    <w:rsid w:val="00307DE8"/>
    <w:rsid w:val="0031051F"/>
    <w:rsid w:val="0031071C"/>
    <w:rsid w:val="00310D3B"/>
    <w:rsid w:val="00311D13"/>
    <w:rsid w:val="00312115"/>
    <w:rsid w:val="00312472"/>
    <w:rsid w:val="00312BD9"/>
    <w:rsid w:val="00312F50"/>
    <w:rsid w:val="00313454"/>
    <w:rsid w:val="00313D9E"/>
    <w:rsid w:val="00313F58"/>
    <w:rsid w:val="00314068"/>
    <w:rsid w:val="003140B3"/>
    <w:rsid w:val="00314215"/>
    <w:rsid w:val="0031461F"/>
    <w:rsid w:val="00314B0D"/>
    <w:rsid w:val="00314BD5"/>
    <w:rsid w:val="00314F75"/>
    <w:rsid w:val="00315015"/>
    <w:rsid w:val="003150F0"/>
    <w:rsid w:val="00315731"/>
    <w:rsid w:val="00315D69"/>
    <w:rsid w:val="003161F5"/>
    <w:rsid w:val="00316798"/>
    <w:rsid w:val="00316905"/>
    <w:rsid w:val="0031690B"/>
    <w:rsid w:val="00316EE5"/>
    <w:rsid w:val="00317218"/>
    <w:rsid w:val="00317312"/>
    <w:rsid w:val="003173C3"/>
    <w:rsid w:val="0031755E"/>
    <w:rsid w:val="00317874"/>
    <w:rsid w:val="00317C09"/>
    <w:rsid w:val="00317F6B"/>
    <w:rsid w:val="003200F2"/>
    <w:rsid w:val="00320518"/>
    <w:rsid w:val="00320608"/>
    <w:rsid w:val="0032078A"/>
    <w:rsid w:val="003209E3"/>
    <w:rsid w:val="00320E58"/>
    <w:rsid w:val="003210A3"/>
    <w:rsid w:val="00321215"/>
    <w:rsid w:val="00321CBE"/>
    <w:rsid w:val="00321E2E"/>
    <w:rsid w:val="003226C7"/>
    <w:rsid w:val="0032397D"/>
    <w:rsid w:val="00323E52"/>
    <w:rsid w:val="0032435F"/>
    <w:rsid w:val="00324386"/>
    <w:rsid w:val="0032462B"/>
    <w:rsid w:val="00324B1D"/>
    <w:rsid w:val="00324C7E"/>
    <w:rsid w:val="00324EEF"/>
    <w:rsid w:val="003251AF"/>
    <w:rsid w:val="003252A2"/>
    <w:rsid w:val="00325588"/>
    <w:rsid w:val="00325EEC"/>
    <w:rsid w:val="003260F7"/>
    <w:rsid w:val="00326588"/>
    <w:rsid w:val="003266DA"/>
    <w:rsid w:val="0032678B"/>
    <w:rsid w:val="003268A8"/>
    <w:rsid w:val="00326B57"/>
    <w:rsid w:val="00326C17"/>
    <w:rsid w:val="00326F66"/>
    <w:rsid w:val="00327A7E"/>
    <w:rsid w:val="00327CA0"/>
    <w:rsid w:val="00327F11"/>
    <w:rsid w:val="00327F62"/>
    <w:rsid w:val="00330182"/>
    <w:rsid w:val="003302DA"/>
    <w:rsid w:val="0033063F"/>
    <w:rsid w:val="003306AD"/>
    <w:rsid w:val="00330B37"/>
    <w:rsid w:val="00330CAB"/>
    <w:rsid w:val="00331C1A"/>
    <w:rsid w:val="00331D54"/>
    <w:rsid w:val="00331EFD"/>
    <w:rsid w:val="00331F8D"/>
    <w:rsid w:val="003326D7"/>
    <w:rsid w:val="00332ABD"/>
    <w:rsid w:val="003331D9"/>
    <w:rsid w:val="00333F0F"/>
    <w:rsid w:val="00334096"/>
    <w:rsid w:val="003343D0"/>
    <w:rsid w:val="0033468F"/>
    <w:rsid w:val="003348A0"/>
    <w:rsid w:val="00334907"/>
    <w:rsid w:val="00334B2F"/>
    <w:rsid w:val="00334F4E"/>
    <w:rsid w:val="00334FF9"/>
    <w:rsid w:val="0033503D"/>
    <w:rsid w:val="00335A8D"/>
    <w:rsid w:val="00335A92"/>
    <w:rsid w:val="00335B42"/>
    <w:rsid w:val="00336314"/>
    <w:rsid w:val="0033682D"/>
    <w:rsid w:val="00336986"/>
    <w:rsid w:val="00336DAF"/>
    <w:rsid w:val="00336F12"/>
    <w:rsid w:val="003370EA"/>
    <w:rsid w:val="00337405"/>
    <w:rsid w:val="003376A5"/>
    <w:rsid w:val="0034030B"/>
    <w:rsid w:val="00340586"/>
    <w:rsid w:val="003405BA"/>
    <w:rsid w:val="0034079A"/>
    <w:rsid w:val="003408BD"/>
    <w:rsid w:val="00340A31"/>
    <w:rsid w:val="00340BFD"/>
    <w:rsid w:val="00340DD6"/>
    <w:rsid w:val="00340DFC"/>
    <w:rsid w:val="0034146B"/>
    <w:rsid w:val="003415ED"/>
    <w:rsid w:val="00341784"/>
    <w:rsid w:val="00342022"/>
    <w:rsid w:val="0034253D"/>
    <w:rsid w:val="00342B19"/>
    <w:rsid w:val="003431DE"/>
    <w:rsid w:val="00343A35"/>
    <w:rsid w:val="00343DBD"/>
    <w:rsid w:val="003448A3"/>
    <w:rsid w:val="003449BE"/>
    <w:rsid w:val="003459EB"/>
    <w:rsid w:val="003469A0"/>
    <w:rsid w:val="00346CE9"/>
    <w:rsid w:val="00346E68"/>
    <w:rsid w:val="00347B23"/>
    <w:rsid w:val="00347C53"/>
    <w:rsid w:val="003501FC"/>
    <w:rsid w:val="00351079"/>
    <w:rsid w:val="00351097"/>
    <w:rsid w:val="003511E4"/>
    <w:rsid w:val="00351302"/>
    <w:rsid w:val="0035134E"/>
    <w:rsid w:val="003514CE"/>
    <w:rsid w:val="0035180F"/>
    <w:rsid w:val="003519E1"/>
    <w:rsid w:val="00351C40"/>
    <w:rsid w:val="00351F11"/>
    <w:rsid w:val="00352AD1"/>
    <w:rsid w:val="00352DF1"/>
    <w:rsid w:val="0035321C"/>
    <w:rsid w:val="00353DC5"/>
    <w:rsid w:val="00354090"/>
    <w:rsid w:val="00354314"/>
    <w:rsid w:val="00354571"/>
    <w:rsid w:val="003547F5"/>
    <w:rsid w:val="003548FB"/>
    <w:rsid w:val="00355064"/>
    <w:rsid w:val="00355664"/>
    <w:rsid w:val="003558BB"/>
    <w:rsid w:val="00355BB4"/>
    <w:rsid w:val="00355EE3"/>
    <w:rsid w:val="00356469"/>
    <w:rsid w:val="00356865"/>
    <w:rsid w:val="00356C2C"/>
    <w:rsid w:val="003572A7"/>
    <w:rsid w:val="003574FD"/>
    <w:rsid w:val="00357EB8"/>
    <w:rsid w:val="00357FE4"/>
    <w:rsid w:val="003603D1"/>
    <w:rsid w:val="00360589"/>
    <w:rsid w:val="00361167"/>
    <w:rsid w:val="0036119C"/>
    <w:rsid w:val="0036137B"/>
    <w:rsid w:val="00361C24"/>
    <w:rsid w:val="00361D6B"/>
    <w:rsid w:val="00361ED8"/>
    <w:rsid w:val="00362071"/>
    <w:rsid w:val="003621DF"/>
    <w:rsid w:val="00362407"/>
    <w:rsid w:val="00362497"/>
    <w:rsid w:val="00362815"/>
    <w:rsid w:val="0036310A"/>
    <w:rsid w:val="003632A0"/>
    <w:rsid w:val="00363D02"/>
    <w:rsid w:val="00363E9B"/>
    <w:rsid w:val="0036429B"/>
    <w:rsid w:val="00364531"/>
    <w:rsid w:val="00365100"/>
    <w:rsid w:val="00365441"/>
    <w:rsid w:val="003657F4"/>
    <w:rsid w:val="003663BB"/>
    <w:rsid w:val="00366713"/>
    <w:rsid w:val="003668BC"/>
    <w:rsid w:val="0036733E"/>
    <w:rsid w:val="003674C0"/>
    <w:rsid w:val="00367EDE"/>
    <w:rsid w:val="003704FD"/>
    <w:rsid w:val="003709B1"/>
    <w:rsid w:val="00370BFA"/>
    <w:rsid w:val="00370DDD"/>
    <w:rsid w:val="00370E50"/>
    <w:rsid w:val="00371D0C"/>
    <w:rsid w:val="00371E55"/>
    <w:rsid w:val="00372202"/>
    <w:rsid w:val="00372A14"/>
    <w:rsid w:val="0037314B"/>
    <w:rsid w:val="003732B4"/>
    <w:rsid w:val="00373659"/>
    <w:rsid w:val="00373786"/>
    <w:rsid w:val="00373C85"/>
    <w:rsid w:val="00374939"/>
    <w:rsid w:val="00375437"/>
    <w:rsid w:val="0037573F"/>
    <w:rsid w:val="0037639B"/>
    <w:rsid w:val="00376CF7"/>
    <w:rsid w:val="00376D9D"/>
    <w:rsid w:val="00380B82"/>
    <w:rsid w:val="00380C1F"/>
    <w:rsid w:val="00381123"/>
    <w:rsid w:val="00381233"/>
    <w:rsid w:val="003814E5"/>
    <w:rsid w:val="0038188C"/>
    <w:rsid w:val="00381ADD"/>
    <w:rsid w:val="00382B14"/>
    <w:rsid w:val="00382C77"/>
    <w:rsid w:val="00382DBC"/>
    <w:rsid w:val="00383097"/>
    <w:rsid w:val="00383146"/>
    <w:rsid w:val="00383182"/>
    <w:rsid w:val="00383B55"/>
    <w:rsid w:val="003843AB"/>
    <w:rsid w:val="00384835"/>
    <w:rsid w:val="0038491A"/>
    <w:rsid w:val="00384CAD"/>
    <w:rsid w:val="00384DEE"/>
    <w:rsid w:val="00385336"/>
    <w:rsid w:val="00385A3A"/>
    <w:rsid w:val="00385FAE"/>
    <w:rsid w:val="003860B4"/>
    <w:rsid w:val="003864B0"/>
    <w:rsid w:val="00386E88"/>
    <w:rsid w:val="00386ED1"/>
    <w:rsid w:val="00387045"/>
    <w:rsid w:val="003870DE"/>
    <w:rsid w:val="00387133"/>
    <w:rsid w:val="00387296"/>
    <w:rsid w:val="00387373"/>
    <w:rsid w:val="00387EE3"/>
    <w:rsid w:val="00390426"/>
    <w:rsid w:val="0039046D"/>
    <w:rsid w:val="0039078D"/>
    <w:rsid w:val="003909CE"/>
    <w:rsid w:val="00390B09"/>
    <w:rsid w:val="00390B9C"/>
    <w:rsid w:val="00390C12"/>
    <w:rsid w:val="00390E81"/>
    <w:rsid w:val="00391628"/>
    <w:rsid w:val="00391B9A"/>
    <w:rsid w:val="00391CAF"/>
    <w:rsid w:val="00391DAC"/>
    <w:rsid w:val="00391F90"/>
    <w:rsid w:val="003922D9"/>
    <w:rsid w:val="00392373"/>
    <w:rsid w:val="003928EF"/>
    <w:rsid w:val="00392985"/>
    <w:rsid w:val="00392AA2"/>
    <w:rsid w:val="0039301B"/>
    <w:rsid w:val="003935D2"/>
    <w:rsid w:val="00393C30"/>
    <w:rsid w:val="00394A54"/>
    <w:rsid w:val="00394BDD"/>
    <w:rsid w:val="00395567"/>
    <w:rsid w:val="00395683"/>
    <w:rsid w:val="003957D5"/>
    <w:rsid w:val="00395BAD"/>
    <w:rsid w:val="00395C7D"/>
    <w:rsid w:val="00395F89"/>
    <w:rsid w:val="003962D1"/>
    <w:rsid w:val="003964D6"/>
    <w:rsid w:val="003967F9"/>
    <w:rsid w:val="00396D53"/>
    <w:rsid w:val="003978EC"/>
    <w:rsid w:val="0039796C"/>
    <w:rsid w:val="003A0838"/>
    <w:rsid w:val="003A0880"/>
    <w:rsid w:val="003A1066"/>
    <w:rsid w:val="003A129A"/>
    <w:rsid w:val="003A15FA"/>
    <w:rsid w:val="003A1C15"/>
    <w:rsid w:val="003A1DE6"/>
    <w:rsid w:val="003A1E7B"/>
    <w:rsid w:val="003A21C1"/>
    <w:rsid w:val="003A2273"/>
    <w:rsid w:val="003A2305"/>
    <w:rsid w:val="003A2379"/>
    <w:rsid w:val="003A23A1"/>
    <w:rsid w:val="003A2F08"/>
    <w:rsid w:val="003A34E0"/>
    <w:rsid w:val="003A3F38"/>
    <w:rsid w:val="003A4D78"/>
    <w:rsid w:val="003A5FC2"/>
    <w:rsid w:val="003A6851"/>
    <w:rsid w:val="003A7088"/>
    <w:rsid w:val="003A70DD"/>
    <w:rsid w:val="003A71BC"/>
    <w:rsid w:val="003A76B7"/>
    <w:rsid w:val="003B039C"/>
    <w:rsid w:val="003B079E"/>
    <w:rsid w:val="003B0C31"/>
    <w:rsid w:val="003B0D52"/>
    <w:rsid w:val="003B0D85"/>
    <w:rsid w:val="003B0E2B"/>
    <w:rsid w:val="003B18A9"/>
    <w:rsid w:val="003B1BB9"/>
    <w:rsid w:val="003B1F53"/>
    <w:rsid w:val="003B247C"/>
    <w:rsid w:val="003B2C86"/>
    <w:rsid w:val="003B3018"/>
    <w:rsid w:val="003B3CEE"/>
    <w:rsid w:val="003B3E4D"/>
    <w:rsid w:val="003B41F5"/>
    <w:rsid w:val="003B4646"/>
    <w:rsid w:val="003B4814"/>
    <w:rsid w:val="003B4AEC"/>
    <w:rsid w:val="003B4E52"/>
    <w:rsid w:val="003B4FCF"/>
    <w:rsid w:val="003B5651"/>
    <w:rsid w:val="003B579A"/>
    <w:rsid w:val="003B5B6E"/>
    <w:rsid w:val="003B5D66"/>
    <w:rsid w:val="003B5EB6"/>
    <w:rsid w:val="003B6289"/>
    <w:rsid w:val="003B65EE"/>
    <w:rsid w:val="003B7250"/>
    <w:rsid w:val="003B7973"/>
    <w:rsid w:val="003C0562"/>
    <w:rsid w:val="003C0643"/>
    <w:rsid w:val="003C0D27"/>
    <w:rsid w:val="003C0E7F"/>
    <w:rsid w:val="003C13F3"/>
    <w:rsid w:val="003C15B8"/>
    <w:rsid w:val="003C1676"/>
    <w:rsid w:val="003C18C3"/>
    <w:rsid w:val="003C1F50"/>
    <w:rsid w:val="003C28C2"/>
    <w:rsid w:val="003C3436"/>
    <w:rsid w:val="003C3BA8"/>
    <w:rsid w:val="003C4207"/>
    <w:rsid w:val="003C45A9"/>
    <w:rsid w:val="003C4614"/>
    <w:rsid w:val="003C4F4F"/>
    <w:rsid w:val="003C50A1"/>
    <w:rsid w:val="003C523C"/>
    <w:rsid w:val="003C52D7"/>
    <w:rsid w:val="003C5DD8"/>
    <w:rsid w:val="003C5F5D"/>
    <w:rsid w:val="003C6015"/>
    <w:rsid w:val="003C661C"/>
    <w:rsid w:val="003C6A7E"/>
    <w:rsid w:val="003C6C2A"/>
    <w:rsid w:val="003C6F72"/>
    <w:rsid w:val="003C7072"/>
    <w:rsid w:val="003C7959"/>
    <w:rsid w:val="003C7A48"/>
    <w:rsid w:val="003C7C04"/>
    <w:rsid w:val="003C7FD1"/>
    <w:rsid w:val="003D0582"/>
    <w:rsid w:val="003D0642"/>
    <w:rsid w:val="003D0817"/>
    <w:rsid w:val="003D0EFF"/>
    <w:rsid w:val="003D140C"/>
    <w:rsid w:val="003D15A6"/>
    <w:rsid w:val="003D1E94"/>
    <w:rsid w:val="003D210D"/>
    <w:rsid w:val="003D2917"/>
    <w:rsid w:val="003D2CAB"/>
    <w:rsid w:val="003D31F9"/>
    <w:rsid w:val="003D32AB"/>
    <w:rsid w:val="003D32EF"/>
    <w:rsid w:val="003D3D64"/>
    <w:rsid w:val="003D3DEE"/>
    <w:rsid w:val="003D3F99"/>
    <w:rsid w:val="003D4897"/>
    <w:rsid w:val="003D4B08"/>
    <w:rsid w:val="003D4F28"/>
    <w:rsid w:val="003D50FC"/>
    <w:rsid w:val="003D5150"/>
    <w:rsid w:val="003D535C"/>
    <w:rsid w:val="003D53A6"/>
    <w:rsid w:val="003D5731"/>
    <w:rsid w:val="003D575B"/>
    <w:rsid w:val="003D5BE5"/>
    <w:rsid w:val="003D6E27"/>
    <w:rsid w:val="003D72C2"/>
    <w:rsid w:val="003D775A"/>
    <w:rsid w:val="003D78E7"/>
    <w:rsid w:val="003D7D0B"/>
    <w:rsid w:val="003E0664"/>
    <w:rsid w:val="003E06B9"/>
    <w:rsid w:val="003E0B57"/>
    <w:rsid w:val="003E1168"/>
    <w:rsid w:val="003E1DE3"/>
    <w:rsid w:val="003E1F89"/>
    <w:rsid w:val="003E251C"/>
    <w:rsid w:val="003E2AFF"/>
    <w:rsid w:val="003E2E2A"/>
    <w:rsid w:val="003E331F"/>
    <w:rsid w:val="003E33E9"/>
    <w:rsid w:val="003E3698"/>
    <w:rsid w:val="003E3716"/>
    <w:rsid w:val="003E41F9"/>
    <w:rsid w:val="003E5583"/>
    <w:rsid w:val="003E5BAB"/>
    <w:rsid w:val="003E797F"/>
    <w:rsid w:val="003E7B20"/>
    <w:rsid w:val="003F0C73"/>
    <w:rsid w:val="003F0DED"/>
    <w:rsid w:val="003F154C"/>
    <w:rsid w:val="003F16DF"/>
    <w:rsid w:val="003F1876"/>
    <w:rsid w:val="003F2174"/>
    <w:rsid w:val="003F220C"/>
    <w:rsid w:val="003F24F7"/>
    <w:rsid w:val="003F2560"/>
    <w:rsid w:val="003F2572"/>
    <w:rsid w:val="003F2CB5"/>
    <w:rsid w:val="003F32FB"/>
    <w:rsid w:val="003F38EF"/>
    <w:rsid w:val="003F3EC3"/>
    <w:rsid w:val="003F42B3"/>
    <w:rsid w:val="003F44BD"/>
    <w:rsid w:val="003F4DD5"/>
    <w:rsid w:val="003F5BC5"/>
    <w:rsid w:val="003F5C23"/>
    <w:rsid w:val="003F5DB7"/>
    <w:rsid w:val="003F5FE3"/>
    <w:rsid w:val="003F60DD"/>
    <w:rsid w:val="003F64D7"/>
    <w:rsid w:val="003F68A1"/>
    <w:rsid w:val="003F6EBD"/>
    <w:rsid w:val="003F7470"/>
    <w:rsid w:val="003F77DC"/>
    <w:rsid w:val="003F78C9"/>
    <w:rsid w:val="003F792F"/>
    <w:rsid w:val="003F7DC2"/>
    <w:rsid w:val="00400320"/>
    <w:rsid w:val="00400716"/>
    <w:rsid w:val="00400C89"/>
    <w:rsid w:val="00400D32"/>
    <w:rsid w:val="00400DC2"/>
    <w:rsid w:val="004011DB"/>
    <w:rsid w:val="004012DD"/>
    <w:rsid w:val="00401572"/>
    <w:rsid w:val="0040190C"/>
    <w:rsid w:val="00401D43"/>
    <w:rsid w:val="004024CE"/>
    <w:rsid w:val="00402923"/>
    <w:rsid w:val="0040347B"/>
    <w:rsid w:val="0040348E"/>
    <w:rsid w:val="004035F7"/>
    <w:rsid w:val="0040425A"/>
    <w:rsid w:val="004049EF"/>
    <w:rsid w:val="00404A42"/>
    <w:rsid w:val="00404BE5"/>
    <w:rsid w:val="00404DE2"/>
    <w:rsid w:val="00404DE5"/>
    <w:rsid w:val="00404FBE"/>
    <w:rsid w:val="004051C6"/>
    <w:rsid w:val="004058C8"/>
    <w:rsid w:val="00405E1F"/>
    <w:rsid w:val="004060C3"/>
    <w:rsid w:val="004061B1"/>
    <w:rsid w:val="0040626A"/>
    <w:rsid w:val="004070B2"/>
    <w:rsid w:val="004077F8"/>
    <w:rsid w:val="0040785B"/>
    <w:rsid w:val="004078AA"/>
    <w:rsid w:val="00407BCA"/>
    <w:rsid w:val="00407F41"/>
    <w:rsid w:val="0041004F"/>
    <w:rsid w:val="0041020F"/>
    <w:rsid w:val="00410558"/>
    <w:rsid w:val="00410B23"/>
    <w:rsid w:val="00410D1D"/>
    <w:rsid w:val="0041114E"/>
    <w:rsid w:val="0041201A"/>
    <w:rsid w:val="004122CE"/>
    <w:rsid w:val="00412420"/>
    <w:rsid w:val="00412619"/>
    <w:rsid w:val="00412C34"/>
    <w:rsid w:val="00413558"/>
    <w:rsid w:val="00413BAD"/>
    <w:rsid w:val="00413CB5"/>
    <w:rsid w:val="0041559E"/>
    <w:rsid w:val="00415719"/>
    <w:rsid w:val="00415919"/>
    <w:rsid w:val="00415930"/>
    <w:rsid w:val="00415B0A"/>
    <w:rsid w:val="00415C8A"/>
    <w:rsid w:val="0041633B"/>
    <w:rsid w:val="0041636D"/>
    <w:rsid w:val="00416534"/>
    <w:rsid w:val="0041671B"/>
    <w:rsid w:val="00416DE7"/>
    <w:rsid w:val="00416F6B"/>
    <w:rsid w:val="00417312"/>
    <w:rsid w:val="00417514"/>
    <w:rsid w:val="004178BD"/>
    <w:rsid w:val="00417969"/>
    <w:rsid w:val="00417DFB"/>
    <w:rsid w:val="00417F83"/>
    <w:rsid w:val="0042017A"/>
    <w:rsid w:val="004201D1"/>
    <w:rsid w:val="00420DC8"/>
    <w:rsid w:val="00421ACC"/>
    <w:rsid w:val="00421C29"/>
    <w:rsid w:val="00421D49"/>
    <w:rsid w:val="00421D6A"/>
    <w:rsid w:val="00422394"/>
    <w:rsid w:val="004226AE"/>
    <w:rsid w:val="0042271A"/>
    <w:rsid w:val="00423777"/>
    <w:rsid w:val="004239DB"/>
    <w:rsid w:val="00423D9F"/>
    <w:rsid w:val="00423F35"/>
    <w:rsid w:val="0042436A"/>
    <w:rsid w:val="00424E5B"/>
    <w:rsid w:val="00424F2D"/>
    <w:rsid w:val="00425105"/>
    <w:rsid w:val="00425B14"/>
    <w:rsid w:val="00425B7B"/>
    <w:rsid w:val="00425C73"/>
    <w:rsid w:val="00425EAE"/>
    <w:rsid w:val="0042668D"/>
    <w:rsid w:val="0042679D"/>
    <w:rsid w:val="0042698B"/>
    <w:rsid w:val="00426C87"/>
    <w:rsid w:val="00427DC8"/>
    <w:rsid w:val="0043174B"/>
    <w:rsid w:val="0043305F"/>
    <w:rsid w:val="00433573"/>
    <w:rsid w:val="00434220"/>
    <w:rsid w:val="00434B62"/>
    <w:rsid w:val="004357FB"/>
    <w:rsid w:val="00435B7A"/>
    <w:rsid w:val="00435BCA"/>
    <w:rsid w:val="00435FC5"/>
    <w:rsid w:val="0043602C"/>
    <w:rsid w:val="004360D5"/>
    <w:rsid w:val="0043619E"/>
    <w:rsid w:val="00436585"/>
    <w:rsid w:val="0043690E"/>
    <w:rsid w:val="00436BA1"/>
    <w:rsid w:val="0043711A"/>
    <w:rsid w:val="004371DE"/>
    <w:rsid w:val="0043741E"/>
    <w:rsid w:val="00437669"/>
    <w:rsid w:val="00437D2E"/>
    <w:rsid w:val="00440C1B"/>
    <w:rsid w:val="00440D39"/>
    <w:rsid w:val="004411E7"/>
    <w:rsid w:val="00441B11"/>
    <w:rsid w:val="00441C20"/>
    <w:rsid w:val="00441C4D"/>
    <w:rsid w:val="00442006"/>
    <w:rsid w:val="004421A7"/>
    <w:rsid w:val="004421DC"/>
    <w:rsid w:val="00442A44"/>
    <w:rsid w:val="004433A9"/>
    <w:rsid w:val="004443C1"/>
    <w:rsid w:val="0044442B"/>
    <w:rsid w:val="00444AFB"/>
    <w:rsid w:val="00444BDE"/>
    <w:rsid w:val="004450C3"/>
    <w:rsid w:val="00445871"/>
    <w:rsid w:val="0044659E"/>
    <w:rsid w:val="0044661A"/>
    <w:rsid w:val="00446C34"/>
    <w:rsid w:val="00447274"/>
    <w:rsid w:val="0044734A"/>
    <w:rsid w:val="00447894"/>
    <w:rsid w:val="00447A72"/>
    <w:rsid w:val="00447D86"/>
    <w:rsid w:val="00447DA7"/>
    <w:rsid w:val="00447E84"/>
    <w:rsid w:val="004504F0"/>
    <w:rsid w:val="00450A0E"/>
    <w:rsid w:val="00450C8C"/>
    <w:rsid w:val="0045106C"/>
    <w:rsid w:val="004518F7"/>
    <w:rsid w:val="004519B4"/>
    <w:rsid w:val="00451D88"/>
    <w:rsid w:val="00452068"/>
    <w:rsid w:val="004523A0"/>
    <w:rsid w:val="00452475"/>
    <w:rsid w:val="00452CCB"/>
    <w:rsid w:val="00452D54"/>
    <w:rsid w:val="00452DA6"/>
    <w:rsid w:val="00452E2C"/>
    <w:rsid w:val="00452E4E"/>
    <w:rsid w:val="00453C34"/>
    <w:rsid w:val="00454183"/>
    <w:rsid w:val="004543A6"/>
    <w:rsid w:val="00454BC4"/>
    <w:rsid w:val="00454EF8"/>
    <w:rsid w:val="004555AA"/>
    <w:rsid w:val="00455A29"/>
    <w:rsid w:val="00455B77"/>
    <w:rsid w:val="00455DB1"/>
    <w:rsid w:val="00456052"/>
    <w:rsid w:val="004565E3"/>
    <w:rsid w:val="004570C4"/>
    <w:rsid w:val="00457419"/>
    <w:rsid w:val="00457AAE"/>
    <w:rsid w:val="00457C33"/>
    <w:rsid w:val="004607E7"/>
    <w:rsid w:val="004607F8"/>
    <w:rsid w:val="0046084F"/>
    <w:rsid w:val="00460858"/>
    <w:rsid w:val="004608FF"/>
    <w:rsid w:val="00460A3F"/>
    <w:rsid w:val="00460B2F"/>
    <w:rsid w:val="00460B7A"/>
    <w:rsid w:val="004610DE"/>
    <w:rsid w:val="0046155C"/>
    <w:rsid w:val="00461AFE"/>
    <w:rsid w:val="004623C3"/>
    <w:rsid w:val="004628A4"/>
    <w:rsid w:val="00462B1D"/>
    <w:rsid w:val="00462C5F"/>
    <w:rsid w:val="00462FF2"/>
    <w:rsid w:val="00463131"/>
    <w:rsid w:val="0046349D"/>
    <w:rsid w:val="004639DD"/>
    <w:rsid w:val="00463A14"/>
    <w:rsid w:val="004641CA"/>
    <w:rsid w:val="0046463C"/>
    <w:rsid w:val="00464B54"/>
    <w:rsid w:val="00464FEE"/>
    <w:rsid w:val="004651BA"/>
    <w:rsid w:val="0046522D"/>
    <w:rsid w:val="00465D1F"/>
    <w:rsid w:val="00465DCF"/>
    <w:rsid w:val="004664AE"/>
    <w:rsid w:val="0046661C"/>
    <w:rsid w:val="004667C1"/>
    <w:rsid w:val="004669BB"/>
    <w:rsid w:val="00466B08"/>
    <w:rsid w:val="00466C32"/>
    <w:rsid w:val="004679CD"/>
    <w:rsid w:val="00470069"/>
    <w:rsid w:val="0047061B"/>
    <w:rsid w:val="004706FD"/>
    <w:rsid w:val="00470746"/>
    <w:rsid w:val="00470AA8"/>
    <w:rsid w:val="0047111B"/>
    <w:rsid w:val="00471803"/>
    <w:rsid w:val="0047201F"/>
    <w:rsid w:val="004720B0"/>
    <w:rsid w:val="0047216C"/>
    <w:rsid w:val="00472A44"/>
    <w:rsid w:val="00472E21"/>
    <w:rsid w:val="004730C1"/>
    <w:rsid w:val="0047319D"/>
    <w:rsid w:val="004731F3"/>
    <w:rsid w:val="004733E3"/>
    <w:rsid w:val="00473482"/>
    <w:rsid w:val="00473708"/>
    <w:rsid w:val="004742FF"/>
    <w:rsid w:val="004746C5"/>
    <w:rsid w:val="0047473E"/>
    <w:rsid w:val="004747CC"/>
    <w:rsid w:val="0047492B"/>
    <w:rsid w:val="0047493E"/>
    <w:rsid w:val="00475401"/>
    <w:rsid w:val="00475D3D"/>
    <w:rsid w:val="00475E36"/>
    <w:rsid w:val="004760AB"/>
    <w:rsid w:val="00476670"/>
    <w:rsid w:val="00476AF2"/>
    <w:rsid w:val="00476BE7"/>
    <w:rsid w:val="0047728F"/>
    <w:rsid w:val="0047738E"/>
    <w:rsid w:val="00477B76"/>
    <w:rsid w:val="00477C5C"/>
    <w:rsid w:val="00480226"/>
    <w:rsid w:val="004804A1"/>
    <w:rsid w:val="004805FD"/>
    <w:rsid w:val="004809DD"/>
    <w:rsid w:val="00480A99"/>
    <w:rsid w:val="00480AE0"/>
    <w:rsid w:val="00480C03"/>
    <w:rsid w:val="00480C40"/>
    <w:rsid w:val="00480C50"/>
    <w:rsid w:val="00480EBB"/>
    <w:rsid w:val="00481085"/>
    <w:rsid w:val="004812B5"/>
    <w:rsid w:val="004814B4"/>
    <w:rsid w:val="00481B05"/>
    <w:rsid w:val="00481D68"/>
    <w:rsid w:val="004822C2"/>
    <w:rsid w:val="00482B1F"/>
    <w:rsid w:val="00482F33"/>
    <w:rsid w:val="004831FB"/>
    <w:rsid w:val="00483D68"/>
    <w:rsid w:val="00483F09"/>
    <w:rsid w:val="00484375"/>
    <w:rsid w:val="004847FC"/>
    <w:rsid w:val="00484A66"/>
    <w:rsid w:val="00484DEF"/>
    <w:rsid w:val="00485011"/>
    <w:rsid w:val="004854EF"/>
    <w:rsid w:val="004856AE"/>
    <w:rsid w:val="004859AB"/>
    <w:rsid w:val="00485ACA"/>
    <w:rsid w:val="00485E76"/>
    <w:rsid w:val="0048626F"/>
    <w:rsid w:val="00486AF0"/>
    <w:rsid w:val="00486C36"/>
    <w:rsid w:val="00486CAA"/>
    <w:rsid w:val="0048725A"/>
    <w:rsid w:val="0048729D"/>
    <w:rsid w:val="00487386"/>
    <w:rsid w:val="004906B3"/>
    <w:rsid w:val="00490982"/>
    <w:rsid w:val="0049118F"/>
    <w:rsid w:val="0049145F"/>
    <w:rsid w:val="004915D5"/>
    <w:rsid w:val="004918EC"/>
    <w:rsid w:val="00491AB2"/>
    <w:rsid w:val="00491E0A"/>
    <w:rsid w:val="00491E36"/>
    <w:rsid w:val="00491EA8"/>
    <w:rsid w:val="00491FE7"/>
    <w:rsid w:val="004922C7"/>
    <w:rsid w:val="004923A9"/>
    <w:rsid w:val="004926D1"/>
    <w:rsid w:val="0049291A"/>
    <w:rsid w:val="004929E4"/>
    <w:rsid w:val="004931D7"/>
    <w:rsid w:val="004937EC"/>
    <w:rsid w:val="00493873"/>
    <w:rsid w:val="00493A99"/>
    <w:rsid w:val="00493F89"/>
    <w:rsid w:val="00494529"/>
    <w:rsid w:val="0049483A"/>
    <w:rsid w:val="004949C4"/>
    <w:rsid w:val="00494E99"/>
    <w:rsid w:val="00495538"/>
    <w:rsid w:val="00496A21"/>
    <w:rsid w:val="0049763A"/>
    <w:rsid w:val="00497D90"/>
    <w:rsid w:val="004A012B"/>
    <w:rsid w:val="004A01F0"/>
    <w:rsid w:val="004A0254"/>
    <w:rsid w:val="004A08B0"/>
    <w:rsid w:val="004A0B08"/>
    <w:rsid w:val="004A19BB"/>
    <w:rsid w:val="004A1A0A"/>
    <w:rsid w:val="004A1DA7"/>
    <w:rsid w:val="004A2283"/>
    <w:rsid w:val="004A233F"/>
    <w:rsid w:val="004A25E9"/>
    <w:rsid w:val="004A28EA"/>
    <w:rsid w:val="004A290B"/>
    <w:rsid w:val="004A2B59"/>
    <w:rsid w:val="004A360B"/>
    <w:rsid w:val="004A365B"/>
    <w:rsid w:val="004A3A76"/>
    <w:rsid w:val="004A3AF6"/>
    <w:rsid w:val="004A489F"/>
    <w:rsid w:val="004A4EEC"/>
    <w:rsid w:val="004A541D"/>
    <w:rsid w:val="004A5771"/>
    <w:rsid w:val="004A5AC6"/>
    <w:rsid w:val="004A5E51"/>
    <w:rsid w:val="004A6164"/>
    <w:rsid w:val="004A6FC0"/>
    <w:rsid w:val="004A732B"/>
    <w:rsid w:val="004A74B3"/>
    <w:rsid w:val="004A7FA6"/>
    <w:rsid w:val="004B06C0"/>
    <w:rsid w:val="004B12A8"/>
    <w:rsid w:val="004B12DA"/>
    <w:rsid w:val="004B140B"/>
    <w:rsid w:val="004B2503"/>
    <w:rsid w:val="004B269F"/>
    <w:rsid w:val="004B27A0"/>
    <w:rsid w:val="004B3259"/>
    <w:rsid w:val="004B3AB9"/>
    <w:rsid w:val="004B49CB"/>
    <w:rsid w:val="004B4D88"/>
    <w:rsid w:val="004B5000"/>
    <w:rsid w:val="004B504C"/>
    <w:rsid w:val="004B54B0"/>
    <w:rsid w:val="004B5C91"/>
    <w:rsid w:val="004B62EF"/>
    <w:rsid w:val="004B6733"/>
    <w:rsid w:val="004B6B84"/>
    <w:rsid w:val="004B6C1B"/>
    <w:rsid w:val="004B7562"/>
    <w:rsid w:val="004B7A6F"/>
    <w:rsid w:val="004C0087"/>
    <w:rsid w:val="004C0430"/>
    <w:rsid w:val="004C065F"/>
    <w:rsid w:val="004C069B"/>
    <w:rsid w:val="004C0803"/>
    <w:rsid w:val="004C0864"/>
    <w:rsid w:val="004C0D31"/>
    <w:rsid w:val="004C0F8C"/>
    <w:rsid w:val="004C13A6"/>
    <w:rsid w:val="004C16D5"/>
    <w:rsid w:val="004C1ED3"/>
    <w:rsid w:val="004C2009"/>
    <w:rsid w:val="004C299E"/>
    <w:rsid w:val="004C320D"/>
    <w:rsid w:val="004C325B"/>
    <w:rsid w:val="004C3568"/>
    <w:rsid w:val="004C3575"/>
    <w:rsid w:val="004C49F5"/>
    <w:rsid w:val="004C50E8"/>
    <w:rsid w:val="004C53BA"/>
    <w:rsid w:val="004C5582"/>
    <w:rsid w:val="004C5E27"/>
    <w:rsid w:val="004C6303"/>
    <w:rsid w:val="004C66DC"/>
    <w:rsid w:val="004C7B63"/>
    <w:rsid w:val="004C7C5F"/>
    <w:rsid w:val="004D010F"/>
    <w:rsid w:val="004D03FE"/>
    <w:rsid w:val="004D0520"/>
    <w:rsid w:val="004D0C0F"/>
    <w:rsid w:val="004D0E91"/>
    <w:rsid w:val="004D0F00"/>
    <w:rsid w:val="004D14DB"/>
    <w:rsid w:val="004D1696"/>
    <w:rsid w:val="004D17A0"/>
    <w:rsid w:val="004D1855"/>
    <w:rsid w:val="004D18DF"/>
    <w:rsid w:val="004D1E04"/>
    <w:rsid w:val="004D21C6"/>
    <w:rsid w:val="004D2526"/>
    <w:rsid w:val="004D2805"/>
    <w:rsid w:val="004D2A32"/>
    <w:rsid w:val="004D2E91"/>
    <w:rsid w:val="004D32DA"/>
    <w:rsid w:val="004D3847"/>
    <w:rsid w:val="004D3A25"/>
    <w:rsid w:val="004D40B4"/>
    <w:rsid w:val="004D46EB"/>
    <w:rsid w:val="004D4871"/>
    <w:rsid w:val="004D48D0"/>
    <w:rsid w:val="004D4C20"/>
    <w:rsid w:val="004D4D66"/>
    <w:rsid w:val="004D4D75"/>
    <w:rsid w:val="004D4E4B"/>
    <w:rsid w:val="004D53D9"/>
    <w:rsid w:val="004D5693"/>
    <w:rsid w:val="004D58BA"/>
    <w:rsid w:val="004D5A45"/>
    <w:rsid w:val="004D7654"/>
    <w:rsid w:val="004D7BF0"/>
    <w:rsid w:val="004D7E36"/>
    <w:rsid w:val="004D7F9A"/>
    <w:rsid w:val="004E00A7"/>
    <w:rsid w:val="004E116B"/>
    <w:rsid w:val="004E11E2"/>
    <w:rsid w:val="004E1A25"/>
    <w:rsid w:val="004E231F"/>
    <w:rsid w:val="004E2BFC"/>
    <w:rsid w:val="004E2FFE"/>
    <w:rsid w:val="004E38F4"/>
    <w:rsid w:val="004E3ABD"/>
    <w:rsid w:val="004E4264"/>
    <w:rsid w:val="004E4C8F"/>
    <w:rsid w:val="004E4D33"/>
    <w:rsid w:val="004E6659"/>
    <w:rsid w:val="004E6CFB"/>
    <w:rsid w:val="004E6F23"/>
    <w:rsid w:val="004E7C14"/>
    <w:rsid w:val="004E7F41"/>
    <w:rsid w:val="004F0762"/>
    <w:rsid w:val="004F0A65"/>
    <w:rsid w:val="004F0ED7"/>
    <w:rsid w:val="004F0EF3"/>
    <w:rsid w:val="004F1134"/>
    <w:rsid w:val="004F1280"/>
    <w:rsid w:val="004F1C61"/>
    <w:rsid w:val="004F1E4C"/>
    <w:rsid w:val="004F2109"/>
    <w:rsid w:val="004F2340"/>
    <w:rsid w:val="004F24AC"/>
    <w:rsid w:val="004F24EA"/>
    <w:rsid w:val="004F3529"/>
    <w:rsid w:val="004F356C"/>
    <w:rsid w:val="004F35E3"/>
    <w:rsid w:val="004F37B9"/>
    <w:rsid w:val="004F3C2A"/>
    <w:rsid w:val="004F43A4"/>
    <w:rsid w:val="004F47BC"/>
    <w:rsid w:val="004F4E35"/>
    <w:rsid w:val="004F4ED0"/>
    <w:rsid w:val="004F5132"/>
    <w:rsid w:val="004F563D"/>
    <w:rsid w:val="004F5806"/>
    <w:rsid w:val="004F5835"/>
    <w:rsid w:val="004F5B8C"/>
    <w:rsid w:val="004F6507"/>
    <w:rsid w:val="004F67F4"/>
    <w:rsid w:val="004F7564"/>
    <w:rsid w:val="004F7577"/>
    <w:rsid w:val="004F75E3"/>
    <w:rsid w:val="005003CC"/>
    <w:rsid w:val="0050084B"/>
    <w:rsid w:val="00500C79"/>
    <w:rsid w:val="00501820"/>
    <w:rsid w:val="00501A29"/>
    <w:rsid w:val="00501B6D"/>
    <w:rsid w:val="00501C2A"/>
    <w:rsid w:val="005024F0"/>
    <w:rsid w:val="00502679"/>
    <w:rsid w:val="00502B30"/>
    <w:rsid w:val="00502D72"/>
    <w:rsid w:val="00503056"/>
    <w:rsid w:val="00503776"/>
    <w:rsid w:val="00504358"/>
    <w:rsid w:val="00505388"/>
    <w:rsid w:val="00505C99"/>
    <w:rsid w:val="00505D95"/>
    <w:rsid w:val="00505FBE"/>
    <w:rsid w:val="005069BC"/>
    <w:rsid w:val="00506BB8"/>
    <w:rsid w:val="00506F0D"/>
    <w:rsid w:val="00506F3C"/>
    <w:rsid w:val="00507201"/>
    <w:rsid w:val="0050757C"/>
    <w:rsid w:val="00510653"/>
    <w:rsid w:val="00510D83"/>
    <w:rsid w:val="00510E81"/>
    <w:rsid w:val="00511293"/>
    <w:rsid w:val="0051149D"/>
    <w:rsid w:val="00511786"/>
    <w:rsid w:val="00512C07"/>
    <w:rsid w:val="00512C5A"/>
    <w:rsid w:val="00512FD5"/>
    <w:rsid w:val="00514605"/>
    <w:rsid w:val="005148DF"/>
    <w:rsid w:val="005148EB"/>
    <w:rsid w:val="00514993"/>
    <w:rsid w:val="005150F3"/>
    <w:rsid w:val="0051547A"/>
    <w:rsid w:val="005155D7"/>
    <w:rsid w:val="00515860"/>
    <w:rsid w:val="0051590A"/>
    <w:rsid w:val="0051594B"/>
    <w:rsid w:val="005162A2"/>
    <w:rsid w:val="005163EE"/>
    <w:rsid w:val="005167F7"/>
    <w:rsid w:val="005169E5"/>
    <w:rsid w:val="00516AF2"/>
    <w:rsid w:val="005176B4"/>
    <w:rsid w:val="0051777C"/>
    <w:rsid w:val="005179B4"/>
    <w:rsid w:val="00517A07"/>
    <w:rsid w:val="00520422"/>
    <w:rsid w:val="005205D1"/>
    <w:rsid w:val="00520764"/>
    <w:rsid w:val="005211E3"/>
    <w:rsid w:val="00522ED8"/>
    <w:rsid w:val="00522F23"/>
    <w:rsid w:val="00523574"/>
    <w:rsid w:val="0052376A"/>
    <w:rsid w:val="00523A22"/>
    <w:rsid w:val="00524022"/>
    <w:rsid w:val="00524CFA"/>
    <w:rsid w:val="00524D51"/>
    <w:rsid w:val="00524D7E"/>
    <w:rsid w:val="00524E10"/>
    <w:rsid w:val="0052526B"/>
    <w:rsid w:val="005253A9"/>
    <w:rsid w:val="00525999"/>
    <w:rsid w:val="00525B8E"/>
    <w:rsid w:val="00525C83"/>
    <w:rsid w:val="00526258"/>
    <w:rsid w:val="005266D8"/>
    <w:rsid w:val="00526761"/>
    <w:rsid w:val="00526A86"/>
    <w:rsid w:val="00526C6B"/>
    <w:rsid w:val="00526DFB"/>
    <w:rsid w:val="00526F0E"/>
    <w:rsid w:val="00527336"/>
    <w:rsid w:val="00527EE2"/>
    <w:rsid w:val="00527FAA"/>
    <w:rsid w:val="00530191"/>
    <w:rsid w:val="00530297"/>
    <w:rsid w:val="0053085B"/>
    <w:rsid w:val="00530AA7"/>
    <w:rsid w:val="00531430"/>
    <w:rsid w:val="00531AAF"/>
    <w:rsid w:val="00531B7A"/>
    <w:rsid w:val="00531DFC"/>
    <w:rsid w:val="00533036"/>
    <w:rsid w:val="0053337F"/>
    <w:rsid w:val="00533C03"/>
    <w:rsid w:val="00533C5B"/>
    <w:rsid w:val="00533D8B"/>
    <w:rsid w:val="0053409A"/>
    <w:rsid w:val="00535B0D"/>
    <w:rsid w:val="005360F0"/>
    <w:rsid w:val="00536234"/>
    <w:rsid w:val="005365BE"/>
    <w:rsid w:val="00536901"/>
    <w:rsid w:val="00536B60"/>
    <w:rsid w:val="00536E88"/>
    <w:rsid w:val="00536EB9"/>
    <w:rsid w:val="00537AB1"/>
    <w:rsid w:val="005402CC"/>
    <w:rsid w:val="0054039E"/>
    <w:rsid w:val="00540502"/>
    <w:rsid w:val="00540671"/>
    <w:rsid w:val="005407CC"/>
    <w:rsid w:val="00540949"/>
    <w:rsid w:val="00541449"/>
    <w:rsid w:val="0054157D"/>
    <w:rsid w:val="00541667"/>
    <w:rsid w:val="0054182A"/>
    <w:rsid w:val="00541FFA"/>
    <w:rsid w:val="00542209"/>
    <w:rsid w:val="0054296D"/>
    <w:rsid w:val="00542BAB"/>
    <w:rsid w:val="00542D57"/>
    <w:rsid w:val="00542D72"/>
    <w:rsid w:val="00543449"/>
    <w:rsid w:val="0054443F"/>
    <w:rsid w:val="00544946"/>
    <w:rsid w:val="00544961"/>
    <w:rsid w:val="00544EA8"/>
    <w:rsid w:val="0054502F"/>
    <w:rsid w:val="0054519B"/>
    <w:rsid w:val="00545324"/>
    <w:rsid w:val="005460D9"/>
    <w:rsid w:val="00546D65"/>
    <w:rsid w:val="00546EB7"/>
    <w:rsid w:val="0054729D"/>
    <w:rsid w:val="00547433"/>
    <w:rsid w:val="0054782C"/>
    <w:rsid w:val="005479B2"/>
    <w:rsid w:val="0055007E"/>
    <w:rsid w:val="00550D40"/>
    <w:rsid w:val="005511E0"/>
    <w:rsid w:val="0055179E"/>
    <w:rsid w:val="00552262"/>
    <w:rsid w:val="005523E8"/>
    <w:rsid w:val="0055281A"/>
    <w:rsid w:val="005534C3"/>
    <w:rsid w:val="005536FC"/>
    <w:rsid w:val="00553F4C"/>
    <w:rsid w:val="00554494"/>
    <w:rsid w:val="005545DC"/>
    <w:rsid w:val="00554B62"/>
    <w:rsid w:val="00555603"/>
    <w:rsid w:val="00555C44"/>
    <w:rsid w:val="005566A8"/>
    <w:rsid w:val="005569E2"/>
    <w:rsid w:val="00556DE9"/>
    <w:rsid w:val="005572FE"/>
    <w:rsid w:val="005576F2"/>
    <w:rsid w:val="005576FD"/>
    <w:rsid w:val="00557DAB"/>
    <w:rsid w:val="00557E34"/>
    <w:rsid w:val="00560469"/>
    <w:rsid w:val="0056143F"/>
    <w:rsid w:val="005614F5"/>
    <w:rsid w:val="00562C79"/>
    <w:rsid w:val="00562C7D"/>
    <w:rsid w:val="00562E4F"/>
    <w:rsid w:val="005631D6"/>
    <w:rsid w:val="00563217"/>
    <w:rsid w:val="00563356"/>
    <w:rsid w:val="00563F40"/>
    <w:rsid w:val="00564896"/>
    <w:rsid w:val="00564CB5"/>
    <w:rsid w:val="00564D6E"/>
    <w:rsid w:val="00564F51"/>
    <w:rsid w:val="0056514C"/>
    <w:rsid w:val="005654C4"/>
    <w:rsid w:val="005656C8"/>
    <w:rsid w:val="00565FC2"/>
    <w:rsid w:val="005660B3"/>
    <w:rsid w:val="00566254"/>
    <w:rsid w:val="0056625A"/>
    <w:rsid w:val="00566A9C"/>
    <w:rsid w:val="0056791A"/>
    <w:rsid w:val="00567C57"/>
    <w:rsid w:val="00567F44"/>
    <w:rsid w:val="005705AD"/>
    <w:rsid w:val="00570888"/>
    <w:rsid w:val="00570C41"/>
    <w:rsid w:val="00570FD6"/>
    <w:rsid w:val="00571DAB"/>
    <w:rsid w:val="00571E94"/>
    <w:rsid w:val="0057249C"/>
    <w:rsid w:val="00572835"/>
    <w:rsid w:val="005729E0"/>
    <w:rsid w:val="00572DC5"/>
    <w:rsid w:val="00573675"/>
    <w:rsid w:val="00573EE0"/>
    <w:rsid w:val="00573F0B"/>
    <w:rsid w:val="00574285"/>
    <w:rsid w:val="0057476E"/>
    <w:rsid w:val="00574FDB"/>
    <w:rsid w:val="00574FED"/>
    <w:rsid w:val="0057504D"/>
    <w:rsid w:val="00575A03"/>
    <w:rsid w:val="00575DAB"/>
    <w:rsid w:val="00575DF4"/>
    <w:rsid w:val="005763A0"/>
    <w:rsid w:val="00576529"/>
    <w:rsid w:val="0057686E"/>
    <w:rsid w:val="00576BE5"/>
    <w:rsid w:val="00576EA1"/>
    <w:rsid w:val="00577260"/>
    <w:rsid w:val="00577850"/>
    <w:rsid w:val="00577901"/>
    <w:rsid w:val="00577EE9"/>
    <w:rsid w:val="005803E6"/>
    <w:rsid w:val="005805B0"/>
    <w:rsid w:val="005806C5"/>
    <w:rsid w:val="00580930"/>
    <w:rsid w:val="00580A7F"/>
    <w:rsid w:val="00580C72"/>
    <w:rsid w:val="00580CF7"/>
    <w:rsid w:val="005811D9"/>
    <w:rsid w:val="0058130D"/>
    <w:rsid w:val="00581594"/>
    <w:rsid w:val="0058163B"/>
    <w:rsid w:val="00581D94"/>
    <w:rsid w:val="005820EA"/>
    <w:rsid w:val="00582318"/>
    <w:rsid w:val="00582796"/>
    <w:rsid w:val="005829ED"/>
    <w:rsid w:val="00583350"/>
    <w:rsid w:val="0058377E"/>
    <w:rsid w:val="00584CD9"/>
    <w:rsid w:val="0058533B"/>
    <w:rsid w:val="005853E4"/>
    <w:rsid w:val="00586076"/>
    <w:rsid w:val="00586511"/>
    <w:rsid w:val="0058695A"/>
    <w:rsid w:val="00586CAA"/>
    <w:rsid w:val="00587156"/>
    <w:rsid w:val="00587A5D"/>
    <w:rsid w:val="00587A61"/>
    <w:rsid w:val="00587F59"/>
    <w:rsid w:val="0059023E"/>
    <w:rsid w:val="00590284"/>
    <w:rsid w:val="00590541"/>
    <w:rsid w:val="00591A14"/>
    <w:rsid w:val="00591A5B"/>
    <w:rsid w:val="00591C09"/>
    <w:rsid w:val="005921EC"/>
    <w:rsid w:val="005923D9"/>
    <w:rsid w:val="00592709"/>
    <w:rsid w:val="00592926"/>
    <w:rsid w:val="00592E45"/>
    <w:rsid w:val="0059340D"/>
    <w:rsid w:val="005934DA"/>
    <w:rsid w:val="005937C8"/>
    <w:rsid w:val="00593B77"/>
    <w:rsid w:val="00594067"/>
    <w:rsid w:val="00594136"/>
    <w:rsid w:val="005944FF"/>
    <w:rsid w:val="00594567"/>
    <w:rsid w:val="00594A80"/>
    <w:rsid w:val="00594D65"/>
    <w:rsid w:val="00595320"/>
    <w:rsid w:val="00595743"/>
    <w:rsid w:val="00595AA5"/>
    <w:rsid w:val="00595E59"/>
    <w:rsid w:val="00596B33"/>
    <w:rsid w:val="00596C9C"/>
    <w:rsid w:val="00596ED2"/>
    <w:rsid w:val="00597888"/>
    <w:rsid w:val="005979A7"/>
    <w:rsid w:val="00597F1B"/>
    <w:rsid w:val="005A0D97"/>
    <w:rsid w:val="005A0E15"/>
    <w:rsid w:val="005A14F7"/>
    <w:rsid w:val="005A179F"/>
    <w:rsid w:val="005A1A23"/>
    <w:rsid w:val="005A1B70"/>
    <w:rsid w:val="005A1BB6"/>
    <w:rsid w:val="005A21F4"/>
    <w:rsid w:val="005A23C4"/>
    <w:rsid w:val="005A32B6"/>
    <w:rsid w:val="005A3677"/>
    <w:rsid w:val="005A386B"/>
    <w:rsid w:val="005A3E6E"/>
    <w:rsid w:val="005A47B2"/>
    <w:rsid w:val="005A5033"/>
    <w:rsid w:val="005A529D"/>
    <w:rsid w:val="005A53AE"/>
    <w:rsid w:val="005A54E8"/>
    <w:rsid w:val="005A56AA"/>
    <w:rsid w:val="005A58D6"/>
    <w:rsid w:val="005A5B3D"/>
    <w:rsid w:val="005A5ECA"/>
    <w:rsid w:val="005A6A33"/>
    <w:rsid w:val="005A6E7A"/>
    <w:rsid w:val="005A74C7"/>
    <w:rsid w:val="005A799D"/>
    <w:rsid w:val="005A7B19"/>
    <w:rsid w:val="005B0104"/>
    <w:rsid w:val="005B06B4"/>
    <w:rsid w:val="005B06E2"/>
    <w:rsid w:val="005B08B0"/>
    <w:rsid w:val="005B08CB"/>
    <w:rsid w:val="005B0968"/>
    <w:rsid w:val="005B0AB7"/>
    <w:rsid w:val="005B0DC5"/>
    <w:rsid w:val="005B136B"/>
    <w:rsid w:val="005B1C6E"/>
    <w:rsid w:val="005B1FFA"/>
    <w:rsid w:val="005B2A03"/>
    <w:rsid w:val="005B2E76"/>
    <w:rsid w:val="005B3620"/>
    <w:rsid w:val="005B37CA"/>
    <w:rsid w:val="005B3859"/>
    <w:rsid w:val="005B3CC7"/>
    <w:rsid w:val="005B3F18"/>
    <w:rsid w:val="005B4607"/>
    <w:rsid w:val="005B5406"/>
    <w:rsid w:val="005B5485"/>
    <w:rsid w:val="005B569D"/>
    <w:rsid w:val="005B5AB1"/>
    <w:rsid w:val="005B5EFD"/>
    <w:rsid w:val="005B5F83"/>
    <w:rsid w:val="005B6766"/>
    <w:rsid w:val="005B6E75"/>
    <w:rsid w:val="005B7015"/>
    <w:rsid w:val="005B70F6"/>
    <w:rsid w:val="005B7145"/>
    <w:rsid w:val="005C0036"/>
    <w:rsid w:val="005C0786"/>
    <w:rsid w:val="005C0D2C"/>
    <w:rsid w:val="005C0E68"/>
    <w:rsid w:val="005C0F06"/>
    <w:rsid w:val="005C11B2"/>
    <w:rsid w:val="005C133B"/>
    <w:rsid w:val="005C1514"/>
    <w:rsid w:val="005C1631"/>
    <w:rsid w:val="005C1E3B"/>
    <w:rsid w:val="005C1EC8"/>
    <w:rsid w:val="005C1FDC"/>
    <w:rsid w:val="005C20CC"/>
    <w:rsid w:val="005C24C2"/>
    <w:rsid w:val="005C2859"/>
    <w:rsid w:val="005C2FCC"/>
    <w:rsid w:val="005C30D8"/>
    <w:rsid w:val="005C326D"/>
    <w:rsid w:val="005C32AB"/>
    <w:rsid w:val="005C33A3"/>
    <w:rsid w:val="005C3434"/>
    <w:rsid w:val="005C3D52"/>
    <w:rsid w:val="005C3D53"/>
    <w:rsid w:val="005C4059"/>
    <w:rsid w:val="005C4546"/>
    <w:rsid w:val="005C464E"/>
    <w:rsid w:val="005C4C91"/>
    <w:rsid w:val="005C4DB8"/>
    <w:rsid w:val="005C57B6"/>
    <w:rsid w:val="005C57EF"/>
    <w:rsid w:val="005C5984"/>
    <w:rsid w:val="005C5CD9"/>
    <w:rsid w:val="005C6030"/>
    <w:rsid w:val="005C6533"/>
    <w:rsid w:val="005C71E7"/>
    <w:rsid w:val="005C74F5"/>
    <w:rsid w:val="005C7A70"/>
    <w:rsid w:val="005C7D54"/>
    <w:rsid w:val="005C7E64"/>
    <w:rsid w:val="005D015E"/>
    <w:rsid w:val="005D0296"/>
    <w:rsid w:val="005D02D9"/>
    <w:rsid w:val="005D040D"/>
    <w:rsid w:val="005D05C3"/>
    <w:rsid w:val="005D0CEA"/>
    <w:rsid w:val="005D1039"/>
    <w:rsid w:val="005D137B"/>
    <w:rsid w:val="005D13DE"/>
    <w:rsid w:val="005D1830"/>
    <w:rsid w:val="005D1E7B"/>
    <w:rsid w:val="005D24C2"/>
    <w:rsid w:val="005D25D6"/>
    <w:rsid w:val="005D2612"/>
    <w:rsid w:val="005D2C91"/>
    <w:rsid w:val="005D3782"/>
    <w:rsid w:val="005D39B0"/>
    <w:rsid w:val="005D3E68"/>
    <w:rsid w:val="005D4099"/>
    <w:rsid w:val="005D43AF"/>
    <w:rsid w:val="005D4593"/>
    <w:rsid w:val="005D4764"/>
    <w:rsid w:val="005D4974"/>
    <w:rsid w:val="005D4D61"/>
    <w:rsid w:val="005D4EE5"/>
    <w:rsid w:val="005D4FB5"/>
    <w:rsid w:val="005D52BB"/>
    <w:rsid w:val="005D52DE"/>
    <w:rsid w:val="005D534D"/>
    <w:rsid w:val="005D5800"/>
    <w:rsid w:val="005D615C"/>
    <w:rsid w:val="005D6EA1"/>
    <w:rsid w:val="005D6F70"/>
    <w:rsid w:val="005D6F98"/>
    <w:rsid w:val="005D74E9"/>
    <w:rsid w:val="005D763E"/>
    <w:rsid w:val="005D7B84"/>
    <w:rsid w:val="005D7D9B"/>
    <w:rsid w:val="005E048F"/>
    <w:rsid w:val="005E0879"/>
    <w:rsid w:val="005E0A29"/>
    <w:rsid w:val="005E0BC9"/>
    <w:rsid w:val="005E11AB"/>
    <w:rsid w:val="005E14CF"/>
    <w:rsid w:val="005E26AB"/>
    <w:rsid w:val="005E344A"/>
    <w:rsid w:val="005E3C9E"/>
    <w:rsid w:val="005E3E6C"/>
    <w:rsid w:val="005E55CB"/>
    <w:rsid w:val="005E56CA"/>
    <w:rsid w:val="005E5990"/>
    <w:rsid w:val="005E5AA7"/>
    <w:rsid w:val="005E5BB8"/>
    <w:rsid w:val="005E5F00"/>
    <w:rsid w:val="005E6BA7"/>
    <w:rsid w:val="005E6C37"/>
    <w:rsid w:val="005E7342"/>
    <w:rsid w:val="005E7570"/>
    <w:rsid w:val="005E7919"/>
    <w:rsid w:val="005E798A"/>
    <w:rsid w:val="005E7E42"/>
    <w:rsid w:val="005F0394"/>
    <w:rsid w:val="005F06A0"/>
    <w:rsid w:val="005F073A"/>
    <w:rsid w:val="005F0B1E"/>
    <w:rsid w:val="005F0D98"/>
    <w:rsid w:val="005F13D8"/>
    <w:rsid w:val="005F1871"/>
    <w:rsid w:val="005F19F7"/>
    <w:rsid w:val="005F1DB5"/>
    <w:rsid w:val="005F2D9F"/>
    <w:rsid w:val="005F2F5E"/>
    <w:rsid w:val="005F33A7"/>
    <w:rsid w:val="005F34E5"/>
    <w:rsid w:val="005F353C"/>
    <w:rsid w:val="005F3A6E"/>
    <w:rsid w:val="005F3C4A"/>
    <w:rsid w:val="005F4D3B"/>
    <w:rsid w:val="005F577F"/>
    <w:rsid w:val="005F5815"/>
    <w:rsid w:val="005F5E45"/>
    <w:rsid w:val="005F5EC0"/>
    <w:rsid w:val="005F61C2"/>
    <w:rsid w:val="005F63F7"/>
    <w:rsid w:val="005F6B2B"/>
    <w:rsid w:val="005F6DE2"/>
    <w:rsid w:val="005F7713"/>
    <w:rsid w:val="005F79B6"/>
    <w:rsid w:val="006004C8"/>
    <w:rsid w:val="006005BB"/>
    <w:rsid w:val="00601398"/>
    <w:rsid w:val="006014FA"/>
    <w:rsid w:val="006019A9"/>
    <w:rsid w:val="00601C50"/>
    <w:rsid w:val="00601C54"/>
    <w:rsid w:val="00602173"/>
    <w:rsid w:val="00602C40"/>
    <w:rsid w:val="00603166"/>
    <w:rsid w:val="006032A4"/>
    <w:rsid w:val="00603341"/>
    <w:rsid w:val="0060382F"/>
    <w:rsid w:val="00603BB2"/>
    <w:rsid w:val="0060400D"/>
    <w:rsid w:val="0060423C"/>
    <w:rsid w:val="00604363"/>
    <w:rsid w:val="0060447B"/>
    <w:rsid w:val="006045ED"/>
    <w:rsid w:val="00604697"/>
    <w:rsid w:val="00604957"/>
    <w:rsid w:val="00604C47"/>
    <w:rsid w:val="00604D27"/>
    <w:rsid w:val="00604D44"/>
    <w:rsid w:val="00605445"/>
    <w:rsid w:val="00605CC8"/>
    <w:rsid w:val="006068C8"/>
    <w:rsid w:val="00606AB9"/>
    <w:rsid w:val="00607411"/>
    <w:rsid w:val="0060743E"/>
    <w:rsid w:val="0060777A"/>
    <w:rsid w:val="00607B2C"/>
    <w:rsid w:val="00607B75"/>
    <w:rsid w:val="00607BD7"/>
    <w:rsid w:val="00610BD0"/>
    <w:rsid w:val="00611123"/>
    <w:rsid w:val="00611158"/>
    <w:rsid w:val="00611291"/>
    <w:rsid w:val="006118F3"/>
    <w:rsid w:val="00611F15"/>
    <w:rsid w:val="0061200F"/>
    <w:rsid w:val="006124F3"/>
    <w:rsid w:val="00612BD8"/>
    <w:rsid w:val="00612E52"/>
    <w:rsid w:val="00613322"/>
    <w:rsid w:val="0061380F"/>
    <w:rsid w:val="0061397F"/>
    <w:rsid w:val="006140DC"/>
    <w:rsid w:val="006141AC"/>
    <w:rsid w:val="006142ED"/>
    <w:rsid w:val="00614555"/>
    <w:rsid w:val="0061468D"/>
    <w:rsid w:val="00614A15"/>
    <w:rsid w:val="00614FD6"/>
    <w:rsid w:val="00615B24"/>
    <w:rsid w:val="00615BE8"/>
    <w:rsid w:val="00615D6C"/>
    <w:rsid w:val="00615D85"/>
    <w:rsid w:val="0061659F"/>
    <w:rsid w:val="00616674"/>
    <w:rsid w:val="00616902"/>
    <w:rsid w:val="00616DB6"/>
    <w:rsid w:val="0061716B"/>
    <w:rsid w:val="00617D9C"/>
    <w:rsid w:val="00620038"/>
    <w:rsid w:val="00620126"/>
    <w:rsid w:val="006203F0"/>
    <w:rsid w:val="006208A7"/>
    <w:rsid w:val="00620FC9"/>
    <w:rsid w:val="00621402"/>
    <w:rsid w:val="00621460"/>
    <w:rsid w:val="00621611"/>
    <w:rsid w:val="00621649"/>
    <w:rsid w:val="00621790"/>
    <w:rsid w:val="00621CF0"/>
    <w:rsid w:val="00621EAC"/>
    <w:rsid w:val="00621FB7"/>
    <w:rsid w:val="006221D9"/>
    <w:rsid w:val="00622222"/>
    <w:rsid w:val="00622A13"/>
    <w:rsid w:val="006231B7"/>
    <w:rsid w:val="006247BB"/>
    <w:rsid w:val="006248A8"/>
    <w:rsid w:val="00624B08"/>
    <w:rsid w:val="00624B89"/>
    <w:rsid w:val="00625020"/>
    <w:rsid w:val="00625176"/>
    <w:rsid w:val="00625247"/>
    <w:rsid w:val="00625497"/>
    <w:rsid w:val="00625DED"/>
    <w:rsid w:val="00626B3E"/>
    <w:rsid w:val="0062753A"/>
    <w:rsid w:val="006277CB"/>
    <w:rsid w:val="00630355"/>
    <w:rsid w:val="006306C4"/>
    <w:rsid w:val="00630952"/>
    <w:rsid w:val="00630A4A"/>
    <w:rsid w:val="006319BC"/>
    <w:rsid w:val="00631B26"/>
    <w:rsid w:val="00631F59"/>
    <w:rsid w:val="00632004"/>
    <w:rsid w:val="00632729"/>
    <w:rsid w:val="00632767"/>
    <w:rsid w:val="0063284C"/>
    <w:rsid w:val="00632FB6"/>
    <w:rsid w:val="00633CC8"/>
    <w:rsid w:val="00633FA9"/>
    <w:rsid w:val="0063429C"/>
    <w:rsid w:val="006343F3"/>
    <w:rsid w:val="006344CE"/>
    <w:rsid w:val="00634C6D"/>
    <w:rsid w:val="006355C1"/>
    <w:rsid w:val="0063595B"/>
    <w:rsid w:val="00635DCC"/>
    <w:rsid w:val="00635F5C"/>
    <w:rsid w:val="0063636D"/>
    <w:rsid w:val="0063663C"/>
    <w:rsid w:val="006368EC"/>
    <w:rsid w:val="00636A1A"/>
    <w:rsid w:val="00636C67"/>
    <w:rsid w:val="00636E60"/>
    <w:rsid w:val="0063738B"/>
    <w:rsid w:val="006374B1"/>
    <w:rsid w:val="006378FD"/>
    <w:rsid w:val="00637BE6"/>
    <w:rsid w:val="006401AB"/>
    <w:rsid w:val="006404C8"/>
    <w:rsid w:val="00640511"/>
    <w:rsid w:val="0064056A"/>
    <w:rsid w:val="0064064E"/>
    <w:rsid w:val="006407D2"/>
    <w:rsid w:val="00640ACA"/>
    <w:rsid w:val="00640AE7"/>
    <w:rsid w:val="006421C9"/>
    <w:rsid w:val="0064220E"/>
    <w:rsid w:val="00642F1D"/>
    <w:rsid w:val="00643E04"/>
    <w:rsid w:val="00643FD4"/>
    <w:rsid w:val="006443AE"/>
    <w:rsid w:val="00644957"/>
    <w:rsid w:val="00644C7A"/>
    <w:rsid w:val="00644EA8"/>
    <w:rsid w:val="00644EC4"/>
    <w:rsid w:val="00644F74"/>
    <w:rsid w:val="006450C2"/>
    <w:rsid w:val="006452D0"/>
    <w:rsid w:val="0064538C"/>
    <w:rsid w:val="0064593F"/>
    <w:rsid w:val="006459C8"/>
    <w:rsid w:val="00645C9C"/>
    <w:rsid w:val="0064675F"/>
    <w:rsid w:val="006468C0"/>
    <w:rsid w:val="00646B3E"/>
    <w:rsid w:val="006470C9"/>
    <w:rsid w:val="006472DD"/>
    <w:rsid w:val="00647460"/>
    <w:rsid w:val="00647779"/>
    <w:rsid w:val="006479FE"/>
    <w:rsid w:val="00647A40"/>
    <w:rsid w:val="00647AE9"/>
    <w:rsid w:val="00647CB6"/>
    <w:rsid w:val="006502D3"/>
    <w:rsid w:val="00650D2E"/>
    <w:rsid w:val="006511C9"/>
    <w:rsid w:val="00651945"/>
    <w:rsid w:val="0065255C"/>
    <w:rsid w:val="00652C60"/>
    <w:rsid w:val="00653527"/>
    <w:rsid w:val="00653655"/>
    <w:rsid w:val="0065368C"/>
    <w:rsid w:val="006537EA"/>
    <w:rsid w:val="00653859"/>
    <w:rsid w:val="00653EC9"/>
    <w:rsid w:val="00654076"/>
    <w:rsid w:val="00654FB2"/>
    <w:rsid w:val="006553C1"/>
    <w:rsid w:val="006556A0"/>
    <w:rsid w:val="00655998"/>
    <w:rsid w:val="00655E5B"/>
    <w:rsid w:val="006562C2"/>
    <w:rsid w:val="00656333"/>
    <w:rsid w:val="0065640A"/>
    <w:rsid w:val="00656D33"/>
    <w:rsid w:val="00657620"/>
    <w:rsid w:val="0066015A"/>
    <w:rsid w:val="00660325"/>
    <w:rsid w:val="00660644"/>
    <w:rsid w:val="0066085F"/>
    <w:rsid w:val="00660CD6"/>
    <w:rsid w:val="0066106D"/>
    <w:rsid w:val="006610F3"/>
    <w:rsid w:val="0066136E"/>
    <w:rsid w:val="006615E1"/>
    <w:rsid w:val="006619F5"/>
    <w:rsid w:val="00661D64"/>
    <w:rsid w:val="00661EE0"/>
    <w:rsid w:val="0066207A"/>
    <w:rsid w:val="00663601"/>
    <w:rsid w:val="00663755"/>
    <w:rsid w:val="00663BF5"/>
    <w:rsid w:val="0066445B"/>
    <w:rsid w:val="00664B70"/>
    <w:rsid w:val="00664E91"/>
    <w:rsid w:val="00664F70"/>
    <w:rsid w:val="006657D9"/>
    <w:rsid w:val="00666943"/>
    <w:rsid w:val="00666B63"/>
    <w:rsid w:val="00666FD0"/>
    <w:rsid w:val="0066768D"/>
    <w:rsid w:val="0066775D"/>
    <w:rsid w:val="00667883"/>
    <w:rsid w:val="00667D68"/>
    <w:rsid w:val="00670C86"/>
    <w:rsid w:val="006710D1"/>
    <w:rsid w:val="00671418"/>
    <w:rsid w:val="006716CD"/>
    <w:rsid w:val="00671701"/>
    <w:rsid w:val="006718AE"/>
    <w:rsid w:val="00671993"/>
    <w:rsid w:val="0067225C"/>
    <w:rsid w:val="00672AFB"/>
    <w:rsid w:val="00672B9F"/>
    <w:rsid w:val="00673317"/>
    <w:rsid w:val="00673CCE"/>
    <w:rsid w:val="00673DA2"/>
    <w:rsid w:val="00674703"/>
    <w:rsid w:val="00674C78"/>
    <w:rsid w:val="00674E7F"/>
    <w:rsid w:val="00675527"/>
    <w:rsid w:val="006756FF"/>
    <w:rsid w:val="00675A22"/>
    <w:rsid w:val="00675CA2"/>
    <w:rsid w:val="0067602C"/>
    <w:rsid w:val="006761F8"/>
    <w:rsid w:val="006768EA"/>
    <w:rsid w:val="006774C5"/>
    <w:rsid w:val="00677710"/>
    <w:rsid w:val="006777A5"/>
    <w:rsid w:val="00677C19"/>
    <w:rsid w:val="0068015E"/>
    <w:rsid w:val="00680721"/>
    <w:rsid w:val="006807C8"/>
    <w:rsid w:val="00680ECC"/>
    <w:rsid w:val="006811D5"/>
    <w:rsid w:val="00681F69"/>
    <w:rsid w:val="006820FB"/>
    <w:rsid w:val="006825FF"/>
    <w:rsid w:val="00682C64"/>
    <w:rsid w:val="00682D1F"/>
    <w:rsid w:val="006831C1"/>
    <w:rsid w:val="006835E4"/>
    <w:rsid w:val="0068491D"/>
    <w:rsid w:val="00684B7C"/>
    <w:rsid w:val="00684EAF"/>
    <w:rsid w:val="0068505B"/>
    <w:rsid w:val="0068513E"/>
    <w:rsid w:val="006858F4"/>
    <w:rsid w:val="00685999"/>
    <w:rsid w:val="006859A8"/>
    <w:rsid w:val="00685C99"/>
    <w:rsid w:val="006863E4"/>
    <w:rsid w:val="006865FF"/>
    <w:rsid w:val="00686863"/>
    <w:rsid w:val="00686AC0"/>
    <w:rsid w:val="00686ADF"/>
    <w:rsid w:val="00686C5D"/>
    <w:rsid w:val="00686C9B"/>
    <w:rsid w:val="00686CA0"/>
    <w:rsid w:val="00686ED7"/>
    <w:rsid w:val="006872D6"/>
    <w:rsid w:val="006878A1"/>
    <w:rsid w:val="006900B2"/>
    <w:rsid w:val="00690613"/>
    <w:rsid w:val="00690B1E"/>
    <w:rsid w:val="00691850"/>
    <w:rsid w:val="00691B40"/>
    <w:rsid w:val="00691EB3"/>
    <w:rsid w:val="00691FE2"/>
    <w:rsid w:val="00692077"/>
    <w:rsid w:val="006920E9"/>
    <w:rsid w:val="0069252A"/>
    <w:rsid w:val="006927B4"/>
    <w:rsid w:val="006927D5"/>
    <w:rsid w:val="00692948"/>
    <w:rsid w:val="006929B8"/>
    <w:rsid w:val="006929B9"/>
    <w:rsid w:val="00693054"/>
    <w:rsid w:val="00693868"/>
    <w:rsid w:val="00693B0E"/>
    <w:rsid w:val="00693F27"/>
    <w:rsid w:val="00694192"/>
    <w:rsid w:val="00694A66"/>
    <w:rsid w:val="006953FA"/>
    <w:rsid w:val="00695D08"/>
    <w:rsid w:val="00695D5F"/>
    <w:rsid w:val="00695D8E"/>
    <w:rsid w:val="0069618F"/>
    <w:rsid w:val="0069661D"/>
    <w:rsid w:val="006969A9"/>
    <w:rsid w:val="0069701B"/>
    <w:rsid w:val="00697E75"/>
    <w:rsid w:val="00697FEE"/>
    <w:rsid w:val="006A002A"/>
    <w:rsid w:val="006A0072"/>
    <w:rsid w:val="006A052B"/>
    <w:rsid w:val="006A071B"/>
    <w:rsid w:val="006A092F"/>
    <w:rsid w:val="006A0ABC"/>
    <w:rsid w:val="006A0AED"/>
    <w:rsid w:val="006A104D"/>
    <w:rsid w:val="006A17D6"/>
    <w:rsid w:val="006A18CB"/>
    <w:rsid w:val="006A25BC"/>
    <w:rsid w:val="006A29CB"/>
    <w:rsid w:val="006A2AE3"/>
    <w:rsid w:val="006A34A8"/>
    <w:rsid w:val="006A3A70"/>
    <w:rsid w:val="006A3CD8"/>
    <w:rsid w:val="006A3FD4"/>
    <w:rsid w:val="006A4148"/>
    <w:rsid w:val="006A4229"/>
    <w:rsid w:val="006A422D"/>
    <w:rsid w:val="006A4411"/>
    <w:rsid w:val="006A46D4"/>
    <w:rsid w:val="006A48F0"/>
    <w:rsid w:val="006A4B01"/>
    <w:rsid w:val="006A4C38"/>
    <w:rsid w:val="006A4E46"/>
    <w:rsid w:val="006A4EE3"/>
    <w:rsid w:val="006A5301"/>
    <w:rsid w:val="006A556F"/>
    <w:rsid w:val="006A5675"/>
    <w:rsid w:val="006A56C3"/>
    <w:rsid w:val="006A59A4"/>
    <w:rsid w:val="006A5F38"/>
    <w:rsid w:val="006A6114"/>
    <w:rsid w:val="006A676D"/>
    <w:rsid w:val="006A73CA"/>
    <w:rsid w:val="006A749C"/>
    <w:rsid w:val="006A74D2"/>
    <w:rsid w:val="006A76FE"/>
    <w:rsid w:val="006A7870"/>
    <w:rsid w:val="006A7951"/>
    <w:rsid w:val="006A7D29"/>
    <w:rsid w:val="006A7F90"/>
    <w:rsid w:val="006B0413"/>
    <w:rsid w:val="006B05C4"/>
    <w:rsid w:val="006B0749"/>
    <w:rsid w:val="006B0997"/>
    <w:rsid w:val="006B0B1E"/>
    <w:rsid w:val="006B0F38"/>
    <w:rsid w:val="006B142B"/>
    <w:rsid w:val="006B16CA"/>
    <w:rsid w:val="006B179B"/>
    <w:rsid w:val="006B1BFE"/>
    <w:rsid w:val="006B203E"/>
    <w:rsid w:val="006B23D8"/>
    <w:rsid w:val="006B248C"/>
    <w:rsid w:val="006B2861"/>
    <w:rsid w:val="006B2A4E"/>
    <w:rsid w:val="006B2B95"/>
    <w:rsid w:val="006B2CB2"/>
    <w:rsid w:val="006B2DF5"/>
    <w:rsid w:val="006B3481"/>
    <w:rsid w:val="006B357A"/>
    <w:rsid w:val="006B39F9"/>
    <w:rsid w:val="006B5467"/>
    <w:rsid w:val="006B5DE5"/>
    <w:rsid w:val="006B5F85"/>
    <w:rsid w:val="006B60B9"/>
    <w:rsid w:val="006B6128"/>
    <w:rsid w:val="006B67C0"/>
    <w:rsid w:val="006B6DD4"/>
    <w:rsid w:val="006B71A5"/>
    <w:rsid w:val="006B7252"/>
    <w:rsid w:val="006B73AE"/>
    <w:rsid w:val="006B7454"/>
    <w:rsid w:val="006B761E"/>
    <w:rsid w:val="006B773A"/>
    <w:rsid w:val="006B7A79"/>
    <w:rsid w:val="006B7ED1"/>
    <w:rsid w:val="006B7EFE"/>
    <w:rsid w:val="006C0246"/>
    <w:rsid w:val="006C03BF"/>
    <w:rsid w:val="006C0492"/>
    <w:rsid w:val="006C0A50"/>
    <w:rsid w:val="006C1EAB"/>
    <w:rsid w:val="006C23B9"/>
    <w:rsid w:val="006C2634"/>
    <w:rsid w:val="006C26F7"/>
    <w:rsid w:val="006C31D9"/>
    <w:rsid w:val="006C37AC"/>
    <w:rsid w:val="006C3B46"/>
    <w:rsid w:val="006C41AB"/>
    <w:rsid w:val="006C45F0"/>
    <w:rsid w:val="006C480F"/>
    <w:rsid w:val="006C4A3D"/>
    <w:rsid w:val="006C4D27"/>
    <w:rsid w:val="006C4FE1"/>
    <w:rsid w:val="006C52FB"/>
    <w:rsid w:val="006C62B2"/>
    <w:rsid w:val="006C6330"/>
    <w:rsid w:val="006C69B1"/>
    <w:rsid w:val="006C6F43"/>
    <w:rsid w:val="006C73BF"/>
    <w:rsid w:val="006C7D21"/>
    <w:rsid w:val="006D10B8"/>
    <w:rsid w:val="006D13CC"/>
    <w:rsid w:val="006D146D"/>
    <w:rsid w:val="006D1617"/>
    <w:rsid w:val="006D1823"/>
    <w:rsid w:val="006D1C01"/>
    <w:rsid w:val="006D1D66"/>
    <w:rsid w:val="006D2144"/>
    <w:rsid w:val="006D21E0"/>
    <w:rsid w:val="006D24C1"/>
    <w:rsid w:val="006D286A"/>
    <w:rsid w:val="006D45F3"/>
    <w:rsid w:val="006D4A00"/>
    <w:rsid w:val="006D4AF8"/>
    <w:rsid w:val="006D4DD1"/>
    <w:rsid w:val="006D4FEF"/>
    <w:rsid w:val="006D5137"/>
    <w:rsid w:val="006D5691"/>
    <w:rsid w:val="006D5B9C"/>
    <w:rsid w:val="006D5F25"/>
    <w:rsid w:val="006D60F9"/>
    <w:rsid w:val="006D6EDE"/>
    <w:rsid w:val="006D757A"/>
    <w:rsid w:val="006D7ABD"/>
    <w:rsid w:val="006D7EB5"/>
    <w:rsid w:val="006E0489"/>
    <w:rsid w:val="006E0A76"/>
    <w:rsid w:val="006E0F33"/>
    <w:rsid w:val="006E0FC5"/>
    <w:rsid w:val="006E0FE2"/>
    <w:rsid w:val="006E19FD"/>
    <w:rsid w:val="006E2AF0"/>
    <w:rsid w:val="006E3027"/>
    <w:rsid w:val="006E4577"/>
    <w:rsid w:val="006E458F"/>
    <w:rsid w:val="006E4B5D"/>
    <w:rsid w:val="006E4EB6"/>
    <w:rsid w:val="006E51B7"/>
    <w:rsid w:val="006E5609"/>
    <w:rsid w:val="006E5BB4"/>
    <w:rsid w:val="006E6518"/>
    <w:rsid w:val="006E6A82"/>
    <w:rsid w:val="006E6E33"/>
    <w:rsid w:val="006E724F"/>
    <w:rsid w:val="006E745B"/>
    <w:rsid w:val="006E7543"/>
    <w:rsid w:val="006E754D"/>
    <w:rsid w:val="006E755C"/>
    <w:rsid w:val="006E756E"/>
    <w:rsid w:val="006E7ACA"/>
    <w:rsid w:val="006E7AE6"/>
    <w:rsid w:val="006E7D04"/>
    <w:rsid w:val="006E7F08"/>
    <w:rsid w:val="006F025C"/>
    <w:rsid w:val="006F0A75"/>
    <w:rsid w:val="006F0B24"/>
    <w:rsid w:val="006F10FC"/>
    <w:rsid w:val="006F1658"/>
    <w:rsid w:val="006F18E2"/>
    <w:rsid w:val="006F1C42"/>
    <w:rsid w:val="006F2001"/>
    <w:rsid w:val="006F2288"/>
    <w:rsid w:val="006F27CF"/>
    <w:rsid w:val="006F2DED"/>
    <w:rsid w:val="006F2EAB"/>
    <w:rsid w:val="006F2F22"/>
    <w:rsid w:val="006F3390"/>
    <w:rsid w:val="006F35A2"/>
    <w:rsid w:val="006F3877"/>
    <w:rsid w:val="006F389B"/>
    <w:rsid w:val="006F3C06"/>
    <w:rsid w:val="006F409A"/>
    <w:rsid w:val="006F4547"/>
    <w:rsid w:val="006F4F84"/>
    <w:rsid w:val="006F5242"/>
    <w:rsid w:val="006F6360"/>
    <w:rsid w:val="006F6C92"/>
    <w:rsid w:val="006F6CD4"/>
    <w:rsid w:val="006F6DD6"/>
    <w:rsid w:val="006F6EC6"/>
    <w:rsid w:val="006F7195"/>
    <w:rsid w:val="006F7DD0"/>
    <w:rsid w:val="006F7E6E"/>
    <w:rsid w:val="0070001B"/>
    <w:rsid w:val="0070064F"/>
    <w:rsid w:val="00700825"/>
    <w:rsid w:val="0070129B"/>
    <w:rsid w:val="00701C53"/>
    <w:rsid w:val="0070201D"/>
    <w:rsid w:val="007022AA"/>
    <w:rsid w:val="007026A8"/>
    <w:rsid w:val="00702DD3"/>
    <w:rsid w:val="00702E9B"/>
    <w:rsid w:val="00703128"/>
    <w:rsid w:val="0070339F"/>
    <w:rsid w:val="00703643"/>
    <w:rsid w:val="00703A43"/>
    <w:rsid w:val="00703C31"/>
    <w:rsid w:val="00703C4C"/>
    <w:rsid w:val="00703D68"/>
    <w:rsid w:val="00703F21"/>
    <w:rsid w:val="007042D4"/>
    <w:rsid w:val="0070443E"/>
    <w:rsid w:val="00704471"/>
    <w:rsid w:val="00704657"/>
    <w:rsid w:val="0070491E"/>
    <w:rsid w:val="00704AAB"/>
    <w:rsid w:val="00704C9F"/>
    <w:rsid w:val="00704D0D"/>
    <w:rsid w:val="00704FA7"/>
    <w:rsid w:val="007058B3"/>
    <w:rsid w:val="00705C54"/>
    <w:rsid w:val="007069BD"/>
    <w:rsid w:val="00706BDD"/>
    <w:rsid w:val="00706CB5"/>
    <w:rsid w:val="007074A0"/>
    <w:rsid w:val="007074F9"/>
    <w:rsid w:val="0070781E"/>
    <w:rsid w:val="007105EC"/>
    <w:rsid w:val="007107AB"/>
    <w:rsid w:val="00710800"/>
    <w:rsid w:val="00710E95"/>
    <w:rsid w:val="00711889"/>
    <w:rsid w:val="007118C9"/>
    <w:rsid w:val="00711B14"/>
    <w:rsid w:val="007122A2"/>
    <w:rsid w:val="00712ACD"/>
    <w:rsid w:val="00712F70"/>
    <w:rsid w:val="00713190"/>
    <w:rsid w:val="00713264"/>
    <w:rsid w:val="00713758"/>
    <w:rsid w:val="00714045"/>
    <w:rsid w:val="00714398"/>
    <w:rsid w:val="00714D83"/>
    <w:rsid w:val="00716045"/>
    <w:rsid w:val="0071626F"/>
    <w:rsid w:val="0071689D"/>
    <w:rsid w:val="00716A1E"/>
    <w:rsid w:val="007170F9"/>
    <w:rsid w:val="00717354"/>
    <w:rsid w:val="00717991"/>
    <w:rsid w:val="007179AC"/>
    <w:rsid w:val="00717FCF"/>
    <w:rsid w:val="0072065D"/>
    <w:rsid w:val="00720726"/>
    <w:rsid w:val="00720770"/>
    <w:rsid w:val="0072092C"/>
    <w:rsid w:val="00720C40"/>
    <w:rsid w:val="00721174"/>
    <w:rsid w:val="007213D5"/>
    <w:rsid w:val="007218A1"/>
    <w:rsid w:val="00721FE0"/>
    <w:rsid w:val="00722053"/>
    <w:rsid w:val="00722668"/>
    <w:rsid w:val="00722728"/>
    <w:rsid w:val="0072274B"/>
    <w:rsid w:val="0072339F"/>
    <w:rsid w:val="00723A9A"/>
    <w:rsid w:val="00723E51"/>
    <w:rsid w:val="0072557D"/>
    <w:rsid w:val="00726076"/>
    <w:rsid w:val="00726439"/>
    <w:rsid w:val="007270BE"/>
    <w:rsid w:val="007270E1"/>
    <w:rsid w:val="00727A5E"/>
    <w:rsid w:val="00727E2A"/>
    <w:rsid w:val="00730AA6"/>
    <w:rsid w:val="007319C8"/>
    <w:rsid w:val="00731D5D"/>
    <w:rsid w:val="007324CD"/>
    <w:rsid w:val="0073280B"/>
    <w:rsid w:val="00732827"/>
    <w:rsid w:val="007328DB"/>
    <w:rsid w:val="00732B25"/>
    <w:rsid w:val="00733B06"/>
    <w:rsid w:val="00733B19"/>
    <w:rsid w:val="007342D9"/>
    <w:rsid w:val="007344C9"/>
    <w:rsid w:val="00734926"/>
    <w:rsid w:val="0073499F"/>
    <w:rsid w:val="0073517B"/>
    <w:rsid w:val="00735343"/>
    <w:rsid w:val="00735649"/>
    <w:rsid w:val="00735709"/>
    <w:rsid w:val="0073574B"/>
    <w:rsid w:val="00735C5C"/>
    <w:rsid w:val="00735F13"/>
    <w:rsid w:val="00736362"/>
    <w:rsid w:val="00736660"/>
    <w:rsid w:val="007367AF"/>
    <w:rsid w:val="00736809"/>
    <w:rsid w:val="0073686B"/>
    <w:rsid w:val="007369EF"/>
    <w:rsid w:val="00736CC6"/>
    <w:rsid w:val="00736EF8"/>
    <w:rsid w:val="00736F83"/>
    <w:rsid w:val="00736FF8"/>
    <w:rsid w:val="0073727F"/>
    <w:rsid w:val="00737ABD"/>
    <w:rsid w:val="00737F3B"/>
    <w:rsid w:val="00740BC0"/>
    <w:rsid w:val="00740BEE"/>
    <w:rsid w:val="007416FF"/>
    <w:rsid w:val="00741987"/>
    <w:rsid w:val="007427FD"/>
    <w:rsid w:val="00742D76"/>
    <w:rsid w:val="007439FF"/>
    <w:rsid w:val="00743D0A"/>
    <w:rsid w:val="00743F32"/>
    <w:rsid w:val="00744688"/>
    <w:rsid w:val="00744817"/>
    <w:rsid w:val="00744EDC"/>
    <w:rsid w:val="007451A8"/>
    <w:rsid w:val="007451F6"/>
    <w:rsid w:val="00745BEA"/>
    <w:rsid w:val="00745D20"/>
    <w:rsid w:val="00746066"/>
    <w:rsid w:val="00746085"/>
    <w:rsid w:val="007466E1"/>
    <w:rsid w:val="00746986"/>
    <w:rsid w:val="00746C71"/>
    <w:rsid w:val="00746CA9"/>
    <w:rsid w:val="00746EFB"/>
    <w:rsid w:val="00747680"/>
    <w:rsid w:val="00747DF4"/>
    <w:rsid w:val="0075036F"/>
    <w:rsid w:val="0075060A"/>
    <w:rsid w:val="00750C44"/>
    <w:rsid w:val="0075107B"/>
    <w:rsid w:val="007515DB"/>
    <w:rsid w:val="00751644"/>
    <w:rsid w:val="007517E7"/>
    <w:rsid w:val="00751A3F"/>
    <w:rsid w:val="00752231"/>
    <w:rsid w:val="0075251E"/>
    <w:rsid w:val="00752BA5"/>
    <w:rsid w:val="00752D01"/>
    <w:rsid w:val="00752E9E"/>
    <w:rsid w:val="00753099"/>
    <w:rsid w:val="007537E4"/>
    <w:rsid w:val="00753E9C"/>
    <w:rsid w:val="0075491C"/>
    <w:rsid w:val="00754984"/>
    <w:rsid w:val="00754B3F"/>
    <w:rsid w:val="00754CEA"/>
    <w:rsid w:val="00755091"/>
    <w:rsid w:val="00755503"/>
    <w:rsid w:val="007555CB"/>
    <w:rsid w:val="00755FDE"/>
    <w:rsid w:val="0075602A"/>
    <w:rsid w:val="0075617B"/>
    <w:rsid w:val="00756198"/>
    <w:rsid w:val="00756244"/>
    <w:rsid w:val="00756D54"/>
    <w:rsid w:val="00756D8B"/>
    <w:rsid w:val="00757838"/>
    <w:rsid w:val="00757885"/>
    <w:rsid w:val="00757B5E"/>
    <w:rsid w:val="00757C9E"/>
    <w:rsid w:val="00757D8D"/>
    <w:rsid w:val="00757ECE"/>
    <w:rsid w:val="0076028B"/>
    <w:rsid w:val="00760DB2"/>
    <w:rsid w:val="00760E09"/>
    <w:rsid w:val="007610AE"/>
    <w:rsid w:val="00763883"/>
    <w:rsid w:val="00763DFA"/>
    <w:rsid w:val="00763E4B"/>
    <w:rsid w:val="0076416F"/>
    <w:rsid w:val="00764308"/>
    <w:rsid w:val="007647BD"/>
    <w:rsid w:val="00764928"/>
    <w:rsid w:val="00764C33"/>
    <w:rsid w:val="00764CE6"/>
    <w:rsid w:val="00764FEF"/>
    <w:rsid w:val="00765599"/>
    <w:rsid w:val="007656CB"/>
    <w:rsid w:val="0076579A"/>
    <w:rsid w:val="00765B25"/>
    <w:rsid w:val="00765BC3"/>
    <w:rsid w:val="007669E7"/>
    <w:rsid w:val="00766AC9"/>
    <w:rsid w:val="00767BB0"/>
    <w:rsid w:val="00767D92"/>
    <w:rsid w:val="00767F34"/>
    <w:rsid w:val="007701C2"/>
    <w:rsid w:val="007705C3"/>
    <w:rsid w:val="007705F5"/>
    <w:rsid w:val="00770893"/>
    <w:rsid w:val="00770B49"/>
    <w:rsid w:val="00770C00"/>
    <w:rsid w:val="00770DBE"/>
    <w:rsid w:val="00771799"/>
    <w:rsid w:val="00772771"/>
    <w:rsid w:val="00772C69"/>
    <w:rsid w:val="00772EAF"/>
    <w:rsid w:val="00773289"/>
    <w:rsid w:val="007735F2"/>
    <w:rsid w:val="00774611"/>
    <w:rsid w:val="0077477D"/>
    <w:rsid w:val="00774C82"/>
    <w:rsid w:val="00774DE1"/>
    <w:rsid w:val="00775A38"/>
    <w:rsid w:val="00775F7F"/>
    <w:rsid w:val="007767AC"/>
    <w:rsid w:val="00776987"/>
    <w:rsid w:val="00776AB2"/>
    <w:rsid w:val="00776BA6"/>
    <w:rsid w:val="007772FC"/>
    <w:rsid w:val="00777427"/>
    <w:rsid w:val="00777B17"/>
    <w:rsid w:val="007801B8"/>
    <w:rsid w:val="007804CF"/>
    <w:rsid w:val="00780537"/>
    <w:rsid w:val="00780ABC"/>
    <w:rsid w:val="00780FAA"/>
    <w:rsid w:val="0078125B"/>
    <w:rsid w:val="00781594"/>
    <w:rsid w:val="00781D4B"/>
    <w:rsid w:val="007822F6"/>
    <w:rsid w:val="00782C8B"/>
    <w:rsid w:val="00782E15"/>
    <w:rsid w:val="0078300F"/>
    <w:rsid w:val="00783012"/>
    <w:rsid w:val="00783429"/>
    <w:rsid w:val="00783BDA"/>
    <w:rsid w:val="00783DB6"/>
    <w:rsid w:val="00785039"/>
    <w:rsid w:val="00785133"/>
    <w:rsid w:val="00785223"/>
    <w:rsid w:val="0078549A"/>
    <w:rsid w:val="00785828"/>
    <w:rsid w:val="00785C78"/>
    <w:rsid w:val="00785E61"/>
    <w:rsid w:val="007864C6"/>
    <w:rsid w:val="00786A62"/>
    <w:rsid w:val="00786EE3"/>
    <w:rsid w:val="0078727B"/>
    <w:rsid w:val="007872C8"/>
    <w:rsid w:val="007875E7"/>
    <w:rsid w:val="00790483"/>
    <w:rsid w:val="007908F1"/>
    <w:rsid w:val="00790C20"/>
    <w:rsid w:val="00790D0C"/>
    <w:rsid w:val="00790E7E"/>
    <w:rsid w:val="00790F60"/>
    <w:rsid w:val="0079155F"/>
    <w:rsid w:val="00791A15"/>
    <w:rsid w:val="00791B76"/>
    <w:rsid w:val="007924AF"/>
    <w:rsid w:val="00792753"/>
    <w:rsid w:val="00792CEE"/>
    <w:rsid w:val="0079336B"/>
    <w:rsid w:val="007933CA"/>
    <w:rsid w:val="00793472"/>
    <w:rsid w:val="0079359E"/>
    <w:rsid w:val="00793D39"/>
    <w:rsid w:val="00793F1C"/>
    <w:rsid w:val="00794030"/>
    <w:rsid w:val="00794114"/>
    <w:rsid w:val="007947D5"/>
    <w:rsid w:val="00794943"/>
    <w:rsid w:val="00794E4F"/>
    <w:rsid w:val="00795239"/>
    <w:rsid w:val="0079533C"/>
    <w:rsid w:val="0079571B"/>
    <w:rsid w:val="00795829"/>
    <w:rsid w:val="007962CB"/>
    <w:rsid w:val="0079668A"/>
    <w:rsid w:val="00796894"/>
    <w:rsid w:val="00796C18"/>
    <w:rsid w:val="00796E8F"/>
    <w:rsid w:val="007970A9"/>
    <w:rsid w:val="0079715A"/>
    <w:rsid w:val="00797263"/>
    <w:rsid w:val="00797AD1"/>
    <w:rsid w:val="007A07D7"/>
    <w:rsid w:val="007A0845"/>
    <w:rsid w:val="007A0A22"/>
    <w:rsid w:val="007A16A4"/>
    <w:rsid w:val="007A1D4A"/>
    <w:rsid w:val="007A1E61"/>
    <w:rsid w:val="007A20D5"/>
    <w:rsid w:val="007A2687"/>
    <w:rsid w:val="007A293E"/>
    <w:rsid w:val="007A2BE2"/>
    <w:rsid w:val="007A2D7B"/>
    <w:rsid w:val="007A3A8E"/>
    <w:rsid w:val="007A3FDB"/>
    <w:rsid w:val="007A4982"/>
    <w:rsid w:val="007A540E"/>
    <w:rsid w:val="007A573E"/>
    <w:rsid w:val="007A6016"/>
    <w:rsid w:val="007A6459"/>
    <w:rsid w:val="007A656B"/>
    <w:rsid w:val="007A6D40"/>
    <w:rsid w:val="007A7A99"/>
    <w:rsid w:val="007A7C0D"/>
    <w:rsid w:val="007A7CFE"/>
    <w:rsid w:val="007B0346"/>
    <w:rsid w:val="007B087D"/>
    <w:rsid w:val="007B0980"/>
    <w:rsid w:val="007B1690"/>
    <w:rsid w:val="007B1D72"/>
    <w:rsid w:val="007B1DCD"/>
    <w:rsid w:val="007B22B9"/>
    <w:rsid w:val="007B22D2"/>
    <w:rsid w:val="007B23B2"/>
    <w:rsid w:val="007B23C5"/>
    <w:rsid w:val="007B26F3"/>
    <w:rsid w:val="007B2B34"/>
    <w:rsid w:val="007B32E2"/>
    <w:rsid w:val="007B3586"/>
    <w:rsid w:val="007B3FE7"/>
    <w:rsid w:val="007B42DA"/>
    <w:rsid w:val="007B4B77"/>
    <w:rsid w:val="007B4E78"/>
    <w:rsid w:val="007B5B73"/>
    <w:rsid w:val="007B64B9"/>
    <w:rsid w:val="007B6B09"/>
    <w:rsid w:val="007B72D3"/>
    <w:rsid w:val="007B7A77"/>
    <w:rsid w:val="007B7DB0"/>
    <w:rsid w:val="007C0522"/>
    <w:rsid w:val="007C12DD"/>
    <w:rsid w:val="007C12E5"/>
    <w:rsid w:val="007C1EE3"/>
    <w:rsid w:val="007C1F00"/>
    <w:rsid w:val="007C245B"/>
    <w:rsid w:val="007C2674"/>
    <w:rsid w:val="007C317A"/>
    <w:rsid w:val="007C3593"/>
    <w:rsid w:val="007C35C5"/>
    <w:rsid w:val="007C3DA2"/>
    <w:rsid w:val="007C41AE"/>
    <w:rsid w:val="007C47D2"/>
    <w:rsid w:val="007C488A"/>
    <w:rsid w:val="007C4B2A"/>
    <w:rsid w:val="007C4EC3"/>
    <w:rsid w:val="007C5005"/>
    <w:rsid w:val="007C51DB"/>
    <w:rsid w:val="007C549F"/>
    <w:rsid w:val="007C58ED"/>
    <w:rsid w:val="007C5DCA"/>
    <w:rsid w:val="007C6A54"/>
    <w:rsid w:val="007C6E09"/>
    <w:rsid w:val="007C7219"/>
    <w:rsid w:val="007C7343"/>
    <w:rsid w:val="007C743B"/>
    <w:rsid w:val="007C7B28"/>
    <w:rsid w:val="007C7CAC"/>
    <w:rsid w:val="007C7E83"/>
    <w:rsid w:val="007C7F37"/>
    <w:rsid w:val="007D0D48"/>
    <w:rsid w:val="007D0DC2"/>
    <w:rsid w:val="007D129F"/>
    <w:rsid w:val="007D1402"/>
    <w:rsid w:val="007D14A7"/>
    <w:rsid w:val="007D1CF5"/>
    <w:rsid w:val="007D1E0E"/>
    <w:rsid w:val="007D1E46"/>
    <w:rsid w:val="007D1F1A"/>
    <w:rsid w:val="007D1FCD"/>
    <w:rsid w:val="007D2838"/>
    <w:rsid w:val="007D2B0A"/>
    <w:rsid w:val="007D31BE"/>
    <w:rsid w:val="007D36A2"/>
    <w:rsid w:val="007D3CEB"/>
    <w:rsid w:val="007D3ED0"/>
    <w:rsid w:val="007D4558"/>
    <w:rsid w:val="007D4632"/>
    <w:rsid w:val="007D50F7"/>
    <w:rsid w:val="007D52D9"/>
    <w:rsid w:val="007D574A"/>
    <w:rsid w:val="007D5764"/>
    <w:rsid w:val="007D585A"/>
    <w:rsid w:val="007D684D"/>
    <w:rsid w:val="007D68FF"/>
    <w:rsid w:val="007D6E3D"/>
    <w:rsid w:val="007D717B"/>
    <w:rsid w:val="007D78BE"/>
    <w:rsid w:val="007D7D9D"/>
    <w:rsid w:val="007D7EA7"/>
    <w:rsid w:val="007E010A"/>
    <w:rsid w:val="007E0DA7"/>
    <w:rsid w:val="007E0EDF"/>
    <w:rsid w:val="007E10BA"/>
    <w:rsid w:val="007E112A"/>
    <w:rsid w:val="007E1AFC"/>
    <w:rsid w:val="007E1CB4"/>
    <w:rsid w:val="007E1E92"/>
    <w:rsid w:val="007E2167"/>
    <w:rsid w:val="007E2517"/>
    <w:rsid w:val="007E2CB6"/>
    <w:rsid w:val="007E2CFC"/>
    <w:rsid w:val="007E2D25"/>
    <w:rsid w:val="007E2ED7"/>
    <w:rsid w:val="007E32EE"/>
    <w:rsid w:val="007E33B4"/>
    <w:rsid w:val="007E36F3"/>
    <w:rsid w:val="007E393E"/>
    <w:rsid w:val="007E397E"/>
    <w:rsid w:val="007E3CF2"/>
    <w:rsid w:val="007E43D0"/>
    <w:rsid w:val="007E54F0"/>
    <w:rsid w:val="007E55AA"/>
    <w:rsid w:val="007E574D"/>
    <w:rsid w:val="007E5990"/>
    <w:rsid w:val="007E5C65"/>
    <w:rsid w:val="007E6249"/>
    <w:rsid w:val="007E63C4"/>
    <w:rsid w:val="007E6B30"/>
    <w:rsid w:val="007E6E41"/>
    <w:rsid w:val="007E7109"/>
    <w:rsid w:val="007E7807"/>
    <w:rsid w:val="007E7CD1"/>
    <w:rsid w:val="007F0876"/>
    <w:rsid w:val="007F0878"/>
    <w:rsid w:val="007F10B3"/>
    <w:rsid w:val="007F13C9"/>
    <w:rsid w:val="007F1A8C"/>
    <w:rsid w:val="007F1AF4"/>
    <w:rsid w:val="007F1E34"/>
    <w:rsid w:val="007F1EBA"/>
    <w:rsid w:val="007F21C3"/>
    <w:rsid w:val="007F2651"/>
    <w:rsid w:val="007F29A9"/>
    <w:rsid w:val="007F2F1A"/>
    <w:rsid w:val="007F2FE8"/>
    <w:rsid w:val="007F325F"/>
    <w:rsid w:val="007F33D8"/>
    <w:rsid w:val="007F3934"/>
    <w:rsid w:val="007F41A6"/>
    <w:rsid w:val="007F44CE"/>
    <w:rsid w:val="007F5458"/>
    <w:rsid w:val="007F5532"/>
    <w:rsid w:val="007F57CA"/>
    <w:rsid w:val="007F5A7A"/>
    <w:rsid w:val="007F5D38"/>
    <w:rsid w:val="007F6C3B"/>
    <w:rsid w:val="007F7111"/>
    <w:rsid w:val="007F7682"/>
    <w:rsid w:val="007F7979"/>
    <w:rsid w:val="007F7F66"/>
    <w:rsid w:val="008004C6"/>
    <w:rsid w:val="00800C14"/>
    <w:rsid w:val="00801034"/>
    <w:rsid w:val="00801057"/>
    <w:rsid w:val="00801207"/>
    <w:rsid w:val="008014C1"/>
    <w:rsid w:val="008014CE"/>
    <w:rsid w:val="008017F7"/>
    <w:rsid w:val="00801C77"/>
    <w:rsid w:val="00801DD2"/>
    <w:rsid w:val="00802145"/>
    <w:rsid w:val="00802316"/>
    <w:rsid w:val="0080270B"/>
    <w:rsid w:val="00802BE5"/>
    <w:rsid w:val="00802EE7"/>
    <w:rsid w:val="00803134"/>
    <w:rsid w:val="00803320"/>
    <w:rsid w:val="0080360D"/>
    <w:rsid w:val="008038C9"/>
    <w:rsid w:val="00803B60"/>
    <w:rsid w:val="00803C70"/>
    <w:rsid w:val="00803E0B"/>
    <w:rsid w:val="00804271"/>
    <w:rsid w:val="00804284"/>
    <w:rsid w:val="00804AC2"/>
    <w:rsid w:val="00804C67"/>
    <w:rsid w:val="008050A5"/>
    <w:rsid w:val="0080573A"/>
    <w:rsid w:val="00806015"/>
    <w:rsid w:val="00806023"/>
    <w:rsid w:val="00806173"/>
    <w:rsid w:val="008063DB"/>
    <w:rsid w:val="008067F6"/>
    <w:rsid w:val="00807A77"/>
    <w:rsid w:val="00807CDF"/>
    <w:rsid w:val="0081040E"/>
    <w:rsid w:val="00810826"/>
    <w:rsid w:val="00810C10"/>
    <w:rsid w:val="00810D06"/>
    <w:rsid w:val="00810E01"/>
    <w:rsid w:val="008116D5"/>
    <w:rsid w:val="008119A2"/>
    <w:rsid w:val="0081218B"/>
    <w:rsid w:val="008121C1"/>
    <w:rsid w:val="008121EF"/>
    <w:rsid w:val="00813047"/>
    <w:rsid w:val="00813632"/>
    <w:rsid w:val="0081369B"/>
    <w:rsid w:val="00813CB7"/>
    <w:rsid w:val="00813F08"/>
    <w:rsid w:val="00813F15"/>
    <w:rsid w:val="00814584"/>
    <w:rsid w:val="00814E3F"/>
    <w:rsid w:val="00815D7A"/>
    <w:rsid w:val="00815DF9"/>
    <w:rsid w:val="00815EB8"/>
    <w:rsid w:val="008160E6"/>
    <w:rsid w:val="0081644D"/>
    <w:rsid w:val="00816B05"/>
    <w:rsid w:val="0081709C"/>
    <w:rsid w:val="008172F2"/>
    <w:rsid w:val="00820492"/>
    <w:rsid w:val="00820915"/>
    <w:rsid w:val="00820B13"/>
    <w:rsid w:val="00820D7F"/>
    <w:rsid w:val="00820DB1"/>
    <w:rsid w:val="0082127D"/>
    <w:rsid w:val="0082141C"/>
    <w:rsid w:val="00821BF9"/>
    <w:rsid w:val="00821F49"/>
    <w:rsid w:val="00822728"/>
    <w:rsid w:val="00822AD8"/>
    <w:rsid w:val="008235E1"/>
    <w:rsid w:val="008240AA"/>
    <w:rsid w:val="0082415D"/>
    <w:rsid w:val="00824334"/>
    <w:rsid w:val="00824461"/>
    <w:rsid w:val="00825248"/>
    <w:rsid w:val="00825395"/>
    <w:rsid w:val="00825757"/>
    <w:rsid w:val="00825806"/>
    <w:rsid w:val="00826411"/>
    <w:rsid w:val="00826816"/>
    <w:rsid w:val="0082742A"/>
    <w:rsid w:val="00827C30"/>
    <w:rsid w:val="008301B4"/>
    <w:rsid w:val="00831127"/>
    <w:rsid w:val="0083134E"/>
    <w:rsid w:val="00831599"/>
    <w:rsid w:val="00831EA5"/>
    <w:rsid w:val="008321D8"/>
    <w:rsid w:val="008322DF"/>
    <w:rsid w:val="00832392"/>
    <w:rsid w:val="00832A3A"/>
    <w:rsid w:val="00832BCC"/>
    <w:rsid w:val="00832C78"/>
    <w:rsid w:val="00832E90"/>
    <w:rsid w:val="008336BE"/>
    <w:rsid w:val="00833A1F"/>
    <w:rsid w:val="008341A6"/>
    <w:rsid w:val="00834321"/>
    <w:rsid w:val="00834370"/>
    <w:rsid w:val="00834BD3"/>
    <w:rsid w:val="0083522F"/>
    <w:rsid w:val="00835674"/>
    <w:rsid w:val="008359BD"/>
    <w:rsid w:val="008359F5"/>
    <w:rsid w:val="00835A2C"/>
    <w:rsid w:val="00835B5F"/>
    <w:rsid w:val="00835D9A"/>
    <w:rsid w:val="00835E3C"/>
    <w:rsid w:val="00835E86"/>
    <w:rsid w:val="008361E9"/>
    <w:rsid w:val="008367A5"/>
    <w:rsid w:val="00836B2A"/>
    <w:rsid w:val="00836D1C"/>
    <w:rsid w:val="00836E11"/>
    <w:rsid w:val="00836FB5"/>
    <w:rsid w:val="008379B6"/>
    <w:rsid w:val="00837AB6"/>
    <w:rsid w:val="00837ED5"/>
    <w:rsid w:val="00837F75"/>
    <w:rsid w:val="00840A7D"/>
    <w:rsid w:val="00841781"/>
    <w:rsid w:val="008419F6"/>
    <w:rsid w:val="00841A04"/>
    <w:rsid w:val="00841E26"/>
    <w:rsid w:val="00842127"/>
    <w:rsid w:val="00842224"/>
    <w:rsid w:val="00842273"/>
    <w:rsid w:val="0084282F"/>
    <w:rsid w:val="0084283D"/>
    <w:rsid w:val="00842889"/>
    <w:rsid w:val="0084290C"/>
    <w:rsid w:val="00842EF8"/>
    <w:rsid w:val="008436AE"/>
    <w:rsid w:val="008436ED"/>
    <w:rsid w:val="0084374E"/>
    <w:rsid w:val="00843A03"/>
    <w:rsid w:val="00843B63"/>
    <w:rsid w:val="00844B1A"/>
    <w:rsid w:val="008453F9"/>
    <w:rsid w:val="0084585A"/>
    <w:rsid w:val="00845976"/>
    <w:rsid w:val="00845A2E"/>
    <w:rsid w:val="00845CB6"/>
    <w:rsid w:val="008461E6"/>
    <w:rsid w:val="008471AC"/>
    <w:rsid w:val="008473F3"/>
    <w:rsid w:val="00847680"/>
    <w:rsid w:val="00847D4C"/>
    <w:rsid w:val="00850302"/>
    <w:rsid w:val="00850335"/>
    <w:rsid w:val="00850A10"/>
    <w:rsid w:val="00850FE1"/>
    <w:rsid w:val="0085107C"/>
    <w:rsid w:val="00851953"/>
    <w:rsid w:val="008519C4"/>
    <w:rsid w:val="00851F30"/>
    <w:rsid w:val="00852375"/>
    <w:rsid w:val="00852446"/>
    <w:rsid w:val="008525F7"/>
    <w:rsid w:val="00853402"/>
    <w:rsid w:val="008536A2"/>
    <w:rsid w:val="008538EB"/>
    <w:rsid w:val="00853E15"/>
    <w:rsid w:val="00853E7E"/>
    <w:rsid w:val="00853F59"/>
    <w:rsid w:val="00853FB5"/>
    <w:rsid w:val="008540C3"/>
    <w:rsid w:val="00854157"/>
    <w:rsid w:val="0085415A"/>
    <w:rsid w:val="008544E9"/>
    <w:rsid w:val="0085496C"/>
    <w:rsid w:val="00854A43"/>
    <w:rsid w:val="00854CDD"/>
    <w:rsid w:val="0085508B"/>
    <w:rsid w:val="0085513A"/>
    <w:rsid w:val="008551A7"/>
    <w:rsid w:val="00855CD7"/>
    <w:rsid w:val="0085605D"/>
    <w:rsid w:val="008562DF"/>
    <w:rsid w:val="00856478"/>
    <w:rsid w:val="00856C67"/>
    <w:rsid w:val="00857626"/>
    <w:rsid w:val="008576D1"/>
    <w:rsid w:val="00857767"/>
    <w:rsid w:val="00857BB2"/>
    <w:rsid w:val="00857BC5"/>
    <w:rsid w:val="0086007E"/>
    <w:rsid w:val="0086057D"/>
    <w:rsid w:val="008609AA"/>
    <w:rsid w:val="008609C5"/>
    <w:rsid w:val="00860BDC"/>
    <w:rsid w:val="00861024"/>
    <w:rsid w:val="0086156D"/>
    <w:rsid w:val="00861ACC"/>
    <w:rsid w:val="00861E35"/>
    <w:rsid w:val="00862028"/>
    <w:rsid w:val="0086268D"/>
    <w:rsid w:val="00862744"/>
    <w:rsid w:val="0086319B"/>
    <w:rsid w:val="00863673"/>
    <w:rsid w:val="00864386"/>
    <w:rsid w:val="008643A5"/>
    <w:rsid w:val="00864872"/>
    <w:rsid w:val="008648C7"/>
    <w:rsid w:val="0086493F"/>
    <w:rsid w:val="00864B53"/>
    <w:rsid w:val="00865207"/>
    <w:rsid w:val="0086538A"/>
    <w:rsid w:val="00865525"/>
    <w:rsid w:val="0086558A"/>
    <w:rsid w:val="00865718"/>
    <w:rsid w:val="0086589F"/>
    <w:rsid w:val="00866334"/>
    <w:rsid w:val="00866368"/>
    <w:rsid w:val="008667F8"/>
    <w:rsid w:val="008672C2"/>
    <w:rsid w:val="0086738F"/>
    <w:rsid w:val="008673E2"/>
    <w:rsid w:val="00867C5C"/>
    <w:rsid w:val="0087021F"/>
    <w:rsid w:val="008703F0"/>
    <w:rsid w:val="008703F2"/>
    <w:rsid w:val="008708B1"/>
    <w:rsid w:val="008709B6"/>
    <w:rsid w:val="00870AE1"/>
    <w:rsid w:val="00870E6B"/>
    <w:rsid w:val="0087110C"/>
    <w:rsid w:val="00871631"/>
    <w:rsid w:val="00871777"/>
    <w:rsid w:val="008717EF"/>
    <w:rsid w:val="008718FD"/>
    <w:rsid w:val="0087225B"/>
    <w:rsid w:val="00872C21"/>
    <w:rsid w:val="00872D0E"/>
    <w:rsid w:val="0087321F"/>
    <w:rsid w:val="0087360E"/>
    <w:rsid w:val="0087365F"/>
    <w:rsid w:val="00873EF8"/>
    <w:rsid w:val="0087403D"/>
    <w:rsid w:val="00874601"/>
    <w:rsid w:val="008749BC"/>
    <w:rsid w:val="008752BA"/>
    <w:rsid w:val="0087576D"/>
    <w:rsid w:val="008757FE"/>
    <w:rsid w:val="00875851"/>
    <w:rsid w:val="00875888"/>
    <w:rsid w:val="00875F4C"/>
    <w:rsid w:val="008760A7"/>
    <w:rsid w:val="00876146"/>
    <w:rsid w:val="008765D0"/>
    <w:rsid w:val="00876CF4"/>
    <w:rsid w:val="00876DE0"/>
    <w:rsid w:val="00876F62"/>
    <w:rsid w:val="0087736F"/>
    <w:rsid w:val="00877B42"/>
    <w:rsid w:val="00877B5D"/>
    <w:rsid w:val="00877DC2"/>
    <w:rsid w:val="008809CF"/>
    <w:rsid w:val="00880D64"/>
    <w:rsid w:val="00880FE9"/>
    <w:rsid w:val="008810BF"/>
    <w:rsid w:val="00881514"/>
    <w:rsid w:val="008815D1"/>
    <w:rsid w:val="008820CB"/>
    <w:rsid w:val="00882263"/>
    <w:rsid w:val="008823FB"/>
    <w:rsid w:val="00882B08"/>
    <w:rsid w:val="00882C3D"/>
    <w:rsid w:val="0088318B"/>
    <w:rsid w:val="0088319B"/>
    <w:rsid w:val="008832A3"/>
    <w:rsid w:val="008834FB"/>
    <w:rsid w:val="008839CB"/>
    <w:rsid w:val="00883D38"/>
    <w:rsid w:val="00884301"/>
    <w:rsid w:val="0088507D"/>
    <w:rsid w:val="00885259"/>
    <w:rsid w:val="00885457"/>
    <w:rsid w:val="00885652"/>
    <w:rsid w:val="00885E10"/>
    <w:rsid w:val="0088627C"/>
    <w:rsid w:val="008868D9"/>
    <w:rsid w:val="00886C90"/>
    <w:rsid w:val="00886D0B"/>
    <w:rsid w:val="0088713C"/>
    <w:rsid w:val="0088798D"/>
    <w:rsid w:val="00887E52"/>
    <w:rsid w:val="00890352"/>
    <w:rsid w:val="008903A6"/>
    <w:rsid w:val="008908EF"/>
    <w:rsid w:val="00890B8F"/>
    <w:rsid w:val="00891888"/>
    <w:rsid w:val="00891D77"/>
    <w:rsid w:val="00892049"/>
    <w:rsid w:val="00892E06"/>
    <w:rsid w:val="00892F6C"/>
    <w:rsid w:val="00892F6F"/>
    <w:rsid w:val="00893042"/>
    <w:rsid w:val="00893631"/>
    <w:rsid w:val="008939A7"/>
    <w:rsid w:val="00894487"/>
    <w:rsid w:val="00894EFD"/>
    <w:rsid w:val="00895519"/>
    <w:rsid w:val="008956DA"/>
    <w:rsid w:val="00895793"/>
    <w:rsid w:val="00895AB5"/>
    <w:rsid w:val="0089619D"/>
    <w:rsid w:val="008962AF"/>
    <w:rsid w:val="00896586"/>
    <w:rsid w:val="008966FF"/>
    <w:rsid w:val="00896762"/>
    <w:rsid w:val="00896935"/>
    <w:rsid w:val="00896B63"/>
    <w:rsid w:val="00896F53"/>
    <w:rsid w:val="00897349"/>
    <w:rsid w:val="00897665"/>
    <w:rsid w:val="00897DA2"/>
    <w:rsid w:val="00897E29"/>
    <w:rsid w:val="008A01E1"/>
    <w:rsid w:val="008A0377"/>
    <w:rsid w:val="008A0957"/>
    <w:rsid w:val="008A0E7A"/>
    <w:rsid w:val="008A11A1"/>
    <w:rsid w:val="008A14C2"/>
    <w:rsid w:val="008A17CE"/>
    <w:rsid w:val="008A1B9B"/>
    <w:rsid w:val="008A1CDC"/>
    <w:rsid w:val="008A1D5B"/>
    <w:rsid w:val="008A23BA"/>
    <w:rsid w:val="008A2903"/>
    <w:rsid w:val="008A2D61"/>
    <w:rsid w:val="008A30D1"/>
    <w:rsid w:val="008A32E2"/>
    <w:rsid w:val="008A42FD"/>
    <w:rsid w:val="008A4E8C"/>
    <w:rsid w:val="008A5114"/>
    <w:rsid w:val="008A51EE"/>
    <w:rsid w:val="008A5213"/>
    <w:rsid w:val="008A5371"/>
    <w:rsid w:val="008A5A21"/>
    <w:rsid w:val="008A5F2E"/>
    <w:rsid w:val="008A62FA"/>
    <w:rsid w:val="008A666A"/>
    <w:rsid w:val="008A69F0"/>
    <w:rsid w:val="008A6BF0"/>
    <w:rsid w:val="008A6D68"/>
    <w:rsid w:val="008A72C8"/>
    <w:rsid w:val="008A76B1"/>
    <w:rsid w:val="008A78A8"/>
    <w:rsid w:val="008A7C6B"/>
    <w:rsid w:val="008B057D"/>
    <w:rsid w:val="008B0C01"/>
    <w:rsid w:val="008B0CEA"/>
    <w:rsid w:val="008B0D15"/>
    <w:rsid w:val="008B0D26"/>
    <w:rsid w:val="008B0DA8"/>
    <w:rsid w:val="008B1BBA"/>
    <w:rsid w:val="008B20B8"/>
    <w:rsid w:val="008B216A"/>
    <w:rsid w:val="008B23FD"/>
    <w:rsid w:val="008B241F"/>
    <w:rsid w:val="008B274C"/>
    <w:rsid w:val="008B30BD"/>
    <w:rsid w:val="008B3561"/>
    <w:rsid w:val="008B3BDB"/>
    <w:rsid w:val="008B4008"/>
    <w:rsid w:val="008B421C"/>
    <w:rsid w:val="008B4F42"/>
    <w:rsid w:val="008B5015"/>
    <w:rsid w:val="008B515B"/>
    <w:rsid w:val="008B5284"/>
    <w:rsid w:val="008B55ED"/>
    <w:rsid w:val="008B560D"/>
    <w:rsid w:val="008B5690"/>
    <w:rsid w:val="008B5F19"/>
    <w:rsid w:val="008B63F9"/>
    <w:rsid w:val="008B6BD8"/>
    <w:rsid w:val="008B71C5"/>
    <w:rsid w:val="008B7219"/>
    <w:rsid w:val="008B7431"/>
    <w:rsid w:val="008B74A9"/>
    <w:rsid w:val="008B7C7A"/>
    <w:rsid w:val="008B7D7D"/>
    <w:rsid w:val="008C0055"/>
    <w:rsid w:val="008C005B"/>
    <w:rsid w:val="008C0D9D"/>
    <w:rsid w:val="008C0FA9"/>
    <w:rsid w:val="008C114B"/>
    <w:rsid w:val="008C12F3"/>
    <w:rsid w:val="008C1AFD"/>
    <w:rsid w:val="008C1FBC"/>
    <w:rsid w:val="008C29B3"/>
    <w:rsid w:val="008C2B1E"/>
    <w:rsid w:val="008C2BC4"/>
    <w:rsid w:val="008C32A0"/>
    <w:rsid w:val="008C3591"/>
    <w:rsid w:val="008C3742"/>
    <w:rsid w:val="008C3BF2"/>
    <w:rsid w:val="008C50A1"/>
    <w:rsid w:val="008C51A9"/>
    <w:rsid w:val="008C5258"/>
    <w:rsid w:val="008C54E3"/>
    <w:rsid w:val="008C6117"/>
    <w:rsid w:val="008C67B3"/>
    <w:rsid w:val="008C68B1"/>
    <w:rsid w:val="008C6AB0"/>
    <w:rsid w:val="008C6FA6"/>
    <w:rsid w:val="008C7079"/>
    <w:rsid w:val="008C7E8A"/>
    <w:rsid w:val="008D0069"/>
    <w:rsid w:val="008D02CE"/>
    <w:rsid w:val="008D0623"/>
    <w:rsid w:val="008D0825"/>
    <w:rsid w:val="008D0FBB"/>
    <w:rsid w:val="008D0FFD"/>
    <w:rsid w:val="008D1236"/>
    <w:rsid w:val="008D1241"/>
    <w:rsid w:val="008D2391"/>
    <w:rsid w:val="008D24A7"/>
    <w:rsid w:val="008D2D08"/>
    <w:rsid w:val="008D2DC6"/>
    <w:rsid w:val="008D3186"/>
    <w:rsid w:val="008D330A"/>
    <w:rsid w:val="008D359E"/>
    <w:rsid w:val="008D37A7"/>
    <w:rsid w:val="008D3906"/>
    <w:rsid w:val="008D3A95"/>
    <w:rsid w:val="008D3BCF"/>
    <w:rsid w:val="008D3C67"/>
    <w:rsid w:val="008D3E45"/>
    <w:rsid w:val="008D46B4"/>
    <w:rsid w:val="008D4784"/>
    <w:rsid w:val="008D4B07"/>
    <w:rsid w:val="008D4EE7"/>
    <w:rsid w:val="008D56A8"/>
    <w:rsid w:val="008D5B0F"/>
    <w:rsid w:val="008D5B88"/>
    <w:rsid w:val="008D5FA7"/>
    <w:rsid w:val="008D60FA"/>
    <w:rsid w:val="008D62ED"/>
    <w:rsid w:val="008D6D6F"/>
    <w:rsid w:val="008D6F09"/>
    <w:rsid w:val="008D7386"/>
    <w:rsid w:val="008D76F2"/>
    <w:rsid w:val="008E0B29"/>
    <w:rsid w:val="008E0CBE"/>
    <w:rsid w:val="008E0ED7"/>
    <w:rsid w:val="008E12C9"/>
    <w:rsid w:val="008E13D8"/>
    <w:rsid w:val="008E1796"/>
    <w:rsid w:val="008E1950"/>
    <w:rsid w:val="008E1FDE"/>
    <w:rsid w:val="008E2957"/>
    <w:rsid w:val="008E2A07"/>
    <w:rsid w:val="008E2EC5"/>
    <w:rsid w:val="008E2F8D"/>
    <w:rsid w:val="008E31FE"/>
    <w:rsid w:val="008E4359"/>
    <w:rsid w:val="008E45D5"/>
    <w:rsid w:val="008E48A1"/>
    <w:rsid w:val="008E4BD2"/>
    <w:rsid w:val="008E4E9A"/>
    <w:rsid w:val="008E5600"/>
    <w:rsid w:val="008E5644"/>
    <w:rsid w:val="008E5F75"/>
    <w:rsid w:val="008E6656"/>
    <w:rsid w:val="008E672D"/>
    <w:rsid w:val="008E6B79"/>
    <w:rsid w:val="008E74A0"/>
    <w:rsid w:val="008E76D7"/>
    <w:rsid w:val="008E7CDD"/>
    <w:rsid w:val="008E7EEF"/>
    <w:rsid w:val="008F058F"/>
    <w:rsid w:val="008F0B2B"/>
    <w:rsid w:val="008F0CC8"/>
    <w:rsid w:val="008F0F07"/>
    <w:rsid w:val="008F111E"/>
    <w:rsid w:val="008F17AC"/>
    <w:rsid w:val="008F1A35"/>
    <w:rsid w:val="008F1B52"/>
    <w:rsid w:val="008F250C"/>
    <w:rsid w:val="008F2567"/>
    <w:rsid w:val="008F2610"/>
    <w:rsid w:val="008F262C"/>
    <w:rsid w:val="008F285D"/>
    <w:rsid w:val="008F31EC"/>
    <w:rsid w:val="008F357A"/>
    <w:rsid w:val="008F35A9"/>
    <w:rsid w:val="008F3EB7"/>
    <w:rsid w:val="008F427E"/>
    <w:rsid w:val="008F4300"/>
    <w:rsid w:val="008F4494"/>
    <w:rsid w:val="008F47E4"/>
    <w:rsid w:val="008F48D4"/>
    <w:rsid w:val="008F4BFD"/>
    <w:rsid w:val="008F621C"/>
    <w:rsid w:val="008F64FC"/>
    <w:rsid w:val="008F6871"/>
    <w:rsid w:val="008F6CAA"/>
    <w:rsid w:val="008F707F"/>
    <w:rsid w:val="008F757D"/>
    <w:rsid w:val="008F7989"/>
    <w:rsid w:val="009006B8"/>
    <w:rsid w:val="00900E15"/>
    <w:rsid w:val="00900FB6"/>
    <w:rsid w:val="00901050"/>
    <w:rsid w:val="00901342"/>
    <w:rsid w:val="00901345"/>
    <w:rsid w:val="009013AA"/>
    <w:rsid w:val="00901A7F"/>
    <w:rsid w:val="00901CD4"/>
    <w:rsid w:val="009020BE"/>
    <w:rsid w:val="009023C6"/>
    <w:rsid w:val="009024B6"/>
    <w:rsid w:val="009032DE"/>
    <w:rsid w:val="009033B2"/>
    <w:rsid w:val="009036BA"/>
    <w:rsid w:val="00903B05"/>
    <w:rsid w:val="00904027"/>
    <w:rsid w:val="0090413C"/>
    <w:rsid w:val="009048F5"/>
    <w:rsid w:val="00904EEF"/>
    <w:rsid w:val="00905328"/>
    <w:rsid w:val="00905630"/>
    <w:rsid w:val="00905805"/>
    <w:rsid w:val="00905B33"/>
    <w:rsid w:val="00905E6C"/>
    <w:rsid w:val="00906042"/>
    <w:rsid w:val="00906305"/>
    <w:rsid w:val="00906512"/>
    <w:rsid w:val="0090656F"/>
    <w:rsid w:val="009065B5"/>
    <w:rsid w:val="00906664"/>
    <w:rsid w:val="00906E81"/>
    <w:rsid w:val="00906F34"/>
    <w:rsid w:val="0090708F"/>
    <w:rsid w:val="009104C9"/>
    <w:rsid w:val="0091074E"/>
    <w:rsid w:val="00910BAA"/>
    <w:rsid w:val="009111AB"/>
    <w:rsid w:val="0091165D"/>
    <w:rsid w:val="00911804"/>
    <w:rsid w:val="00912930"/>
    <w:rsid w:val="00912C33"/>
    <w:rsid w:val="009133E0"/>
    <w:rsid w:val="009134A6"/>
    <w:rsid w:val="00913E8D"/>
    <w:rsid w:val="00914188"/>
    <w:rsid w:val="009141BC"/>
    <w:rsid w:val="00914DE3"/>
    <w:rsid w:val="009153F6"/>
    <w:rsid w:val="00915792"/>
    <w:rsid w:val="00915851"/>
    <w:rsid w:val="00915E73"/>
    <w:rsid w:val="009167FE"/>
    <w:rsid w:val="009169B5"/>
    <w:rsid w:val="00916E20"/>
    <w:rsid w:val="009178D3"/>
    <w:rsid w:val="009179CE"/>
    <w:rsid w:val="00917C2E"/>
    <w:rsid w:val="00917EC7"/>
    <w:rsid w:val="00917F28"/>
    <w:rsid w:val="00920372"/>
    <w:rsid w:val="00920BD5"/>
    <w:rsid w:val="00920D1D"/>
    <w:rsid w:val="009214EC"/>
    <w:rsid w:val="0092176F"/>
    <w:rsid w:val="009223A6"/>
    <w:rsid w:val="0092242F"/>
    <w:rsid w:val="00922A1E"/>
    <w:rsid w:val="00923DBC"/>
    <w:rsid w:val="00923E00"/>
    <w:rsid w:val="0092413D"/>
    <w:rsid w:val="009244F6"/>
    <w:rsid w:val="009247DE"/>
    <w:rsid w:val="00924D58"/>
    <w:rsid w:val="00924EA0"/>
    <w:rsid w:val="009259FC"/>
    <w:rsid w:val="00925C97"/>
    <w:rsid w:val="009266E9"/>
    <w:rsid w:val="00926983"/>
    <w:rsid w:val="00926D7C"/>
    <w:rsid w:val="00926E4E"/>
    <w:rsid w:val="00926EB3"/>
    <w:rsid w:val="00926EC3"/>
    <w:rsid w:val="009273B3"/>
    <w:rsid w:val="009276BF"/>
    <w:rsid w:val="00927AB9"/>
    <w:rsid w:val="00927E94"/>
    <w:rsid w:val="0093057F"/>
    <w:rsid w:val="0093097F"/>
    <w:rsid w:val="00930A8D"/>
    <w:rsid w:val="00930CCF"/>
    <w:rsid w:val="00930D40"/>
    <w:rsid w:val="009315C7"/>
    <w:rsid w:val="00931930"/>
    <w:rsid w:val="00931B4F"/>
    <w:rsid w:val="00931C45"/>
    <w:rsid w:val="00931E1F"/>
    <w:rsid w:val="009322B8"/>
    <w:rsid w:val="009324F8"/>
    <w:rsid w:val="00932723"/>
    <w:rsid w:val="00932918"/>
    <w:rsid w:val="00932F8C"/>
    <w:rsid w:val="00932FD0"/>
    <w:rsid w:val="00932FD9"/>
    <w:rsid w:val="009330B9"/>
    <w:rsid w:val="0093315B"/>
    <w:rsid w:val="00933240"/>
    <w:rsid w:val="009333D2"/>
    <w:rsid w:val="00933A20"/>
    <w:rsid w:val="00933E53"/>
    <w:rsid w:val="009341EA"/>
    <w:rsid w:val="00934A03"/>
    <w:rsid w:val="00934A48"/>
    <w:rsid w:val="00934AD0"/>
    <w:rsid w:val="00934CF1"/>
    <w:rsid w:val="00934E97"/>
    <w:rsid w:val="0093560C"/>
    <w:rsid w:val="00935A33"/>
    <w:rsid w:val="0093602E"/>
    <w:rsid w:val="0093651D"/>
    <w:rsid w:val="00936605"/>
    <w:rsid w:val="0093680A"/>
    <w:rsid w:val="00936891"/>
    <w:rsid w:val="00936ECE"/>
    <w:rsid w:val="00936EEE"/>
    <w:rsid w:val="00936F5E"/>
    <w:rsid w:val="00937B6D"/>
    <w:rsid w:val="00937BB1"/>
    <w:rsid w:val="00937E38"/>
    <w:rsid w:val="009408EE"/>
    <w:rsid w:val="00940DBF"/>
    <w:rsid w:val="00941187"/>
    <w:rsid w:val="00941A21"/>
    <w:rsid w:val="00941AAD"/>
    <w:rsid w:val="00942171"/>
    <w:rsid w:val="00942508"/>
    <w:rsid w:val="0094319B"/>
    <w:rsid w:val="009433F2"/>
    <w:rsid w:val="00944215"/>
    <w:rsid w:val="009443D7"/>
    <w:rsid w:val="0094457B"/>
    <w:rsid w:val="00944633"/>
    <w:rsid w:val="00944644"/>
    <w:rsid w:val="00944D45"/>
    <w:rsid w:val="0094543E"/>
    <w:rsid w:val="009454FA"/>
    <w:rsid w:val="00945592"/>
    <w:rsid w:val="0094564E"/>
    <w:rsid w:val="00945A8E"/>
    <w:rsid w:val="00945C51"/>
    <w:rsid w:val="00945F26"/>
    <w:rsid w:val="00946233"/>
    <w:rsid w:val="009463BD"/>
    <w:rsid w:val="009463ED"/>
    <w:rsid w:val="009465A4"/>
    <w:rsid w:val="009465B4"/>
    <w:rsid w:val="00946786"/>
    <w:rsid w:val="00946950"/>
    <w:rsid w:val="009470F2"/>
    <w:rsid w:val="0094766F"/>
    <w:rsid w:val="00947775"/>
    <w:rsid w:val="00947882"/>
    <w:rsid w:val="00947E7C"/>
    <w:rsid w:val="00947F33"/>
    <w:rsid w:val="00951302"/>
    <w:rsid w:val="0095145C"/>
    <w:rsid w:val="009514E5"/>
    <w:rsid w:val="00951E75"/>
    <w:rsid w:val="00951FB3"/>
    <w:rsid w:val="009523AC"/>
    <w:rsid w:val="009523E7"/>
    <w:rsid w:val="009524C3"/>
    <w:rsid w:val="00952523"/>
    <w:rsid w:val="0095258D"/>
    <w:rsid w:val="009525D7"/>
    <w:rsid w:val="00952BAC"/>
    <w:rsid w:val="00952C0B"/>
    <w:rsid w:val="00952D36"/>
    <w:rsid w:val="00952ECA"/>
    <w:rsid w:val="00952F0C"/>
    <w:rsid w:val="009538A7"/>
    <w:rsid w:val="0095398D"/>
    <w:rsid w:val="00953A02"/>
    <w:rsid w:val="00953A6B"/>
    <w:rsid w:val="00953BE7"/>
    <w:rsid w:val="00954701"/>
    <w:rsid w:val="009548D7"/>
    <w:rsid w:val="00954B8C"/>
    <w:rsid w:val="00954BE8"/>
    <w:rsid w:val="00954C30"/>
    <w:rsid w:val="00954C7B"/>
    <w:rsid w:val="00954D00"/>
    <w:rsid w:val="00954FC8"/>
    <w:rsid w:val="00955390"/>
    <w:rsid w:val="0095549A"/>
    <w:rsid w:val="00955861"/>
    <w:rsid w:val="009559BE"/>
    <w:rsid w:val="009561A9"/>
    <w:rsid w:val="00956377"/>
    <w:rsid w:val="009564FB"/>
    <w:rsid w:val="0095690B"/>
    <w:rsid w:val="00956B28"/>
    <w:rsid w:val="00956CA4"/>
    <w:rsid w:val="00956FEC"/>
    <w:rsid w:val="00957D03"/>
    <w:rsid w:val="00960266"/>
    <w:rsid w:val="00960A81"/>
    <w:rsid w:val="00960D0A"/>
    <w:rsid w:val="00960D13"/>
    <w:rsid w:val="0096160D"/>
    <w:rsid w:val="00961642"/>
    <w:rsid w:val="00961A23"/>
    <w:rsid w:val="00961A8F"/>
    <w:rsid w:val="00961F43"/>
    <w:rsid w:val="009623FC"/>
    <w:rsid w:val="00962403"/>
    <w:rsid w:val="009624AA"/>
    <w:rsid w:val="0096260D"/>
    <w:rsid w:val="0096271B"/>
    <w:rsid w:val="00962B8E"/>
    <w:rsid w:val="009630FB"/>
    <w:rsid w:val="00963543"/>
    <w:rsid w:val="00963857"/>
    <w:rsid w:val="00963BC0"/>
    <w:rsid w:val="00964A5B"/>
    <w:rsid w:val="00964A91"/>
    <w:rsid w:val="00964E65"/>
    <w:rsid w:val="009650A1"/>
    <w:rsid w:val="00965203"/>
    <w:rsid w:val="00965390"/>
    <w:rsid w:val="0096593D"/>
    <w:rsid w:val="0096599E"/>
    <w:rsid w:val="00965AE0"/>
    <w:rsid w:val="0096608F"/>
    <w:rsid w:val="009666C3"/>
    <w:rsid w:val="009669CE"/>
    <w:rsid w:val="00966CA8"/>
    <w:rsid w:val="00966FDA"/>
    <w:rsid w:val="00967286"/>
    <w:rsid w:val="00967405"/>
    <w:rsid w:val="009674CA"/>
    <w:rsid w:val="00967E96"/>
    <w:rsid w:val="00967FE6"/>
    <w:rsid w:val="0097012C"/>
    <w:rsid w:val="009702C9"/>
    <w:rsid w:val="009704AD"/>
    <w:rsid w:val="009706ED"/>
    <w:rsid w:val="00970C4B"/>
    <w:rsid w:val="00970CD2"/>
    <w:rsid w:val="00970D90"/>
    <w:rsid w:val="0097174B"/>
    <w:rsid w:val="00971B5B"/>
    <w:rsid w:val="00971C6C"/>
    <w:rsid w:val="00971C86"/>
    <w:rsid w:val="009723E6"/>
    <w:rsid w:val="0097292B"/>
    <w:rsid w:val="0097296D"/>
    <w:rsid w:val="00972DD2"/>
    <w:rsid w:val="009730D1"/>
    <w:rsid w:val="009736D3"/>
    <w:rsid w:val="00973737"/>
    <w:rsid w:val="00973B37"/>
    <w:rsid w:val="00973DA4"/>
    <w:rsid w:val="00973E66"/>
    <w:rsid w:val="00973E67"/>
    <w:rsid w:val="0097401A"/>
    <w:rsid w:val="0097442B"/>
    <w:rsid w:val="0097539D"/>
    <w:rsid w:val="009754C1"/>
    <w:rsid w:val="0097557E"/>
    <w:rsid w:val="00975CB5"/>
    <w:rsid w:val="00975E07"/>
    <w:rsid w:val="00976DFD"/>
    <w:rsid w:val="00977DEA"/>
    <w:rsid w:val="00977EB7"/>
    <w:rsid w:val="0098033A"/>
    <w:rsid w:val="00980BFE"/>
    <w:rsid w:val="00980C45"/>
    <w:rsid w:val="00980D38"/>
    <w:rsid w:val="009820D6"/>
    <w:rsid w:val="00982295"/>
    <w:rsid w:val="009823B2"/>
    <w:rsid w:val="009827AB"/>
    <w:rsid w:val="00982A31"/>
    <w:rsid w:val="00982B95"/>
    <w:rsid w:val="00982E91"/>
    <w:rsid w:val="00983328"/>
    <w:rsid w:val="00983547"/>
    <w:rsid w:val="00983672"/>
    <w:rsid w:val="0098378D"/>
    <w:rsid w:val="009838A0"/>
    <w:rsid w:val="009838C8"/>
    <w:rsid w:val="009839AC"/>
    <w:rsid w:val="00983AB1"/>
    <w:rsid w:val="00983F9E"/>
    <w:rsid w:val="00984089"/>
    <w:rsid w:val="00984621"/>
    <w:rsid w:val="009846ED"/>
    <w:rsid w:val="009847A3"/>
    <w:rsid w:val="00984CC9"/>
    <w:rsid w:val="00985116"/>
    <w:rsid w:val="0098532D"/>
    <w:rsid w:val="00985C5F"/>
    <w:rsid w:val="00985D52"/>
    <w:rsid w:val="00985F94"/>
    <w:rsid w:val="00986067"/>
    <w:rsid w:val="009860B2"/>
    <w:rsid w:val="0098627A"/>
    <w:rsid w:val="00986341"/>
    <w:rsid w:val="009870EE"/>
    <w:rsid w:val="0098781C"/>
    <w:rsid w:val="00987BA8"/>
    <w:rsid w:val="00987C50"/>
    <w:rsid w:val="00990088"/>
    <w:rsid w:val="009900E4"/>
    <w:rsid w:val="00990CD7"/>
    <w:rsid w:val="00990F8D"/>
    <w:rsid w:val="0099109B"/>
    <w:rsid w:val="009910CB"/>
    <w:rsid w:val="009910D1"/>
    <w:rsid w:val="00991291"/>
    <w:rsid w:val="00991388"/>
    <w:rsid w:val="00991934"/>
    <w:rsid w:val="0099207D"/>
    <w:rsid w:val="0099208B"/>
    <w:rsid w:val="009935FF"/>
    <w:rsid w:val="00993692"/>
    <w:rsid w:val="00993780"/>
    <w:rsid w:val="009942C7"/>
    <w:rsid w:val="00994311"/>
    <w:rsid w:val="0099482F"/>
    <w:rsid w:val="00995006"/>
    <w:rsid w:val="009954EF"/>
    <w:rsid w:val="00996072"/>
    <w:rsid w:val="009963F6"/>
    <w:rsid w:val="00996574"/>
    <w:rsid w:val="00996A97"/>
    <w:rsid w:val="00996DC4"/>
    <w:rsid w:val="00997417"/>
    <w:rsid w:val="00997A56"/>
    <w:rsid w:val="00997AEF"/>
    <w:rsid w:val="009A097E"/>
    <w:rsid w:val="009A0C58"/>
    <w:rsid w:val="009A0C76"/>
    <w:rsid w:val="009A1472"/>
    <w:rsid w:val="009A2227"/>
    <w:rsid w:val="009A2329"/>
    <w:rsid w:val="009A2386"/>
    <w:rsid w:val="009A2679"/>
    <w:rsid w:val="009A2771"/>
    <w:rsid w:val="009A32E4"/>
    <w:rsid w:val="009A3446"/>
    <w:rsid w:val="009A3485"/>
    <w:rsid w:val="009A3A17"/>
    <w:rsid w:val="009A3E04"/>
    <w:rsid w:val="009A3E8A"/>
    <w:rsid w:val="009A3F3A"/>
    <w:rsid w:val="009A4038"/>
    <w:rsid w:val="009A4956"/>
    <w:rsid w:val="009A4AF6"/>
    <w:rsid w:val="009A4D51"/>
    <w:rsid w:val="009A52EA"/>
    <w:rsid w:val="009A5D0A"/>
    <w:rsid w:val="009A5EB2"/>
    <w:rsid w:val="009A5ECB"/>
    <w:rsid w:val="009A5F28"/>
    <w:rsid w:val="009A60B0"/>
    <w:rsid w:val="009A63C3"/>
    <w:rsid w:val="009A65A1"/>
    <w:rsid w:val="009A682A"/>
    <w:rsid w:val="009A686A"/>
    <w:rsid w:val="009A689D"/>
    <w:rsid w:val="009A68FE"/>
    <w:rsid w:val="009A6952"/>
    <w:rsid w:val="009A6A45"/>
    <w:rsid w:val="009A71E1"/>
    <w:rsid w:val="009A7268"/>
    <w:rsid w:val="009A763A"/>
    <w:rsid w:val="009B00B2"/>
    <w:rsid w:val="009B0299"/>
    <w:rsid w:val="009B0FBD"/>
    <w:rsid w:val="009B12F4"/>
    <w:rsid w:val="009B1760"/>
    <w:rsid w:val="009B21D8"/>
    <w:rsid w:val="009B2AAE"/>
    <w:rsid w:val="009B2B1B"/>
    <w:rsid w:val="009B33ED"/>
    <w:rsid w:val="009B360C"/>
    <w:rsid w:val="009B36F2"/>
    <w:rsid w:val="009B374F"/>
    <w:rsid w:val="009B4947"/>
    <w:rsid w:val="009B4AC8"/>
    <w:rsid w:val="009B5439"/>
    <w:rsid w:val="009B55A1"/>
    <w:rsid w:val="009B573A"/>
    <w:rsid w:val="009B59A1"/>
    <w:rsid w:val="009B5BBD"/>
    <w:rsid w:val="009B5D4C"/>
    <w:rsid w:val="009B6EAC"/>
    <w:rsid w:val="009B70FA"/>
    <w:rsid w:val="009B72F9"/>
    <w:rsid w:val="009C0C2E"/>
    <w:rsid w:val="009C1D7C"/>
    <w:rsid w:val="009C1F91"/>
    <w:rsid w:val="009C2140"/>
    <w:rsid w:val="009C2237"/>
    <w:rsid w:val="009C2531"/>
    <w:rsid w:val="009C28FD"/>
    <w:rsid w:val="009C354A"/>
    <w:rsid w:val="009C3BD6"/>
    <w:rsid w:val="009C3FE3"/>
    <w:rsid w:val="009C4240"/>
    <w:rsid w:val="009C434D"/>
    <w:rsid w:val="009C4D2B"/>
    <w:rsid w:val="009C4E71"/>
    <w:rsid w:val="009C5854"/>
    <w:rsid w:val="009C5F98"/>
    <w:rsid w:val="009C6127"/>
    <w:rsid w:val="009C63FC"/>
    <w:rsid w:val="009C64CB"/>
    <w:rsid w:val="009C6506"/>
    <w:rsid w:val="009C656D"/>
    <w:rsid w:val="009C6B90"/>
    <w:rsid w:val="009C6D1F"/>
    <w:rsid w:val="009C6ECA"/>
    <w:rsid w:val="009C7117"/>
    <w:rsid w:val="009C75DD"/>
    <w:rsid w:val="009C77AE"/>
    <w:rsid w:val="009C781D"/>
    <w:rsid w:val="009C79CC"/>
    <w:rsid w:val="009C7F64"/>
    <w:rsid w:val="009D00B4"/>
    <w:rsid w:val="009D0967"/>
    <w:rsid w:val="009D0CF2"/>
    <w:rsid w:val="009D13C8"/>
    <w:rsid w:val="009D141E"/>
    <w:rsid w:val="009D2292"/>
    <w:rsid w:val="009D2564"/>
    <w:rsid w:val="009D2A15"/>
    <w:rsid w:val="009D2A43"/>
    <w:rsid w:val="009D2A7B"/>
    <w:rsid w:val="009D2AEF"/>
    <w:rsid w:val="009D2C3B"/>
    <w:rsid w:val="009D2F45"/>
    <w:rsid w:val="009D2F55"/>
    <w:rsid w:val="009D3249"/>
    <w:rsid w:val="009D3267"/>
    <w:rsid w:val="009D34AD"/>
    <w:rsid w:val="009D380E"/>
    <w:rsid w:val="009D3F4F"/>
    <w:rsid w:val="009D451D"/>
    <w:rsid w:val="009D4E45"/>
    <w:rsid w:val="009D51D9"/>
    <w:rsid w:val="009D7089"/>
    <w:rsid w:val="009D7217"/>
    <w:rsid w:val="009D7E6C"/>
    <w:rsid w:val="009E00E0"/>
    <w:rsid w:val="009E07F0"/>
    <w:rsid w:val="009E131A"/>
    <w:rsid w:val="009E14B9"/>
    <w:rsid w:val="009E1570"/>
    <w:rsid w:val="009E1604"/>
    <w:rsid w:val="009E18D4"/>
    <w:rsid w:val="009E2318"/>
    <w:rsid w:val="009E3075"/>
    <w:rsid w:val="009E32A0"/>
    <w:rsid w:val="009E3CF2"/>
    <w:rsid w:val="009E4369"/>
    <w:rsid w:val="009E4374"/>
    <w:rsid w:val="009E4694"/>
    <w:rsid w:val="009E4BB8"/>
    <w:rsid w:val="009E4BDC"/>
    <w:rsid w:val="009E4BED"/>
    <w:rsid w:val="009E4D64"/>
    <w:rsid w:val="009E50B4"/>
    <w:rsid w:val="009E54A2"/>
    <w:rsid w:val="009E58F8"/>
    <w:rsid w:val="009E5926"/>
    <w:rsid w:val="009E5AD9"/>
    <w:rsid w:val="009E5C2F"/>
    <w:rsid w:val="009E5C37"/>
    <w:rsid w:val="009E674F"/>
    <w:rsid w:val="009E6F7E"/>
    <w:rsid w:val="009E7622"/>
    <w:rsid w:val="009E7821"/>
    <w:rsid w:val="009E7983"/>
    <w:rsid w:val="009F0250"/>
    <w:rsid w:val="009F044B"/>
    <w:rsid w:val="009F0493"/>
    <w:rsid w:val="009F05EB"/>
    <w:rsid w:val="009F06E3"/>
    <w:rsid w:val="009F0965"/>
    <w:rsid w:val="009F1105"/>
    <w:rsid w:val="009F119B"/>
    <w:rsid w:val="009F17CA"/>
    <w:rsid w:val="009F1843"/>
    <w:rsid w:val="009F1F33"/>
    <w:rsid w:val="009F2214"/>
    <w:rsid w:val="009F29AA"/>
    <w:rsid w:val="009F2A7E"/>
    <w:rsid w:val="009F2CE7"/>
    <w:rsid w:val="009F3045"/>
    <w:rsid w:val="009F309B"/>
    <w:rsid w:val="009F3476"/>
    <w:rsid w:val="009F38E5"/>
    <w:rsid w:val="009F3DA5"/>
    <w:rsid w:val="009F42B5"/>
    <w:rsid w:val="009F42F6"/>
    <w:rsid w:val="009F4588"/>
    <w:rsid w:val="009F4A89"/>
    <w:rsid w:val="009F4C8C"/>
    <w:rsid w:val="009F5739"/>
    <w:rsid w:val="009F595D"/>
    <w:rsid w:val="009F5C20"/>
    <w:rsid w:val="009F61CE"/>
    <w:rsid w:val="009F6650"/>
    <w:rsid w:val="009F66F4"/>
    <w:rsid w:val="009F6AE7"/>
    <w:rsid w:val="009F71F6"/>
    <w:rsid w:val="009F7FF2"/>
    <w:rsid w:val="00A000E2"/>
    <w:rsid w:val="00A001DC"/>
    <w:rsid w:val="00A007DE"/>
    <w:rsid w:val="00A0178C"/>
    <w:rsid w:val="00A02197"/>
    <w:rsid w:val="00A02372"/>
    <w:rsid w:val="00A03066"/>
    <w:rsid w:val="00A03391"/>
    <w:rsid w:val="00A0345D"/>
    <w:rsid w:val="00A03661"/>
    <w:rsid w:val="00A037A8"/>
    <w:rsid w:val="00A037EF"/>
    <w:rsid w:val="00A039F2"/>
    <w:rsid w:val="00A04130"/>
    <w:rsid w:val="00A04401"/>
    <w:rsid w:val="00A044BF"/>
    <w:rsid w:val="00A04780"/>
    <w:rsid w:val="00A0491E"/>
    <w:rsid w:val="00A04BC6"/>
    <w:rsid w:val="00A04EBC"/>
    <w:rsid w:val="00A05050"/>
    <w:rsid w:val="00A050D5"/>
    <w:rsid w:val="00A0518F"/>
    <w:rsid w:val="00A053AC"/>
    <w:rsid w:val="00A054B2"/>
    <w:rsid w:val="00A0568C"/>
    <w:rsid w:val="00A0625F"/>
    <w:rsid w:val="00A0628B"/>
    <w:rsid w:val="00A062A9"/>
    <w:rsid w:val="00A0659A"/>
    <w:rsid w:val="00A0689A"/>
    <w:rsid w:val="00A070D3"/>
    <w:rsid w:val="00A071D0"/>
    <w:rsid w:val="00A07602"/>
    <w:rsid w:val="00A077FC"/>
    <w:rsid w:val="00A0786D"/>
    <w:rsid w:val="00A07F70"/>
    <w:rsid w:val="00A103FE"/>
    <w:rsid w:val="00A11077"/>
    <w:rsid w:val="00A116D9"/>
    <w:rsid w:val="00A116E9"/>
    <w:rsid w:val="00A11743"/>
    <w:rsid w:val="00A11818"/>
    <w:rsid w:val="00A11A67"/>
    <w:rsid w:val="00A11B91"/>
    <w:rsid w:val="00A12046"/>
    <w:rsid w:val="00A13103"/>
    <w:rsid w:val="00A14357"/>
    <w:rsid w:val="00A14EF7"/>
    <w:rsid w:val="00A14F55"/>
    <w:rsid w:val="00A159E7"/>
    <w:rsid w:val="00A15FFD"/>
    <w:rsid w:val="00A161B3"/>
    <w:rsid w:val="00A1678D"/>
    <w:rsid w:val="00A16A73"/>
    <w:rsid w:val="00A178B2"/>
    <w:rsid w:val="00A17C22"/>
    <w:rsid w:val="00A17F5C"/>
    <w:rsid w:val="00A201EF"/>
    <w:rsid w:val="00A2038B"/>
    <w:rsid w:val="00A2133F"/>
    <w:rsid w:val="00A22080"/>
    <w:rsid w:val="00A221F4"/>
    <w:rsid w:val="00A22766"/>
    <w:rsid w:val="00A22B87"/>
    <w:rsid w:val="00A22EF0"/>
    <w:rsid w:val="00A23149"/>
    <w:rsid w:val="00A23331"/>
    <w:rsid w:val="00A23481"/>
    <w:rsid w:val="00A23CD2"/>
    <w:rsid w:val="00A241BC"/>
    <w:rsid w:val="00A24398"/>
    <w:rsid w:val="00A24438"/>
    <w:rsid w:val="00A24B7B"/>
    <w:rsid w:val="00A24D5C"/>
    <w:rsid w:val="00A25561"/>
    <w:rsid w:val="00A25672"/>
    <w:rsid w:val="00A258E5"/>
    <w:rsid w:val="00A25D9D"/>
    <w:rsid w:val="00A26891"/>
    <w:rsid w:val="00A26F45"/>
    <w:rsid w:val="00A27462"/>
    <w:rsid w:val="00A2789E"/>
    <w:rsid w:val="00A30D00"/>
    <w:rsid w:val="00A30DCC"/>
    <w:rsid w:val="00A30F6F"/>
    <w:rsid w:val="00A31796"/>
    <w:rsid w:val="00A31DE5"/>
    <w:rsid w:val="00A32FBC"/>
    <w:rsid w:val="00A33422"/>
    <w:rsid w:val="00A33649"/>
    <w:rsid w:val="00A33F08"/>
    <w:rsid w:val="00A34215"/>
    <w:rsid w:val="00A342FF"/>
    <w:rsid w:val="00A34784"/>
    <w:rsid w:val="00A34820"/>
    <w:rsid w:val="00A35186"/>
    <w:rsid w:val="00A356E3"/>
    <w:rsid w:val="00A35C99"/>
    <w:rsid w:val="00A365CA"/>
    <w:rsid w:val="00A36A6B"/>
    <w:rsid w:val="00A3781B"/>
    <w:rsid w:val="00A37ACE"/>
    <w:rsid w:val="00A402C6"/>
    <w:rsid w:val="00A40BB6"/>
    <w:rsid w:val="00A413BE"/>
    <w:rsid w:val="00A4172A"/>
    <w:rsid w:val="00A41747"/>
    <w:rsid w:val="00A41853"/>
    <w:rsid w:val="00A4221F"/>
    <w:rsid w:val="00A4284F"/>
    <w:rsid w:val="00A42C33"/>
    <w:rsid w:val="00A43972"/>
    <w:rsid w:val="00A43A23"/>
    <w:rsid w:val="00A43AB2"/>
    <w:rsid w:val="00A43B0E"/>
    <w:rsid w:val="00A440CD"/>
    <w:rsid w:val="00A441B2"/>
    <w:rsid w:val="00A442F9"/>
    <w:rsid w:val="00A443AC"/>
    <w:rsid w:val="00A44566"/>
    <w:rsid w:val="00A44B37"/>
    <w:rsid w:val="00A44CD5"/>
    <w:rsid w:val="00A44E85"/>
    <w:rsid w:val="00A44F5F"/>
    <w:rsid w:val="00A45125"/>
    <w:rsid w:val="00A45514"/>
    <w:rsid w:val="00A456CB"/>
    <w:rsid w:val="00A45B8A"/>
    <w:rsid w:val="00A46377"/>
    <w:rsid w:val="00A4767A"/>
    <w:rsid w:val="00A47717"/>
    <w:rsid w:val="00A47C57"/>
    <w:rsid w:val="00A47CD7"/>
    <w:rsid w:val="00A47D81"/>
    <w:rsid w:val="00A47FDE"/>
    <w:rsid w:val="00A50438"/>
    <w:rsid w:val="00A505A2"/>
    <w:rsid w:val="00A50DC1"/>
    <w:rsid w:val="00A50FFD"/>
    <w:rsid w:val="00A5115B"/>
    <w:rsid w:val="00A51201"/>
    <w:rsid w:val="00A51525"/>
    <w:rsid w:val="00A5197C"/>
    <w:rsid w:val="00A51A22"/>
    <w:rsid w:val="00A51B1D"/>
    <w:rsid w:val="00A51DD6"/>
    <w:rsid w:val="00A52065"/>
    <w:rsid w:val="00A5232B"/>
    <w:rsid w:val="00A52407"/>
    <w:rsid w:val="00A52828"/>
    <w:rsid w:val="00A52D78"/>
    <w:rsid w:val="00A52F1A"/>
    <w:rsid w:val="00A52F98"/>
    <w:rsid w:val="00A531E8"/>
    <w:rsid w:val="00A542B6"/>
    <w:rsid w:val="00A54382"/>
    <w:rsid w:val="00A546A7"/>
    <w:rsid w:val="00A5479F"/>
    <w:rsid w:val="00A54FC3"/>
    <w:rsid w:val="00A55511"/>
    <w:rsid w:val="00A555CA"/>
    <w:rsid w:val="00A55642"/>
    <w:rsid w:val="00A55AE9"/>
    <w:rsid w:val="00A55CF9"/>
    <w:rsid w:val="00A55DD1"/>
    <w:rsid w:val="00A564A3"/>
    <w:rsid w:val="00A56A2E"/>
    <w:rsid w:val="00A57245"/>
    <w:rsid w:val="00A57E01"/>
    <w:rsid w:val="00A57F15"/>
    <w:rsid w:val="00A57FED"/>
    <w:rsid w:val="00A608E4"/>
    <w:rsid w:val="00A60BCF"/>
    <w:rsid w:val="00A60EA6"/>
    <w:rsid w:val="00A614DD"/>
    <w:rsid w:val="00A61592"/>
    <w:rsid w:val="00A61DE1"/>
    <w:rsid w:val="00A62977"/>
    <w:rsid w:val="00A63412"/>
    <w:rsid w:val="00A643CF"/>
    <w:rsid w:val="00A6442D"/>
    <w:rsid w:val="00A6459A"/>
    <w:rsid w:val="00A65078"/>
    <w:rsid w:val="00A6508B"/>
    <w:rsid w:val="00A651EC"/>
    <w:rsid w:val="00A6533A"/>
    <w:rsid w:val="00A65438"/>
    <w:rsid w:val="00A654E5"/>
    <w:rsid w:val="00A665CC"/>
    <w:rsid w:val="00A666E6"/>
    <w:rsid w:val="00A6699D"/>
    <w:rsid w:val="00A66E5B"/>
    <w:rsid w:val="00A66FBE"/>
    <w:rsid w:val="00A67186"/>
    <w:rsid w:val="00A677E4"/>
    <w:rsid w:val="00A67BAA"/>
    <w:rsid w:val="00A708B8"/>
    <w:rsid w:val="00A70B49"/>
    <w:rsid w:val="00A70C1B"/>
    <w:rsid w:val="00A70E11"/>
    <w:rsid w:val="00A70E51"/>
    <w:rsid w:val="00A710C3"/>
    <w:rsid w:val="00A718EE"/>
    <w:rsid w:val="00A72714"/>
    <w:rsid w:val="00A727FA"/>
    <w:rsid w:val="00A729C3"/>
    <w:rsid w:val="00A73045"/>
    <w:rsid w:val="00A744DD"/>
    <w:rsid w:val="00A74968"/>
    <w:rsid w:val="00A74B45"/>
    <w:rsid w:val="00A750F3"/>
    <w:rsid w:val="00A7522A"/>
    <w:rsid w:val="00A758A6"/>
    <w:rsid w:val="00A75D76"/>
    <w:rsid w:val="00A763FD"/>
    <w:rsid w:val="00A76417"/>
    <w:rsid w:val="00A76D2E"/>
    <w:rsid w:val="00A76DAB"/>
    <w:rsid w:val="00A7731A"/>
    <w:rsid w:val="00A775A3"/>
    <w:rsid w:val="00A77628"/>
    <w:rsid w:val="00A777A9"/>
    <w:rsid w:val="00A77F82"/>
    <w:rsid w:val="00A8064D"/>
    <w:rsid w:val="00A807A2"/>
    <w:rsid w:val="00A80C35"/>
    <w:rsid w:val="00A8144D"/>
    <w:rsid w:val="00A8209D"/>
    <w:rsid w:val="00A82974"/>
    <w:rsid w:val="00A8334E"/>
    <w:rsid w:val="00A833F1"/>
    <w:rsid w:val="00A83672"/>
    <w:rsid w:val="00A8380C"/>
    <w:rsid w:val="00A839DA"/>
    <w:rsid w:val="00A83ADE"/>
    <w:rsid w:val="00A83C1C"/>
    <w:rsid w:val="00A84489"/>
    <w:rsid w:val="00A848B4"/>
    <w:rsid w:val="00A84C91"/>
    <w:rsid w:val="00A857FA"/>
    <w:rsid w:val="00A85AB9"/>
    <w:rsid w:val="00A85DE7"/>
    <w:rsid w:val="00A85EE0"/>
    <w:rsid w:val="00A86374"/>
    <w:rsid w:val="00A86641"/>
    <w:rsid w:val="00A86664"/>
    <w:rsid w:val="00A866EB"/>
    <w:rsid w:val="00A86965"/>
    <w:rsid w:val="00A86B60"/>
    <w:rsid w:val="00A86CBC"/>
    <w:rsid w:val="00A86E26"/>
    <w:rsid w:val="00A8702A"/>
    <w:rsid w:val="00A87660"/>
    <w:rsid w:val="00A876B0"/>
    <w:rsid w:val="00A87F6C"/>
    <w:rsid w:val="00A9054E"/>
    <w:rsid w:val="00A90804"/>
    <w:rsid w:val="00A909F7"/>
    <w:rsid w:val="00A91364"/>
    <w:rsid w:val="00A916B1"/>
    <w:rsid w:val="00A91AC2"/>
    <w:rsid w:val="00A91F6E"/>
    <w:rsid w:val="00A92630"/>
    <w:rsid w:val="00A92736"/>
    <w:rsid w:val="00A93929"/>
    <w:rsid w:val="00A93962"/>
    <w:rsid w:val="00A93F97"/>
    <w:rsid w:val="00A9403F"/>
    <w:rsid w:val="00A950D8"/>
    <w:rsid w:val="00A953FC"/>
    <w:rsid w:val="00A955FD"/>
    <w:rsid w:val="00A95E6A"/>
    <w:rsid w:val="00A97204"/>
    <w:rsid w:val="00A97DB0"/>
    <w:rsid w:val="00A97F54"/>
    <w:rsid w:val="00AA03C9"/>
    <w:rsid w:val="00AA089E"/>
    <w:rsid w:val="00AA0D61"/>
    <w:rsid w:val="00AA13E0"/>
    <w:rsid w:val="00AA18C8"/>
    <w:rsid w:val="00AA2093"/>
    <w:rsid w:val="00AA2171"/>
    <w:rsid w:val="00AA236F"/>
    <w:rsid w:val="00AA2B40"/>
    <w:rsid w:val="00AA2CB6"/>
    <w:rsid w:val="00AA3038"/>
    <w:rsid w:val="00AA31BA"/>
    <w:rsid w:val="00AA38CD"/>
    <w:rsid w:val="00AA3C5F"/>
    <w:rsid w:val="00AA44C3"/>
    <w:rsid w:val="00AA46AB"/>
    <w:rsid w:val="00AA5002"/>
    <w:rsid w:val="00AA526E"/>
    <w:rsid w:val="00AA5374"/>
    <w:rsid w:val="00AA588F"/>
    <w:rsid w:val="00AA60DE"/>
    <w:rsid w:val="00AA6185"/>
    <w:rsid w:val="00AA6240"/>
    <w:rsid w:val="00AA664D"/>
    <w:rsid w:val="00AA6A46"/>
    <w:rsid w:val="00AA6B66"/>
    <w:rsid w:val="00AA6BB9"/>
    <w:rsid w:val="00AA6BC1"/>
    <w:rsid w:val="00AA7725"/>
    <w:rsid w:val="00AA77D1"/>
    <w:rsid w:val="00AA7C42"/>
    <w:rsid w:val="00AB01B0"/>
    <w:rsid w:val="00AB0664"/>
    <w:rsid w:val="00AB0810"/>
    <w:rsid w:val="00AB1000"/>
    <w:rsid w:val="00AB26EA"/>
    <w:rsid w:val="00AB2B03"/>
    <w:rsid w:val="00AB3304"/>
    <w:rsid w:val="00AB33B8"/>
    <w:rsid w:val="00AB3464"/>
    <w:rsid w:val="00AB358C"/>
    <w:rsid w:val="00AB3C07"/>
    <w:rsid w:val="00AB3CB5"/>
    <w:rsid w:val="00AB3CF7"/>
    <w:rsid w:val="00AB3EEA"/>
    <w:rsid w:val="00AB4086"/>
    <w:rsid w:val="00AB4631"/>
    <w:rsid w:val="00AB4AF5"/>
    <w:rsid w:val="00AB557B"/>
    <w:rsid w:val="00AB59D3"/>
    <w:rsid w:val="00AB5D3D"/>
    <w:rsid w:val="00AB5FB9"/>
    <w:rsid w:val="00AB67F7"/>
    <w:rsid w:val="00AB6EE9"/>
    <w:rsid w:val="00AB707C"/>
    <w:rsid w:val="00AB7272"/>
    <w:rsid w:val="00AB785D"/>
    <w:rsid w:val="00AB7998"/>
    <w:rsid w:val="00AB7C46"/>
    <w:rsid w:val="00AC02B4"/>
    <w:rsid w:val="00AC02D5"/>
    <w:rsid w:val="00AC04C5"/>
    <w:rsid w:val="00AC0E38"/>
    <w:rsid w:val="00AC1217"/>
    <w:rsid w:val="00AC13FE"/>
    <w:rsid w:val="00AC22A1"/>
    <w:rsid w:val="00AC25D0"/>
    <w:rsid w:val="00AC2EE8"/>
    <w:rsid w:val="00AC31AE"/>
    <w:rsid w:val="00AC34AB"/>
    <w:rsid w:val="00AC37A0"/>
    <w:rsid w:val="00AC41EF"/>
    <w:rsid w:val="00AC42B6"/>
    <w:rsid w:val="00AC4342"/>
    <w:rsid w:val="00AC48F1"/>
    <w:rsid w:val="00AC537E"/>
    <w:rsid w:val="00AC54B2"/>
    <w:rsid w:val="00AC5695"/>
    <w:rsid w:val="00AC56C0"/>
    <w:rsid w:val="00AC56CA"/>
    <w:rsid w:val="00AC5717"/>
    <w:rsid w:val="00AC5B45"/>
    <w:rsid w:val="00AC5E70"/>
    <w:rsid w:val="00AC6085"/>
    <w:rsid w:val="00AC6119"/>
    <w:rsid w:val="00AC64D7"/>
    <w:rsid w:val="00AC6776"/>
    <w:rsid w:val="00AC69C5"/>
    <w:rsid w:val="00AC706C"/>
    <w:rsid w:val="00AC717B"/>
    <w:rsid w:val="00AC763C"/>
    <w:rsid w:val="00AC777B"/>
    <w:rsid w:val="00AC7B9F"/>
    <w:rsid w:val="00AD0602"/>
    <w:rsid w:val="00AD0E8E"/>
    <w:rsid w:val="00AD1A96"/>
    <w:rsid w:val="00AD1CA8"/>
    <w:rsid w:val="00AD1DB7"/>
    <w:rsid w:val="00AD1E47"/>
    <w:rsid w:val="00AD20A6"/>
    <w:rsid w:val="00AD232B"/>
    <w:rsid w:val="00AD264F"/>
    <w:rsid w:val="00AD2724"/>
    <w:rsid w:val="00AD2788"/>
    <w:rsid w:val="00AD294C"/>
    <w:rsid w:val="00AD2FB6"/>
    <w:rsid w:val="00AD38D7"/>
    <w:rsid w:val="00AD39FF"/>
    <w:rsid w:val="00AD3A32"/>
    <w:rsid w:val="00AD4239"/>
    <w:rsid w:val="00AD4579"/>
    <w:rsid w:val="00AD4902"/>
    <w:rsid w:val="00AD4A09"/>
    <w:rsid w:val="00AD4E4B"/>
    <w:rsid w:val="00AD55E6"/>
    <w:rsid w:val="00AD59FF"/>
    <w:rsid w:val="00AD5BFB"/>
    <w:rsid w:val="00AD5F22"/>
    <w:rsid w:val="00AD60BA"/>
    <w:rsid w:val="00AD661E"/>
    <w:rsid w:val="00AD673D"/>
    <w:rsid w:val="00AD6CB6"/>
    <w:rsid w:val="00AD6D4F"/>
    <w:rsid w:val="00AD7657"/>
    <w:rsid w:val="00AD7C43"/>
    <w:rsid w:val="00AE0240"/>
    <w:rsid w:val="00AE0863"/>
    <w:rsid w:val="00AE0883"/>
    <w:rsid w:val="00AE099A"/>
    <w:rsid w:val="00AE11EC"/>
    <w:rsid w:val="00AE1681"/>
    <w:rsid w:val="00AE1EFA"/>
    <w:rsid w:val="00AE24BF"/>
    <w:rsid w:val="00AE255D"/>
    <w:rsid w:val="00AE2611"/>
    <w:rsid w:val="00AE2681"/>
    <w:rsid w:val="00AE29DE"/>
    <w:rsid w:val="00AE2BD2"/>
    <w:rsid w:val="00AE2D2F"/>
    <w:rsid w:val="00AE2D84"/>
    <w:rsid w:val="00AE2E72"/>
    <w:rsid w:val="00AE2E8B"/>
    <w:rsid w:val="00AE3886"/>
    <w:rsid w:val="00AE3F4A"/>
    <w:rsid w:val="00AE42A7"/>
    <w:rsid w:val="00AE4360"/>
    <w:rsid w:val="00AE4D3F"/>
    <w:rsid w:val="00AE4D7E"/>
    <w:rsid w:val="00AE5900"/>
    <w:rsid w:val="00AE5C88"/>
    <w:rsid w:val="00AE6135"/>
    <w:rsid w:val="00AE669D"/>
    <w:rsid w:val="00AE66C0"/>
    <w:rsid w:val="00AE745D"/>
    <w:rsid w:val="00AE754B"/>
    <w:rsid w:val="00AE7EB2"/>
    <w:rsid w:val="00AF017F"/>
    <w:rsid w:val="00AF0B6A"/>
    <w:rsid w:val="00AF0B9B"/>
    <w:rsid w:val="00AF0DEA"/>
    <w:rsid w:val="00AF1694"/>
    <w:rsid w:val="00AF1A5C"/>
    <w:rsid w:val="00AF1A82"/>
    <w:rsid w:val="00AF1AEC"/>
    <w:rsid w:val="00AF1E83"/>
    <w:rsid w:val="00AF280A"/>
    <w:rsid w:val="00AF2B90"/>
    <w:rsid w:val="00AF2C83"/>
    <w:rsid w:val="00AF362E"/>
    <w:rsid w:val="00AF3D4F"/>
    <w:rsid w:val="00AF3DB8"/>
    <w:rsid w:val="00AF4A60"/>
    <w:rsid w:val="00AF4BDF"/>
    <w:rsid w:val="00AF4F7E"/>
    <w:rsid w:val="00AF5551"/>
    <w:rsid w:val="00AF5817"/>
    <w:rsid w:val="00AF623D"/>
    <w:rsid w:val="00AF66A4"/>
    <w:rsid w:val="00AF7761"/>
    <w:rsid w:val="00AF7AE4"/>
    <w:rsid w:val="00AF7AF3"/>
    <w:rsid w:val="00B00202"/>
    <w:rsid w:val="00B0079B"/>
    <w:rsid w:val="00B009BC"/>
    <w:rsid w:val="00B00A19"/>
    <w:rsid w:val="00B00B19"/>
    <w:rsid w:val="00B010FA"/>
    <w:rsid w:val="00B01105"/>
    <w:rsid w:val="00B014AB"/>
    <w:rsid w:val="00B01912"/>
    <w:rsid w:val="00B02375"/>
    <w:rsid w:val="00B0240B"/>
    <w:rsid w:val="00B026AD"/>
    <w:rsid w:val="00B029FE"/>
    <w:rsid w:val="00B0344D"/>
    <w:rsid w:val="00B034FA"/>
    <w:rsid w:val="00B0373B"/>
    <w:rsid w:val="00B03937"/>
    <w:rsid w:val="00B03E99"/>
    <w:rsid w:val="00B03F33"/>
    <w:rsid w:val="00B04353"/>
    <w:rsid w:val="00B04414"/>
    <w:rsid w:val="00B045CD"/>
    <w:rsid w:val="00B047CB"/>
    <w:rsid w:val="00B04D10"/>
    <w:rsid w:val="00B05286"/>
    <w:rsid w:val="00B056F2"/>
    <w:rsid w:val="00B05718"/>
    <w:rsid w:val="00B0585D"/>
    <w:rsid w:val="00B05B37"/>
    <w:rsid w:val="00B05DE1"/>
    <w:rsid w:val="00B063D8"/>
    <w:rsid w:val="00B066ED"/>
    <w:rsid w:val="00B067DE"/>
    <w:rsid w:val="00B06E2B"/>
    <w:rsid w:val="00B07B66"/>
    <w:rsid w:val="00B10398"/>
    <w:rsid w:val="00B108AF"/>
    <w:rsid w:val="00B10AF5"/>
    <w:rsid w:val="00B10E02"/>
    <w:rsid w:val="00B11588"/>
    <w:rsid w:val="00B11B41"/>
    <w:rsid w:val="00B122F8"/>
    <w:rsid w:val="00B12627"/>
    <w:rsid w:val="00B12850"/>
    <w:rsid w:val="00B12C9E"/>
    <w:rsid w:val="00B12D6E"/>
    <w:rsid w:val="00B12E05"/>
    <w:rsid w:val="00B12FCA"/>
    <w:rsid w:val="00B134D7"/>
    <w:rsid w:val="00B1368F"/>
    <w:rsid w:val="00B13A81"/>
    <w:rsid w:val="00B14471"/>
    <w:rsid w:val="00B14C46"/>
    <w:rsid w:val="00B15002"/>
    <w:rsid w:val="00B15AF0"/>
    <w:rsid w:val="00B15B05"/>
    <w:rsid w:val="00B15CC1"/>
    <w:rsid w:val="00B16131"/>
    <w:rsid w:val="00B16F84"/>
    <w:rsid w:val="00B17016"/>
    <w:rsid w:val="00B202F5"/>
    <w:rsid w:val="00B20BC7"/>
    <w:rsid w:val="00B20C7E"/>
    <w:rsid w:val="00B20E1D"/>
    <w:rsid w:val="00B211B8"/>
    <w:rsid w:val="00B21250"/>
    <w:rsid w:val="00B21B85"/>
    <w:rsid w:val="00B21F3E"/>
    <w:rsid w:val="00B22CB9"/>
    <w:rsid w:val="00B22DA0"/>
    <w:rsid w:val="00B232E7"/>
    <w:rsid w:val="00B2330E"/>
    <w:rsid w:val="00B2379F"/>
    <w:rsid w:val="00B2411D"/>
    <w:rsid w:val="00B24233"/>
    <w:rsid w:val="00B2462B"/>
    <w:rsid w:val="00B248D8"/>
    <w:rsid w:val="00B24A29"/>
    <w:rsid w:val="00B24BF6"/>
    <w:rsid w:val="00B24BFE"/>
    <w:rsid w:val="00B25303"/>
    <w:rsid w:val="00B258FB"/>
    <w:rsid w:val="00B25B6D"/>
    <w:rsid w:val="00B25E29"/>
    <w:rsid w:val="00B2600A"/>
    <w:rsid w:val="00B26223"/>
    <w:rsid w:val="00B26225"/>
    <w:rsid w:val="00B26617"/>
    <w:rsid w:val="00B26C9E"/>
    <w:rsid w:val="00B26DA4"/>
    <w:rsid w:val="00B26E47"/>
    <w:rsid w:val="00B26FF5"/>
    <w:rsid w:val="00B27298"/>
    <w:rsid w:val="00B273BD"/>
    <w:rsid w:val="00B27983"/>
    <w:rsid w:val="00B3016D"/>
    <w:rsid w:val="00B30DEC"/>
    <w:rsid w:val="00B31001"/>
    <w:rsid w:val="00B315AC"/>
    <w:rsid w:val="00B31796"/>
    <w:rsid w:val="00B31C39"/>
    <w:rsid w:val="00B32135"/>
    <w:rsid w:val="00B322EF"/>
    <w:rsid w:val="00B324C3"/>
    <w:rsid w:val="00B327A9"/>
    <w:rsid w:val="00B32860"/>
    <w:rsid w:val="00B32CE6"/>
    <w:rsid w:val="00B33408"/>
    <w:rsid w:val="00B33ABE"/>
    <w:rsid w:val="00B33BCC"/>
    <w:rsid w:val="00B34D35"/>
    <w:rsid w:val="00B356BA"/>
    <w:rsid w:val="00B358C6"/>
    <w:rsid w:val="00B35ACF"/>
    <w:rsid w:val="00B3626F"/>
    <w:rsid w:val="00B368F4"/>
    <w:rsid w:val="00B36C3F"/>
    <w:rsid w:val="00B36DF1"/>
    <w:rsid w:val="00B37381"/>
    <w:rsid w:val="00B37697"/>
    <w:rsid w:val="00B37B7F"/>
    <w:rsid w:val="00B37C76"/>
    <w:rsid w:val="00B400A2"/>
    <w:rsid w:val="00B400C4"/>
    <w:rsid w:val="00B40255"/>
    <w:rsid w:val="00B405CB"/>
    <w:rsid w:val="00B409E9"/>
    <w:rsid w:val="00B40BE8"/>
    <w:rsid w:val="00B40C23"/>
    <w:rsid w:val="00B40F79"/>
    <w:rsid w:val="00B411C7"/>
    <w:rsid w:val="00B4124E"/>
    <w:rsid w:val="00B41818"/>
    <w:rsid w:val="00B42025"/>
    <w:rsid w:val="00B42CCC"/>
    <w:rsid w:val="00B4341A"/>
    <w:rsid w:val="00B43442"/>
    <w:rsid w:val="00B439FB"/>
    <w:rsid w:val="00B43ED7"/>
    <w:rsid w:val="00B44150"/>
    <w:rsid w:val="00B4501A"/>
    <w:rsid w:val="00B451C0"/>
    <w:rsid w:val="00B45413"/>
    <w:rsid w:val="00B45D80"/>
    <w:rsid w:val="00B45E9A"/>
    <w:rsid w:val="00B463CC"/>
    <w:rsid w:val="00B4645A"/>
    <w:rsid w:val="00B465C3"/>
    <w:rsid w:val="00B46883"/>
    <w:rsid w:val="00B46FFC"/>
    <w:rsid w:val="00B47435"/>
    <w:rsid w:val="00B4793A"/>
    <w:rsid w:val="00B4799B"/>
    <w:rsid w:val="00B47F70"/>
    <w:rsid w:val="00B5010D"/>
    <w:rsid w:val="00B504FB"/>
    <w:rsid w:val="00B50A1F"/>
    <w:rsid w:val="00B50DCA"/>
    <w:rsid w:val="00B512B5"/>
    <w:rsid w:val="00B51508"/>
    <w:rsid w:val="00B515B5"/>
    <w:rsid w:val="00B51EC1"/>
    <w:rsid w:val="00B521DB"/>
    <w:rsid w:val="00B53171"/>
    <w:rsid w:val="00B53222"/>
    <w:rsid w:val="00B539FA"/>
    <w:rsid w:val="00B53D41"/>
    <w:rsid w:val="00B54066"/>
    <w:rsid w:val="00B541CE"/>
    <w:rsid w:val="00B546F2"/>
    <w:rsid w:val="00B549D7"/>
    <w:rsid w:val="00B54EE2"/>
    <w:rsid w:val="00B552D4"/>
    <w:rsid w:val="00B554D7"/>
    <w:rsid w:val="00B5572B"/>
    <w:rsid w:val="00B5593C"/>
    <w:rsid w:val="00B55C37"/>
    <w:rsid w:val="00B55D03"/>
    <w:rsid w:val="00B55D54"/>
    <w:rsid w:val="00B55F8D"/>
    <w:rsid w:val="00B5605D"/>
    <w:rsid w:val="00B56350"/>
    <w:rsid w:val="00B56365"/>
    <w:rsid w:val="00B57061"/>
    <w:rsid w:val="00B57422"/>
    <w:rsid w:val="00B575BA"/>
    <w:rsid w:val="00B57739"/>
    <w:rsid w:val="00B57FE7"/>
    <w:rsid w:val="00B6016A"/>
    <w:rsid w:val="00B602F0"/>
    <w:rsid w:val="00B60458"/>
    <w:rsid w:val="00B60672"/>
    <w:rsid w:val="00B6082D"/>
    <w:rsid w:val="00B60DE6"/>
    <w:rsid w:val="00B60E0E"/>
    <w:rsid w:val="00B611EC"/>
    <w:rsid w:val="00B61896"/>
    <w:rsid w:val="00B61AF9"/>
    <w:rsid w:val="00B62CCC"/>
    <w:rsid w:val="00B6323B"/>
    <w:rsid w:val="00B633C8"/>
    <w:rsid w:val="00B635F8"/>
    <w:rsid w:val="00B63753"/>
    <w:rsid w:val="00B638DD"/>
    <w:rsid w:val="00B638F8"/>
    <w:rsid w:val="00B63A51"/>
    <w:rsid w:val="00B63A61"/>
    <w:rsid w:val="00B63A7C"/>
    <w:rsid w:val="00B63CBB"/>
    <w:rsid w:val="00B640EC"/>
    <w:rsid w:val="00B656CD"/>
    <w:rsid w:val="00B65F19"/>
    <w:rsid w:val="00B66011"/>
    <w:rsid w:val="00B66A93"/>
    <w:rsid w:val="00B6710A"/>
    <w:rsid w:val="00B6773B"/>
    <w:rsid w:val="00B67FCB"/>
    <w:rsid w:val="00B70BC7"/>
    <w:rsid w:val="00B70E11"/>
    <w:rsid w:val="00B71407"/>
    <w:rsid w:val="00B71750"/>
    <w:rsid w:val="00B7186E"/>
    <w:rsid w:val="00B71EA2"/>
    <w:rsid w:val="00B7236D"/>
    <w:rsid w:val="00B72518"/>
    <w:rsid w:val="00B72563"/>
    <w:rsid w:val="00B7291D"/>
    <w:rsid w:val="00B72D34"/>
    <w:rsid w:val="00B732C1"/>
    <w:rsid w:val="00B73410"/>
    <w:rsid w:val="00B739C4"/>
    <w:rsid w:val="00B73AEC"/>
    <w:rsid w:val="00B73BC3"/>
    <w:rsid w:val="00B73FAF"/>
    <w:rsid w:val="00B74098"/>
    <w:rsid w:val="00B7447F"/>
    <w:rsid w:val="00B74A6F"/>
    <w:rsid w:val="00B750E2"/>
    <w:rsid w:val="00B75AD0"/>
    <w:rsid w:val="00B76798"/>
    <w:rsid w:val="00B76A61"/>
    <w:rsid w:val="00B76C50"/>
    <w:rsid w:val="00B76F5F"/>
    <w:rsid w:val="00B76F7B"/>
    <w:rsid w:val="00B776A0"/>
    <w:rsid w:val="00B779F0"/>
    <w:rsid w:val="00B80644"/>
    <w:rsid w:val="00B80866"/>
    <w:rsid w:val="00B80C7D"/>
    <w:rsid w:val="00B80CAE"/>
    <w:rsid w:val="00B80F00"/>
    <w:rsid w:val="00B81813"/>
    <w:rsid w:val="00B83302"/>
    <w:rsid w:val="00B83B5C"/>
    <w:rsid w:val="00B83C65"/>
    <w:rsid w:val="00B83ED3"/>
    <w:rsid w:val="00B84040"/>
    <w:rsid w:val="00B84211"/>
    <w:rsid w:val="00B84387"/>
    <w:rsid w:val="00B843DC"/>
    <w:rsid w:val="00B848D4"/>
    <w:rsid w:val="00B84FF7"/>
    <w:rsid w:val="00B85075"/>
    <w:rsid w:val="00B8514C"/>
    <w:rsid w:val="00B85753"/>
    <w:rsid w:val="00B85C80"/>
    <w:rsid w:val="00B86247"/>
    <w:rsid w:val="00B86482"/>
    <w:rsid w:val="00B866CE"/>
    <w:rsid w:val="00B86922"/>
    <w:rsid w:val="00B869D2"/>
    <w:rsid w:val="00B86C69"/>
    <w:rsid w:val="00B876BD"/>
    <w:rsid w:val="00B87CCD"/>
    <w:rsid w:val="00B87DCE"/>
    <w:rsid w:val="00B87E5E"/>
    <w:rsid w:val="00B9107A"/>
    <w:rsid w:val="00B914E7"/>
    <w:rsid w:val="00B91D3B"/>
    <w:rsid w:val="00B925FE"/>
    <w:rsid w:val="00B92696"/>
    <w:rsid w:val="00B927F8"/>
    <w:rsid w:val="00B929EC"/>
    <w:rsid w:val="00B92A85"/>
    <w:rsid w:val="00B92A98"/>
    <w:rsid w:val="00B92B72"/>
    <w:rsid w:val="00B931C5"/>
    <w:rsid w:val="00B933C4"/>
    <w:rsid w:val="00B93945"/>
    <w:rsid w:val="00B93A9A"/>
    <w:rsid w:val="00B9406B"/>
    <w:rsid w:val="00B942DF"/>
    <w:rsid w:val="00B9434D"/>
    <w:rsid w:val="00B94B11"/>
    <w:rsid w:val="00B94B7B"/>
    <w:rsid w:val="00B9527C"/>
    <w:rsid w:val="00B952DF"/>
    <w:rsid w:val="00B95C68"/>
    <w:rsid w:val="00B95EAA"/>
    <w:rsid w:val="00B961F6"/>
    <w:rsid w:val="00B96227"/>
    <w:rsid w:val="00B96909"/>
    <w:rsid w:val="00B969B8"/>
    <w:rsid w:val="00B97001"/>
    <w:rsid w:val="00B9718B"/>
    <w:rsid w:val="00B97286"/>
    <w:rsid w:val="00B97390"/>
    <w:rsid w:val="00B974E1"/>
    <w:rsid w:val="00BA02AC"/>
    <w:rsid w:val="00BA04EB"/>
    <w:rsid w:val="00BA08C9"/>
    <w:rsid w:val="00BA0B87"/>
    <w:rsid w:val="00BA0CEF"/>
    <w:rsid w:val="00BA1252"/>
    <w:rsid w:val="00BA13BD"/>
    <w:rsid w:val="00BA18EA"/>
    <w:rsid w:val="00BA19C5"/>
    <w:rsid w:val="00BA2372"/>
    <w:rsid w:val="00BA2DF0"/>
    <w:rsid w:val="00BA2EC4"/>
    <w:rsid w:val="00BA3116"/>
    <w:rsid w:val="00BA3865"/>
    <w:rsid w:val="00BA3B2B"/>
    <w:rsid w:val="00BA3C2E"/>
    <w:rsid w:val="00BA494B"/>
    <w:rsid w:val="00BA52C1"/>
    <w:rsid w:val="00BA55A8"/>
    <w:rsid w:val="00BA5A3A"/>
    <w:rsid w:val="00BA5F19"/>
    <w:rsid w:val="00BA60ED"/>
    <w:rsid w:val="00BA6886"/>
    <w:rsid w:val="00BA6E50"/>
    <w:rsid w:val="00BA7383"/>
    <w:rsid w:val="00BA7468"/>
    <w:rsid w:val="00BB0BD1"/>
    <w:rsid w:val="00BB0DD5"/>
    <w:rsid w:val="00BB0F22"/>
    <w:rsid w:val="00BB1527"/>
    <w:rsid w:val="00BB1B18"/>
    <w:rsid w:val="00BB211B"/>
    <w:rsid w:val="00BB2127"/>
    <w:rsid w:val="00BB2308"/>
    <w:rsid w:val="00BB246A"/>
    <w:rsid w:val="00BB2C85"/>
    <w:rsid w:val="00BB3273"/>
    <w:rsid w:val="00BB3BD2"/>
    <w:rsid w:val="00BB3EE9"/>
    <w:rsid w:val="00BB4138"/>
    <w:rsid w:val="00BB4B2B"/>
    <w:rsid w:val="00BB4B50"/>
    <w:rsid w:val="00BB4CC6"/>
    <w:rsid w:val="00BB51CF"/>
    <w:rsid w:val="00BB539B"/>
    <w:rsid w:val="00BB5ADA"/>
    <w:rsid w:val="00BB5AFE"/>
    <w:rsid w:val="00BB63CE"/>
    <w:rsid w:val="00BB6730"/>
    <w:rsid w:val="00BB7348"/>
    <w:rsid w:val="00BB79BB"/>
    <w:rsid w:val="00BB7C47"/>
    <w:rsid w:val="00BC021F"/>
    <w:rsid w:val="00BC05B1"/>
    <w:rsid w:val="00BC0977"/>
    <w:rsid w:val="00BC0978"/>
    <w:rsid w:val="00BC11A4"/>
    <w:rsid w:val="00BC17FC"/>
    <w:rsid w:val="00BC264C"/>
    <w:rsid w:val="00BC27C7"/>
    <w:rsid w:val="00BC2BB6"/>
    <w:rsid w:val="00BC2D94"/>
    <w:rsid w:val="00BC2DB6"/>
    <w:rsid w:val="00BC344E"/>
    <w:rsid w:val="00BC34CF"/>
    <w:rsid w:val="00BC35D0"/>
    <w:rsid w:val="00BC3E5B"/>
    <w:rsid w:val="00BC47FA"/>
    <w:rsid w:val="00BC48CA"/>
    <w:rsid w:val="00BC50E8"/>
    <w:rsid w:val="00BC5853"/>
    <w:rsid w:val="00BC5AED"/>
    <w:rsid w:val="00BC5BF1"/>
    <w:rsid w:val="00BC5E44"/>
    <w:rsid w:val="00BC6129"/>
    <w:rsid w:val="00BC6526"/>
    <w:rsid w:val="00BC66F4"/>
    <w:rsid w:val="00BC67BD"/>
    <w:rsid w:val="00BC78A6"/>
    <w:rsid w:val="00BD02E2"/>
    <w:rsid w:val="00BD0A1E"/>
    <w:rsid w:val="00BD0ADB"/>
    <w:rsid w:val="00BD0C75"/>
    <w:rsid w:val="00BD0C85"/>
    <w:rsid w:val="00BD0E62"/>
    <w:rsid w:val="00BD10FC"/>
    <w:rsid w:val="00BD17B5"/>
    <w:rsid w:val="00BD198E"/>
    <w:rsid w:val="00BD1F98"/>
    <w:rsid w:val="00BD202E"/>
    <w:rsid w:val="00BD3257"/>
    <w:rsid w:val="00BD3A7B"/>
    <w:rsid w:val="00BD4051"/>
    <w:rsid w:val="00BD4691"/>
    <w:rsid w:val="00BD4E3E"/>
    <w:rsid w:val="00BD55CC"/>
    <w:rsid w:val="00BD56B9"/>
    <w:rsid w:val="00BD61E6"/>
    <w:rsid w:val="00BD6B4C"/>
    <w:rsid w:val="00BD6F4E"/>
    <w:rsid w:val="00BD7297"/>
    <w:rsid w:val="00BD73FE"/>
    <w:rsid w:val="00BD749E"/>
    <w:rsid w:val="00BD789C"/>
    <w:rsid w:val="00BE00A1"/>
    <w:rsid w:val="00BE03C5"/>
    <w:rsid w:val="00BE04E0"/>
    <w:rsid w:val="00BE0727"/>
    <w:rsid w:val="00BE0900"/>
    <w:rsid w:val="00BE0F6F"/>
    <w:rsid w:val="00BE1085"/>
    <w:rsid w:val="00BE1828"/>
    <w:rsid w:val="00BE196C"/>
    <w:rsid w:val="00BE2092"/>
    <w:rsid w:val="00BE237A"/>
    <w:rsid w:val="00BE2422"/>
    <w:rsid w:val="00BE246B"/>
    <w:rsid w:val="00BE2EEC"/>
    <w:rsid w:val="00BE2FCA"/>
    <w:rsid w:val="00BE451C"/>
    <w:rsid w:val="00BE4589"/>
    <w:rsid w:val="00BE487A"/>
    <w:rsid w:val="00BE4C0B"/>
    <w:rsid w:val="00BE4D0B"/>
    <w:rsid w:val="00BE52BF"/>
    <w:rsid w:val="00BE5555"/>
    <w:rsid w:val="00BE6225"/>
    <w:rsid w:val="00BE6285"/>
    <w:rsid w:val="00BE66CB"/>
    <w:rsid w:val="00BE6BF9"/>
    <w:rsid w:val="00BF00AC"/>
    <w:rsid w:val="00BF01AB"/>
    <w:rsid w:val="00BF03A8"/>
    <w:rsid w:val="00BF03E0"/>
    <w:rsid w:val="00BF09EE"/>
    <w:rsid w:val="00BF0E75"/>
    <w:rsid w:val="00BF128D"/>
    <w:rsid w:val="00BF1363"/>
    <w:rsid w:val="00BF16EB"/>
    <w:rsid w:val="00BF26C8"/>
    <w:rsid w:val="00BF2863"/>
    <w:rsid w:val="00BF2C83"/>
    <w:rsid w:val="00BF2FDA"/>
    <w:rsid w:val="00BF30C3"/>
    <w:rsid w:val="00BF30F5"/>
    <w:rsid w:val="00BF3135"/>
    <w:rsid w:val="00BF3471"/>
    <w:rsid w:val="00BF3A59"/>
    <w:rsid w:val="00BF4875"/>
    <w:rsid w:val="00BF4F35"/>
    <w:rsid w:val="00BF51F9"/>
    <w:rsid w:val="00BF521F"/>
    <w:rsid w:val="00BF61EC"/>
    <w:rsid w:val="00BF6633"/>
    <w:rsid w:val="00BF6D71"/>
    <w:rsid w:val="00BF7268"/>
    <w:rsid w:val="00BF7750"/>
    <w:rsid w:val="00BF7D27"/>
    <w:rsid w:val="00BF7FBE"/>
    <w:rsid w:val="00C00395"/>
    <w:rsid w:val="00C009FB"/>
    <w:rsid w:val="00C00BF9"/>
    <w:rsid w:val="00C00CFD"/>
    <w:rsid w:val="00C025E1"/>
    <w:rsid w:val="00C02838"/>
    <w:rsid w:val="00C02B37"/>
    <w:rsid w:val="00C038A6"/>
    <w:rsid w:val="00C038FA"/>
    <w:rsid w:val="00C03DEA"/>
    <w:rsid w:val="00C03E3D"/>
    <w:rsid w:val="00C0416B"/>
    <w:rsid w:val="00C04714"/>
    <w:rsid w:val="00C04715"/>
    <w:rsid w:val="00C04967"/>
    <w:rsid w:val="00C04A6B"/>
    <w:rsid w:val="00C050B0"/>
    <w:rsid w:val="00C050FF"/>
    <w:rsid w:val="00C05197"/>
    <w:rsid w:val="00C05232"/>
    <w:rsid w:val="00C05AFD"/>
    <w:rsid w:val="00C05C2D"/>
    <w:rsid w:val="00C05CC1"/>
    <w:rsid w:val="00C05E0D"/>
    <w:rsid w:val="00C06F77"/>
    <w:rsid w:val="00C07C33"/>
    <w:rsid w:val="00C1061D"/>
    <w:rsid w:val="00C10A11"/>
    <w:rsid w:val="00C10C5A"/>
    <w:rsid w:val="00C110AB"/>
    <w:rsid w:val="00C1125B"/>
    <w:rsid w:val="00C11658"/>
    <w:rsid w:val="00C119BA"/>
    <w:rsid w:val="00C11A6A"/>
    <w:rsid w:val="00C11A88"/>
    <w:rsid w:val="00C11BD5"/>
    <w:rsid w:val="00C11D05"/>
    <w:rsid w:val="00C11D5E"/>
    <w:rsid w:val="00C122CB"/>
    <w:rsid w:val="00C12D5B"/>
    <w:rsid w:val="00C12D77"/>
    <w:rsid w:val="00C134F4"/>
    <w:rsid w:val="00C1395D"/>
    <w:rsid w:val="00C142CC"/>
    <w:rsid w:val="00C14482"/>
    <w:rsid w:val="00C145BC"/>
    <w:rsid w:val="00C14948"/>
    <w:rsid w:val="00C1501D"/>
    <w:rsid w:val="00C15037"/>
    <w:rsid w:val="00C1516F"/>
    <w:rsid w:val="00C15A1B"/>
    <w:rsid w:val="00C15A35"/>
    <w:rsid w:val="00C15C17"/>
    <w:rsid w:val="00C15E9D"/>
    <w:rsid w:val="00C16F26"/>
    <w:rsid w:val="00C17027"/>
    <w:rsid w:val="00C17287"/>
    <w:rsid w:val="00C17796"/>
    <w:rsid w:val="00C1789F"/>
    <w:rsid w:val="00C20056"/>
    <w:rsid w:val="00C201FC"/>
    <w:rsid w:val="00C204AB"/>
    <w:rsid w:val="00C2091F"/>
    <w:rsid w:val="00C20C1A"/>
    <w:rsid w:val="00C20C6C"/>
    <w:rsid w:val="00C21377"/>
    <w:rsid w:val="00C21388"/>
    <w:rsid w:val="00C23283"/>
    <w:rsid w:val="00C23BC5"/>
    <w:rsid w:val="00C23D2F"/>
    <w:rsid w:val="00C23FA4"/>
    <w:rsid w:val="00C24469"/>
    <w:rsid w:val="00C25D32"/>
    <w:rsid w:val="00C26894"/>
    <w:rsid w:val="00C2696E"/>
    <w:rsid w:val="00C26B46"/>
    <w:rsid w:val="00C26CD3"/>
    <w:rsid w:val="00C26D90"/>
    <w:rsid w:val="00C27559"/>
    <w:rsid w:val="00C2764F"/>
    <w:rsid w:val="00C27B03"/>
    <w:rsid w:val="00C30545"/>
    <w:rsid w:val="00C3082B"/>
    <w:rsid w:val="00C31127"/>
    <w:rsid w:val="00C31B19"/>
    <w:rsid w:val="00C31BF1"/>
    <w:rsid w:val="00C32512"/>
    <w:rsid w:val="00C32F3E"/>
    <w:rsid w:val="00C330CA"/>
    <w:rsid w:val="00C331AD"/>
    <w:rsid w:val="00C33303"/>
    <w:rsid w:val="00C3357A"/>
    <w:rsid w:val="00C3379B"/>
    <w:rsid w:val="00C338C1"/>
    <w:rsid w:val="00C33C97"/>
    <w:rsid w:val="00C33D20"/>
    <w:rsid w:val="00C3423D"/>
    <w:rsid w:val="00C347D0"/>
    <w:rsid w:val="00C34BEF"/>
    <w:rsid w:val="00C35483"/>
    <w:rsid w:val="00C35799"/>
    <w:rsid w:val="00C36650"/>
    <w:rsid w:val="00C366C3"/>
    <w:rsid w:val="00C3673A"/>
    <w:rsid w:val="00C36B6C"/>
    <w:rsid w:val="00C3780D"/>
    <w:rsid w:val="00C3790B"/>
    <w:rsid w:val="00C37CA2"/>
    <w:rsid w:val="00C40702"/>
    <w:rsid w:val="00C40CC4"/>
    <w:rsid w:val="00C41BE0"/>
    <w:rsid w:val="00C4212D"/>
    <w:rsid w:val="00C42624"/>
    <w:rsid w:val="00C42906"/>
    <w:rsid w:val="00C42B89"/>
    <w:rsid w:val="00C42B8F"/>
    <w:rsid w:val="00C42B94"/>
    <w:rsid w:val="00C42BC7"/>
    <w:rsid w:val="00C4374E"/>
    <w:rsid w:val="00C43790"/>
    <w:rsid w:val="00C44440"/>
    <w:rsid w:val="00C446C3"/>
    <w:rsid w:val="00C44FCE"/>
    <w:rsid w:val="00C45118"/>
    <w:rsid w:val="00C45510"/>
    <w:rsid w:val="00C45A07"/>
    <w:rsid w:val="00C45A60"/>
    <w:rsid w:val="00C45D12"/>
    <w:rsid w:val="00C467FB"/>
    <w:rsid w:val="00C469AA"/>
    <w:rsid w:val="00C47237"/>
    <w:rsid w:val="00C4743E"/>
    <w:rsid w:val="00C47668"/>
    <w:rsid w:val="00C47747"/>
    <w:rsid w:val="00C4796D"/>
    <w:rsid w:val="00C501BE"/>
    <w:rsid w:val="00C502F9"/>
    <w:rsid w:val="00C50D6B"/>
    <w:rsid w:val="00C518DE"/>
    <w:rsid w:val="00C51B7D"/>
    <w:rsid w:val="00C52292"/>
    <w:rsid w:val="00C526E9"/>
    <w:rsid w:val="00C5291F"/>
    <w:rsid w:val="00C52D77"/>
    <w:rsid w:val="00C52D91"/>
    <w:rsid w:val="00C52DE6"/>
    <w:rsid w:val="00C5315F"/>
    <w:rsid w:val="00C534A5"/>
    <w:rsid w:val="00C5401B"/>
    <w:rsid w:val="00C542E1"/>
    <w:rsid w:val="00C54788"/>
    <w:rsid w:val="00C5568C"/>
    <w:rsid w:val="00C55A1C"/>
    <w:rsid w:val="00C55BCC"/>
    <w:rsid w:val="00C56526"/>
    <w:rsid w:val="00C56B29"/>
    <w:rsid w:val="00C57039"/>
    <w:rsid w:val="00C5735A"/>
    <w:rsid w:val="00C57976"/>
    <w:rsid w:val="00C57F48"/>
    <w:rsid w:val="00C6066D"/>
    <w:rsid w:val="00C607F9"/>
    <w:rsid w:val="00C61238"/>
    <w:rsid w:val="00C618FF"/>
    <w:rsid w:val="00C61A04"/>
    <w:rsid w:val="00C61B18"/>
    <w:rsid w:val="00C62222"/>
    <w:rsid w:val="00C62741"/>
    <w:rsid w:val="00C62F19"/>
    <w:rsid w:val="00C6326C"/>
    <w:rsid w:val="00C636D1"/>
    <w:rsid w:val="00C639F4"/>
    <w:rsid w:val="00C63D51"/>
    <w:rsid w:val="00C63D58"/>
    <w:rsid w:val="00C63D70"/>
    <w:rsid w:val="00C642D4"/>
    <w:rsid w:val="00C645D2"/>
    <w:rsid w:val="00C64768"/>
    <w:rsid w:val="00C64CBE"/>
    <w:rsid w:val="00C64CC6"/>
    <w:rsid w:val="00C65116"/>
    <w:rsid w:val="00C653D7"/>
    <w:rsid w:val="00C65F68"/>
    <w:rsid w:val="00C6614E"/>
    <w:rsid w:val="00C662B4"/>
    <w:rsid w:val="00C66B48"/>
    <w:rsid w:val="00C66F8F"/>
    <w:rsid w:val="00C6713C"/>
    <w:rsid w:val="00C671BC"/>
    <w:rsid w:val="00C6720C"/>
    <w:rsid w:val="00C6746E"/>
    <w:rsid w:val="00C674DD"/>
    <w:rsid w:val="00C675ED"/>
    <w:rsid w:val="00C67B1C"/>
    <w:rsid w:val="00C67E03"/>
    <w:rsid w:val="00C7019B"/>
    <w:rsid w:val="00C70613"/>
    <w:rsid w:val="00C709DF"/>
    <w:rsid w:val="00C70A66"/>
    <w:rsid w:val="00C70BFC"/>
    <w:rsid w:val="00C71175"/>
    <w:rsid w:val="00C715A8"/>
    <w:rsid w:val="00C71846"/>
    <w:rsid w:val="00C7190F"/>
    <w:rsid w:val="00C71E7E"/>
    <w:rsid w:val="00C72A4A"/>
    <w:rsid w:val="00C72AB3"/>
    <w:rsid w:val="00C72C26"/>
    <w:rsid w:val="00C73293"/>
    <w:rsid w:val="00C73B41"/>
    <w:rsid w:val="00C74867"/>
    <w:rsid w:val="00C7491F"/>
    <w:rsid w:val="00C74B8B"/>
    <w:rsid w:val="00C74EC0"/>
    <w:rsid w:val="00C751F8"/>
    <w:rsid w:val="00C75A96"/>
    <w:rsid w:val="00C75D55"/>
    <w:rsid w:val="00C7632C"/>
    <w:rsid w:val="00C766F4"/>
    <w:rsid w:val="00C76DC5"/>
    <w:rsid w:val="00C772F9"/>
    <w:rsid w:val="00C773EB"/>
    <w:rsid w:val="00C77DBA"/>
    <w:rsid w:val="00C807EA"/>
    <w:rsid w:val="00C808E9"/>
    <w:rsid w:val="00C80C83"/>
    <w:rsid w:val="00C80D02"/>
    <w:rsid w:val="00C817BE"/>
    <w:rsid w:val="00C8197C"/>
    <w:rsid w:val="00C82065"/>
    <w:rsid w:val="00C82267"/>
    <w:rsid w:val="00C82AB9"/>
    <w:rsid w:val="00C831CE"/>
    <w:rsid w:val="00C839DF"/>
    <w:rsid w:val="00C83AB4"/>
    <w:rsid w:val="00C83B1E"/>
    <w:rsid w:val="00C83EE9"/>
    <w:rsid w:val="00C83FE0"/>
    <w:rsid w:val="00C843B3"/>
    <w:rsid w:val="00C85395"/>
    <w:rsid w:val="00C85854"/>
    <w:rsid w:val="00C86613"/>
    <w:rsid w:val="00C8671E"/>
    <w:rsid w:val="00C8673A"/>
    <w:rsid w:val="00C867E5"/>
    <w:rsid w:val="00C8707E"/>
    <w:rsid w:val="00C876BF"/>
    <w:rsid w:val="00C879B5"/>
    <w:rsid w:val="00C90453"/>
    <w:rsid w:val="00C905C4"/>
    <w:rsid w:val="00C908AD"/>
    <w:rsid w:val="00C90C5E"/>
    <w:rsid w:val="00C90CAD"/>
    <w:rsid w:val="00C9129D"/>
    <w:rsid w:val="00C917BB"/>
    <w:rsid w:val="00C91C84"/>
    <w:rsid w:val="00C91E0A"/>
    <w:rsid w:val="00C9212A"/>
    <w:rsid w:val="00C921F6"/>
    <w:rsid w:val="00C9263C"/>
    <w:rsid w:val="00C928F7"/>
    <w:rsid w:val="00C92D38"/>
    <w:rsid w:val="00C92FC0"/>
    <w:rsid w:val="00C93E63"/>
    <w:rsid w:val="00C948D2"/>
    <w:rsid w:val="00C94980"/>
    <w:rsid w:val="00C94E67"/>
    <w:rsid w:val="00C95008"/>
    <w:rsid w:val="00C95522"/>
    <w:rsid w:val="00C9583C"/>
    <w:rsid w:val="00C9648B"/>
    <w:rsid w:val="00C96756"/>
    <w:rsid w:val="00C96758"/>
    <w:rsid w:val="00C96CA7"/>
    <w:rsid w:val="00C971ED"/>
    <w:rsid w:val="00C9745D"/>
    <w:rsid w:val="00C97523"/>
    <w:rsid w:val="00C9766E"/>
    <w:rsid w:val="00C97937"/>
    <w:rsid w:val="00CA0B9C"/>
    <w:rsid w:val="00CA0CA4"/>
    <w:rsid w:val="00CA10D5"/>
    <w:rsid w:val="00CA1170"/>
    <w:rsid w:val="00CA129F"/>
    <w:rsid w:val="00CA1587"/>
    <w:rsid w:val="00CA22E8"/>
    <w:rsid w:val="00CA24A4"/>
    <w:rsid w:val="00CA2DA1"/>
    <w:rsid w:val="00CA32C2"/>
    <w:rsid w:val="00CA35B6"/>
    <w:rsid w:val="00CA37B3"/>
    <w:rsid w:val="00CA3FC3"/>
    <w:rsid w:val="00CA42E2"/>
    <w:rsid w:val="00CA49FB"/>
    <w:rsid w:val="00CA504B"/>
    <w:rsid w:val="00CA53FF"/>
    <w:rsid w:val="00CA5975"/>
    <w:rsid w:val="00CA5D39"/>
    <w:rsid w:val="00CA62D8"/>
    <w:rsid w:val="00CA67B7"/>
    <w:rsid w:val="00CA6994"/>
    <w:rsid w:val="00CA6E77"/>
    <w:rsid w:val="00CA7770"/>
    <w:rsid w:val="00CA7A18"/>
    <w:rsid w:val="00CA7AEC"/>
    <w:rsid w:val="00CB038E"/>
    <w:rsid w:val="00CB08B5"/>
    <w:rsid w:val="00CB0A32"/>
    <w:rsid w:val="00CB0C22"/>
    <w:rsid w:val="00CB0CD4"/>
    <w:rsid w:val="00CB0FA7"/>
    <w:rsid w:val="00CB1646"/>
    <w:rsid w:val="00CB1890"/>
    <w:rsid w:val="00CB1BCD"/>
    <w:rsid w:val="00CB1C34"/>
    <w:rsid w:val="00CB20E2"/>
    <w:rsid w:val="00CB215D"/>
    <w:rsid w:val="00CB22B6"/>
    <w:rsid w:val="00CB25C9"/>
    <w:rsid w:val="00CB2B4C"/>
    <w:rsid w:val="00CB31FB"/>
    <w:rsid w:val="00CB36AC"/>
    <w:rsid w:val="00CB42E6"/>
    <w:rsid w:val="00CB4324"/>
    <w:rsid w:val="00CB4BED"/>
    <w:rsid w:val="00CB586E"/>
    <w:rsid w:val="00CB5A4F"/>
    <w:rsid w:val="00CB6033"/>
    <w:rsid w:val="00CB60C2"/>
    <w:rsid w:val="00CB619D"/>
    <w:rsid w:val="00CB63EF"/>
    <w:rsid w:val="00CB6941"/>
    <w:rsid w:val="00CB76E6"/>
    <w:rsid w:val="00CB781B"/>
    <w:rsid w:val="00CB7B9A"/>
    <w:rsid w:val="00CC07B3"/>
    <w:rsid w:val="00CC0B74"/>
    <w:rsid w:val="00CC0BE4"/>
    <w:rsid w:val="00CC105E"/>
    <w:rsid w:val="00CC13EA"/>
    <w:rsid w:val="00CC149F"/>
    <w:rsid w:val="00CC1BDA"/>
    <w:rsid w:val="00CC1D1D"/>
    <w:rsid w:val="00CC21DA"/>
    <w:rsid w:val="00CC2946"/>
    <w:rsid w:val="00CC2FCD"/>
    <w:rsid w:val="00CC332E"/>
    <w:rsid w:val="00CC3B28"/>
    <w:rsid w:val="00CC4560"/>
    <w:rsid w:val="00CC497C"/>
    <w:rsid w:val="00CC4B6F"/>
    <w:rsid w:val="00CC4E11"/>
    <w:rsid w:val="00CC59D6"/>
    <w:rsid w:val="00CC5E20"/>
    <w:rsid w:val="00CC5EB4"/>
    <w:rsid w:val="00CC5F7D"/>
    <w:rsid w:val="00CC606E"/>
    <w:rsid w:val="00CC60E7"/>
    <w:rsid w:val="00CC757E"/>
    <w:rsid w:val="00CC7634"/>
    <w:rsid w:val="00CC7AE8"/>
    <w:rsid w:val="00CC7CBA"/>
    <w:rsid w:val="00CC7D93"/>
    <w:rsid w:val="00CD04A5"/>
    <w:rsid w:val="00CD0782"/>
    <w:rsid w:val="00CD0B0D"/>
    <w:rsid w:val="00CD1059"/>
    <w:rsid w:val="00CD120C"/>
    <w:rsid w:val="00CD1365"/>
    <w:rsid w:val="00CD1380"/>
    <w:rsid w:val="00CD13B1"/>
    <w:rsid w:val="00CD1BF5"/>
    <w:rsid w:val="00CD1FCD"/>
    <w:rsid w:val="00CD220D"/>
    <w:rsid w:val="00CD23D3"/>
    <w:rsid w:val="00CD2A31"/>
    <w:rsid w:val="00CD2E6C"/>
    <w:rsid w:val="00CD3F3F"/>
    <w:rsid w:val="00CD3F9F"/>
    <w:rsid w:val="00CD407E"/>
    <w:rsid w:val="00CD457C"/>
    <w:rsid w:val="00CD4A8B"/>
    <w:rsid w:val="00CD4D55"/>
    <w:rsid w:val="00CD55C3"/>
    <w:rsid w:val="00CD5BA4"/>
    <w:rsid w:val="00CD6B7E"/>
    <w:rsid w:val="00CD6F40"/>
    <w:rsid w:val="00CD7BD3"/>
    <w:rsid w:val="00CE009B"/>
    <w:rsid w:val="00CE0D6A"/>
    <w:rsid w:val="00CE1373"/>
    <w:rsid w:val="00CE1506"/>
    <w:rsid w:val="00CE18EF"/>
    <w:rsid w:val="00CE1939"/>
    <w:rsid w:val="00CE1ADD"/>
    <w:rsid w:val="00CE2323"/>
    <w:rsid w:val="00CE248A"/>
    <w:rsid w:val="00CE2B12"/>
    <w:rsid w:val="00CE2C45"/>
    <w:rsid w:val="00CE2C70"/>
    <w:rsid w:val="00CE2E06"/>
    <w:rsid w:val="00CE2EEA"/>
    <w:rsid w:val="00CE3208"/>
    <w:rsid w:val="00CE3397"/>
    <w:rsid w:val="00CE3863"/>
    <w:rsid w:val="00CE38FB"/>
    <w:rsid w:val="00CE3991"/>
    <w:rsid w:val="00CE3BA5"/>
    <w:rsid w:val="00CE4261"/>
    <w:rsid w:val="00CE46F5"/>
    <w:rsid w:val="00CE538C"/>
    <w:rsid w:val="00CE593C"/>
    <w:rsid w:val="00CE5CF5"/>
    <w:rsid w:val="00CE608F"/>
    <w:rsid w:val="00CE620B"/>
    <w:rsid w:val="00CE6219"/>
    <w:rsid w:val="00CE64DD"/>
    <w:rsid w:val="00CE6784"/>
    <w:rsid w:val="00CE765A"/>
    <w:rsid w:val="00CE7EA7"/>
    <w:rsid w:val="00CF0049"/>
    <w:rsid w:val="00CF0741"/>
    <w:rsid w:val="00CF090B"/>
    <w:rsid w:val="00CF0DE0"/>
    <w:rsid w:val="00CF1067"/>
    <w:rsid w:val="00CF1406"/>
    <w:rsid w:val="00CF1A72"/>
    <w:rsid w:val="00CF1C22"/>
    <w:rsid w:val="00CF1ED1"/>
    <w:rsid w:val="00CF2518"/>
    <w:rsid w:val="00CF2CED"/>
    <w:rsid w:val="00CF2F55"/>
    <w:rsid w:val="00CF32A8"/>
    <w:rsid w:val="00CF33A7"/>
    <w:rsid w:val="00CF3762"/>
    <w:rsid w:val="00CF37DF"/>
    <w:rsid w:val="00CF3A2A"/>
    <w:rsid w:val="00CF3EC2"/>
    <w:rsid w:val="00CF414F"/>
    <w:rsid w:val="00CF452F"/>
    <w:rsid w:val="00CF46A0"/>
    <w:rsid w:val="00CF47F9"/>
    <w:rsid w:val="00CF4C74"/>
    <w:rsid w:val="00CF4DFC"/>
    <w:rsid w:val="00CF5440"/>
    <w:rsid w:val="00CF5B16"/>
    <w:rsid w:val="00CF5DC5"/>
    <w:rsid w:val="00CF5EFF"/>
    <w:rsid w:val="00CF6392"/>
    <w:rsid w:val="00CF683B"/>
    <w:rsid w:val="00CF7196"/>
    <w:rsid w:val="00D003A5"/>
    <w:rsid w:val="00D0072A"/>
    <w:rsid w:val="00D01564"/>
    <w:rsid w:val="00D018CE"/>
    <w:rsid w:val="00D01A77"/>
    <w:rsid w:val="00D01AD2"/>
    <w:rsid w:val="00D01D6F"/>
    <w:rsid w:val="00D01DD2"/>
    <w:rsid w:val="00D020D3"/>
    <w:rsid w:val="00D022AF"/>
    <w:rsid w:val="00D02488"/>
    <w:rsid w:val="00D02565"/>
    <w:rsid w:val="00D02640"/>
    <w:rsid w:val="00D026E7"/>
    <w:rsid w:val="00D029E4"/>
    <w:rsid w:val="00D02CBB"/>
    <w:rsid w:val="00D0359D"/>
    <w:rsid w:val="00D03615"/>
    <w:rsid w:val="00D03BB2"/>
    <w:rsid w:val="00D03BC3"/>
    <w:rsid w:val="00D0417D"/>
    <w:rsid w:val="00D04B03"/>
    <w:rsid w:val="00D050F1"/>
    <w:rsid w:val="00D05396"/>
    <w:rsid w:val="00D05845"/>
    <w:rsid w:val="00D059D2"/>
    <w:rsid w:val="00D062A1"/>
    <w:rsid w:val="00D06386"/>
    <w:rsid w:val="00D064C8"/>
    <w:rsid w:val="00D0650B"/>
    <w:rsid w:val="00D068C8"/>
    <w:rsid w:val="00D06BDE"/>
    <w:rsid w:val="00D071FD"/>
    <w:rsid w:val="00D07789"/>
    <w:rsid w:val="00D079B9"/>
    <w:rsid w:val="00D10E81"/>
    <w:rsid w:val="00D10FCF"/>
    <w:rsid w:val="00D1102D"/>
    <w:rsid w:val="00D110C7"/>
    <w:rsid w:val="00D11125"/>
    <w:rsid w:val="00D119A1"/>
    <w:rsid w:val="00D11C44"/>
    <w:rsid w:val="00D120D4"/>
    <w:rsid w:val="00D12350"/>
    <w:rsid w:val="00D123C1"/>
    <w:rsid w:val="00D12443"/>
    <w:rsid w:val="00D124A2"/>
    <w:rsid w:val="00D124FE"/>
    <w:rsid w:val="00D12A7C"/>
    <w:rsid w:val="00D12A8B"/>
    <w:rsid w:val="00D12AC5"/>
    <w:rsid w:val="00D12D7C"/>
    <w:rsid w:val="00D12EB3"/>
    <w:rsid w:val="00D133C8"/>
    <w:rsid w:val="00D13785"/>
    <w:rsid w:val="00D139B5"/>
    <w:rsid w:val="00D14140"/>
    <w:rsid w:val="00D14E71"/>
    <w:rsid w:val="00D14FA1"/>
    <w:rsid w:val="00D15000"/>
    <w:rsid w:val="00D154D8"/>
    <w:rsid w:val="00D1595C"/>
    <w:rsid w:val="00D15ABE"/>
    <w:rsid w:val="00D15C98"/>
    <w:rsid w:val="00D16453"/>
    <w:rsid w:val="00D1670A"/>
    <w:rsid w:val="00D16E56"/>
    <w:rsid w:val="00D17A7E"/>
    <w:rsid w:val="00D20647"/>
    <w:rsid w:val="00D20C59"/>
    <w:rsid w:val="00D2116B"/>
    <w:rsid w:val="00D21544"/>
    <w:rsid w:val="00D215CE"/>
    <w:rsid w:val="00D2164F"/>
    <w:rsid w:val="00D21803"/>
    <w:rsid w:val="00D21E42"/>
    <w:rsid w:val="00D23017"/>
    <w:rsid w:val="00D23140"/>
    <w:rsid w:val="00D23FBB"/>
    <w:rsid w:val="00D24464"/>
    <w:rsid w:val="00D24797"/>
    <w:rsid w:val="00D25611"/>
    <w:rsid w:val="00D256F6"/>
    <w:rsid w:val="00D25F0A"/>
    <w:rsid w:val="00D2634A"/>
    <w:rsid w:val="00D26A3C"/>
    <w:rsid w:val="00D27328"/>
    <w:rsid w:val="00D27345"/>
    <w:rsid w:val="00D27CA5"/>
    <w:rsid w:val="00D27CB3"/>
    <w:rsid w:val="00D30010"/>
    <w:rsid w:val="00D3042F"/>
    <w:rsid w:val="00D30A69"/>
    <w:rsid w:val="00D30BFF"/>
    <w:rsid w:val="00D30CA5"/>
    <w:rsid w:val="00D30E48"/>
    <w:rsid w:val="00D30EF1"/>
    <w:rsid w:val="00D31161"/>
    <w:rsid w:val="00D319BF"/>
    <w:rsid w:val="00D32B8E"/>
    <w:rsid w:val="00D32C14"/>
    <w:rsid w:val="00D337BC"/>
    <w:rsid w:val="00D339A5"/>
    <w:rsid w:val="00D33EA8"/>
    <w:rsid w:val="00D34565"/>
    <w:rsid w:val="00D34684"/>
    <w:rsid w:val="00D3482F"/>
    <w:rsid w:val="00D34B2F"/>
    <w:rsid w:val="00D3516A"/>
    <w:rsid w:val="00D353C7"/>
    <w:rsid w:val="00D35EFB"/>
    <w:rsid w:val="00D370CE"/>
    <w:rsid w:val="00D37628"/>
    <w:rsid w:val="00D3795B"/>
    <w:rsid w:val="00D37B9F"/>
    <w:rsid w:val="00D37DD9"/>
    <w:rsid w:val="00D37F84"/>
    <w:rsid w:val="00D40075"/>
    <w:rsid w:val="00D403F9"/>
    <w:rsid w:val="00D407F6"/>
    <w:rsid w:val="00D40964"/>
    <w:rsid w:val="00D40BEA"/>
    <w:rsid w:val="00D40D9E"/>
    <w:rsid w:val="00D4158D"/>
    <w:rsid w:val="00D41A15"/>
    <w:rsid w:val="00D41ABA"/>
    <w:rsid w:val="00D41F2D"/>
    <w:rsid w:val="00D41F63"/>
    <w:rsid w:val="00D41FFE"/>
    <w:rsid w:val="00D4245E"/>
    <w:rsid w:val="00D43057"/>
    <w:rsid w:val="00D43081"/>
    <w:rsid w:val="00D43172"/>
    <w:rsid w:val="00D438BE"/>
    <w:rsid w:val="00D43B3F"/>
    <w:rsid w:val="00D44321"/>
    <w:rsid w:val="00D4435C"/>
    <w:rsid w:val="00D4441F"/>
    <w:rsid w:val="00D445A0"/>
    <w:rsid w:val="00D448A9"/>
    <w:rsid w:val="00D44B00"/>
    <w:rsid w:val="00D44C07"/>
    <w:rsid w:val="00D44C90"/>
    <w:rsid w:val="00D44D58"/>
    <w:rsid w:val="00D44D8A"/>
    <w:rsid w:val="00D44E5C"/>
    <w:rsid w:val="00D45772"/>
    <w:rsid w:val="00D46065"/>
    <w:rsid w:val="00D46B25"/>
    <w:rsid w:val="00D46E91"/>
    <w:rsid w:val="00D471BF"/>
    <w:rsid w:val="00D4779B"/>
    <w:rsid w:val="00D478FF"/>
    <w:rsid w:val="00D47A59"/>
    <w:rsid w:val="00D47BC6"/>
    <w:rsid w:val="00D506C4"/>
    <w:rsid w:val="00D50735"/>
    <w:rsid w:val="00D509E1"/>
    <w:rsid w:val="00D50DF0"/>
    <w:rsid w:val="00D510F9"/>
    <w:rsid w:val="00D5179B"/>
    <w:rsid w:val="00D51E8A"/>
    <w:rsid w:val="00D52106"/>
    <w:rsid w:val="00D5212D"/>
    <w:rsid w:val="00D523F1"/>
    <w:rsid w:val="00D5260C"/>
    <w:rsid w:val="00D52A63"/>
    <w:rsid w:val="00D52BC5"/>
    <w:rsid w:val="00D5313F"/>
    <w:rsid w:val="00D54CF1"/>
    <w:rsid w:val="00D5631D"/>
    <w:rsid w:val="00D564A7"/>
    <w:rsid w:val="00D566E5"/>
    <w:rsid w:val="00D56BB3"/>
    <w:rsid w:val="00D57234"/>
    <w:rsid w:val="00D576C7"/>
    <w:rsid w:val="00D57CEE"/>
    <w:rsid w:val="00D57EC9"/>
    <w:rsid w:val="00D607B3"/>
    <w:rsid w:val="00D61262"/>
    <w:rsid w:val="00D61556"/>
    <w:rsid w:val="00D61646"/>
    <w:rsid w:val="00D617C4"/>
    <w:rsid w:val="00D61988"/>
    <w:rsid w:val="00D61C6C"/>
    <w:rsid w:val="00D62195"/>
    <w:rsid w:val="00D629C2"/>
    <w:rsid w:val="00D62F29"/>
    <w:rsid w:val="00D63321"/>
    <w:rsid w:val="00D6336B"/>
    <w:rsid w:val="00D637B4"/>
    <w:rsid w:val="00D63AC2"/>
    <w:rsid w:val="00D64157"/>
    <w:rsid w:val="00D64798"/>
    <w:rsid w:val="00D647C9"/>
    <w:rsid w:val="00D6496B"/>
    <w:rsid w:val="00D650EE"/>
    <w:rsid w:val="00D65557"/>
    <w:rsid w:val="00D65AB4"/>
    <w:rsid w:val="00D66A13"/>
    <w:rsid w:val="00D66E1E"/>
    <w:rsid w:val="00D66ED4"/>
    <w:rsid w:val="00D6722A"/>
    <w:rsid w:val="00D672B6"/>
    <w:rsid w:val="00D673D2"/>
    <w:rsid w:val="00D6746B"/>
    <w:rsid w:val="00D70044"/>
    <w:rsid w:val="00D70313"/>
    <w:rsid w:val="00D70DC6"/>
    <w:rsid w:val="00D71D1A"/>
    <w:rsid w:val="00D71F0C"/>
    <w:rsid w:val="00D7215A"/>
    <w:rsid w:val="00D72474"/>
    <w:rsid w:val="00D724B2"/>
    <w:rsid w:val="00D72593"/>
    <w:rsid w:val="00D72658"/>
    <w:rsid w:val="00D72AD8"/>
    <w:rsid w:val="00D732A3"/>
    <w:rsid w:val="00D73566"/>
    <w:rsid w:val="00D743D7"/>
    <w:rsid w:val="00D74624"/>
    <w:rsid w:val="00D74EC1"/>
    <w:rsid w:val="00D75169"/>
    <w:rsid w:val="00D7576C"/>
    <w:rsid w:val="00D75886"/>
    <w:rsid w:val="00D76B78"/>
    <w:rsid w:val="00D772C9"/>
    <w:rsid w:val="00D77325"/>
    <w:rsid w:val="00D773A1"/>
    <w:rsid w:val="00D77917"/>
    <w:rsid w:val="00D77BC7"/>
    <w:rsid w:val="00D77FE6"/>
    <w:rsid w:val="00D803BD"/>
    <w:rsid w:val="00D8088B"/>
    <w:rsid w:val="00D80F24"/>
    <w:rsid w:val="00D81552"/>
    <w:rsid w:val="00D81A87"/>
    <w:rsid w:val="00D824D3"/>
    <w:rsid w:val="00D82640"/>
    <w:rsid w:val="00D8287D"/>
    <w:rsid w:val="00D82CFB"/>
    <w:rsid w:val="00D83018"/>
    <w:rsid w:val="00D8319B"/>
    <w:rsid w:val="00D83889"/>
    <w:rsid w:val="00D84FDE"/>
    <w:rsid w:val="00D856F7"/>
    <w:rsid w:val="00D8573A"/>
    <w:rsid w:val="00D85AB9"/>
    <w:rsid w:val="00D85F10"/>
    <w:rsid w:val="00D85FC8"/>
    <w:rsid w:val="00D863EE"/>
    <w:rsid w:val="00D87ACD"/>
    <w:rsid w:val="00D87D19"/>
    <w:rsid w:val="00D87DD0"/>
    <w:rsid w:val="00D9000A"/>
    <w:rsid w:val="00D9013B"/>
    <w:rsid w:val="00D91132"/>
    <w:rsid w:val="00D91298"/>
    <w:rsid w:val="00D917DB"/>
    <w:rsid w:val="00D9185F"/>
    <w:rsid w:val="00D91884"/>
    <w:rsid w:val="00D925B4"/>
    <w:rsid w:val="00D928FB"/>
    <w:rsid w:val="00D94305"/>
    <w:rsid w:val="00D94BBA"/>
    <w:rsid w:val="00D94D79"/>
    <w:rsid w:val="00D94EAA"/>
    <w:rsid w:val="00D94EC2"/>
    <w:rsid w:val="00D95490"/>
    <w:rsid w:val="00D95697"/>
    <w:rsid w:val="00D96CE2"/>
    <w:rsid w:val="00D97866"/>
    <w:rsid w:val="00D97A24"/>
    <w:rsid w:val="00DA0632"/>
    <w:rsid w:val="00DA0ABA"/>
    <w:rsid w:val="00DA0DD8"/>
    <w:rsid w:val="00DA0E8A"/>
    <w:rsid w:val="00DA18DF"/>
    <w:rsid w:val="00DA1B3E"/>
    <w:rsid w:val="00DA25F0"/>
    <w:rsid w:val="00DA272B"/>
    <w:rsid w:val="00DA2836"/>
    <w:rsid w:val="00DA2B70"/>
    <w:rsid w:val="00DA2C8F"/>
    <w:rsid w:val="00DA367D"/>
    <w:rsid w:val="00DA3ABB"/>
    <w:rsid w:val="00DA3B04"/>
    <w:rsid w:val="00DA3E32"/>
    <w:rsid w:val="00DA4140"/>
    <w:rsid w:val="00DA45A1"/>
    <w:rsid w:val="00DA494B"/>
    <w:rsid w:val="00DA4C39"/>
    <w:rsid w:val="00DA55CB"/>
    <w:rsid w:val="00DA5805"/>
    <w:rsid w:val="00DA591F"/>
    <w:rsid w:val="00DA5DA0"/>
    <w:rsid w:val="00DA5F4B"/>
    <w:rsid w:val="00DA6082"/>
    <w:rsid w:val="00DA6437"/>
    <w:rsid w:val="00DA6444"/>
    <w:rsid w:val="00DA6AFA"/>
    <w:rsid w:val="00DA74F1"/>
    <w:rsid w:val="00DA76EC"/>
    <w:rsid w:val="00DA7AB1"/>
    <w:rsid w:val="00DA7F17"/>
    <w:rsid w:val="00DB00E8"/>
    <w:rsid w:val="00DB13EE"/>
    <w:rsid w:val="00DB198A"/>
    <w:rsid w:val="00DB1A4A"/>
    <w:rsid w:val="00DB20DA"/>
    <w:rsid w:val="00DB220A"/>
    <w:rsid w:val="00DB2D11"/>
    <w:rsid w:val="00DB2DCF"/>
    <w:rsid w:val="00DB30E6"/>
    <w:rsid w:val="00DB390D"/>
    <w:rsid w:val="00DB3B75"/>
    <w:rsid w:val="00DB3E74"/>
    <w:rsid w:val="00DB46F5"/>
    <w:rsid w:val="00DB4971"/>
    <w:rsid w:val="00DB4A09"/>
    <w:rsid w:val="00DB4AC0"/>
    <w:rsid w:val="00DB4E9F"/>
    <w:rsid w:val="00DB4EC7"/>
    <w:rsid w:val="00DB4F16"/>
    <w:rsid w:val="00DB50B7"/>
    <w:rsid w:val="00DB5297"/>
    <w:rsid w:val="00DB5B53"/>
    <w:rsid w:val="00DB5CDE"/>
    <w:rsid w:val="00DB5EF8"/>
    <w:rsid w:val="00DB6495"/>
    <w:rsid w:val="00DB71AF"/>
    <w:rsid w:val="00DB73A4"/>
    <w:rsid w:val="00DB7714"/>
    <w:rsid w:val="00DB7A77"/>
    <w:rsid w:val="00DB7DCD"/>
    <w:rsid w:val="00DC0485"/>
    <w:rsid w:val="00DC0777"/>
    <w:rsid w:val="00DC0D2F"/>
    <w:rsid w:val="00DC146F"/>
    <w:rsid w:val="00DC16BB"/>
    <w:rsid w:val="00DC17A9"/>
    <w:rsid w:val="00DC19C9"/>
    <w:rsid w:val="00DC23C5"/>
    <w:rsid w:val="00DC2501"/>
    <w:rsid w:val="00DC253E"/>
    <w:rsid w:val="00DC26BD"/>
    <w:rsid w:val="00DC2803"/>
    <w:rsid w:val="00DC2955"/>
    <w:rsid w:val="00DC30F7"/>
    <w:rsid w:val="00DC32E7"/>
    <w:rsid w:val="00DC4056"/>
    <w:rsid w:val="00DC48F6"/>
    <w:rsid w:val="00DC4A18"/>
    <w:rsid w:val="00DC4A3F"/>
    <w:rsid w:val="00DC50B0"/>
    <w:rsid w:val="00DC5195"/>
    <w:rsid w:val="00DC5252"/>
    <w:rsid w:val="00DC5259"/>
    <w:rsid w:val="00DC552C"/>
    <w:rsid w:val="00DC569C"/>
    <w:rsid w:val="00DC58CD"/>
    <w:rsid w:val="00DC6017"/>
    <w:rsid w:val="00DC62CD"/>
    <w:rsid w:val="00DC632E"/>
    <w:rsid w:val="00DC69DF"/>
    <w:rsid w:val="00DC6E74"/>
    <w:rsid w:val="00DC7250"/>
    <w:rsid w:val="00DC7347"/>
    <w:rsid w:val="00DC7539"/>
    <w:rsid w:val="00DC79ED"/>
    <w:rsid w:val="00DC7B32"/>
    <w:rsid w:val="00DC7DBA"/>
    <w:rsid w:val="00DCE289"/>
    <w:rsid w:val="00DD0093"/>
    <w:rsid w:val="00DD027D"/>
    <w:rsid w:val="00DD03DE"/>
    <w:rsid w:val="00DD0B3D"/>
    <w:rsid w:val="00DD1109"/>
    <w:rsid w:val="00DD1399"/>
    <w:rsid w:val="00DD1E9C"/>
    <w:rsid w:val="00DD2112"/>
    <w:rsid w:val="00DD2122"/>
    <w:rsid w:val="00DD2974"/>
    <w:rsid w:val="00DD31CB"/>
    <w:rsid w:val="00DD33E0"/>
    <w:rsid w:val="00DD36AF"/>
    <w:rsid w:val="00DD3AC1"/>
    <w:rsid w:val="00DD40F5"/>
    <w:rsid w:val="00DD4629"/>
    <w:rsid w:val="00DD467E"/>
    <w:rsid w:val="00DD46D1"/>
    <w:rsid w:val="00DD5458"/>
    <w:rsid w:val="00DD546E"/>
    <w:rsid w:val="00DD55BE"/>
    <w:rsid w:val="00DD59F6"/>
    <w:rsid w:val="00DD6246"/>
    <w:rsid w:val="00DD69A1"/>
    <w:rsid w:val="00DD69C0"/>
    <w:rsid w:val="00DD6B49"/>
    <w:rsid w:val="00DD6BE1"/>
    <w:rsid w:val="00DD6CF6"/>
    <w:rsid w:val="00DD6DF1"/>
    <w:rsid w:val="00DD7272"/>
    <w:rsid w:val="00DD72B4"/>
    <w:rsid w:val="00DD76B0"/>
    <w:rsid w:val="00DD7865"/>
    <w:rsid w:val="00DD791D"/>
    <w:rsid w:val="00DE0297"/>
    <w:rsid w:val="00DE0DDB"/>
    <w:rsid w:val="00DE0E04"/>
    <w:rsid w:val="00DE0FDB"/>
    <w:rsid w:val="00DE1109"/>
    <w:rsid w:val="00DE1130"/>
    <w:rsid w:val="00DE1C33"/>
    <w:rsid w:val="00DE255E"/>
    <w:rsid w:val="00DE2850"/>
    <w:rsid w:val="00DE2C74"/>
    <w:rsid w:val="00DE30C1"/>
    <w:rsid w:val="00DE3A03"/>
    <w:rsid w:val="00DE3EB1"/>
    <w:rsid w:val="00DE425E"/>
    <w:rsid w:val="00DE42B0"/>
    <w:rsid w:val="00DE4DD0"/>
    <w:rsid w:val="00DE54C5"/>
    <w:rsid w:val="00DE5A35"/>
    <w:rsid w:val="00DE5A80"/>
    <w:rsid w:val="00DE5DD2"/>
    <w:rsid w:val="00DE668F"/>
    <w:rsid w:val="00DE6A3A"/>
    <w:rsid w:val="00DE6BB6"/>
    <w:rsid w:val="00DE6DED"/>
    <w:rsid w:val="00DE79A6"/>
    <w:rsid w:val="00DE7E99"/>
    <w:rsid w:val="00DF0056"/>
    <w:rsid w:val="00DF0932"/>
    <w:rsid w:val="00DF09E6"/>
    <w:rsid w:val="00DF15DA"/>
    <w:rsid w:val="00DF19BC"/>
    <w:rsid w:val="00DF1EA2"/>
    <w:rsid w:val="00DF1F15"/>
    <w:rsid w:val="00DF27C3"/>
    <w:rsid w:val="00DF2AC1"/>
    <w:rsid w:val="00DF2E5F"/>
    <w:rsid w:val="00DF3B41"/>
    <w:rsid w:val="00DF3E0E"/>
    <w:rsid w:val="00DF3FB5"/>
    <w:rsid w:val="00DF486E"/>
    <w:rsid w:val="00DF4AA6"/>
    <w:rsid w:val="00DF4ED5"/>
    <w:rsid w:val="00DF4F69"/>
    <w:rsid w:val="00DF5D69"/>
    <w:rsid w:val="00DF5F03"/>
    <w:rsid w:val="00DF61DB"/>
    <w:rsid w:val="00DF6267"/>
    <w:rsid w:val="00DF6666"/>
    <w:rsid w:val="00DF6730"/>
    <w:rsid w:val="00DF6743"/>
    <w:rsid w:val="00DF68D1"/>
    <w:rsid w:val="00DF6A39"/>
    <w:rsid w:val="00DF6B49"/>
    <w:rsid w:val="00DF7328"/>
    <w:rsid w:val="00DF73F3"/>
    <w:rsid w:val="00DF7407"/>
    <w:rsid w:val="00DF7836"/>
    <w:rsid w:val="00DF7E5E"/>
    <w:rsid w:val="00E0006D"/>
    <w:rsid w:val="00E00B5D"/>
    <w:rsid w:val="00E016E7"/>
    <w:rsid w:val="00E0172E"/>
    <w:rsid w:val="00E0189F"/>
    <w:rsid w:val="00E01CA7"/>
    <w:rsid w:val="00E01CE9"/>
    <w:rsid w:val="00E01E2A"/>
    <w:rsid w:val="00E02055"/>
    <w:rsid w:val="00E022A1"/>
    <w:rsid w:val="00E0230B"/>
    <w:rsid w:val="00E02351"/>
    <w:rsid w:val="00E0335D"/>
    <w:rsid w:val="00E0371D"/>
    <w:rsid w:val="00E039AF"/>
    <w:rsid w:val="00E03BA1"/>
    <w:rsid w:val="00E040A9"/>
    <w:rsid w:val="00E041BA"/>
    <w:rsid w:val="00E04D0A"/>
    <w:rsid w:val="00E04E48"/>
    <w:rsid w:val="00E05AF9"/>
    <w:rsid w:val="00E05C8F"/>
    <w:rsid w:val="00E05E1C"/>
    <w:rsid w:val="00E06321"/>
    <w:rsid w:val="00E06517"/>
    <w:rsid w:val="00E06B32"/>
    <w:rsid w:val="00E07F23"/>
    <w:rsid w:val="00E105E7"/>
    <w:rsid w:val="00E105F9"/>
    <w:rsid w:val="00E10C26"/>
    <w:rsid w:val="00E10D5B"/>
    <w:rsid w:val="00E1127B"/>
    <w:rsid w:val="00E1132E"/>
    <w:rsid w:val="00E11580"/>
    <w:rsid w:val="00E1184C"/>
    <w:rsid w:val="00E11FFE"/>
    <w:rsid w:val="00E1249B"/>
    <w:rsid w:val="00E126D7"/>
    <w:rsid w:val="00E12FDD"/>
    <w:rsid w:val="00E13122"/>
    <w:rsid w:val="00E13875"/>
    <w:rsid w:val="00E14692"/>
    <w:rsid w:val="00E14AE8"/>
    <w:rsid w:val="00E15803"/>
    <w:rsid w:val="00E15D14"/>
    <w:rsid w:val="00E15E50"/>
    <w:rsid w:val="00E160A1"/>
    <w:rsid w:val="00E162E7"/>
    <w:rsid w:val="00E168D6"/>
    <w:rsid w:val="00E16B69"/>
    <w:rsid w:val="00E170A6"/>
    <w:rsid w:val="00E17A4C"/>
    <w:rsid w:val="00E202FE"/>
    <w:rsid w:val="00E20403"/>
    <w:rsid w:val="00E20ED2"/>
    <w:rsid w:val="00E20F72"/>
    <w:rsid w:val="00E2115C"/>
    <w:rsid w:val="00E219C5"/>
    <w:rsid w:val="00E21D4D"/>
    <w:rsid w:val="00E21E4C"/>
    <w:rsid w:val="00E2273D"/>
    <w:rsid w:val="00E22AE9"/>
    <w:rsid w:val="00E23142"/>
    <w:rsid w:val="00E2315C"/>
    <w:rsid w:val="00E2335A"/>
    <w:rsid w:val="00E23657"/>
    <w:rsid w:val="00E23CE5"/>
    <w:rsid w:val="00E24AED"/>
    <w:rsid w:val="00E24B1C"/>
    <w:rsid w:val="00E25721"/>
    <w:rsid w:val="00E27320"/>
    <w:rsid w:val="00E27757"/>
    <w:rsid w:val="00E27C4E"/>
    <w:rsid w:val="00E27E40"/>
    <w:rsid w:val="00E305D0"/>
    <w:rsid w:val="00E30C9D"/>
    <w:rsid w:val="00E31262"/>
    <w:rsid w:val="00E315C9"/>
    <w:rsid w:val="00E321FA"/>
    <w:rsid w:val="00E324CE"/>
    <w:rsid w:val="00E325FD"/>
    <w:rsid w:val="00E3293D"/>
    <w:rsid w:val="00E32DA1"/>
    <w:rsid w:val="00E32E2B"/>
    <w:rsid w:val="00E32FD6"/>
    <w:rsid w:val="00E3332A"/>
    <w:rsid w:val="00E33601"/>
    <w:rsid w:val="00E33D02"/>
    <w:rsid w:val="00E34075"/>
    <w:rsid w:val="00E34305"/>
    <w:rsid w:val="00E34F07"/>
    <w:rsid w:val="00E35365"/>
    <w:rsid w:val="00E3589F"/>
    <w:rsid w:val="00E36B14"/>
    <w:rsid w:val="00E36C3E"/>
    <w:rsid w:val="00E36C90"/>
    <w:rsid w:val="00E37143"/>
    <w:rsid w:val="00E37371"/>
    <w:rsid w:val="00E3757C"/>
    <w:rsid w:val="00E37A3A"/>
    <w:rsid w:val="00E37A55"/>
    <w:rsid w:val="00E37EEE"/>
    <w:rsid w:val="00E40102"/>
    <w:rsid w:val="00E40365"/>
    <w:rsid w:val="00E4059F"/>
    <w:rsid w:val="00E409EA"/>
    <w:rsid w:val="00E40C3D"/>
    <w:rsid w:val="00E40C82"/>
    <w:rsid w:val="00E40D2F"/>
    <w:rsid w:val="00E40F32"/>
    <w:rsid w:val="00E40F7F"/>
    <w:rsid w:val="00E417CA"/>
    <w:rsid w:val="00E4230D"/>
    <w:rsid w:val="00E424AD"/>
    <w:rsid w:val="00E42631"/>
    <w:rsid w:val="00E42DBA"/>
    <w:rsid w:val="00E42F9E"/>
    <w:rsid w:val="00E431C8"/>
    <w:rsid w:val="00E4324F"/>
    <w:rsid w:val="00E43404"/>
    <w:rsid w:val="00E43548"/>
    <w:rsid w:val="00E43851"/>
    <w:rsid w:val="00E438DB"/>
    <w:rsid w:val="00E44016"/>
    <w:rsid w:val="00E440AD"/>
    <w:rsid w:val="00E443B6"/>
    <w:rsid w:val="00E44A2F"/>
    <w:rsid w:val="00E44E1A"/>
    <w:rsid w:val="00E45347"/>
    <w:rsid w:val="00E454C4"/>
    <w:rsid w:val="00E46014"/>
    <w:rsid w:val="00E465BB"/>
    <w:rsid w:val="00E47A96"/>
    <w:rsid w:val="00E47AC5"/>
    <w:rsid w:val="00E47ACC"/>
    <w:rsid w:val="00E47EBA"/>
    <w:rsid w:val="00E47F3C"/>
    <w:rsid w:val="00E5053D"/>
    <w:rsid w:val="00E506EE"/>
    <w:rsid w:val="00E50C42"/>
    <w:rsid w:val="00E514F6"/>
    <w:rsid w:val="00E51B2D"/>
    <w:rsid w:val="00E521AF"/>
    <w:rsid w:val="00E52941"/>
    <w:rsid w:val="00E52FFA"/>
    <w:rsid w:val="00E53055"/>
    <w:rsid w:val="00E53923"/>
    <w:rsid w:val="00E53B48"/>
    <w:rsid w:val="00E54514"/>
    <w:rsid w:val="00E54846"/>
    <w:rsid w:val="00E548F6"/>
    <w:rsid w:val="00E55E7C"/>
    <w:rsid w:val="00E55FB4"/>
    <w:rsid w:val="00E5651D"/>
    <w:rsid w:val="00E57380"/>
    <w:rsid w:val="00E573BA"/>
    <w:rsid w:val="00E573CB"/>
    <w:rsid w:val="00E57C44"/>
    <w:rsid w:val="00E57DE0"/>
    <w:rsid w:val="00E57E4F"/>
    <w:rsid w:val="00E60611"/>
    <w:rsid w:val="00E60DDF"/>
    <w:rsid w:val="00E60E31"/>
    <w:rsid w:val="00E60F6F"/>
    <w:rsid w:val="00E61368"/>
    <w:rsid w:val="00E6152C"/>
    <w:rsid w:val="00E616C8"/>
    <w:rsid w:val="00E61BD1"/>
    <w:rsid w:val="00E6233D"/>
    <w:rsid w:val="00E62630"/>
    <w:rsid w:val="00E62FC7"/>
    <w:rsid w:val="00E632F7"/>
    <w:rsid w:val="00E637A4"/>
    <w:rsid w:val="00E63915"/>
    <w:rsid w:val="00E63C52"/>
    <w:rsid w:val="00E63C79"/>
    <w:rsid w:val="00E64AB5"/>
    <w:rsid w:val="00E64C30"/>
    <w:rsid w:val="00E64F11"/>
    <w:rsid w:val="00E653DD"/>
    <w:rsid w:val="00E65903"/>
    <w:rsid w:val="00E65B96"/>
    <w:rsid w:val="00E668E0"/>
    <w:rsid w:val="00E66A8E"/>
    <w:rsid w:val="00E700A5"/>
    <w:rsid w:val="00E70E9D"/>
    <w:rsid w:val="00E7158D"/>
    <w:rsid w:val="00E717D8"/>
    <w:rsid w:val="00E72015"/>
    <w:rsid w:val="00E72050"/>
    <w:rsid w:val="00E7226B"/>
    <w:rsid w:val="00E72587"/>
    <w:rsid w:val="00E72A20"/>
    <w:rsid w:val="00E73045"/>
    <w:rsid w:val="00E73385"/>
    <w:rsid w:val="00E7350F"/>
    <w:rsid w:val="00E73891"/>
    <w:rsid w:val="00E73C83"/>
    <w:rsid w:val="00E73DC0"/>
    <w:rsid w:val="00E74664"/>
    <w:rsid w:val="00E749C4"/>
    <w:rsid w:val="00E74EA7"/>
    <w:rsid w:val="00E7517A"/>
    <w:rsid w:val="00E7526C"/>
    <w:rsid w:val="00E7532B"/>
    <w:rsid w:val="00E756A5"/>
    <w:rsid w:val="00E75AC0"/>
    <w:rsid w:val="00E76322"/>
    <w:rsid w:val="00E76711"/>
    <w:rsid w:val="00E7675B"/>
    <w:rsid w:val="00E768DD"/>
    <w:rsid w:val="00E77181"/>
    <w:rsid w:val="00E77477"/>
    <w:rsid w:val="00E77899"/>
    <w:rsid w:val="00E778AA"/>
    <w:rsid w:val="00E77EDA"/>
    <w:rsid w:val="00E80274"/>
    <w:rsid w:val="00E80535"/>
    <w:rsid w:val="00E80ACB"/>
    <w:rsid w:val="00E80B0E"/>
    <w:rsid w:val="00E80BA7"/>
    <w:rsid w:val="00E80BD7"/>
    <w:rsid w:val="00E80EBA"/>
    <w:rsid w:val="00E80FB6"/>
    <w:rsid w:val="00E813F0"/>
    <w:rsid w:val="00E8147C"/>
    <w:rsid w:val="00E8155A"/>
    <w:rsid w:val="00E8194B"/>
    <w:rsid w:val="00E81D3A"/>
    <w:rsid w:val="00E82047"/>
    <w:rsid w:val="00E82149"/>
    <w:rsid w:val="00E825AB"/>
    <w:rsid w:val="00E82B3E"/>
    <w:rsid w:val="00E82B8A"/>
    <w:rsid w:val="00E82EB0"/>
    <w:rsid w:val="00E830DC"/>
    <w:rsid w:val="00E83748"/>
    <w:rsid w:val="00E838F1"/>
    <w:rsid w:val="00E83A13"/>
    <w:rsid w:val="00E84645"/>
    <w:rsid w:val="00E848E5"/>
    <w:rsid w:val="00E84CF4"/>
    <w:rsid w:val="00E85601"/>
    <w:rsid w:val="00E857AA"/>
    <w:rsid w:val="00E85B9F"/>
    <w:rsid w:val="00E85E81"/>
    <w:rsid w:val="00E860BD"/>
    <w:rsid w:val="00E862AB"/>
    <w:rsid w:val="00E8645F"/>
    <w:rsid w:val="00E86474"/>
    <w:rsid w:val="00E866F1"/>
    <w:rsid w:val="00E8673E"/>
    <w:rsid w:val="00E86A76"/>
    <w:rsid w:val="00E86E66"/>
    <w:rsid w:val="00E875D4"/>
    <w:rsid w:val="00E8789A"/>
    <w:rsid w:val="00E90066"/>
    <w:rsid w:val="00E90413"/>
    <w:rsid w:val="00E905C1"/>
    <w:rsid w:val="00E90619"/>
    <w:rsid w:val="00E90842"/>
    <w:rsid w:val="00E90C4B"/>
    <w:rsid w:val="00E9178E"/>
    <w:rsid w:val="00E9183A"/>
    <w:rsid w:val="00E92A7E"/>
    <w:rsid w:val="00E92D4B"/>
    <w:rsid w:val="00E92E0C"/>
    <w:rsid w:val="00E93508"/>
    <w:rsid w:val="00E9390E"/>
    <w:rsid w:val="00E93B3D"/>
    <w:rsid w:val="00E93D2E"/>
    <w:rsid w:val="00E9474E"/>
    <w:rsid w:val="00E94BAF"/>
    <w:rsid w:val="00E94EE3"/>
    <w:rsid w:val="00E94F9D"/>
    <w:rsid w:val="00E954D5"/>
    <w:rsid w:val="00E957CF"/>
    <w:rsid w:val="00E95AAF"/>
    <w:rsid w:val="00E96634"/>
    <w:rsid w:val="00E96FFE"/>
    <w:rsid w:val="00E97218"/>
    <w:rsid w:val="00EA00C6"/>
    <w:rsid w:val="00EA030C"/>
    <w:rsid w:val="00EA0598"/>
    <w:rsid w:val="00EA0620"/>
    <w:rsid w:val="00EA0F15"/>
    <w:rsid w:val="00EA13CF"/>
    <w:rsid w:val="00EA184A"/>
    <w:rsid w:val="00EA1B79"/>
    <w:rsid w:val="00EA1BED"/>
    <w:rsid w:val="00EA21DA"/>
    <w:rsid w:val="00EA2920"/>
    <w:rsid w:val="00EA30EE"/>
    <w:rsid w:val="00EA332D"/>
    <w:rsid w:val="00EA355D"/>
    <w:rsid w:val="00EA3660"/>
    <w:rsid w:val="00EA39C8"/>
    <w:rsid w:val="00EA3A8F"/>
    <w:rsid w:val="00EA3F83"/>
    <w:rsid w:val="00EA436B"/>
    <w:rsid w:val="00EA43C5"/>
    <w:rsid w:val="00EA4522"/>
    <w:rsid w:val="00EA4AAF"/>
    <w:rsid w:val="00EA4DEC"/>
    <w:rsid w:val="00EA52D6"/>
    <w:rsid w:val="00EA6067"/>
    <w:rsid w:val="00EA6159"/>
    <w:rsid w:val="00EA61BE"/>
    <w:rsid w:val="00EA697A"/>
    <w:rsid w:val="00EA6DF6"/>
    <w:rsid w:val="00EA775D"/>
    <w:rsid w:val="00EA7BB1"/>
    <w:rsid w:val="00EB0285"/>
    <w:rsid w:val="00EB036A"/>
    <w:rsid w:val="00EB086C"/>
    <w:rsid w:val="00EB0992"/>
    <w:rsid w:val="00EB0AD9"/>
    <w:rsid w:val="00EB13F9"/>
    <w:rsid w:val="00EB14C3"/>
    <w:rsid w:val="00EB1765"/>
    <w:rsid w:val="00EB1AE1"/>
    <w:rsid w:val="00EB320F"/>
    <w:rsid w:val="00EB326B"/>
    <w:rsid w:val="00EB43E7"/>
    <w:rsid w:val="00EB4433"/>
    <w:rsid w:val="00EB4549"/>
    <w:rsid w:val="00EB47B4"/>
    <w:rsid w:val="00EB4A48"/>
    <w:rsid w:val="00EB4AA1"/>
    <w:rsid w:val="00EB4FDF"/>
    <w:rsid w:val="00EB541D"/>
    <w:rsid w:val="00EB542C"/>
    <w:rsid w:val="00EB5B45"/>
    <w:rsid w:val="00EB62F1"/>
    <w:rsid w:val="00EB6470"/>
    <w:rsid w:val="00EB6504"/>
    <w:rsid w:val="00EB6529"/>
    <w:rsid w:val="00EB67C5"/>
    <w:rsid w:val="00EB6CE1"/>
    <w:rsid w:val="00EB6E0A"/>
    <w:rsid w:val="00EB7000"/>
    <w:rsid w:val="00EB77E7"/>
    <w:rsid w:val="00EB7EE9"/>
    <w:rsid w:val="00EC0130"/>
    <w:rsid w:val="00EC0514"/>
    <w:rsid w:val="00EC0C04"/>
    <w:rsid w:val="00EC0E67"/>
    <w:rsid w:val="00EC0F4D"/>
    <w:rsid w:val="00EC1033"/>
    <w:rsid w:val="00EC14D0"/>
    <w:rsid w:val="00EC1AAC"/>
    <w:rsid w:val="00EC1DDE"/>
    <w:rsid w:val="00EC1DE3"/>
    <w:rsid w:val="00EC1E8B"/>
    <w:rsid w:val="00EC21BD"/>
    <w:rsid w:val="00EC2CC9"/>
    <w:rsid w:val="00EC2EDC"/>
    <w:rsid w:val="00EC2F30"/>
    <w:rsid w:val="00EC3267"/>
    <w:rsid w:val="00EC386C"/>
    <w:rsid w:val="00EC38F4"/>
    <w:rsid w:val="00EC3BB1"/>
    <w:rsid w:val="00EC3EFE"/>
    <w:rsid w:val="00EC40D1"/>
    <w:rsid w:val="00EC416C"/>
    <w:rsid w:val="00EC4288"/>
    <w:rsid w:val="00EC4373"/>
    <w:rsid w:val="00EC4571"/>
    <w:rsid w:val="00EC48AC"/>
    <w:rsid w:val="00EC4AE0"/>
    <w:rsid w:val="00EC5434"/>
    <w:rsid w:val="00EC6058"/>
    <w:rsid w:val="00EC61EA"/>
    <w:rsid w:val="00EC71DC"/>
    <w:rsid w:val="00EC7239"/>
    <w:rsid w:val="00EC727F"/>
    <w:rsid w:val="00EC7B33"/>
    <w:rsid w:val="00ED0196"/>
    <w:rsid w:val="00ED034A"/>
    <w:rsid w:val="00ED0519"/>
    <w:rsid w:val="00ED09F1"/>
    <w:rsid w:val="00ED0BB3"/>
    <w:rsid w:val="00ED0EA8"/>
    <w:rsid w:val="00ED18F6"/>
    <w:rsid w:val="00ED1CA6"/>
    <w:rsid w:val="00ED2F8A"/>
    <w:rsid w:val="00ED3923"/>
    <w:rsid w:val="00ED3AB0"/>
    <w:rsid w:val="00ED3D4D"/>
    <w:rsid w:val="00ED40EF"/>
    <w:rsid w:val="00ED41E5"/>
    <w:rsid w:val="00ED426D"/>
    <w:rsid w:val="00ED5503"/>
    <w:rsid w:val="00ED562E"/>
    <w:rsid w:val="00ED736D"/>
    <w:rsid w:val="00ED7511"/>
    <w:rsid w:val="00ED7822"/>
    <w:rsid w:val="00ED7C09"/>
    <w:rsid w:val="00ED7F85"/>
    <w:rsid w:val="00EE06C0"/>
    <w:rsid w:val="00EE0A06"/>
    <w:rsid w:val="00EE114E"/>
    <w:rsid w:val="00EE1413"/>
    <w:rsid w:val="00EE141E"/>
    <w:rsid w:val="00EE2025"/>
    <w:rsid w:val="00EE20BD"/>
    <w:rsid w:val="00EE2B5A"/>
    <w:rsid w:val="00EE2E83"/>
    <w:rsid w:val="00EE3767"/>
    <w:rsid w:val="00EE3EF0"/>
    <w:rsid w:val="00EE430B"/>
    <w:rsid w:val="00EE45DB"/>
    <w:rsid w:val="00EE47FA"/>
    <w:rsid w:val="00EE4F95"/>
    <w:rsid w:val="00EE537E"/>
    <w:rsid w:val="00EE54A4"/>
    <w:rsid w:val="00EE56B8"/>
    <w:rsid w:val="00EE605A"/>
    <w:rsid w:val="00EE62E9"/>
    <w:rsid w:val="00EE6FBD"/>
    <w:rsid w:val="00EE7024"/>
    <w:rsid w:val="00EE70B2"/>
    <w:rsid w:val="00EE7482"/>
    <w:rsid w:val="00EE7501"/>
    <w:rsid w:val="00EE7627"/>
    <w:rsid w:val="00EE7825"/>
    <w:rsid w:val="00EE7AC3"/>
    <w:rsid w:val="00EE7DF6"/>
    <w:rsid w:val="00EF01B4"/>
    <w:rsid w:val="00EF0601"/>
    <w:rsid w:val="00EF0B31"/>
    <w:rsid w:val="00EF173C"/>
    <w:rsid w:val="00EF23E9"/>
    <w:rsid w:val="00EF2435"/>
    <w:rsid w:val="00EF253A"/>
    <w:rsid w:val="00EF28BD"/>
    <w:rsid w:val="00EF2E75"/>
    <w:rsid w:val="00EF2EC0"/>
    <w:rsid w:val="00EF3449"/>
    <w:rsid w:val="00EF3590"/>
    <w:rsid w:val="00EF369D"/>
    <w:rsid w:val="00EF3876"/>
    <w:rsid w:val="00EF4489"/>
    <w:rsid w:val="00EF4865"/>
    <w:rsid w:val="00EF4943"/>
    <w:rsid w:val="00EF4A9E"/>
    <w:rsid w:val="00EF4AE1"/>
    <w:rsid w:val="00EF4D41"/>
    <w:rsid w:val="00EF51DF"/>
    <w:rsid w:val="00EF52A6"/>
    <w:rsid w:val="00EF574A"/>
    <w:rsid w:val="00EF612E"/>
    <w:rsid w:val="00EF68E2"/>
    <w:rsid w:val="00EF69D8"/>
    <w:rsid w:val="00EF6CD8"/>
    <w:rsid w:val="00EF6DB0"/>
    <w:rsid w:val="00EF7049"/>
    <w:rsid w:val="00EF7072"/>
    <w:rsid w:val="00EF7822"/>
    <w:rsid w:val="00EF78DA"/>
    <w:rsid w:val="00EF7BA9"/>
    <w:rsid w:val="00EF7C70"/>
    <w:rsid w:val="00EF7D9E"/>
    <w:rsid w:val="00EF7E04"/>
    <w:rsid w:val="00F00297"/>
    <w:rsid w:val="00F002A6"/>
    <w:rsid w:val="00F00D18"/>
    <w:rsid w:val="00F00F5A"/>
    <w:rsid w:val="00F01146"/>
    <w:rsid w:val="00F01655"/>
    <w:rsid w:val="00F01861"/>
    <w:rsid w:val="00F0187C"/>
    <w:rsid w:val="00F01F78"/>
    <w:rsid w:val="00F02066"/>
    <w:rsid w:val="00F02ED0"/>
    <w:rsid w:val="00F0315D"/>
    <w:rsid w:val="00F03C20"/>
    <w:rsid w:val="00F045C3"/>
    <w:rsid w:val="00F048F7"/>
    <w:rsid w:val="00F04AA7"/>
    <w:rsid w:val="00F04EB9"/>
    <w:rsid w:val="00F050D8"/>
    <w:rsid w:val="00F05501"/>
    <w:rsid w:val="00F0566C"/>
    <w:rsid w:val="00F0569D"/>
    <w:rsid w:val="00F05ED1"/>
    <w:rsid w:val="00F06842"/>
    <w:rsid w:val="00F06B0B"/>
    <w:rsid w:val="00F06BB5"/>
    <w:rsid w:val="00F075AF"/>
    <w:rsid w:val="00F0773E"/>
    <w:rsid w:val="00F0775E"/>
    <w:rsid w:val="00F079E7"/>
    <w:rsid w:val="00F07DA0"/>
    <w:rsid w:val="00F07FCD"/>
    <w:rsid w:val="00F100C1"/>
    <w:rsid w:val="00F10596"/>
    <w:rsid w:val="00F105DD"/>
    <w:rsid w:val="00F10A3B"/>
    <w:rsid w:val="00F10BFB"/>
    <w:rsid w:val="00F10CD7"/>
    <w:rsid w:val="00F10F81"/>
    <w:rsid w:val="00F1138D"/>
    <w:rsid w:val="00F12225"/>
    <w:rsid w:val="00F125AA"/>
    <w:rsid w:val="00F12BB7"/>
    <w:rsid w:val="00F12BC0"/>
    <w:rsid w:val="00F133DB"/>
    <w:rsid w:val="00F1345B"/>
    <w:rsid w:val="00F1363F"/>
    <w:rsid w:val="00F13800"/>
    <w:rsid w:val="00F13F37"/>
    <w:rsid w:val="00F1448F"/>
    <w:rsid w:val="00F147A8"/>
    <w:rsid w:val="00F1486D"/>
    <w:rsid w:val="00F14AE1"/>
    <w:rsid w:val="00F14D16"/>
    <w:rsid w:val="00F156C3"/>
    <w:rsid w:val="00F15BD2"/>
    <w:rsid w:val="00F1608F"/>
    <w:rsid w:val="00F160BB"/>
    <w:rsid w:val="00F161AB"/>
    <w:rsid w:val="00F161EE"/>
    <w:rsid w:val="00F1667D"/>
    <w:rsid w:val="00F16AB1"/>
    <w:rsid w:val="00F16D30"/>
    <w:rsid w:val="00F16F05"/>
    <w:rsid w:val="00F1739A"/>
    <w:rsid w:val="00F175F6"/>
    <w:rsid w:val="00F176ED"/>
    <w:rsid w:val="00F178FD"/>
    <w:rsid w:val="00F20364"/>
    <w:rsid w:val="00F20948"/>
    <w:rsid w:val="00F20BE5"/>
    <w:rsid w:val="00F20E52"/>
    <w:rsid w:val="00F20E87"/>
    <w:rsid w:val="00F2146D"/>
    <w:rsid w:val="00F21528"/>
    <w:rsid w:val="00F217A7"/>
    <w:rsid w:val="00F21971"/>
    <w:rsid w:val="00F21D67"/>
    <w:rsid w:val="00F21F6D"/>
    <w:rsid w:val="00F22076"/>
    <w:rsid w:val="00F2339B"/>
    <w:rsid w:val="00F236A9"/>
    <w:rsid w:val="00F237DC"/>
    <w:rsid w:val="00F23AE0"/>
    <w:rsid w:val="00F244B8"/>
    <w:rsid w:val="00F2498C"/>
    <w:rsid w:val="00F24A6B"/>
    <w:rsid w:val="00F24B5A"/>
    <w:rsid w:val="00F24B81"/>
    <w:rsid w:val="00F24F11"/>
    <w:rsid w:val="00F25349"/>
    <w:rsid w:val="00F25875"/>
    <w:rsid w:val="00F261F4"/>
    <w:rsid w:val="00F2623D"/>
    <w:rsid w:val="00F26247"/>
    <w:rsid w:val="00F26968"/>
    <w:rsid w:val="00F26B27"/>
    <w:rsid w:val="00F26E58"/>
    <w:rsid w:val="00F26F83"/>
    <w:rsid w:val="00F27A05"/>
    <w:rsid w:val="00F30063"/>
    <w:rsid w:val="00F31502"/>
    <w:rsid w:val="00F31BA2"/>
    <w:rsid w:val="00F32619"/>
    <w:rsid w:val="00F32DF8"/>
    <w:rsid w:val="00F33F83"/>
    <w:rsid w:val="00F34038"/>
    <w:rsid w:val="00F340D7"/>
    <w:rsid w:val="00F3445F"/>
    <w:rsid w:val="00F3484E"/>
    <w:rsid w:val="00F35277"/>
    <w:rsid w:val="00F356E6"/>
    <w:rsid w:val="00F35948"/>
    <w:rsid w:val="00F359D5"/>
    <w:rsid w:val="00F35F38"/>
    <w:rsid w:val="00F3633A"/>
    <w:rsid w:val="00F36918"/>
    <w:rsid w:val="00F36ABD"/>
    <w:rsid w:val="00F36F09"/>
    <w:rsid w:val="00F377A1"/>
    <w:rsid w:val="00F37907"/>
    <w:rsid w:val="00F37D0D"/>
    <w:rsid w:val="00F37EB9"/>
    <w:rsid w:val="00F40275"/>
    <w:rsid w:val="00F40301"/>
    <w:rsid w:val="00F419FA"/>
    <w:rsid w:val="00F41B98"/>
    <w:rsid w:val="00F41DE8"/>
    <w:rsid w:val="00F4261C"/>
    <w:rsid w:val="00F426DB"/>
    <w:rsid w:val="00F42AE9"/>
    <w:rsid w:val="00F432BA"/>
    <w:rsid w:val="00F437D5"/>
    <w:rsid w:val="00F43AB8"/>
    <w:rsid w:val="00F441F7"/>
    <w:rsid w:val="00F44339"/>
    <w:rsid w:val="00F44807"/>
    <w:rsid w:val="00F44AA8"/>
    <w:rsid w:val="00F44F53"/>
    <w:rsid w:val="00F45009"/>
    <w:rsid w:val="00F450A3"/>
    <w:rsid w:val="00F45286"/>
    <w:rsid w:val="00F4588F"/>
    <w:rsid w:val="00F45A8B"/>
    <w:rsid w:val="00F45C17"/>
    <w:rsid w:val="00F45DC5"/>
    <w:rsid w:val="00F45E93"/>
    <w:rsid w:val="00F46307"/>
    <w:rsid w:val="00F46316"/>
    <w:rsid w:val="00F46A1B"/>
    <w:rsid w:val="00F46DAC"/>
    <w:rsid w:val="00F46DFB"/>
    <w:rsid w:val="00F47CBE"/>
    <w:rsid w:val="00F50197"/>
    <w:rsid w:val="00F5062F"/>
    <w:rsid w:val="00F50A28"/>
    <w:rsid w:val="00F50ED2"/>
    <w:rsid w:val="00F5117F"/>
    <w:rsid w:val="00F51366"/>
    <w:rsid w:val="00F5143E"/>
    <w:rsid w:val="00F51A7C"/>
    <w:rsid w:val="00F52B3D"/>
    <w:rsid w:val="00F52D54"/>
    <w:rsid w:val="00F53030"/>
    <w:rsid w:val="00F53A78"/>
    <w:rsid w:val="00F54474"/>
    <w:rsid w:val="00F548B0"/>
    <w:rsid w:val="00F55008"/>
    <w:rsid w:val="00F551D7"/>
    <w:rsid w:val="00F55EB0"/>
    <w:rsid w:val="00F56074"/>
    <w:rsid w:val="00F56A59"/>
    <w:rsid w:val="00F56D0D"/>
    <w:rsid w:val="00F56D3B"/>
    <w:rsid w:val="00F56F20"/>
    <w:rsid w:val="00F57329"/>
    <w:rsid w:val="00F5756F"/>
    <w:rsid w:val="00F5787D"/>
    <w:rsid w:val="00F5794E"/>
    <w:rsid w:val="00F61651"/>
    <w:rsid w:val="00F619B1"/>
    <w:rsid w:val="00F62022"/>
    <w:rsid w:val="00F6203D"/>
    <w:rsid w:val="00F6293F"/>
    <w:rsid w:val="00F63433"/>
    <w:rsid w:val="00F63492"/>
    <w:rsid w:val="00F63A0F"/>
    <w:rsid w:val="00F63AAA"/>
    <w:rsid w:val="00F63BA7"/>
    <w:rsid w:val="00F63DFE"/>
    <w:rsid w:val="00F6452A"/>
    <w:rsid w:val="00F64C42"/>
    <w:rsid w:val="00F64D87"/>
    <w:rsid w:val="00F65597"/>
    <w:rsid w:val="00F658C3"/>
    <w:rsid w:val="00F65B05"/>
    <w:rsid w:val="00F6611E"/>
    <w:rsid w:val="00F661DB"/>
    <w:rsid w:val="00F66487"/>
    <w:rsid w:val="00F66641"/>
    <w:rsid w:val="00F66E1E"/>
    <w:rsid w:val="00F70060"/>
    <w:rsid w:val="00F70245"/>
    <w:rsid w:val="00F70416"/>
    <w:rsid w:val="00F70BC9"/>
    <w:rsid w:val="00F70D33"/>
    <w:rsid w:val="00F71515"/>
    <w:rsid w:val="00F71883"/>
    <w:rsid w:val="00F71AE7"/>
    <w:rsid w:val="00F72046"/>
    <w:rsid w:val="00F72291"/>
    <w:rsid w:val="00F723B1"/>
    <w:rsid w:val="00F726E3"/>
    <w:rsid w:val="00F72EDA"/>
    <w:rsid w:val="00F73271"/>
    <w:rsid w:val="00F735AD"/>
    <w:rsid w:val="00F74991"/>
    <w:rsid w:val="00F74DE0"/>
    <w:rsid w:val="00F751E3"/>
    <w:rsid w:val="00F753FD"/>
    <w:rsid w:val="00F75AF1"/>
    <w:rsid w:val="00F75E85"/>
    <w:rsid w:val="00F75F11"/>
    <w:rsid w:val="00F7699F"/>
    <w:rsid w:val="00F769C5"/>
    <w:rsid w:val="00F76A58"/>
    <w:rsid w:val="00F76BE8"/>
    <w:rsid w:val="00F770B7"/>
    <w:rsid w:val="00F772CE"/>
    <w:rsid w:val="00F772F2"/>
    <w:rsid w:val="00F77C73"/>
    <w:rsid w:val="00F800F1"/>
    <w:rsid w:val="00F801D9"/>
    <w:rsid w:val="00F8095E"/>
    <w:rsid w:val="00F80BE6"/>
    <w:rsid w:val="00F80EF9"/>
    <w:rsid w:val="00F80F96"/>
    <w:rsid w:val="00F81878"/>
    <w:rsid w:val="00F81930"/>
    <w:rsid w:val="00F81A09"/>
    <w:rsid w:val="00F81CB4"/>
    <w:rsid w:val="00F8269D"/>
    <w:rsid w:val="00F83826"/>
    <w:rsid w:val="00F8395A"/>
    <w:rsid w:val="00F83AC5"/>
    <w:rsid w:val="00F840C6"/>
    <w:rsid w:val="00F8468B"/>
    <w:rsid w:val="00F84C1A"/>
    <w:rsid w:val="00F84DDC"/>
    <w:rsid w:val="00F84DEB"/>
    <w:rsid w:val="00F8699B"/>
    <w:rsid w:val="00F86A60"/>
    <w:rsid w:val="00F86ADE"/>
    <w:rsid w:val="00F86BC8"/>
    <w:rsid w:val="00F86E14"/>
    <w:rsid w:val="00F8755F"/>
    <w:rsid w:val="00F8796F"/>
    <w:rsid w:val="00F87ABC"/>
    <w:rsid w:val="00F90126"/>
    <w:rsid w:val="00F90209"/>
    <w:rsid w:val="00F90528"/>
    <w:rsid w:val="00F90EFE"/>
    <w:rsid w:val="00F91C9C"/>
    <w:rsid w:val="00F92DA6"/>
    <w:rsid w:val="00F92E0A"/>
    <w:rsid w:val="00F93217"/>
    <w:rsid w:val="00F9347A"/>
    <w:rsid w:val="00F93740"/>
    <w:rsid w:val="00F93999"/>
    <w:rsid w:val="00F942FC"/>
    <w:rsid w:val="00F9488B"/>
    <w:rsid w:val="00F94F7B"/>
    <w:rsid w:val="00F95316"/>
    <w:rsid w:val="00F95580"/>
    <w:rsid w:val="00F95BEB"/>
    <w:rsid w:val="00F95FEF"/>
    <w:rsid w:val="00F9675B"/>
    <w:rsid w:val="00F96797"/>
    <w:rsid w:val="00F970FE"/>
    <w:rsid w:val="00F97138"/>
    <w:rsid w:val="00F9721C"/>
    <w:rsid w:val="00F97763"/>
    <w:rsid w:val="00F978A9"/>
    <w:rsid w:val="00FA0756"/>
    <w:rsid w:val="00FA0D28"/>
    <w:rsid w:val="00FA0D5B"/>
    <w:rsid w:val="00FA1064"/>
    <w:rsid w:val="00FA10A0"/>
    <w:rsid w:val="00FA1173"/>
    <w:rsid w:val="00FA1754"/>
    <w:rsid w:val="00FA1ABE"/>
    <w:rsid w:val="00FA219B"/>
    <w:rsid w:val="00FA26BB"/>
    <w:rsid w:val="00FA292F"/>
    <w:rsid w:val="00FA2C01"/>
    <w:rsid w:val="00FA2C19"/>
    <w:rsid w:val="00FA2C79"/>
    <w:rsid w:val="00FA2E01"/>
    <w:rsid w:val="00FA303E"/>
    <w:rsid w:val="00FA34D3"/>
    <w:rsid w:val="00FA3895"/>
    <w:rsid w:val="00FA38ED"/>
    <w:rsid w:val="00FA4360"/>
    <w:rsid w:val="00FA478C"/>
    <w:rsid w:val="00FA4B07"/>
    <w:rsid w:val="00FA4B3E"/>
    <w:rsid w:val="00FA50D6"/>
    <w:rsid w:val="00FA52C4"/>
    <w:rsid w:val="00FA535A"/>
    <w:rsid w:val="00FA5F72"/>
    <w:rsid w:val="00FA621F"/>
    <w:rsid w:val="00FA6C3F"/>
    <w:rsid w:val="00FA6C4F"/>
    <w:rsid w:val="00FA733A"/>
    <w:rsid w:val="00FA7567"/>
    <w:rsid w:val="00FA7DA1"/>
    <w:rsid w:val="00FB07DF"/>
    <w:rsid w:val="00FB09CA"/>
    <w:rsid w:val="00FB0A2D"/>
    <w:rsid w:val="00FB0A75"/>
    <w:rsid w:val="00FB0B03"/>
    <w:rsid w:val="00FB10A9"/>
    <w:rsid w:val="00FB1108"/>
    <w:rsid w:val="00FB1388"/>
    <w:rsid w:val="00FB14BC"/>
    <w:rsid w:val="00FB150B"/>
    <w:rsid w:val="00FB1545"/>
    <w:rsid w:val="00FB1634"/>
    <w:rsid w:val="00FB18A9"/>
    <w:rsid w:val="00FB1B6E"/>
    <w:rsid w:val="00FB1D68"/>
    <w:rsid w:val="00FB1F43"/>
    <w:rsid w:val="00FB20AC"/>
    <w:rsid w:val="00FB20AF"/>
    <w:rsid w:val="00FB282B"/>
    <w:rsid w:val="00FB297C"/>
    <w:rsid w:val="00FB3FB1"/>
    <w:rsid w:val="00FB441D"/>
    <w:rsid w:val="00FB4591"/>
    <w:rsid w:val="00FB48BD"/>
    <w:rsid w:val="00FB497A"/>
    <w:rsid w:val="00FB4E88"/>
    <w:rsid w:val="00FB543A"/>
    <w:rsid w:val="00FB5808"/>
    <w:rsid w:val="00FB5868"/>
    <w:rsid w:val="00FB5A6D"/>
    <w:rsid w:val="00FB622A"/>
    <w:rsid w:val="00FB65C2"/>
    <w:rsid w:val="00FB67A5"/>
    <w:rsid w:val="00FB684D"/>
    <w:rsid w:val="00FB6943"/>
    <w:rsid w:val="00FB6F63"/>
    <w:rsid w:val="00FB7224"/>
    <w:rsid w:val="00FB7767"/>
    <w:rsid w:val="00FB7E05"/>
    <w:rsid w:val="00FC0284"/>
    <w:rsid w:val="00FC06E1"/>
    <w:rsid w:val="00FC0750"/>
    <w:rsid w:val="00FC08C8"/>
    <w:rsid w:val="00FC0EF1"/>
    <w:rsid w:val="00FC1015"/>
    <w:rsid w:val="00FC1705"/>
    <w:rsid w:val="00FC1C13"/>
    <w:rsid w:val="00FC1C73"/>
    <w:rsid w:val="00FC20B1"/>
    <w:rsid w:val="00FC2175"/>
    <w:rsid w:val="00FC2A5D"/>
    <w:rsid w:val="00FC2FF0"/>
    <w:rsid w:val="00FC31C2"/>
    <w:rsid w:val="00FC31E9"/>
    <w:rsid w:val="00FC3502"/>
    <w:rsid w:val="00FC3866"/>
    <w:rsid w:val="00FC3C6D"/>
    <w:rsid w:val="00FC3E70"/>
    <w:rsid w:val="00FC3FED"/>
    <w:rsid w:val="00FC4482"/>
    <w:rsid w:val="00FC46B2"/>
    <w:rsid w:val="00FC4C5D"/>
    <w:rsid w:val="00FC53BE"/>
    <w:rsid w:val="00FC53DD"/>
    <w:rsid w:val="00FC5586"/>
    <w:rsid w:val="00FC59E1"/>
    <w:rsid w:val="00FC6171"/>
    <w:rsid w:val="00FC6845"/>
    <w:rsid w:val="00FC71C0"/>
    <w:rsid w:val="00FC7FA1"/>
    <w:rsid w:val="00FD053C"/>
    <w:rsid w:val="00FD062F"/>
    <w:rsid w:val="00FD0728"/>
    <w:rsid w:val="00FD087C"/>
    <w:rsid w:val="00FD0C6A"/>
    <w:rsid w:val="00FD0D30"/>
    <w:rsid w:val="00FD0EDA"/>
    <w:rsid w:val="00FD1773"/>
    <w:rsid w:val="00FD27DA"/>
    <w:rsid w:val="00FD2BFA"/>
    <w:rsid w:val="00FD32AE"/>
    <w:rsid w:val="00FD3A3B"/>
    <w:rsid w:val="00FD4165"/>
    <w:rsid w:val="00FD4549"/>
    <w:rsid w:val="00FD46E7"/>
    <w:rsid w:val="00FD4A52"/>
    <w:rsid w:val="00FD4BB9"/>
    <w:rsid w:val="00FD4BCF"/>
    <w:rsid w:val="00FD4BF3"/>
    <w:rsid w:val="00FD5073"/>
    <w:rsid w:val="00FD5897"/>
    <w:rsid w:val="00FD674C"/>
    <w:rsid w:val="00FD699E"/>
    <w:rsid w:val="00FD6DD0"/>
    <w:rsid w:val="00FD73F9"/>
    <w:rsid w:val="00FD7BC8"/>
    <w:rsid w:val="00FD7F58"/>
    <w:rsid w:val="00FD7F7A"/>
    <w:rsid w:val="00FE024D"/>
    <w:rsid w:val="00FE04B1"/>
    <w:rsid w:val="00FE0955"/>
    <w:rsid w:val="00FE0A2C"/>
    <w:rsid w:val="00FE0C64"/>
    <w:rsid w:val="00FE0D60"/>
    <w:rsid w:val="00FE1411"/>
    <w:rsid w:val="00FE18ED"/>
    <w:rsid w:val="00FE1921"/>
    <w:rsid w:val="00FE1A88"/>
    <w:rsid w:val="00FE1E2A"/>
    <w:rsid w:val="00FE2910"/>
    <w:rsid w:val="00FE29D4"/>
    <w:rsid w:val="00FE2FDF"/>
    <w:rsid w:val="00FE44B6"/>
    <w:rsid w:val="00FE4EFA"/>
    <w:rsid w:val="00FE5114"/>
    <w:rsid w:val="00FE526B"/>
    <w:rsid w:val="00FE52F7"/>
    <w:rsid w:val="00FE5A2F"/>
    <w:rsid w:val="00FE5BC4"/>
    <w:rsid w:val="00FE5EE5"/>
    <w:rsid w:val="00FE607D"/>
    <w:rsid w:val="00FE6466"/>
    <w:rsid w:val="00FE677E"/>
    <w:rsid w:val="00FE6AAA"/>
    <w:rsid w:val="00FE6BC9"/>
    <w:rsid w:val="00FE6E57"/>
    <w:rsid w:val="00FE6F70"/>
    <w:rsid w:val="00FE783E"/>
    <w:rsid w:val="00FE7C34"/>
    <w:rsid w:val="00FE7E7F"/>
    <w:rsid w:val="00FF0A9F"/>
    <w:rsid w:val="00FF0B54"/>
    <w:rsid w:val="00FF26DA"/>
    <w:rsid w:val="00FF2FF7"/>
    <w:rsid w:val="00FF37F4"/>
    <w:rsid w:val="00FF405D"/>
    <w:rsid w:val="00FF477A"/>
    <w:rsid w:val="00FF4E79"/>
    <w:rsid w:val="00FF59AA"/>
    <w:rsid w:val="00FF6855"/>
    <w:rsid w:val="00FF69C5"/>
    <w:rsid w:val="00FF7500"/>
    <w:rsid w:val="00FF7A37"/>
    <w:rsid w:val="00FF7C52"/>
    <w:rsid w:val="0160390F"/>
    <w:rsid w:val="02378D33"/>
    <w:rsid w:val="02CCAE0E"/>
    <w:rsid w:val="02D468C3"/>
    <w:rsid w:val="0304D66F"/>
    <w:rsid w:val="034EF4C4"/>
    <w:rsid w:val="0394291C"/>
    <w:rsid w:val="03C3E12B"/>
    <w:rsid w:val="0583AF3E"/>
    <w:rsid w:val="06C0325E"/>
    <w:rsid w:val="06E44736"/>
    <w:rsid w:val="07C9F680"/>
    <w:rsid w:val="07D08245"/>
    <w:rsid w:val="083DEDC7"/>
    <w:rsid w:val="0886167C"/>
    <w:rsid w:val="08D1786D"/>
    <w:rsid w:val="09EAB0FE"/>
    <w:rsid w:val="0A10F423"/>
    <w:rsid w:val="0A4E632E"/>
    <w:rsid w:val="0CB6519C"/>
    <w:rsid w:val="0CBCFB86"/>
    <w:rsid w:val="0E9DE21A"/>
    <w:rsid w:val="0EF50567"/>
    <w:rsid w:val="1067401B"/>
    <w:rsid w:val="11EB969D"/>
    <w:rsid w:val="12130479"/>
    <w:rsid w:val="122A01C7"/>
    <w:rsid w:val="14A4ECB8"/>
    <w:rsid w:val="14BA11AC"/>
    <w:rsid w:val="1500A38C"/>
    <w:rsid w:val="15C40EFE"/>
    <w:rsid w:val="166AB013"/>
    <w:rsid w:val="171FC15A"/>
    <w:rsid w:val="18761800"/>
    <w:rsid w:val="18B3E458"/>
    <w:rsid w:val="1972D9C8"/>
    <w:rsid w:val="19DC0CCD"/>
    <w:rsid w:val="1D1647DD"/>
    <w:rsid w:val="1D3CAF02"/>
    <w:rsid w:val="1D3F98C7"/>
    <w:rsid w:val="1DB94B2B"/>
    <w:rsid w:val="1E6A750F"/>
    <w:rsid w:val="1EE40DEE"/>
    <w:rsid w:val="1F3311DF"/>
    <w:rsid w:val="1F5144FC"/>
    <w:rsid w:val="20E8ACAD"/>
    <w:rsid w:val="226EAEB0"/>
    <w:rsid w:val="23346C6F"/>
    <w:rsid w:val="23613720"/>
    <w:rsid w:val="23B0C970"/>
    <w:rsid w:val="24780739"/>
    <w:rsid w:val="253AD4D4"/>
    <w:rsid w:val="25936AD9"/>
    <w:rsid w:val="25FF1B86"/>
    <w:rsid w:val="271BAE16"/>
    <w:rsid w:val="271FE4F0"/>
    <w:rsid w:val="272BF766"/>
    <w:rsid w:val="2777A158"/>
    <w:rsid w:val="287BFD12"/>
    <w:rsid w:val="29BF0BF7"/>
    <w:rsid w:val="2B6E0F6D"/>
    <w:rsid w:val="2C1220CC"/>
    <w:rsid w:val="2C508BF6"/>
    <w:rsid w:val="2C98B7AB"/>
    <w:rsid w:val="2DAED1A1"/>
    <w:rsid w:val="2DB104AA"/>
    <w:rsid w:val="2DC6FCE4"/>
    <w:rsid w:val="2E65456D"/>
    <w:rsid w:val="2EE03575"/>
    <w:rsid w:val="2EF2C67A"/>
    <w:rsid w:val="2F3329E2"/>
    <w:rsid w:val="2FE356AC"/>
    <w:rsid w:val="3105C0E3"/>
    <w:rsid w:val="31767BCC"/>
    <w:rsid w:val="32465CB8"/>
    <w:rsid w:val="32EFE911"/>
    <w:rsid w:val="348C6596"/>
    <w:rsid w:val="34D225D3"/>
    <w:rsid w:val="350B9D08"/>
    <w:rsid w:val="3624A927"/>
    <w:rsid w:val="38007849"/>
    <w:rsid w:val="38544D2A"/>
    <w:rsid w:val="38B3FF12"/>
    <w:rsid w:val="39348AF3"/>
    <w:rsid w:val="3953D973"/>
    <w:rsid w:val="39DC9861"/>
    <w:rsid w:val="3A15D092"/>
    <w:rsid w:val="3A50B7E1"/>
    <w:rsid w:val="3B041671"/>
    <w:rsid w:val="3B9B328A"/>
    <w:rsid w:val="3D99396B"/>
    <w:rsid w:val="3DBFCA6C"/>
    <w:rsid w:val="3EDF8EC2"/>
    <w:rsid w:val="40229214"/>
    <w:rsid w:val="414D110F"/>
    <w:rsid w:val="4284B7AC"/>
    <w:rsid w:val="431CD758"/>
    <w:rsid w:val="45B7FBF1"/>
    <w:rsid w:val="462B76A7"/>
    <w:rsid w:val="48C2D861"/>
    <w:rsid w:val="49ABAED9"/>
    <w:rsid w:val="49D33ADA"/>
    <w:rsid w:val="4A9C929F"/>
    <w:rsid w:val="4AE0E683"/>
    <w:rsid w:val="4B4BA287"/>
    <w:rsid w:val="4B7A16FA"/>
    <w:rsid w:val="4C4D29AC"/>
    <w:rsid w:val="4E6615C4"/>
    <w:rsid w:val="4F01CDF7"/>
    <w:rsid w:val="4F11F684"/>
    <w:rsid w:val="4F17E34D"/>
    <w:rsid w:val="4F2A428A"/>
    <w:rsid w:val="4F66300C"/>
    <w:rsid w:val="4FE47D51"/>
    <w:rsid w:val="4FECC3EB"/>
    <w:rsid w:val="4FEFB848"/>
    <w:rsid w:val="501206B8"/>
    <w:rsid w:val="5282D017"/>
    <w:rsid w:val="5400118D"/>
    <w:rsid w:val="5448825F"/>
    <w:rsid w:val="55067912"/>
    <w:rsid w:val="554314DF"/>
    <w:rsid w:val="558D0CF1"/>
    <w:rsid w:val="5784D69C"/>
    <w:rsid w:val="57E29EEA"/>
    <w:rsid w:val="59CB0449"/>
    <w:rsid w:val="5A5823ED"/>
    <w:rsid w:val="5AAD46A7"/>
    <w:rsid w:val="5ACE810E"/>
    <w:rsid w:val="5ADE9709"/>
    <w:rsid w:val="5BCFACA5"/>
    <w:rsid w:val="5EBBEB92"/>
    <w:rsid w:val="5FABF739"/>
    <w:rsid w:val="6041CDB1"/>
    <w:rsid w:val="60777674"/>
    <w:rsid w:val="6090822B"/>
    <w:rsid w:val="60DAB965"/>
    <w:rsid w:val="6132534B"/>
    <w:rsid w:val="61CDEB3F"/>
    <w:rsid w:val="6202A376"/>
    <w:rsid w:val="63A8B3AA"/>
    <w:rsid w:val="63E66AB6"/>
    <w:rsid w:val="64663567"/>
    <w:rsid w:val="6479413E"/>
    <w:rsid w:val="64D035F3"/>
    <w:rsid w:val="664177A9"/>
    <w:rsid w:val="667389FF"/>
    <w:rsid w:val="668A91E5"/>
    <w:rsid w:val="67DC5F78"/>
    <w:rsid w:val="68073B04"/>
    <w:rsid w:val="680C3332"/>
    <w:rsid w:val="69B12347"/>
    <w:rsid w:val="6A73B9D8"/>
    <w:rsid w:val="6ADBE36C"/>
    <w:rsid w:val="6B830967"/>
    <w:rsid w:val="6BFF0364"/>
    <w:rsid w:val="6C9E9EDD"/>
    <w:rsid w:val="6D055002"/>
    <w:rsid w:val="6D774135"/>
    <w:rsid w:val="6DA454E2"/>
    <w:rsid w:val="6DBA2340"/>
    <w:rsid w:val="6EE21805"/>
    <w:rsid w:val="6F449B45"/>
    <w:rsid w:val="6FAE1DA5"/>
    <w:rsid w:val="7069C3CA"/>
    <w:rsid w:val="70A1ADC7"/>
    <w:rsid w:val="715EFB10"/>
    <w:rsid w:val="72516FF3"/>
    <w:rsid w:val="731D2F97"/>
    <w:rsid w:val="7330E46E"/>
    <w:rsid w:val="73C058FD"/>
    <w:rsid w:val="73F1AC9D"/>
    <w:rsid w:val="74C06931"/>
    <w:rsid w:val="76CC47D3"/>
    <w:rsid w:val="77250036"/>
    <w:rsid w:val="77522794"/>
    <w:rsid w:val="7795B22A"/>
    <w:rsid w:val="788F5778"/>
    <w:rsid w:val="78D2D4BC"/>
    <w:rsid w:val="7930866C"/>
    <w:rsid w:val="79DF8D3B"/>
    <w:rsid w:val="7B187B91"/>
    <w:rsid w:val="7B233398"/>
    <w:rsid w:val="7B26E949"/>
    <w:rsid w:val="7C4EECDF"/>
    <w:rsid w:val="7DE2FF4D"/>
    <w:rsid w:val="7E41669A"/>
    <w:rsid w:val="7EB41267"/>
    <w:rsid w:val="7F908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idth-relative:margin;mso-height-relative:margin" fillcolor="white">
      <v:fill color="white"/>
    </o:shapedefaults>
    <o:shapelayout v:ext="edit">
      <o:idmap v:ext="edit" data="1"/>
    </o:shapelayout>
  </w:shapeDefaults>
  <w:decimalSymbol w:val="."/>
  <w:listSeparator w:val=","/>
  <w14:docId w14:val="637E2CDF"/>
  <w15:docId w15:val="{0A954358-77F2-40AC-9BF5-4D29D0EF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BA"/>
    <w:rPr>
      <w:rFonts w:ascii="Arial" w:hAnsi="Arial"/>
      <w:sz w:val="24"/>
      <w:lang w:val="hr-BA"/>
    </w:rPr>
  </w:style>
  <w:style w:type="paragraph" w:styleId="Heading1">
    <w:name w:val="heading 1"/>
    <w:basedOn w:val="Normal"/>
    <w:next w:val="Normal"/>
    <w:link w:val="Heading1Char"/>
    <w:qFormat/>
    <w:rsid w:val="00DC4056"/>
    <w:pPr>
      <w:tabs>
        <w:tab w:val="left" w:pos="284"/>
        <w:tab w:val="left" w:pos="567"/>
        <w:tab w:val="left" w:pos="709"/>
      </w:tabs>
      <w:spacing w:after="200" w:line="276" w:lineRule="auto"/>
      <w:jc w:val="both"/>
      <w:outlineLvl w:val="0"/>
    </w:pPr>
    <w:rPr>
      <w:rFonts w:eastAsia="Calibri" w:cs="Arial"/>
      <w:b/>
      <w:sz w:val="28"/>
      <w:szCs w:val="28"/>
    </w:rPr>
  </w:style>
  <w:style w:type="paragraph" w:styleId="Heading2">
    <w:name w:val="heading 2"/>
    <w:basedOn w:val="Normal"/>
    <w:next w:val="Normal"/>
    <w:link w:val="Heading2Char"/>
    <w:qFormat/>
    <w:rsid w:val="00DC4056"/>
    <w:pPr>
      <w:numPr>
        <w:numId w:val="22"/>
      </w:numPr>
      <w:tabs>
        <w:tab w:val="left" w:pos="284"/>
        <w:tab w:val="left" w:pos="709"/>
      </w:tabs>
      <w:spacing w:after="200" w:line="276" w:lineRule="auto"/>
      <w:jc w:val="both"/>
      <w:outlineLvl w:val="1"/>
    </w:pPr>
    <w:rPr>
      <w:rFonts w:eastAsia="Calibri" w:cs="Arial"/>
      <w:b/>
      <w:szCs w:val="24"/>
    </w:rPr>
  </w:style>
  <w:style w:type="paragraph" w:styleId="Heading3">
    <w:name w:val="heading 3"/>
    <w:basedOn w:val="Normal"/>
    <w:next w:val="Normal"/>
    <w:link w:val="Heading3Char"/>
    <w:qFormat/>
    <w:rsid w:val="00DC4056"/>
    <w:pPr>
      <w:numPr>
        <w:ilvl w:val="1"/>
        <w:numId w:val="22"/>
      </w:numPr>
      <w:tabs>
        <w:tab w:val="left" w:pos="284"/>
        <w:tab w:val="left" w:pos="567"/>
        <w:tab w:val="left" w:pos="709"/>
      </w:tabs>
      <w:spacing w:after="200" w:line="276" w:lineRule="auto"/>
      <w:jc w:val="both"/>
      <w:outlineLvl w:val="2"/>
    </w:pPr>
    <w:rPr>
      <w:rFonts w:eastAsia="Calibri" w:cs="Arial"/>
      <w:b/>
      <w:szCs w:val="24"/>
    </w:rPr>
  </w:style>
  <w:style w:type="paragraph" w:styleId="Heading4">
    <w:name w:val="heading 4"/>
    <w:basedOn w:val="Normal"/>
    <w:next w:val="Normal"/>
    <w:link w:val="Heading4Char"/>
    <w:qFormat/>
    <w:rsid w:val="00DC4056"/>
    <w:pPr>
      <w:numPr>
        <w:ilvl w:val="2"/>
        <w:numId w:val="22"/>
      </w:numPr>
      <w:tabs>
        <w:tab w:val="left" w:pos="284"/>
        <w:tab w:val="left" w:pos="630"/>
        <w:tab w:val="left" w:pos="900"/>
      </w:tabs>
      <w:spacing w:after="200" w:line="276" w:lineRule="auto"/>
      <w:ind w:left="1620"/>
      <w:jc w:val="both"/>
      <w:outlineLvl w:val="3"/>
    </w:pPr>
    <w:rPr>
      <w:rFonts w:eastAsia="Calibri" w:cs="Arial"/>
      <w:b/>
      <w:szCs w:val="24"/>
    </w:rPr>
  </w:style>
  <w:style w:type="paragraph" w:styleId="Heading5">
    <w:name w:val="heading 5"/>
    <w:basedOn w:val="Normal"/>
    <w:next w:val="Normal"/>
    <w:link w:val="Heading5Char"/>
    <w:qFormat/>
    <w:rsid w:val="007E10BA"/>
    <w:pPr>
      <w:keepNext/>
      <w:jc w:val="both"/>
      <w:outlineLvl w:val="4"/>
    </w:pPr>
    <w:rPr>
      <w:b/>
      <w:bCs/>
      <w:i/>
      <w:iCs/>
    </w:rPr>
  </w:style>
  <w:style w:type="paragraph" w:styleId="Heading6">
    <w:name w:val="heading 6"/>
    <w:basedOn w:val="Normal"/>
    <w:next w:val="Normal"/>
    <w:link w:val="Heading6Char"/>
    <w:qFormat/>
    <w:rsid w:val="007E10BA"/>
    <w:pPr>
      <w:keepNext/>
      <w:ind w:left="567" w:right="567"/>
      <w:outlineLvl w:val="5"/>
    </w:pPr>
    <w:rPr>
      <w:b/>
      <w:bCs/>
    </w:rPr>
  </w:style>
  <w:style w:type="paragraph" w:styleId="Heading7">
    <w:name w:val="heading 7"/>
    <w:basedOn w:val="Normal"/>
    <w:next w:val="Normal"/>
    <w:link w:val="Heading7Char"/>
    <w:qFormat/>
    <w:rsid w:val="007E10BA"/>
    <w:pPr>
      <w:keepNext/>
      <w:jc w:val="center"/>
      <w:outlineLvl w:val="6"/>
    </w:pPr>
    <w:rPr>
      <w:b/>
      <w:bCs/>
      <w:sz w:val="28"/>
      <w:lang w:val="hr-HR"/>
    </w:rPr>
  </w:style>
  <w:style w:type="paragraph" w:styleId="Heading8">
    <w:name w:val="heading 8"/>
    <w:basedOn w:val="Normal"/>
    <w:next w:val="Normal"/>
    <w:link w:val="Heading8Char"/>
    <w:qFormat/>
    <w:rsid w:val="007E10BA"/>
    <w:pPr>
      <w:keepNext/>
      <w:jc w:val="center"/>
      <w:outlineLvl w:val="7"/>
    </w:pPr>
    <w:rPr>
      <w:b/>
      <w:bCs/>
      <w:i/>
      <w:iCs/>
      <w:sz w:val="28"/>
    </w:rPr>
  </w:style>
  <w:style w:type="paragraph" w:styleId="Heading9">
    <w:name w:val="heading 9"/>
    <w:basedOn w:val="Normal"/>
    <w:next w:val="Normal"/>
    <w:link w:val="Heading9Char"/>
    <w:qFormat/>
    <w:rsid w:val="007E10BA"/>
    <w:pPr>
      <w:keepNext/>
      <w:jc w:val="center"/>
      <w:outlineLvl w:val="8"/>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0BA"/>
    <w:pPr>
      <w:tabs>
        <w:tab w:val="center" w:pos="4153"/>
        <w:tab w:val="right" w:pos="8306"/>
      </w:tabs>
    </w:pPr>
  </w:style>
  <w:style w:type="paragraph" w:styleId="Footer">
    <w:name w:val="footer"/>
    <w:basedOn w:val="Normal"/>
    <w:link w:val="FooterChar"/>
    <w:uiPriority w:val="99"/>
    <w:rsid w:val="007E10BA"/>
    <w:pPr>
      <w:tabs>
        <w:tab w:val="center" w:pos="4153"/>
        <w:tab w:val="right" w:pos="8306"/>
      </w:tabs>
    </w:pPr>
  </w:style>
  <w:style w:type="character" w:styleId="PageNumber">
    <w:name w:val="page number"/>
    <w:basedOn w:val="DefaultParagraphFont"/>
    <w:rsid w:val="007E10BA"/>
  </w:style>
  <w:style w:type="paragraph" w:styleId="BodyText">
    <w:name w:val="Body Text"/>
    <w:aliases w:val="  uvlaka 2, uvlaka 3,uvlaka 2,uvlaka 3"/>
    <w:basedOn w:val="Normal"/>
    <w:link w:val="BodyTextChar"/>
    <w:rsid w:val="007E10BA"/>
    <w:pPr>
      <w:jc w:val="both"/>
    </w:pPr>
  </w:style>
  <w:style w:type="paragraph" w:styleId="BodyTextIndent">
    <w:name w:val="Body Text Indent"/>
    <w:basedOn w:val="Normal"/>
    <w:link w:val="BodyTextIndentChar"/>
    <w:rsid w:val="007E10BA"/>
    <w:pPr>
      <w:ind w:firstLine="255"/>
      <w:jc w:val="both"/>
    </w:pPr>
    <w:rPr>
      <w:lang w:val="hr-HR"/>
    </w:rPr>
  </w:style>
  <w:style w:type="paragraph" w:styleId="BodyText3">
    <w:name w:val="Body Text 3"/>
    <w:basedOn w:val="Normal"/>
    <w:link w:val="BodyText3Char"/>
    <w:rsid w:val="007E10BA"/>
    <w:pPr>
      <w:jc w:val="both"/>
    </w:pPr>
    <w:rPr>
      <w:i/>
      <w:iCs/>
      <w:lang w:val="hr-HR"/>
    </w:rPr>
  </w:style>
  <w:style w:type="paragraph" w:styleId="BodyText2">
    <w:name w:val="Body Text 2"/>
    <w:basedOn w:val="Normal"/>
    <w:link w:val="BodyText2Char"/>
    <w:rsid w:val="007E10BA"/>
    <w:rPr>
      <w:rFonts w:ascii="Times New Roman" w:hAnsi="Times New Roman"/>
      <w:b/>
      <w:bCs/>
      <w:i/>
      <w:iCs/>
      <w:szCs w:val="24"/>
      <w:lang w:val="en-US"/>
    </w:rPr>
  </w:style>
  <w:style w:type="paragraph" w:styleId="BlockText">
    <w:name w:val="Block Text"/>
    <w:basedOn w:val="Normal"/>
    <w:rsid w:val="007E10BA"/>
    <w:pPr>
      <w:ind w:left="567" w:right="283"/>
      <w:jc w:val="both"/>
    </w:pPr>
    <w:rPr>
      <w:rFonts w:ascii="Times New Roman" w:hAnsi="Times New Roman"/>
      <w:lang w:val="hr-HR"/>
    </w:rPr>
  </w:style>
  <w:style w:type="paragraph" w:styleId="Title">
    <w:name w:val="Title"/>
    <w:basedOn w:val="Normal"/>
    <w:link w:val="TitleChar"/>
    <w:qFormat/>
    <w:rsid w:val="007E10BA"/>
    <w:pPr>
      <w:jc w:val="center"/>
    </w:pPr>
    <w:rPr>
      <w:lang w:val="hr-HR"/>
    </w:rPr>
  </w:style>
  <w:style w:type="paragraph" w:styleId="Subtitle">
    <w:name w:val="Subtitle"/>
    <w:basedOn w:val="Normal"/>
    <w:link w:val="SubtitleChar"/>
    <w:qFormat/>
    <w:rsid w:val="007E10BA"/>
    <w:pPr>
      <w:jc w:val="center"/>
    </w:pPr>
    <w:rPr>
      <w:b/>
      <w:lang w:val="hr-HR"/>
    </w:rPr>
  </w:style>
  <w:style w:type="paragraph" w:styleId="BodyTextIndent2">
    <w:name w:val="Body Text Indent 2"/>
    <w:basedOn w:val="Normal"/>
    <w:link w:val="BodyTextIndent2Char"/>
    <w:rsid w:val="007E10BA"/>
    <w:pPr>
      <w:ind w:firstLine="720"/>
      <w:jc w:val="both"/>
    </w:pPr>
    <w:rPr>
      <w:lang w:val="hr-HR"/>
    </w:rPr>
  </w:style>
  <w:style w:type="character" w:styleId="Hyperlink">
    <w:name w:val="Hyperlink"/>
    <w:uiPriority w:val="99"/>
    <w:rsid w:val="007E10BA"/>
    <w:rPr>
      <w:color w:val="0000FF"/>
      <w:u w:val="single"/>
    </w:rPr>
  </w:style>
  <w:style w:type="paragraph" w:customStyle="1" w:styleId="Achievement">
    <w:name w:val="Achievement"/>
    <w:basedOn w:val="BodyText"/>
    <w:rsid w:val="008D3C67"/>
    <w:pPr>
      <w:spacing w:after="60" w:line="220" w:lineRule="atLeast"/>
      <w:ind w:left="240" w:hanging="240"/>
    </w:pPr>
    <w:rPr>
      <w:spacing w:val="-5"/>
      <w:sz w:val="20"/>
      <w:lang w:val="en-US"/>
    </w:rPr>
  </w:style>
  <w:style w:type="paragraph" w:styleId="BalloonText">
    <w:name w:val="Balloon Text"/>
    <w:basedOn w:val="Normal"/>
    <w:link w:val="BalloonTextChar"/>
    <w:semiHidden/>
    <w:rsid w:val="002E7B16"/>
    <w:rPr>
      <w:rFonts w:ascii="Tahoma" w:hAnsi="Tahoma" w:cs="Tahoma"/>
      <w:sz w:val="16"/>
      <w:szCs w:val="16"/>
    </w:rPr>
  </w:style>
  <w:style w:type="paragraph" w:customStyle="1" w:styleId="Memoheading">
    <w:name w:val="Memo heading"/>
    <w:rsid w:val="007B087D"/>
    <w:rPr>
      <w:noProof/>
    </w:rPr>
  </w:style>
  <w:style w:type="table" w:styleId="TableGrid">
    <w:name w:val="Table Grid"/>
    <w:basedOn w:val="TableNormal"/>
    <w:uiPriority w:val="59"/>
    <w:rsid w:val="00B2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7DF4"/>
    <w:pPr>
      <w:spacing w:before="100" w:beforeAutospacing="1" w:after="100" w:afterAutospacing="1"/>
    </w:pPr>
    <w:rPr>
      <w:rFonts w:ascii="Times New Roman" w:hAnsi="Times New Roman"/>
      <w:szCs w:val="24"/>
      <w:lang w:val="en-US"/>
    </w:rPr>
  </w:style>
  <w:style w:type="paragraph" w:customStyle="1" w:styleId="Aktivnosti">
    <w:name w:val="Aktivnosti"/>
    <w:basedOn w:val="CommentSubject"/>
    <w:rsid w:val="001F79A0"/>
    <w:pPr>
      <w:numPr>
        <w:numId w:val="1"/>
      </w:numPr>
      <w:tabs>
        <w:tab w:val="num" w:pos="720"/>
      </w:tabs>
      <w:spacing w:before="120" w:after="120"/>
      <w:ind w:left="720"/>
    </w:pPr>
    <w:rPr>
      <w:sz w:val="24"/>
      <w:szCs w:val="24"/>
      <w:lang w:val="en-US"/>
    </w:rPr>
  </w:style>
  <w:style w:type="paragraph" w:styleId="CommentText">
    <w:name w:val="annotation text"/>
    <w:basedOn w:val="Normal"/>
    <w:link w:val="CommentTextChar"/>
    <w:uiPriority w:val="99"/>
    <w:rsid w:val="001F79A0"/>
    <w:rPr>
      <w:sz w:val="20"/>
    </w:rPr>
  </w:style>
  <w:style w:type="paragraph" w:styleId="CommentSubject">
    <w:name w:val="annotation subject"/>
    <w:basedOn w:val="CommentText"/>
    <w:next w:val="CommentText"/>
    <w:link w:val="CommentSubjectChar"/>
    <w:semiHidden/>
    <w:rsid w:val="001F79A0"/>
    <w:rPr>
      <w:b/>
      <w:bCs/>
    </w:rPr>
  </w:style>
  <w:style w:type="paragraph" w:styleId="DocumentMap">
    <w:name w:val="Document Map"/>
    <w:basedOn w:val="Normal"/>
    <w:link w:val="DocumentMapChar"/>
    <w:semiHidden/>
    <w:rsid w:val="0085415A"/>
    <w:pPr>
      <w:shd w:val="clear" w:color="auto" w:fill="000080"/>
    </w:pPr>
    <w:rPr>
      <w:rFonts w:ascii="Tahoma" w:hAnsi="Tahoma" w:cs="Tahoma"/>
      <w:sz w:val="20"/>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6F3C06"/>
    <w:pPr>
      <w:ind w:left="708"/>
    </w:pPr>
  </w:style>
  <w:style w:type="character" w:customStyle="1" w:styleId="FooterChar">
    <w:name w:val="Footer Char"/>
    <w:link w:val="Footer"/>
    <w:uiPriority w:val="99"/>
    <w:rsid w:val="00AD2788"/>
    <w:rPr>
      <w:rFonts w:ascii="Arial" w:hAnsi="Arial"/>
      <w:sz w:val="24"/>
      <w:lang w:val="hr-BA" w:eastAsia="en-US"/>
    </w:rPr>
  </w:style>
  <w:style w:type="paragraph" w:styleId="TOCHeading">
    <w:name w:val="TOC Heading"/>
    <w:basedOn w:val="Heading1"/>
    <w:next w:val="Normal"/>
    <w:uiPriority w:val="39"/>
    <w:semiHidden/>
    <w:unhideWhenUsed/>
    <w:qFormat/>
    <w:rsid w:val="00A35C99"/>
    <w:pPr>
      <w:keepNext/>
      <w:keepLines/>
      <w:tabs>
        <w:tab w:val="clear" w:pos="284"/>
        <w:tab w:val="clear" w:pos="567"/>
        <w:tab w:val="clear" w:pos="709"/>
      </w:tabs>
      <w:spacing w:before="480" w:after="0"/>
      <w:jc w:val="left"/>
      <w:outlineLvl w:val="9"/>
    </w:pPr>
    <w:rPr>
      <w:rFonts w:ascii="Cambria" w:eastAsia="MS Gothic" w:hAnsi="Cambria" w:cs="Times New Roman"/>
      <w:bCs/>
      <w:color w:val="365F91"/>
      <w:lang w:val="en-US" w:eastAsia="ja-JP"/>
    </w:rPr>
  </w:style>
  <w:style w:type="paragraph" w:styleId="TOC1">
    <w:name w:val="toc 1"/>
    <w:basedOn w:val="Normal"/>
    <w:next w:val="Normal"/>
    <w:autoRedefine/>
    <w:uiPriority w:val="39"/>
    <w:rsid w:val="0042017A"/>
    <w:pPr>
      <w:tabs>
        <w:tab w:val="right" w:leader="dot" w:pos="9771"/>
      </w:tabs>
      <w:spacing w:line="276" w:lineRule="auto"/>
    </w:pPr>
    <w:rPr>
      <w:b/>
      <w:noProof/>
    </w:rPr>
  </w:style>
  <w:style w:type="character" w:customStyle="1" w:styleId="apple-style-span">
    <w:name w:val="apple-style-span"/>
    <w:rsid w:val="00A25672"/>
  </w:style>
  <w:style w:type="paragraph" w:styleId="NoSpacing">
    <w:name w:val="No Spacing"/>
    <w:link w:val="NoSpacingChar"/>
    <w:uiPriority w:val="1"/>
    <w:qFormat/>
    <w:rsid w:val="0054502F"/>
    <w:rPr>
      <w:rFonts w:ascii="Calibri" w:eastAsia="Calibri" w:hAnsi="Calibri"/>
      <w:sz w:val="22"/>
      <w:szCs w:val="22"/>
      <w:lang w:val="sr-Latn-BA"/>
    </w:rPr>
  </w:style>
  <w:style w:type="paragraph" w:customStyle="1" w:styleId="Podnaslov1">
    <w:name w:val="Podnaslov1"/>
    <w:basedOn w:val="Normal"/>
    <w:rsid w:val="00DB5B53"/>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styleId="EndnoteText">
    <w:name w:val="endnote text"/>
    <w:basedOn w:val="Normal"/>
    <w:link w:val="EndnoteTextChar"/>
    <w:rsid w:val="002251D1"/>
    <w:rPr>
      <w:sz w:val="20"/>
      <w:lang w:val="en-GB" w:eastAsia="fr-FR"/>
    </w:rPr>
  </w:style>
  <w:style w:type="character" w:customStyle="1" w:styleId="EndnoteTextChar">
    <w:name w:val="Endnote Text Char"/>
    <w:link w:val="EndnoteText"/>
    <w:rsid w:val="002251D1"/>
    <w:rPr>
      <w:rFonts w:ascii="Arial" w:hAnsi="Arial"/>
      <w:lang w:val="en-GB" w:eastAsia="fr-FR"/>
    </w:rPr>
  </w:style>
  <w:style w:type="character" w:styleId="EndnoteReference">
    <w:name w:val="endnote reference"/>
    <w:rsid w:val="002251D1"/>
    <w:rPr>
      <w:vertAlign w:val="superscript"/>
    </w:rPr>
  </w:style>
  <w:style w:type="character" w:styleId="CommentReference">
    <w:name w:val="annotation reference"/>
    <w:uiPriority w:val="99"/>
    <w:rsid w:val="009153F6"/>
    <w:rPr>
      <w:sz w:val="16"/>
      <w:szCs w:val="16"/>
    </w:rPr>
  </w:style>
  <w:style w:type="paragraph" w:styleId="HTMLPreformatted">
    <w:name w:val="HTML Preformatted"/>
    <w:basedOn w:val="Normal"/>
    <w:link w:val="HTMLPreformattedChar"/>
    <w:uiPriority w:val="99"/>
    <w:unhideWhenUsed/>
    <w:rsid w:val="00EA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bs-Latn-BA" w:eastAsia="bs-Latn-BA"/>
    </w:rPr>
  </w:style>
  <w:style w:type="character" w:customStyle="1" w:styleId="HTMLPreformattedChar">
    <w:name w:val="HTML Preformatted Char"/>
    <w:link w:val="HTMLPreformatted"/>
    <w:uiPriority w:val="99"/>
    <w:rsid w:val="00EA1B79"/>
    <w:rPr>
      <w:rFonts w:ascii="Courier New" w:hAnsi="Courier New" w:cs="Courier New"/>
    </w:rPr>
  </w:style>
  <w:style w:type="paragraph" w:styleId="BodyTextIndent3">
    <w:name w:val="Body Text Indent 3"/>
    <w:basedOn w:val="Normal"/>
    <w:link w:val="BodyTextIndent3Char"/>
    <w:rsid w:val="007E2CB6"/>
    <w:pPr>
      <w:spacing w:after="120"/>
      <w:ind w:left="283"/>
    </w:pPr>
    <w:rPr>
      <w:rFonts w:ascii="Times New Roman" w:hAnsi="Times New Roman"/>
      <w:sz w:val="16"/>
      <w:szCs w:val="16"/>
      <w:lang w:val="en-GB"/>
    </w:rPr>
  </w:style>
  <w:style w:type="character" w:customStyle="1" w:styleId="BodyTextIndent3Char">
    <w:name w:val="Body Text Indent 3 Char"/>
    <w:link w:val="BodyTextIndent3"/>
    <w:rsid w:val="007E2CB6"/>
    <w:rPr>
      <w:sz w:val="16"/>
      <w:szCs w:val="16"/>
      <w:lang w:val="en-GB" w:eastAsia="en-US"/>
    </w:rPr>
  </w:style>
  <w:style w:type="paragraph" w:customStyle="1" w:styleId="Tekst">
    <w:name w:val="Tekst"/>
    <w:basedOn w:val="Normal"/>
    <w:link w:val="TekstChar"/>
    <w:rsid w:val="007E2CB6"/>
    <w:pPr>
      <w:spacing w:before="120"/>
      <w:jc w:val="both"/>
    </w:pPr>
    <w:rPr>
      <w:rFonts w:ascii="Calibri" w:hAnsi="Calibri"/>
      <w:sz w:val="22"/>
      <w:szCs w:val="24"/>
      <w:lang w:val="sr-Cyrl-CS"/>
    </w:rPr>
  </w:style>
  <w:style w:type="paragraph" w:customStyle="1" w:styleId="Nabrajanje">
    <w:name w:val="Nabrajanje"/>
    <w:basedOn w:val="Normal"/>
    <w:rsid w:val="007E2CB6"/>
    <w:pPr>
      <w:numPr>
        <w:numId w:val="3"/>
      </w:numPr>
      <w:spacing w:before="120"/>
      <w:jc w:val="both"/>
    </w:pPr>
    <w:rPr>
      <w:rFonts w:ascii="Calibri" w:hAnsi="Calibri"/>
      <w:sz w:val="22"/>
      <w:szCs w:val="24"/>
      <w:lang w:val="sr-Cyrl-CS"/>
    </w:rPr>
  </w:style>
  <w:style w:type="paragraph" w:styleId="TOC2">
    <w:name w:val="toc 2"/>
    <w:basedOn w:val="Normal"/>
    <w:next w:val="Normal"/>
    <w:autoRedefine/>
    <w:uiPriority w:val="39"/>
    <w:rsid w:val="00F9675B"/>
    <w:pPr>
      <w:tabs>
        <w:tab w:val="left" w:pos="720"/>
        <w:tab w:val="right" w:leader="dot" w:pos="9771"/>
      </w:tabs>
      <w:spacing w:line="276" w:lineRule="auto"/>
      <w:ind w:left="238"/>
    </w:pPr>
    <w:rPr>
      <w:rFonts w:cs="Arial"/>
      <w:b/>
      <w:noProof/>
      <w:szCs w:val="24"/>
      <w:lang w:val="en-US"/>
    </w:rPr>
  </w:style>
  <w:style w:type="paragraph" w:customStyle="1" w:styleId="StyleHeading2Italic">
    <w:name w:val="Style Heading 2 + Italic"/>
    <w:basedOn w:val="Heading2"/>
    <w:rsid w:val="007E2CB6"/>
    <w:pPr>
      <w:numPr>
        <w:ilvl w:val="1"/>
        <w:numId w:val="2"/>
      </w:numPr>
      <w:tabs>
        <w:tab w:val="num" w:pos="576"/>
      </w:tabs>
      <w:spacing w:before="240" w:after="60"/>
      <w:ind w:left="576" w:hanging="576"/>
      <w:jc w:val="left"/>
    </w:pPr>
    <w:rPr>
      <w:rFonts w:ascii="Cambria" w:hAnsi="Cambria"/>
      <w:bCs/>
      <w:iCs/>
      <w:sz w:val="26"/>
      <w:szCs w:val="28"/>
      <w:lang w:val="en-GB"/>
    </w:rPr>
  </w:style>
  <w:style w:type="paragraph" w:styleId="TOC3">
    <w:name w:val="toc 3"/>
    <w:basedOn w:val="Normal"/>
    <w:next w:val="Normal"/>
    <w:autoRedefine/>
    <w:uiPriority w:val="39"/>
    <w:rsid w:val="0042668D"/>
    <w:pPr>
      <w:tabs>
        <w:tab w:val="left" w:pos="1170"/>
        <w:tab w:val="right" w:leader="dot" w:pos="10260"/>
      </w:tabs>
      <w:ind w:left="1170" w:right="36" w:hanging="690"/>
    </w:pPr>
    <w:rPr>
      <w:rFonts w:ascii="Times New Roman" w:eastAsia="Calibri" w:hAnsi="Times New Roman"/>
      <w:b/>
      <w:noProof/>
      <w:szCs w:val="24"/>
      <w:lang w:val="en-US"/>
    </w:rPr>
  </w:style>
  <w:style w:type="paragraph" w:styleId="TOC4">
    <w:name w:val="toc 4"/>
    <w:basedOn w:val="Normal"/>
    <w:next w:val="Normal"/>
    <w:autoRedefine/>
    <w:rsid w:val="007E2CB6"/>
    <w:pPr>
      <w:ind w:left="720"/>
    </w:pPr>
    <w:rPr>
      <w:rFonts w:ascii="Times New Roman" w:hAnsi="Times New Roman"/>
      <w:szCs w:val="24"/>
      <w:lang w:val="en-US"/>
    </w:rPr>
  </w:style>
  <w:style w:type="numbering" w:customStyle="1" w:styleId="StyleBulleted">
    <w:name w:val="Style Bulleted"/>
    <w:basedOn w:val="NoList"/>
    <w:rsid w:val="007E2CB6"/>
    <w:pPr>
      <w:numPr>
        <w:numId w:val="4"/>
      </w:numPr>
    </w:pPr>
  </w:style>
  <w:style w:type="paragraph" w:customStyle="1" w:styleId="Char1">
    <w:name w:val="Char1"/>
    <w:basedOn w:val="Normal"/>
    <w:rsid w:val="007E2CB6"/>
    <w:pPr>
      <w:spacing w:after="160" w:line="240" w:lineRule="exact"/>
    </w:pPr>
    <w:rPr>
      <w:rFonts w:cs="Arial"/>
      <w:sz w:val="20"/>
      <w:lang w:val="en-GB"/>
    </w:rPr>
  </w:style>
  <w:style w:type="paragraph" w:customStyle="1" w:styleId="tekst0">
    <w:name w:val="tekst"/>
    <w:basedOn w:val="Normal"/>
    <w:rsid w:val="007E2CB6"/>
    <w:pPr>
      <w:spacing w:before="240"/>
      <w:jc w:val="both"/>
    </w:pPr>
    <w:rPr>
      <w:rFonts w:ascii="Times New Roman" w:hAnsi="Times New Roman"/>
      <w:sz w:val="22"/>
      <w:szCs w:val="24"/>
      <w:lang w:val="sr-Cyrl-BA"/>
    </w:rPr>
  </w:style>
  <w:style w:type="character" w:styleId="Strong">
    <w:name w:val="Strong"/>
    <w:uiPriority w:val="22"/>
    <w:qFormat/>
    <w:rsid w:val="00D607B3"/>
    <w:rPr>
      <w:b/>
      <w:bCs/>
    </w:rPr>
  </w:style>
  <w:style w:type="character" w:styleId="Emphasis">
    <w:name w:val="Emphasis"/>
    <w:uiPriority w:val="20"/>
    <w:qFormat/>
    <w:rsid w:val="003A6851"/>
    <w:rPr>
      <w:i/>
      <w:iCs/>
    </w:rPr>
  </w:style>
  <w:style w:type="numbering" w:customStyle="1" w:styleId="Style1">
    <w:name w:val="Style1"/>
    <w:uiPriority w:val="99"/>
    <w:rsid w:val="00604D27"/>
    <w:pPr>
      <w:numPr>
        <w:numId w:val="5"/>
      </w:numPr>
    </w:pPr>
  </w:style>
  <w:style w:type="character" w:customStyle="1" w:styleId="apple-converted-space">
    <w:name w:val="apple-converted-space"/>
    <w:rsid w:val="00E573CB"/>
  </w:style>
  <w:style w:type="paragraph" w:customStyle="1" w:styleId="CharCharChar">
    <w:name w:val="Char Char Char"/>
    <w:basedOn w:val="Normal"/>
    <w:rsid w:val="0001176E"/>
    <w:pPr>
      <w:autoSpaceDE w:val="0"/>
      <w:autoSpaceDN w:val="0"/>
      <w:spacing w:after="160" w:line="240" w:lineRule="exact"/>
    </w:pPr>
    <w:rPr>
      <w:rFonts w:cs="Arial"/>
      <w:sz w:val="20"/>
      <w:lang w:val="en-U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6005BB"/>
    <w:rPr>
      <w:rFonts w:ascii="Calibri" w:hAnsi="Calibri"/>
      <w:sz w:val="20"/>
      <w:lang w:val="hr-HR" w:eastAsia="bs-Latn-BA"/>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link w:val="FootnoteText"/>
    <w:uiPriority w:val="99"/>
    <w:qFormat/>
    <w:rsid w:val="006005BB"/>
    <w:rPr>
      <w:rFonts w:ascii="Calibri" w:hAnsi="Calibri"/>
      <w:lang w:val="hr-HR"/>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fr,C"/>
    <w:link w:val="BVIfnrZchnCharZchnCharCharCharChar"/>
    <w:uiPriority w:val="99"/>
    <w:unhideWhenUsed/>
    <w:qFormat/>
    <w:rsid w:val="006005BB"/>
    <w:rPr>
      <w:vertAlign w:val="superscript"/>
    </w:rPr>
  </w:style>
  <w:style w:type="paragraph" w:customStyle="1" w:styleId="Default">
    <w:name w:val="Default"/>
    <w:rsid w:val="00283F09"/>
    <w:pPr>
      <w:autoSpaceDE w:val="0"/>
      <w:autoSpaceDN w:val="0"/>
      <w:adjustRightInd w:val="0"/>
    </w:pPr>
    <w:rPr>
      <w:color w:val="000000"/>
      <w:sz w:val="24"/>
      <w:szCs w:val="24"/>
      <w:lang w:val="sr-Latn-BA" w:eastAsia="sr-Latn-BA"/>
    </w:rPr>
  </w:style>
  <w:style w:type="paragraph" w:customStyle="1" w:styleId="Medunaslov">
    <w:name w:val="Medunaslov"/>
    <w:basedOn w:val="ListContinue"/>
    <w:rsid w:val="00DF61DB"/>
    <w:pPr>
      <w:spacing w:before="140" w:after="140"/>
      <w:ind w:left="567"/>
      <w:contextualSpacing w:val="0"/>
    </w:pPr>
    <w:rPr>
      <w:b/>
      <w:szCs w:val="24"/>
      <w:u w:val="single"/>
      <w:lang w:val="en-US"/>
    </w:rPr>
  </w:style>
  <w:style w:type="paragraph" w:customStyle="1" w:styleId="Podnaslov10">
    <w:name w:val="Podnaslov1"/>
    <w:basedOn w:val="Normal"/>
    <w:rsid w:val="00DF61DB"/>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customStyle="1" w:styleId="NabrajanjeChar">
    <w:name w:val="Nabrajanje Char"/>
    <w:basedOn w:val="Normal"/>
    <w:rsid w:val="008D3C67"/>
    <w:pPr>
      <w:spacing w:before="120"/>
      <w:ind w:left="644" w:hanging="360"/>
      <w:jc w:val="both"/>
    </w:pPr>
    <w:rPr>
      <w:rFonts w:ascii="Times New Roman" w:hAnsi="Times New Roman"/>
      <w:lang w:val="en-US" w:eastAsia="sr-Cyrl-CS"/>
    </w:rPr>
  </w:style>
  <w:style w:type="paragraph" w:styleId="ListContinue">
    <w:name w:val="List Continue"/>
    <w:basedOn w:val="Normal"/>
    <w:rsid w:val="00DF61DB"/>
    <w:pPr>
      <w:spacing w:after="120"/>
      <w:ind w:left="360"/>
      <w:contextualSpacing/>
    </w:pPr>
  </w:style>
  <w:style w:type="character" w:customStyle="1" w:styleId="CommentTextChar">
    <w:name w:val="Comment Text Char"/>
    <w:link w:val="CommentText"/>
    <w:uiPriority w:val="99"/>
    <w:rsid w:val="00803E0B"/>
    <w:rPr>
      <w:rFonts w:ascii="Arial" w:hAnsi="Arial"/>
      <w:lang w:val="hr-BA"/>
    </w:rPr>
  </w:style>
  <w:style w:type="paragraph" w:styleId="PlainText">
    <w:name w:val="Plain Text"/>
    <w:basedOn w:val="Normal"/>
    <w:link w:val="PlainTextChar"/>
    <w:uiPriority w:val="99"/>
    <w:unhideWhenUsed/>
    <w:rsid w:val="00C807EA"/>
    <w:rPr>
      <w:rFonts w:ascii="Calibri" w:eastAsia="Calibri" w:hAnsi="Calibri"/>
      <w:sz w:val="22"/>
      <w:szCs w:val="21"/>
      <w:lang w:val="en-US"/>
    </w:rPr>
  </w:style>
  <w:style w:type="character" w:customStyle="1" w:styleId="PlainTextChar">
    <w:name w:val="Plain Text Char"/>
    <w:link w:val="PlainText"/>
    <w:uiPriority w:val="99"/>
    <w:rsid w:val="00C807EA"/>
    <w:rPr>
      <w:rFonts w:ascii="Calibri" w:eastAsia="Calibri" w:hAnsi="Calibri"/>
      <w:sz w:val="22"/>
      <w:szCs w:val="21"/>
    </w:rPr>
  </w:style>
  <w:style w:type="paragraph" w:customStyle="1" w:styleId="CharCharChar1">
    <w:name w:val="Char Char Char1"/>
    <w:basedOn w:val="Normal"/>
    <w:rsid w:val="008D3C67"/>
    <w:pPr>
      <w:autoSpaceDE w:val="0"/>
      <w:autoSpaceDN w:val="0"/>
      <w:spacing w:after="160" w:line="240" w:lineRule="exact"/>
    </w:pPr>
    <w:rPr>
      <w:rFonts w:cs="Arial"/>
      <w:sz w:val="20"/>
      <w:lang w:val="en-US"/>
    </w:rPr>
  </w:style>
  <w:style w:type="paragraph" w:styleId="Revision">
    <w:name w:val="Revision"/>
    <w:hidden/>
    <w:uiPriority w:val="99"/>
    <w:semiHidden/>
    <w:rsid w:val="00EE54A4"/>
    <w:rPr>
      <w:rFonts w:ascii="Arial" w:hAnsi="Arial"/>
      <w:sz w:val="24"/>
      <w:lang w:val="hr-BA"/>
    </w:rPr>
  </w:style>
  <w:style w:type="character" w:styleId="FollowedHyperlink">
    <w:name w:val="FollowedHyperlink"/>
    <w:rsid w:val="000D45AA"/>
    <w:rPr>
      <w:color w:val="800080"/>
      <w:u w:val="single"/>
    </w:rPr>
  </w:style>
  <w:style w:type="character" w:customStyle="1" w:styleId="Heading5Char">
    <w:name w:val="Heading 5 Char"/>
    <w:link w:val="Heading5"/>
    <w:rsid w:val="00D63321"/>
    <w:rPr>
      <w:rFonts w:ascii="Arial" w:hAnsi="Arial"/>
      <w:b/>
      <w:bCs/>
      <w:i/>
      <w:iCs/>
      <w:sz w:val="24"/>
      <w:lang w:val="hr-BA" w:eastAsia="en-US"/>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9024B6"/>
    <w:rPr>
      <w:rFonts w:ascii="Arial" w:hAnsi="Arial"/>
      <w:sz w:val="24"/>
      <w:lang w:val="hr-BA"/>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7D574A"/>
    <w:pPr>
      <w:spacing w:after="160" w:line="240" w:lineRule="exact"/>
    </w:pPr>
    <w:rPr>
      <w:rFonts w:ascii="Times New Roman" w:hAnsi="Times New Roman"/>
      <w:sz w:val="20"/>
      <w:vertAlign w:val="superscript"/>
      <w:lang w:val="en-US"/>
    </w:rPr>
  </w:style>
  <w:style w:type="character" w:customStyle="1" w:styleId="TekstChar">
    <w:name w:val="Tekst Char"/>
    <w:link w:val="Tekst"/>
    <w:rsid w:val="007D574A"/>
    <w:rPr>
      <w:rFonts w:ascii="Calibri" w:hAnsi="Calibri"/>
      <w:sz w:val="22"/>
      <w:szCs w:val="24"/>
      <w:lang w:val="sr-Cyrl-CS"/>
    </w:rPr>
  </w:style>
  <w:style w:type="character" w:customStyle="1" w:styleId="NoSpacingChar">
    <w:name w:val="No Spacing Char"/>
    <w:link w:val="NoSpacing"/>
    <w:uiPriority w:val="1"/>
    <w:rsid w:val="000E69B9"/>
    <w:rPr>
      <w:rFonts w:ascii="Calibri" w:eastAsia="Calibri" w:hAnsi="Calibri"/>
      <w:sz w:val="22"/>
      <w:szCs w:val="22"/>
      <w:lang w:val="sr-Latn-BA"/>
    </w:rPr>
  </w:style>
  <w:style w:type="paragraph" w:customStyle="1" w:styleId="tabela">
    <w:name w:val="tabela"/>
    <w:basedOn w:val="Normal"/>
    <w:qFormat/>
    <w:rsid w:val="003D4B08"/>
    <w:pPr>
      <w:spacing w:before="120"/>
    </w:pPr>
    <w:rPr>
      <w:rFonts w:ascii="Calibri" w:hAnsi="Calibri" w:cs="Calibri"/>
      <w:sz w:val="20"/>
      <w:lang w:eastAsia="sv-SE"/>
    </w:rPr>
  </w:style>
  <w:style w:type="paragraph" w:customStyle="1" w:styleId="NoSpacing1">
    <w:name w:val="No Spacing1"/>
    <w:uiPriority w:val="1"/>
    <w:qFormat/>
    <w:rsid w:val="003D4B08"/>
    <w:rPr>
      <w:rFonts w:eastAsia="Calibri"/>
      <w:sz w:val="24"/>
      <w:szCs w:val="22"/>
      <w:lang w:val="en-GB"/>
    </w:rPr>
  </w:style>
  <w:style w:type="character" w:customStyle="1" w:styleId="Heading2Char">
    <w:name w:val="Heading 2 Char"/>
    <w:link w:val="Heading2"/>
    <w:rsid w:val="00015E80"/>
    <w:rPr>
      <w:rFonts w:ascii="Arial" w:eastAsia="Calibri" w:hAnsi="Arial" w:cs="Arial"/>
      <w:b/>
      <w:sz w:val="24"/>
      <w:szCs w:val="24"/>
      <w:lang w:val="hr-BA"/>
    </w:rPr>
  </w:style>
  <w:style w:type="paragraph" w:customStyle="1" w:styleId="tekstcedaw">
    <w:name w:val="tekst cedaw"/>
    <w:basedOn w:val="Normal"/>
    <w:link w:val="tekstcedawChar"/>
    <w:uiPriority w:val="99"/>
    <w:rsid w:val="00A07F70"/>
    <w:pPr>
      <w:spacing w:line="360" w:lineRule="auto"/>
      <w:jc w:val="both"/>
    </w:pPr>
    <w:rPr>
      <w:rFonts w:ascii="Times New Roman" w:eastAsia="Calibri" w:hAnsi="Times New Roman"/>
      <w:sz w:val="20"/>
      <w:lang w:eastAsia="bs-Latn-BA"/>
    </w:rPr>
  </w:style>
  <w:style w:type="character" w:customStyle="1" w:styleId="tekstcedawChar">
    <w:name w:val="tekst cedaw Char"/>
    <w:link w:val="tekstcedaw"/>
    <w:uiPriority w:val="99"/>
    <w:locked/>
    <w:rsid w:val="00A07F70"/>
    <w:rPr>
      <w:rFonts w:eastAsia="Calibri"/>
      <w:lang w:eastAsia="bs-Latn-BA"/>
    </w:rPr>
  </w:style>
  <w:style w:type="paragraph" w:customStyle="1" w:styleId="StyleBodyTextBefore6pt">
    <w:name w:val="Style Body Text + Before:  6 pt"/>
    <w:basedOn w:val="BodyText"/>
    <w:rsid w:val="00447274"/>
    <w:pPr>
      <w:spacing w:before="120"/>
    </w:pPr>
    <w:rPr>
      <w:rFonts w:ascii="Calibri" w:hAnsi="Calibri"/>
      <w:sz w:val="22"/>
      <w:lang w:val="hr-HR"/>
    </w:rPr>
  </w:style>
  <w:style w:type="character" w:customStyle="1" w:styleId="markedcontent">
    <w:name w:val="markedcontent"/>
    <w:basedOn w:val="DefaultParagraphFont"/>
    <w:rsid w:val="00DA0632"/>
  </w:style>
  <w:style w:type="character" w:customStyle="1" w:styleId="hps">
    <w:name w:val="hps"/>
    <w:basedOn w:val="DefaultParagraphFont"/>
    <w:rsid w:val="00192C1E"/>
  </w:style>
  <w:style w:type="character" w:customStyle="1" w:styleId="Heading3Char">
    <w:name w:val="Heading 3 Char"/>
    <w:basedOn w:val="DefaultParagraphFont"/>
    <w:link w:val="Heading3"/>
    <w:rsid w:val="003663BB"/>
    <w:rPr>
      <w:rFonts w:ascii="Arial" w:eastAsia="Calibri" w:hAnsi="Arial" w:cs="Arial"/>
      <w:b/>
      <w:sz w:val="24"/>
      <w:szCs w:val="24"/>
      <w:lang w:val="hr-BA"/>
    </w:rPr>
  </w:style>
  <w:style w:type="paragraph" w:customStyle="1" w:styleId="BodyA">
    <w:name w:val="Body A"/>
    <w:rsid w:val="00CF1C2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CF1C22"/>
    <w:pPr>
      <w:numPr>
        <w:numId w:val="8"/>
      </w:numPr>
    </w:pPr>
  </w:style>
  <w:style w:type="numbering" w:customStyle="1" w:styleId="ImportedStyle3">
    <w:name w:val="Imported Style 3"/>
    <w:rsid w:val="00CF1C22"/>
    <w:pPr>
      <w:numPr>
        <w:numId w:val="9"/>
      </w:numPr>
    </w:pPr>
  </w:style>
  <w:style w:type="numbering" w:customStyle="1" w:styleId="ImportedStyle4">
    <w:name w:val="Imported Style 4"/>
    <w:rsid w:val="00CF1C22"/>
    <w:pPr>
      <w:numPr>
        <w:numId w:val="10"/>
      </w:numPr>
    </w:pPr>
  </w:style>
  <w:style w:type="numbering" w:customStyle="1" w:styleId="ImportedStyle5">
    <w:name w:val="Imported Style 5"/>
    <w:rsid w:val="00CF1C22"/>
    <w:pPr>
      <w:numPr>
        <w:numId w:val="11"/>
      </w:numPr>
    </w:pPr>
  </w:style>
  <w:style w:type="numbering" w:customStyle="1" w:styleId="ImportedStyle6">
    <w:name w:val="Imported Style 6"/>
    <w:rsid w:val="00CF1C22"/>
    <w:pPr>
      <w:numPr>
        <w:numId w:val="12"/>
      </w:numPr>
    </w:pPr>
  </w:style>
  <w:style w:type="numbering" w:customStyle="1" w:styleId="ImportedStyle12">
    <w:name w:val="Imported Style 12"/>
    <w:rsid w:val="00CF1C22"/>
    <w:pPr>
      <w:numPr>
        <w:numId w:val="13"/>
      </w:numPr>
    </w:pPr>
  </w:style>
  <w:style w:type="numbering" w:customStyle="1" w:styleId="ImportedStyle13">
    <w:name w:val="Imported Style 13"/>
    <w:rsid w:val="00CF1C22"/>
    <w:pPr>
      <w:numPr>
        <w:numId w:val="14"/>
      </w:numPr>
    </w:pPr>
  </w:style>
  <w:style w:type="numbering" w:customStyle="1" w:styleId="ImportedStyle14">
    <w:name w:val="Imported Style 14"/>
    <w:rsid w:val="00CF1C22"/>
    <w:pPr>
      <w:numPr>
        <w:numId w:val="15"/>
      </w:numPr>
    </w:pPr>
  </w:style>
  <w:style w:type="numbering" w:customStyle="1" w:styleId="ImportedStyle15">
    <w:name w:val="Imported Style 15"/>
    <w:rsid w:val="00CF1C22"/>
    <w:pPr>
      <w:numPr>
        <w:numId w:val="16"/>
      </w:numPr>
    </w:pPr>
  </w:style>
  <w:style w:type="paragraph" w:customStyle="1" w:styleId="Normal1">
    <w:name w:val="Normal1"/>
    <w:basedOn w:val="NoSpacing"/>
    <w:link w:val="normalChar"/>
    <w:qFormat/>
    <w:rsid w:val="00A65438"/>
    <w:pPr>
      <w:pBdr>
        <w:top w:val="nil"/>
        <w:left w:val="nil"/>
        <w:bottom w:val="nil"/>
        <w:right w:val="nil"/>
        <w:between w:val="nil"/>
        <w:bar w:val="nil"/>
      </w:pBdr>
    </w:pPr>
    <w:rPr>
      <w:rFonts w:eastAsia="Arial Unicode MS"/>
      <w:sz w:val="24"/>
      <w:szCs w:val="24"/>
      <w:bdr w:val="nil"/>
    </w:rPr>
  </w:style>
  <w:style w:type="character" w:customStyle="1" w:styleId="normalChar">
    <w:name w:val="normal Char"/>
    <w:basedOn w:val="NoSpacingChar"/>
    <w:link w:val="Normal1"/>
    <w:rsid w:val="00A65438"/>
    <w:rPr>
      <w:rFonts w:ascii="Calibri" w:eastAsia="Arial Unicode MS" w:hAnsi="Calibri"/>
      <w:sz w:val="24"/>
      <w:szCs w:val="24"/>
      <w:bdr w:val="nil"/>
      <w:lang w:val="sr-Latn-BA"/>
    </w:rPr>
  </w:style>
  <w:style w:type="character" w:customStyle="1" w:styleId="BodyTextChar">
    <w:name w:val="Body Text Char"/>
    <w:aliases w:val="  uvlaka 2 Char, uvlaka 3 Char,uvlaka 2 Char,uvlaka 3 Char"/>
    <w:basedOn w:val="DefaultParagraphFont"/>
    <w:link w:val="BodyText"/>
    <w:rsid w:val="00AC763C"/>
    <w:rPr>
      <w:rFonts w:ascii="Arial" w:hAnsi="Arial"/>
      <w:sz w:val="24"/>
      <w:lang w:val="hr-BA"/>
    </w:rPr>
  </w:style>
  <w:style w:type="paragraph" w:customStyle="1" w:styleId="Body">
    <w:name w:val="Body"/>
    <w:rsid w:val="001A7F31"/>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customStyle="1" w:styleId="default0">
    <w:name w:val="default"/>
    <w:basedOn w:val="Normal"/>
    <w:rsid w:val="00842273"/>
    <w:pPr>
      <w:spacing w:before="100" w:beforeAutospacing="1" w:after="100" w:afterAutospacing="1"/>
    </w:pPr>
    <w:rPr>
      <w:rFonts w:ascii="Times New Roman" w:hAnsi="Times New Roman"/>
      <w:szCs w:val="24"/>
      <w:lang w:val="en-US"/>
    </w:rPr>
  </w:style>
  <w:style w:type="paragraph" w:customStyle="1" w:styleId="text-align-justify">
    <w:name w:val="text-align-justify"/>
    <w:basedOn w:val="Normal"/>
    <w:rsid w:val="00842273"/>
    <w:pPr>
      <w:spacing w:before="100" w:beforeAutospacing="1" w:after="100" w:afterAutospacing="1"/>
    </w:pPr>
    <w:rPr>
      <w:rFonts w:ascii="Times New Roman" w:hAnsi="Times New Roman"/>
      <w:szCs w:val="24"/>
      <w:lang w:val="en-US"/>
    </w:rPr>
  </w:style>
  <w:style w:type="paragraph" w:customStyle="1" w:styleId="yiv6410522023msolistparagraph">
    <w:name w:val="yiv6410522023msolistparagraph"/>
    <w:basedOn w:val="Normal"/>
    <w:rsid w:val="00C050FF"/>
    <w:pPr>
      <w:spacing w:before="100" w:beforeAutospacing="1" w:after="100" w:afterAutospacing="1"/>
    </w:pPr>
    <w:rPr>
      <w:rFonts w:ascii="Times New Roman" w:hAnsi="Times New Roman"/>
      <w:szCs w:val="24"/>
      <w:lang w:val="en-US"/>
    </w:rPr>
  </w:style>
  <w:style w:type="character" w:customStyle="1" w:styleId="cf01">
    <w:name w:val="cf01"/>
    <w:basedOn w:val="DefaultParagraphFont"/>
    <w:rsid w:val="00A654E5"/>
    <w:rPr>
      <w:rFonts w:ascii="Segoe UI" w:hAnsi="Segoe UI" w:cs="Segoe UI" w:hint="default"/>
      <w:sz w:val="18"/>
      <w:szCs w:val="18"/>
    </w:rPr>
  </w:style>
  <w:style w:type="character" w:customStyle="1" w:styleId="HeaderChar">
    <w:name w:val="Header Char"/>
    <w:basedOn w:val="DefaultParagraphFont"/>
    <w:link w:val="Header"/>
    <w:uiPriority w:val="99"/>
    <w:rsid w:val="00E305D0"/>
    <w:rPr>
      <w:rFonts w:ascii="Arial" w:hAnsi="Arial"/>
      <w:sz w:val="24"/>
      <w:lang w:val="hr-BA"/>
    </w:rPr>
  </w:style>
  <w:style w:type="table" w:customStyle="1" w:styleId="GridTable1Light-Accent11">
    <w:name w:val="Grid Table 1 Light - Accent 11"/>
    <w:basedOn w:val="TableNormal"/>
    <w:uiPriority w:val="46"/>
    <w:rsid w:val="0051547A"/>
    <w:pPr>
      <w:ind w:left="576" w:hanging="576"/>
    </w:pPr>
    <w:rPr>
      <w:rFonts w:ascii="Calibri" w:hAnsi="Calibr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semiHidden/>
    <w:unhideWhenUsed/>
    <w:qFormat/>
    <w:rsid w:val="00167876"/>
    <w:pPr>
      <w:ind w:left="576" w:hanging="576"/>
      <w:jc w:val="center"/>
    </w:pPr>
    <w:rPr>
      <w:rFonts w:ascii="Times New Roman" w:hAnsi="Times New Roman"/>
      <w:b/>
      <w:bCs/>
      <w:lang w:val="en-US"/>
    </w:rPr>
  </w:style>
  <w:style w:type="paragraph" w:customStyle="1" w:styleId="pf0">
    <w:name w:val="pf0"/>
    <w:basedOn w:val="Normal"/>
    <w:rsid w:val="003F5C23"/>
    <w:pPr>
      <w:spacing w:before="100" w:beforeAutospacing="1" w:after="100" w:afterAutospacing="1"/>
      <w:jc w:val="both"/>
    </w:pPr>
    <w:rPr>
      <w:rFonts w:ascii="Times New Roman" w:hAnsi="Times New Roman"/>
      <w:szCs w:val="24"/>
      <w:lang w:val="en-US"/>
    </w:rPr>
  </w:style>
  <w:style w:type="character" w:customStyle="1" w:styleId="cf11">
    <w:name w:val="cf11"/>
    <w:basedOn w:val="DefaultParagraphFont"/>
    <w:rsid w:val="00051265"/>
    <w:rPr>
      <w:rFonts w:ascii="Segoe UI" w:hAnsi="Segoe UI" w:cs="Segoe UI" w:hint="default"/>
      <w:sz w:val="18"/>
      <w:szCs w:val="18"/>
    </w:rPr>
  </w:style>
  <w:style w:type="paragraph" w:customStyle="1" w:styleId="pf1">
    <w:name w:val="pf1"/>
    <w:basedOn w:val="Normal"/>
    <w:rsid w:val="007F44CE"/>
    <w:pPr>
      <w:spacing w:before="100" w:beforeAutospacing="1" w:after="100" w:afterAutospacing="1"/>
    </w:pPr>
    <w:rPr>
      <w:rFonts w:ascii="Times New Roman" w:hAnsi="Times New Roman"/>
      <w:szCs w:val="24"/>
      <w:lang w:val="en-US"/>
    </w:rPr>
  </w:style>
  <w:style w:type="character" w:customStyle="1" w:styleId="cf21">
    <w:name w:val="cf21"/>
    <w:basedOn w:val="DefaultParagraphFont"/>
    <w:rsid w:val="007F44CE"/>
    <w:rPr>
      <w:rFonts w:ascii="Segoe UI" w:hAnsi="Segoe UI" w:cs="Segoe UI" w:hint="default"/>
      <w:sz w:val="18"/>
      <w:szCs w:val="18"/>
    </w:rPr>
  </w:style>
  <w:style w:type="character" w:customStyle="1" w:styleId="Heading1Char">
    <w:name w:val="Heading 1 Char"/>
    <w:basedOn w:val="DefaultParagraphFont"/>
    <w:link w:val="Heading1"/>
    <w:rsid w:val="00356C2C"/>
    <w:rPr>
      <w:rFonts w:ascii="Arial" w:eastAsia="Calibri" w:hAnsi="Arial" w:cs="Arial"/>
      <w:b/>
      <w:sz w:val="28"/>
      <w:szCs w:val="28"/>
      <w:lang w:val="hr-BA"/>
    </w:rPr>
  </w:style>
  <w:style w:type="character" w:customStyle="1" w:styleId="Heading4Char">
    <w:name w:val="Heading 4 Char"/>
    <w:basedOn w:val="DefaultParagraphFont"/>
    <w:link w:val="Heading4"/>
    <w:rsid w:val="00356C2C"/>
    <w:rPr>
      <w:rFonts w:ascii="Arial" w:eastAsia="Calibri" w:hAnsi="Arial" w:cs="Arial"/>
      <w:b/>
      <w:sz w:val="24"/>
      <w:szCs w:val="24"/>
      <w:lang w:val="hr-BA"/>
    </w:rPr>
  </w:style>
  <w:style w:type="character" w:customStyle="1" w:styleId="Heading6Char">
    <w:name w:val="Heading 6 Char"/>
    <w:basedOn w:val="DefaultParagraphFont"/>
    <w:link w:val="Heading6"/>
    <w:rsid w:val="00356C2C"/>
    <w:rPr>
      <w:rFonts w:ascii="Arial" w:hAnsi="Arial"/>
      <w:b/>
      <w:bCs/>
      <w:sz w:val="24"/>
      <w:lang w:val="hr-BA"/>
    </w:rPr>
  </w:style>
  <w:style w:type="character" w:customStyle="1" w:styleId="Heading7Char">
    <w:name w:val="Heading 7 Char"/>
    <w:basedOn w:val="DefaultParagraphFont"/>
    <w:link w:val="Heading7"/>
    <w:rsid w:val="00356C2C"/>
    <w:rPr>
      <w:rFonts w:ascii="Arial" w:hAnsi="Arial"/>
      <w:b/>
      <w:bCs/>
      <w:sz w:val="28"/>
      <w:lang w:val="hr-HR"/>
    </w:rPr>
  </w:style>
  <w:style w:type="character" w:customStyle="1" w:styleId="Heading8Char">
    <w:name w:val="Heading 8 Char"/>
    <w:basedOn w:val="DefaultParagraphFont"/>
    <w:link w:val="Heading8"/>
    <w:rsid w:val="00356C2C"/>
    <w:rPr>
      <w:rFonts w:ascii="Arial" w:hAnsi="Arial"/>
      <w:b/>
      <w:bCs/>
      <w:i/>
      <w:iCs/>
      <w:sz w:val="28"/>
      <w:lang w:val="hr-BA"/>
    </w:rPr>
  </w:style>
  <w:style w:type="character" w:customStyle="1" w:styleId="Heading9Char">
    <w:name w:val="Heading 9 Char"/>
    <w:basedOn w:val="DefaultParagraphFont"/>
    <w:link w:val="Heading9"/>
    <w:rsid w:val="00356C2C"/>
    <w:rPr>
      <w:rFonts w:ascii="Arial" w:hAnsi="Arial"/>
      <w:b/>
      <w:bCs/>
      <w:i/>
      <w:iCs/>
      <w:sz w:val="36"/>
      <w:lang w:val="hr-BA"/>
    </w:rPr>
  </w:style>
  <w:style w:type="character" w:customStyle="1" w:styleId="BodyTextIndentChar">
    <w:name w:val="Body Text Indent Char"/>
    <w:basedOn w:val="DefaultParagraphFont"/>
    <w:link w:val="BodyTextIndent"/>
    <w:rsid w:val="00356C2C"/>
    <w:rPr>
      <w:rFonts w:ascii="Arial" w:hAnsi="Arial"/>
      <w:sz w:val="24"/>
      <w:lang w:val="hr-HR"/>
    </w:rPr>
  </w:style>
  <w:style w:type="character" w:customStyle="1" w:styleId="BodyText3Char">
    <w:name w:val="Body Text 3 Char"/>
    <w:basedOn w:val="DefaultParagraphFont"/>
    <w:link w:val="BodyText3"/>
    <w:rsid w:val="00356C2C"/>
    <w:rPr>
      <w:rFonts w:ascii="Arial" w:hAnsi="Arial"/>
      <w:i/>
      <w:iCs/>
      <w:sz w:val="24"/>
      <w:lang w:val="hr-HR"/>
    </w:rPr>
  </w:style>
  <w:style w:type="character" w:customStyle="1" w:styleId="BodyText2Char">
    <w:name w:val="Body Text 2 Char"/>
    <w:basedOn w:val="DefaultParagraphFont"/>
    <w:link w:val="BodyText2"/>
    <w:rsid w:val="00356C2C"/>
    <w:rPr>
      <w:b/>
      <w:bCs/>
      <w:i/>
      <w:iCs/>
      <w:sz w:val="24"/>
      <w:szCs w:val="24"/>
    </w:rPr>
  </w:style>
  <w:style w:type="character" w:customStyle="1" w:styleId="TitleChar">
    <w:name w:val="Title Char"/>
    <w:basedOn w:val="DefaultParagraphFont"/>
    <w:link w:val="Title"/>
    <w:rsid w:val="00356C2C"/>
    <w:rPr>
      <w:rFonts w:ascii="Arial" w:hAnsi="Arial"/>
      <w:sz w:val="24"/>
      <w:lang w:val="hr-HR"/>
    </w:rPr>
  </w:style>
  <w:style w:type="character" w:customStyle="1" w:styleId="SubtitleChar">
    <w:name w:val="Subtitle Char"/>
    <w:basedOn w:val="DefaultParagraphFont"/>
    <w:link w:val="Subtitle"/>
    <w:rsid w:val="00356C2C"/>
    <w:rPr>
      <w:rFonts w:ascii="Arial" w:hAnsi="Arial"/>
      <w:b/>
      <w:sz w:val="24"/>
      <w:lang w:val="hr-HR"/>
    </w:rPr>
  </w:style>
  <w:style w:type="character" w:customStyle="1" w:styleId="BodyTextIndent2Char">
    <w:name w:val="Body Text Indent 2 Char"/>
    <w:basedOn w:val="DefaultParagraphFont"/>
    <w:link w:val="BodyTextIndent2"/>
    <w:rsid w:val="00356C2C"/>
    <w:rPr>
      <w:rFonts w:ascii="Arial" w:hAnsi="Arial"/>
      <w:sz w:val="24"/>
      <w:lang w:val="hr-HR"/>
    </w:rPr>
  </w:style>
  <w:style w:type="character" w:customStyle="1" w:styleId="BalloonTextChar">
    <w:name w:val="Balloon Text Char"/>
    <w:basedOn w:val="DefaultParagraphFont"/>
    <w:link w:val="BalloonText"/>
    <w:semiHidden/>
    <w:rsid w:val="00356C2C"/>
    <w:rPr>
      <w:rFonts w:ascii="Tahoma" w:hAnsi="Tahoma" w:cs="Tahoma"/>
      <w:sz w:val="16"/>
      <w:szCs w:val="16"/>
      <w:lang w:val="hr-BA"/>
    </w:rPr>
  </w:style>
  <w:style w:type="character" w:customStyle="1" w:styleId="CommentSubjectChar">
    <w:name w:val="Comment Subject Char"/>
    <w:basedOn w:val="CommentTextChar"/>
    <w:link w:val="CommentSubject"/>
    <w:semiHidden/>
    <w:rsid w:val="00356C2C"/>
    <w:rPr>
      <w:rFonts w:ascii="Arial" w:hAnsi="Arial"/>
      <w:b/>
      <w:bCs/>
      <w:lang w:val="hr-BA"/>
    </w:rPr>
  </w:style>
  <w:style w:type="character" w:customStyle="1" w:styleId="DocumentMapChar">
    <w:name w:val="Document Map Char"/>
    <w:basedOn w:val="DefaultParagraphFont"/>
    <w:link w:val="DocumentMap"/>
    <w:semiHidden/>
    <w:rsid w:val="00356C2C"/>
    <w:rPr>
      <w:rFonts w:ascii="Tahoma" w:hAnsi="Tahoma" w:cs="Tahoma"/>
      <w:shd w:val="clear" w:color="auto" w:fill="000080"/>
      <w:lang w:val="hr-BA"/>
    </w:rPr>
  </w:style>
  <w:style w:type="paragraph" w:customStyle="1" w:styleId="Tekstistrazivanja">
    <w:name w:val="Tekst istrazivanja"/>
    <w:basedOn w:val="Normal"/>
    <w:link w:val="TekstistrazivanjaChar"/>
    <w:autoRedefine/>
    <w:qFormat/>
    <w:rsid w:val="00954C30"/>
    <w:pPr>
      <w:jc w:val="both"/>
    </w:pPr>
    <w:rPr>
      <w:rFonts w:ascii="Times New Roman" w:eastAsia="Calibri" w:hAnsi="Times New Roman"/>
      <w:szCs w:val="24"/>
      <w:lang w:val="en-US"/>
    </w:rPr>
  </w:style>
  <w:style w:type="character" w:customStyle="1" w:styleId="TekstistrazivanjaChar">
    <w:name w:val="Tekst istrazivanja Char"/>
    <w:basedOn w:val="DefaultParagraphFont"/>
    <w:link w:val="Tekstistrazivanja"/>
    <w:rsid w:val="00954C30"/>
    <w:rPr>
      <w:rFonts w:eastAsia="Calibri"/>
      <w:sz w:val="24"/>
      <w:szCs w:val="24"/>
    </w:rPr>
  </w:style>
  <w:style w:type="paragraph" w:customStyle="1" w:styleId="text-center">
    <w:name w:val="text-center"/>
    <w:basedOn w:val="Normal"/>
    <w:rsid w:val="00BE66CB"/>
    <w:pPr>
      <w:spacing w:before="100" w:beforeAutospacing="1" w:after="100" w:afterAutospacing="1"/>
    </w:pPr>
    <w:rPr>
      <w:rFonts w:ascii="Times New Roman" w:hAnsi="Times New Roman"/>
      <w:szCs w:val="24"/>
      <w:lang w:val="en-US"/>
    </w:rPr>
  </w:style>
  <w:style w:type="paragraph" w:customStyle="1" w:styleId="selectionshareable">
    <w:name w:val="selectionshareable"/>
    <w:basedOn w:val="Normal"/>
    <w:rsid w:val="00594D65"/>
    <w:pPr>
      <w:spacing w:before="100" w:beforeAutospacing="1" w:after="100" w:afterAutospacing="1"/>
    </w:pPr>
    <w:rPr>
      <w:rFonts w:ascii="Times New Roman" w:hAnsi="Times New Roman"/>
      <w:szCs w:val="24"/>
      <w:lang w:val="en-US"/>
    </w:rPr>
  </w:style>
  <w:style w:type="character" w:customStyle="1" w:styleId="y2iqfc">
    <w:name w:val="y2iqfc"/>
    <w:basedOn w:val="DefaultParagraphFont"/>
    <w:rsid w:val="006468C0"/>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E60F6F"/>
    <w:pPr>
      <w:spacing w:after="160" w:line="240" w:lineRule="exact"/>
    </w:pPr>
    <w:rPr>
      <w:rFonts w:asciiTheme="minorHAnsi" w:eastAsiaTheme="minorHAnsi" w:hAnsiTheme="minorHAnsi" w:cstheme="minorBidi"/>
      <w:sz w:val="22"/>
      <w:szCs w:val="22"/>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5181">
      <w:bodyDiv w:val="1"/>
      <w:marLeft w:val="0"/>
      <w:marRight w:val="0"/>
      <w:marTop w:val="0"/>
      <w:marBottom w:val="0"/>
      <w:divBdr>
        <w:top w:val="none" w:sz="0" w:space="0" w:color="auto"/>
        <w:left w:val="none" w:sz="0" w:space="0" w:color="auto"/>
        <w:bottom w:val="none" w:sz="0" w:space="0" w:color="auto"/>
        <w:right w:val="none" w:sz="0" w:space="0" w:color="auto"/>
      </w:divBdr>
    </w:div>
    <w:div w:id="22248554">
      <w:bodyDiv w:val="1"/>
      <w:marLeft w:val="0"/>
      <w:marRight w:val="0"/>
      <w:marTop w:val="0"/>
      <w:marBottom w:val="0"/>
      <w:divBdr>
        <w:top w:val="none" w:sz="0" w:space="0" w:color="auto"/>
        <w:left w:val="none" w:sz="0" w:space="0" w:color="auto"/>
        <w:bottom w:val="none" w:sz="0" w:space="0" w:color="auto"/>
        <w:right w:val="none" w:sz="0" w:space="0" w:color="auto"/>
      </w:divBdr>
    </w:div>
    <w:div w:id="34620137">
      <w:bodyDiv w:val="1"/>
      <w:marLeft w:val="0"/>
      <w:marRight w:val="0"/>
      <w:marTop w:val="0"/>
      <w:marBottom w:val="0"/>
      <w:divBdr>
        <w:top w:val="none" w:sz="0" w:space="0" w:color="auto"/>
        <w:left w:val="none" w:sz="0" w:space="0" w:color="auto"/>
        <w:bottom w:val="none" w:sz="0" w:space="0" w:color="auto"/>
        <w:right w:val="none" w:sz="0" w:space="0" w:color="auto"/>
      </w:divBdr>
    </w:div>
    <w:div w:id="51662709">
      <w:bodyDiv w:val="1"/>
      <w:marLeft w:val="0"/>
      <w:marRight w:val="0"/>
      <w:marTop w:val="0"/>
      <w:marBottom w:val="0"/>
      <w:divBdr>
        <w:top w:val="none" w:sz="0" w:space="0" w:color="auto"/>
        <w:left w:val="none" w:sz="0" w:space="0" w:color="auto"/>
        <w:bottom w:val="none" w:sz="0" w:space="0" w:color="auto"/>
        <w:right w:val="none" w:sz="0" w:space="0" w:color="auto"/>
      </w:divBdr>
    </w:div>
    <w:div w:id="67580159">
      <w:bodyDiv w:val="1"/>
      <w:marLeft w:val="0"/>
      <w:marRight w:val="0"/>
      <w:marTop w:val="0"/>
      <w:marBottom w:val="0"/>
      <w:divBdr>
        <w:top w:val="none" w:sz="0" w:space="0" w:color="auto"/>
        <w:left w:val="none" w:sz="0" w:space="0" w:color="auto"/>
        <w:bottom w:val="none" w:sz="0" w:space="0" w:color="auto"/>
        <w:right w:val="none" w:sz="0" w:space="0" w:color="auto"/>
      </w:divBdr>
    </w:div>
    <w:div w:id="87703099">
      <w:bodyDiv w:val="1"/>
      <w:marLeft w:val="0"/>
      <w:marRight w:val="0"/>
      <w:marTop w:val="0"/>
      <w:marBottom w:val="0"/>
      <w:divBdr>
        <w:top w:val="none" w:sz="0" w:space="0" w:color="auto"/>
        <w:left w:val="none" w:sz="0" w:space="0" w:color="auto"/>
        <w:bottom w:val="none" w:sz="0" w:space="0" w:color="auto"/>
        <w:right w:val="none" w:sz="0" w:space="0" w:color="auto"/>
      </w:divBdr>
      <w:divsChild>
        <w:div w:id="75135409">
          <w:marLeft w:val="0"/>
          <w:marRight w:val="0"/>
          <w:marTop w:val="0"/>
          <w:marBottom w:val="0"/>
          <w:divBdr>
            <w:top w:val="none" w:sz="0" w:space="0" w:color="auto"/>
            <w:left w:val="none" w:sz="0" w:space="0" w:color="auto"/>
            <w:bottom w:val="none" w:sz="0" w:space="0" w:color="auto"/>
            <w:right w:val="none" w:sz="0" w:space="0" w:color="auto"/>
          </w:divBdr>
          <w:divsChild>
            <w:div w:id="1972206304">
              <w:marLeft w:val="0"/>
              <w:marRight w:val="0"/>
              <w:marTop w:val="0"/>
              <w:marBottom w:val="0"/>
              <w:divBdr>
                <w:top w:val="none" w:sz="0" w:space="0" w:color="auto"/>
                <w:left w:val="none" w:sz="0" w:space="0" w:color="auto"/>
                <w:bottom w:val="none" w:sz="0" w:space="0" w:color="auto"/>
                <w:right w:val="none" w:sz="0" w:space="0" w:color="auto"/>
              </w:divBdr>
              <w:divsChild>
                <w:div w:id="1448967884">
                  <w:marLeft w:val="0"/>
                  <w:marRight w:val="0"/>
                  <w:marTop w:val="0"/>
                  <w:marBottom w:val="0"/>
                  <w:divBdr>
                    <w:top w:val="none" w:sz="0" w:space="0" w:color="auto"/>
                    <w:left w:val="none" w:sz="0" w:space="0" w:color="auto"/>
                    <w:bottom w:val="none" w:sz="0" w:space="0" w:color="auto"/>
                    <w:right w:val="none" w:sz="0" w:space="0" w:color="auto"/>
                  </w:divBdr>
                  <w:divsChild>
                    <w:div w:id="428700789">
                      <w:marLeft w:val="0"/>
                      <w:marRight w:val="0"/>
                      <w:marTop w:val="0"/>
                      <w:marBottom w:val="0"/>
                      <w:divBdr>
                        <w:top w:val="none" w:sz="0" w:space="0" w:color="auto"/>
                        <w:left w:val="none" w:sz="0" w:space="0" w:color="auto"/>
                        <w:bottom w:val="none" w:sz="0" w:space="0" w:color="auto"/>
                        <w:right w:val="none" w:sz="0" w:space="0" w:color="auto"/>
                      </w:divBdr>
                      <w:divsChild>
                        <w:div w:id="233011226">
                          <w:marLeft w:val="0"/>
                          <w:marRight w:val="0"/>
                          <w:marTop w:val="0"/>
                          <w:marBottom w:val="0"/>
                          <w:divBdr>
                            <w:top w:val="none" w:sz="0" w:space="0" w:color="auto"/>
                            <w:left w:val="none" w:sz="0" w:space="0" w:color="auto"/>
                            <w:bottom w:val="none" w:sz="0" w:space="0" w:color="auto"/>
                            <w:right w:val="none" w:sz="0" w:space="0" w:color="auto"/>
                          </w:divBdr>
                          <w:divsChild>
                            <w:div w:id="172497782">
                              <w:marLeft w:val="0"/>
                              <w:marRight w:val="0"/>
                              <w:marTop w:val="0"/>
                              <w:marBottom w:val="0"/>
                              <w:divBdr>
                                <w:top w:val="none" w:sz="0" w:space="0" w:color="auto"/>
                                <w:left w:val="none" w:sz="0" w:space="0" w:color="auto"/>
                                <w:bottom w:val="none" w:sz="0" w:space="0" w:color="auto"/>
                                <w:right w:val="none" w:sz="0" w:space="0" w:color="auto"/>
                              </w:divBdr>
                              <w:divsChild>
                                <w:div w:id="2017491793">
                                  <w:marLeft w:val="0"/>
                                  <w:marRight w:val="0"/>
                                  <w:marTop w:val="0"/>
                                  <w:marBottom w:val="0"/>
                                  <w:divBdr>
                                    <w:top w:val="none" w:sz="0" w:space="0" w:color="auto"/>
                                    <w:left w:val="none" w:sz="0" w:space="0" w:color="auto"/>
                                    <w:bottom w:val="none" w:sz="0" w:space="0" w:color="auto"/>
                                    <w:right w:val="none" w:sz="0" w:space="0" w:color="auto"/>
                                  </w:divBdr>
                                  <w:divsChild>
                                    <w:div w:id="1154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8596">
      <w:bodyDiv w:val="1"/>
      <w:marLeft w:val="0"/>
      <w:marRight w:val="0"/>
      <w:marTop w:val="0"/>
      <w:marBottom w:val="0"/>
      <w:divBdr>
        <w:top w:val="none" w:sz="0" w:space="0" w:color="auto"/>
        <w:left w:val="none" w:sz="0" w:space="0" w:color="auto"/>
        <w:bottom w:val="none" w:sz="0" w:space="0" w:color="auto"/>
        <w:right w:val="none" w:sz="0" w:space="0" w:color="auto"/>
      </w:divBdr>
    </w:div>
    <w:div w:id="116682747">
      <w:bodyDiv w:val="1"/>
      <w:marLeft w:val="0"/>
      <w:marRight w:val="0"/>
      <w:marTop w:val="0"/>
      <w:marBottom w:val="0"/>
      <w:divBdr>
        <w:top w:val="none" w:sz="0" w:space="0" w:color="auto"/>
        <w:left w:val="none" w:sz="0" w:space="0" w:color="auto"/>
        <w:bottom w:val="none" w:sz="0" w:space="0" w:color="auto"/>
        <w:right w:val="none" w:sz="0" w:space="0" w:color="auto"/>
      </w:divBdr>
    </w:div>
    <w:div w:id="137960280">
      <w:bodyDiv w:val="1"/>
      <w:marLeft w:val="0"/>
      <w:marRight w:val="0"/>
      <w:marTop w:val="0"/>
      <w:marBottom w:val="0"/>
      <w:divBdr>
        <w:top w:val="none" w:sz="0" w:space="0" w:color="auto"/>
        <w:left w:val="none" w:sz="0" w:space="0" w:color="auto"/>
        <w:bottom w:val="none" w:sz="0" w:space="0" w:color="auto"/>
        <w:right w:val="none" w:sz="0" w:space="0" w:color="auto"/>
      </w:divBdr>
    </w:div>
    <w:div w:id="159586487">
      <w:bodyDiv w:val="1"/>
      <w:marLeft w:val="0"/>
      <w:marRight w:val="0"/>
      <w:marTop w:val="0"/>
      <w:marBottom w:val="0"/>
      <w:divBdr>
        <w:top w:val="none" w:sz="0" w:space="0" w:color="auto"/>
        <w:left w:val="none" w:sz="0" w:space="0" w:color="auto"/>
        <w:bottom w:val="none" w:sz="0" w:space="0" w:color="auto"/>
        <w:right w:val="none" w:sz="0" w:space="0" w:color="auto"/>
      </w:divBdr>
    </w:div>
    <w:div w:id="162211533">
      <w:bodyDiv w:val="1"/>
      <w:marLeft w:val="0"/>
      <w:marRight w:val="0"/>
      <w:marTop w:val="0"/>
      <w:marBottom w:val="0"/>
      <w:divBdr>
        <w:top w:val="none" w:sz="0" w:space="0" w:color="auto"/>
        <w:left w:val="none" w:sz="0" w:space="0" w:color="auto"/>
        <w:bottom w:val="none" w:sz="0" w:space="0" w:color="auto"/>
        <w:right w:val="none" w:sz="0" w:space="0" w:color="auto"/>
      </w:divBdr>
    </w:div>
    <w:div w:id="167716214">
      <w:bodyDiv w:val="1"/>
      <w:marLeft w:val="0"/>
      <w:marRight w:val="0"/>
      <w:marTop w:val="0"/>
      <w:marBottom w:val="0"/>
      <w:divBdr>
        <w:top w:val="none" w:sz="0" w:space="0" w:color="auto"/>
        <w:left w:val="none" w:sz="0" w:space="0" w:color="auto"/>
        <w:bottom w:val="none" w:sz="0" w:space="0" w:color="auto"/>
        <w:right w:val="none" w:sz="0" w:space="0" w:color="auto"/>
      </w:divBdr>
    </w:div>
    <w:div w:id="185103212">
      <w:bodyDiv w:val="1"/>
      <w:marLeft w:val="0"/>
      <w:marRight w:val="0"/>
      <w:marTop w:val="0"/>
      <w:marBottom w:val="0"/>
      <w:divBdr>
        <w:top w:val="none" w:sz="0" w:space="0" w:color="auto"/>
        <w:left w:val="none" w:sz="0" w:space="0" w:color="auto"/>
        <w:bottom w:val="none" w:sz="0" w:space="0" w:color="auto"/>
        <w:right w:val="none" w:sz="0" w:space="0" w:color="auto"/>
      </w:divBdr>
    </w:div>
    <w:div w:id="192965329">
      <w:bodyDiv w:val="1"/>
      <w:marLeft w:val="0"/>
      <w:marRight w:val="0"/>
      <w:marTop w:val="0"/>
      <w:marBottom w:val="0"/>
      <w:divBdr>
        <w:top w:val="none" w:sz="0" w:space="0" w:color="auto"/>
        <w:left w:val="none" w:sz="0" w:space="0" w:color="auto"/>
        <w:bottom w:val="none" w:sz="0" w:space="0" w:color="auto"/>
        <w:right w:val="none" w:sz="0" w:space="0" w:color="auto"/>
      </w:divBdr>
    </w:div>
    <w:div w:id="202014480">
      <w:bodyDiv w:val="1"/>
      <w:marLeft w:val="0"/>
      <w:marRight w:val="0"/>
      <w:marTop w:val="0"/>
      <w:marBottom w:val="0"/>
      <w:divBdr>
        <w:top w:val="none" w:sz="0" w:space="0" w:color="auto"/>
        <w:left w:val="none" w:sz="0" w:space="0" w:color="auto"/>
        <w:bottom w:val="none" w:sz="0" w:space="0" w:color="auto"/>
        <w:right w:val="none" w:sz="0" w:space="0" w:color="auto"/>
      </w:divBdr>
    </w:div>
    <w:div w:id="240531959">
      <w:bodyDiv w:val="1"/>
      <w:marLeft w:val="0"/>
      <w:marRight w:val="0"/>
      <w:marTop w:val="0"/>
      <w:marBottom w:val="0"/>
      <w:divBdr>
        <w:top w:val="none" w:sz="0" w:space="0" w:color="auto"/>
        <w:left w:val="none" w:sz="0" w:space="0" w:color="auto"/>
        <w:bottom w:val="none" w:sz="0" w:space="0" w:color="auto"/>
        <w:right w:val="none" w:sz="0" w:space="0" w:color="auto"/>
      </w:divBdr>
    </w:div>
    <w:div w:id="277492734">
      <w:bodyDiv w:val="1"/>
      <w:marLeft w:val="0"/>
      <w:marRight w:val="0"/>
      <w:marTop w:val="0"/>
      <w:marBottom w:val="0"/>
      <w:divBdr>
        <w:top w:val="none" w:sz="0" w:space="0" w:color="auto"/>
        <w:left w:val="none" w:sz="0" w:space="0" w:color="auto"/>
        <w:bottom w:val="none" w:sz="0" w:space="0" w:color="auto"/>
        <w:right w:val="none" w:sz="0" w:space="0" w:color="auto"/>
      </w:divBdr>
    </w:div>
    <w:div w:id="286397625">
      <w:bodyDiv w:val="1"/>
      <w:marLeft w:val="0"/>
      <w:marRight w:val="0"/>
      <w:marTop w:val="0"/>
      <w:marBottom w:val="0"/>
      <w:divBdr>
        <w:top w:val="none" w:sz="0" w:space="0" w:color="auto"/>
        <w:left w:val="none" w:sz="0" w:space="0" w:color="auto"/>
        <w:bottom w:val="none" w:sz="0" w:space="0" w:color="auto"/>
        <w:right w:val="none" w:sz="0" w:space="0" w:color="auto"/>
      </w:divBdr>
      <w:divsChild>
        <w:div w:id="5376197">
          <w:marLeft w:val="0"/>
          <w:marRight w:val="0"/>
          <w:marTop w:val="0"/>
          <w:marBottom w:val="0"/>
          <w:divBdr>
            <w:top w:val="none" w:sz="0" w:space="0" w:color="auto"/>
            <w:left w:val="none" w:sz="0" w:space="0" w:color="auto"/>
            <w:bottom w:val="none" w:sz="0" w:space="0" w:color="auto"/>
            <w:right w:val="none" w:sz="0" w:space="0" w:color="auto"/>
          </w:divBdr>
          <w:divsChild>
            <w:div w:id="784812574">
              <w:marLeft w:val="0"/>
              <w:marRight w:val="0"/>
              <w:marTop w:val="0"/>
              <w:marBottom w:val="0"/>
              <w:divBdr>
                <w:top w:val="none" w:sz="0" w:space="0" w:color="auto"/>
                <w:left w:val="none" w:sz="0" w:space="0" w:color="auto"/>
                <w:bottom w:val="none" w:sz="0" w:space="0" w:color="auto"/>
                <w:right w:val="none" w:sz="0" w:space="0" w:color="auto"/>
              </w:divBdr>
              <w:divsChild>
                <w:div w:id="257177351">
                  <w:marLeft w:val="0"/>
                  <w:marRight w:val="0"/>
                  <w:marTop w:val="0"/>
                  <w:marBottom w:val="0"/>
                  <w:divBdr>
                    <w:top w:val="none" w:sz="0" w:space="0" w:color="auto"/>
                    <w:left w:val="none" w:sz="0" w:space="0" w:color="auto"/>
                    <w:bottom w:val="none" w:sz="0" w:space="0" w:color="auto"/>
                    <w:right w:val="none" w:sz="0" w:space="0" w:color="auto"/>
                  </w:divBdr>
                  <w:divsChild>
                    <w:div w:id="1435053109">
                      <w:marLeft w:val="0"/>
                      <w:marRight w:val="0"/>
                      <w:marTop w:val="0"/>
                      <w:marBottom w:val="0"/>
                      <w:divBdr>
                        <w:top w:val="none" w:sz="0" w:space="0" w:color="auto"/>
                        <w:left w:val="none" w:sz="0" w:space="0" w:color="auto"/>
                        <w:bottom w:val="none" w:sz="0" w:space="0" w:color="auto"/>
                        <w:right w:val="none" w:sz="0" w:space="0" w:color="auto"/>
                      </w:divBdr>
                      <w:divsChild>
                        <w:div w:id="745344086">
                          <w:marLeft w:val="0"/>
                          <w:marRight w:val="0"/>
                          <w:marTop w:val="0"/>
                          <w:marBottom w:val="0"/>
                          <w:divBdr>
                            <w:top w:val="none" w:sz="0" w:space="0" w:color="auto"/>
                            <w:left w:val="none" w:sz="0" w:space="0" w:color="auto"/>
                            <w:bottom w:val="none" w:sz="0" w:space="0" w:color="auto"/>
                            <w:right w:val="none" w:sz="0" w:space="0" w:color="auto"/>
                          </w:divBdr>
                          <w:divsChild>
                            <w:div w:id="1221601854">
                              <w:marLeft w:val="0"/>
                              <w:marRight w:val="0"/>
                              <w:marTop w:val="0"/>
                              <w:marBottom w:val="0"/>
                              <w:divBdr>
                                <w:top w:val="none" w:sz="0" w:space="0" w:color="auto"/>
                                <w:left w:val="none" w:sz="0" w:space="0" w:color="auto"/>
                                <w:bottom w:val="none" w:sz="0" w:space="0" w:color="auto"/>
                                <w:right w:val="none" w:sz="0" w:space="0" w:color="auto"/>
                              </w:divBdr>
                              <w:divsChild>
                                <w:div w:id="1508979130">
                                  <w:marLeft w:val="0"/>
                                  <w:marRight w:val="0"/>
                                  <w:marTop w:val="0"/>
                                  <w:marBottom w:val="0"/>
                                  <w:divBdr>
                                    <w:top w:val="none" w:sz="0" w:space="0" w:color="auto"/>
                                    <w:left w:val="none" w:sz="0" w:space="0" w:color="auto"/>
                                    <w:bottom w:val="none" w:sz="0" w:space="0" w:color="auto"/>
                                    <w:right w:val="none" w:sz="0" w:space="0" w:color="auto"/>
                                  </w:divBdr>
                                  <w:divsChild>
                                    <w:div w:id="6544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387269">
      <w:bodyDiv w:val="1"/>
      <w:marLeft w:val="0"/>
      <w:marRight w:val="0"/>
      <w:marTop w:val="0"/>
      <w:marBottom w:val="0"/>
      <w:divBdr>
        <w:top w:val="none" w:sz="0" w:space="0" w:color="auto"/>
        <w:left w:val="none" w:sz="0" w:space="0" w:color="auto"/>
        <w:bottom w:val="none" w:sz="0" w:space="0" w:color="auto"/>
        <w:right w:val="none" w:sz="0" w:space="0" w:color="auto"/>
      </w:divBdr>
    </w:div>
    <w:div w:id="314451669">
      <w:bodyDiv w:val="1"/>
      <w:marLeft w:val="0"/>
      <w:marRight w:val="0"/>
      <w:marTop w:val="0"/>
      <w:marBottom w:val="0"/>
      <w:divBdr>
        <w:top w:val="none" w:sz="0" w:space="0" w:color="auto"/>
        <w:left w:val="none" w:sz="0" w:space="0" w:color="auto"/>
        <w:bottom w:val="none" w:sz="0" w:space="0" w:color="auto"/>
        <w:right w:val="none" w:sz="0" w:space="0" w:color="auto"/>
      </w:divBdr>
    </w:div>
    <w:div w:id="381250644">
      <w:bodyDiv w:val="1"/>
      <w:marLeft w:val="0"/>
      <w:marRight w:val="0"/>
      <w:marTop w:val="0"/>
      <w:marBottom w:val="0"/>
      <w:divBdr>
        <w:top w:val="none" w:sz="0" w:space="0" w:color="auto"/>
        <w:left w:val="none" w:sz="0" w:space="0" w:color="auto"/>
        <w:bottom w:val="none" w:sz="0" w:space="0" w:color="auto"/>
        <w:right w:val="none" w:sz="0" w:space="0" w:color="auto"/>
      </w:divBdr>
    </w:div>
    <w:div w:id="384256894">
      <w:bodyDiv w:val="1"/>
      <w:marLeft w:val="0"/>
      <w:marRight w:val="0"/>
      <w:marTop w:val="0"/>
      <w:marBottom w:val="0"/>
      <w:divBdr>
        <w:top w:val="none" w:sz="0" w:space="0" w:color="auto"/>
        <w:left w:val="none" w:sz="0" w:space="0" w:color="auto"/>
        <w:bottom w:val="none" w:sz="0" w:space="0" w:color="auto"/>
        <w:right w:val="none" w:sz="0" w:space="0" w:color="auto"/>
      </w:divBdr>
    </w:div>
    <w:div w:id="456722459">
      <w:bodyDiv w:val="1"/>
      <w:marLeft w:val="0"/>
      <w:marRight w:val="0"/>
      <w:marTop w:val="0"/>
      <w:marBottom w:val="0"/>
      <w:divBdr>
        <w:top w:val="none" w:sz="0" w:space="0" w:color="auto"/>
        <w:left w:val="none" w:sz="0" w:space="0" w:color="auto"/>
        <w:bottom w:val="none" w:sz="0" w:space="0" w:color="auto"/>
        <w:right w:val="none" w:sz="0" w:space="0" w:color="auto"/>
      </w:divBdr>
    </w:div>
    <w:div w:id="459299237">
      <w:bodyDiv w:val="1"/>
      <w:marLeft w:val="0"/>
      <w:marRight w:val="0"/>
      <w:marTop w:val="0"/>
      <w:marBottom w:val="0"/>
      <w:divBdr>
        <w:top w:val="none" w:sz="0" w:space="0" w:color="auto"/>
        <w:left w:val="none" w:sz="0" w:space="0" w:color="auto"/>
        <w:bottom w:val="none" w:sz="0" w:space="0" w:color="auto"/>
        <w:right w:val="none" w:sz="0" w:space="0" w:color="auto"/>
      </w:divBdr>
    </w:div>
    <w:div w:id="475026612">
      <w:bodyDiv w:val="1"/>
      <w:marLeft w:val="0"/>
      <w:marRight w:val="0"/>
      <w:marTop w:val="0"/>
      <w:marBottom w:val="0"/>
      <w:divBdr>
        <w:top w:val="none" w:sz="0" w:space="0" w:color="auto"/>
        <w:left w:val="none" w:sz="0" w:space="0" w:color="auto"/>
        <w:bottom w:val="none" w:sz="0" w:space="0" w:color="auto"/>
        <w:right w:val="none" w:sz="0" w:space="0" w:color="auto"/>
      </w:divBdr>
    </w:div>
    <w:div w:id="477765707">
      <w:bodyDiv w:val="1"/>
      <w:marLeft w:val="0"/>
      <w:marRight w:val="0"/>
      <w:marTop w:val="0"/>
      <w:marBottom w:val="0"/>
      <w:divBdr>
        <w:top w:val="none" w:sz="0" w:space="0" w:color="auto"/>
        <w:left w:val="none" w:sz="0" w:space="0" w:color="auto"/>
        <w:bottom w:val="none" w:sz="0" w:space="0" w:color="auto"/>
        <w:right w:val="none" w:sz="0" w:space="0" w:color="auto"/>
      </w:divBdr>
    </w:div>
    <w:div w:id="524944990">
      <w:bodyDiv w:val="1"/>
      <w:marLeft w:val="0"/>
      <w:marRight w:val="0"/>
      <w:marTop w:val="0"/>
      <w:marBottom w:val="0"/>
      <w:divBdr>
        <w:top w:val="none" w:sz="0" w:space="0" w:color="auto"/>
        <w:left w:val="none" w:sz="0" w:space="0" w:color="auto"/>
        <w:bottom w:val="none" w:sz="0" w:space="0" w:color="auto"/>
        <w:right w:val="none" w:sz="0" w:space="0" w:color="auto"/>
      </w:divBdr>
    </w:div>
    <w:div w:id="537086269">
      <w:bodyDiv w:val="1"/>
      <w:marLeft w:val="0"/>
      <w:marRight w:val="0"/>
      <w:marTop w:val="0"/>
      <w:marBottom w:val="0"/>
      <w:divBdr>
        <w:top w:val="none" w:sz="0" w:space="0" w:color="auto"/>
        <w:left w:val="none" w:sz="0" w:space="0" w:color="auto"/>
        <w:bottom w:val="none" w:sz="0" w:space="0" w:color="auto"/>
        <w:right w:val="none" w:sz="0" w:space="0" w:color="auto"/>
      </w:divBdr>
    </w:div>
    <w:div w:id="561674110">
      <w:bodyDiv w:val="1"/>
      <w:marLeft w:val="0"/>
      <w:marRight w:val="0"/>
      <w:marTop w:val="0"/>
      <w:marBottom w:val="0"/>
      <w:divBdr>
        <w:top w:val="none" w:sz="0" w:space="0" w:color="auto"/>
        <w:left w:val="none" w:sz="0" w:space="0" w:color="auto"/>
        <w:bottom w:val="none" w:sz="0" w:space="0" w:color="auto"/>
        <w:right w:val="none" w:sz="0" w:space="0" w:color="auto"/>
      </w:divBdr>
    </w:div>
    <w:div w:id="574970051">
      <w:bodyDiv w:val="1"/>
      <w:marLeft w:val="0"/>
      <w:marRight w:val="0"/>
      <w:marTop w:val="0"/>
      <w:marBottom w:val="0"/>
      <w:divBdr>
        <w:top w:val="none" w:sz="0" w:space="0" w:color="auto"/>
        <w:left w:val="none" w:sz="0" w:space="0" w:color="auto"/>
        <w:bottom w:val="none" w:sz="0" w:space="0" w:color="auto"/>
        <w:right w:val="none" w:sz="0" w:space="0" w:color="auto"/>
      </w:divBdr>
    </w:div>
    <w:div w:id="607734515">
      <w:bodyDiv w:val="1"/>
      <w:marLeft w:val="0"/>
      <w:marRight w:val="0"/>
      <w:marTop w:val="0"/>
      <w:marBottom w:val="0"/>
      <w:divBdr>
        <w:top w:val="none" w:sz="0" w:space="0" w:color="auto"/>
        <w:left w:val="none" w:sz="0" w:space="0" w:color="auto"/>
        <w:bottom w:val="none" w:sz="0" w:space="0" w:color="auto"/>
        <w:right w:val="none" w:sz="0" w:space="0" w:color="auto"/>
      </w:divBdr>
    </w:div>
    <w:div w:id="620722025">
      <w:bodyDiv w:val="1"/>
      <w:marLeft w:val="0"/>
      <w:marRight w:val="0"/>
      <w:marTop w:val="0"/>
      <w:marBottom w:val="0"/>
      <w:divBdr>
        <w:top w:val="none" w:sz="0" w:space="0" w:color="auto"/>
        <w:left w:val="none" w:sz="0" w:space="0" w:color="auto"/>
        <w:bottom w:val="none" w:sz="0" w:space="0" w:color="auto"/>
        <w:right w:val="none" w:sz="0" w:space="0" w:color="auto"/>
      </w:divBdr>
    </w:div>
    <w:div w:id="634527970">
      <w:bodyDiv w:val="1"/>
      <w:marLeft w:val="0"/>
      <w:marRight w:val="0"/>
      <w:marTop w:val="0"/>
      <w:marBottom w:val="0"/>
      <w:divBdr>
        <w:top w:val="none" w:sz="0" w:space="0" w:color="auto"/>
        <w:left w:val="none" w:sz="0" w:space="0" w:color="auto"/>
        <w:bottom w:val="none" w:sz="0" w:space="0" w:color="auto"/>
        <w:right w:val="none" w:sz="0" w:space="0" w:color="auto"/>
      </w:divBdr>
    </w:div>
    <w:div w:id="654843393">
      <w:bodyDiv w:val="1"/>
      <w:marLeft w:val="0"/>
      <w:marRight w:val="0"/>
      <w:marTop w:val="0"/>
      <w:marBottom w:val="0"/>
      <w:divBdr>
        <w:top w:val="none" w:sz="0" w:space="0" w:color="auto"/>
        <w:left w:val="none" w:sz="0" w:space="0" w:color="auto"/>
        <w:bottom w:val="none" w:sz="0" w:space="0" w:color="auto"/>
        <w:right w:val="none" w:sz="0" w:space="0" w:color="auto"/>
      </w:divBdr>
    </w:div>
    <w:div w:id="740754070">
      <w:bodyDiv w:val="1"/>
      <w:marLeft w:val="0"/>
      <w:marRight w:val="0"/>
      <w:marTop w:val="0"/>
      <w:marBottom w:val="0"/>
      <w:divBdr>
        <w:top w:val="none" w:sz="0" w:space="0" w:color="auto"/>
        <w:left w:val="none" w:sz="0" w:space="0" w:color="auto"/>
        <w:bottom w:val="none" w:sz="0" w:space="0" w:color="auto"/>
        <w:right w:val="none" w:sz="0" w:space="0" w:color="auto"/>
      </w:divBdr>
    </w:div>
    <w:div w:id="757218526">
      <w:bodyDiv w:val="1"/>
      <w:marLeft w:val="0"/>
      <w:marRight w:val="0"/>
      <w:marTop w:val="0"/>
      <w:marBottom w:val="0"/>
      <w:divBdr>
        <w:top w:val="none" w:sz="0" w:space="0" w:color="auto"/>
        <w:left w:val="none" w:sz="0" w:space="0" w:color="auto"/>
        <w:bottom w:val="none" w:sz="0" w:space="0" w:color="auto"/>
        <w:right w:val="none" w:sz="0" w:space="0" w:color="auto"/>
      </w:divBdr>
    </w:div>
    <w:div w:id="766925614">
      <w:bodyDiv w:val="1"/>
      <w:marLeft w:val="0"/>
      <w:marRight w:val="0"/>
      <w:marTop w:val="0"/>
      <w:marBottom w:val="0"/>
      <w:divBdr>
        <w:top w:val="none" w:sz="0" w:space="0" w:color="auto"/>
        <w:left w:val="none" w:sz="0" w:space="0" w:color="auto"/>
        <w:bottom w:val="none" w:sz="0" w:space="0" w:color="auto"/>
        <w:right w:val="none" w:sz="0" w:space="0" w:color="auto"/>
      </w:divBdr>
    </w:div>
    <w:div w:id="772824317">
      <w:bodyDiv w:val="1"/>
      <w:marLeft w:val="0"/>
      <w:marRight w:val="0"/>
      <w:marTop w:val="0"/>
      <w:marBottom w:val="0"/>
      <w:divBdr>
        <w:top w:val="none" w:sz="0" w:space="0" w:color="auto"/>
        <w:left w:val="none" w:sz="0" w:space="0" w:color="auto"/>
        <w:bottom w:val="none" w:sz="0" w:space="0" w:color="auto"/>
        <w:right w:val="none" w:sz="0" w:space="0" w:color="auto"/>
      </w:divBdr>
    </w:div>
    <w:div w:id="773283201">
      <w:bodyDiv w:val="1"/>
      <w:marLeft w:val="0"/>
      <w:marRight w:val="0"/>
      <w:marTop w:val="0"/>
      <w:marBottom w:val="0"/>
      <w:divBdr>
        <w:top w:val="none" w:sz="0" w:space="0" w:color="auto"/>
        <w:left w:val="none" w:sz="0" w:space="0" w:color="auto"/>
        <w:bottom w:val="none" w:sz="0" w:space="0" w:color="auto"/>
        <w:right w:val="none" w:sz="0" w:space="0" w:color="auto"/>
      </w:divBdr>
    </w:div>
    <w:div w:id="786781397">
      <w:bodyDiv w:val="1"/>
      <w:marLeft w:val="0"/>
      <w:marRight w:val="0"/>
      <w:marTop w:val="0"/>
      <w:marBottom w:val="0"/>
      <w:divBdr>
        <w:top w:val="none" w:sz="0" w:space="0" w:color="auto"/>
        <w:left w:val="none" w:sz="0" w:space="0" w:color="auto"/>
        <w:bottom w:val="none" w:sz="0" w:space="0" w:color="auto"/>
        <w:right w:val="none" w:sz="0" w:space="0" w:color="auto"/>
      </w:divBdr>
    </w:div>
    <w:div w:id="806819113">
      <w:bodyDiv w:val="1"/>
      <w:marLeft w:val="0"/>
      <w:marRight w:val="0"/>
      <w:marTop w:val="0"/>
      <w:marBottom w:val="0"/>
      <w:divBdr>
        <w:top w:val="none" w:sz="0" w:space="0" w:color="auto"/>
        <w:left w:val="none" w:sz="0" w:space="0" w:color="auto"/>
        <w:bottom w:val="none" w:sz="0" w:space="0" w:color="auto"/>
        <w:right w:val="none" w:sz="0" w:space="0" w:color="auto"/>
      </w:divBdr>
    </w:div>
    <w:div w:id="831487719">
      <w:bodyDiv w:val="1"/>
      <w:marLeft w:val="0"/>
      <w:marRight w:val="0"/>
      <w:marTop w:val="0"/>
      <w:marBottom w:val="0"/>
      <w:divBdr>
        <w:top w:val="none" w:sz="0" w:space="0" w:color="auto"/>
        <w:left w:val="none" w:sz="0" w:space="0" w:color="auto"/>
        <w:bottom w:val="none" w:sz="0" w:space="0" w:color="auto"/>
        <w:right w:val="none" w:sz="0" w:space="0" w:color="auto"/>
      </w:divBdr>
    </w:div>
    <w:div w:id="840005460">
      <w:bodyDiv w:val="1"/>
      <w:marLeft w:val="0"/>
      <w:marRight w:val="0"/>
      <w:marTop w:val="0"/>
      <w:marBottom w:val="0"/>
      <w:divBdr>
        <w:top w:val="none" w:sz="0" w:space="0" w:color="auto"/>
        <w:left w:val="none" w:sz="0" w:space="0" w:color="auto"/>
        <w:bottom w:val="none" w:sz="0" w:space="0" w:color="auto"/>
        <w:right w:val="none" w:sz="0" w:space="0" w:color="auto"/>
      </w:divBdr>
    </w:div>
    <w:div w:id="858348687">
      <w:bodyDiv w:val="1"/>
      <w:marLeft w:val="0"/>
      <w:marRight w:val="0"/>
      <w:marTop w:val="0"/>
      <w:marBottom w:val="0"/>
      <w:divBdr>
        <w:top w:val="none" w:sz="0" w:space="0" w:color="auto"/>
        <w:left w:val="none" w:sz="0" w:space="0" w:color="auto"/>
        <w:bottom w:val="none" w:sz="0" w:space="0" w:color="auto"/>
        <w:right w:val="none" w:sz="0" w:space="0" w:color="auto"/>
      </w:divBdr>
    </w:div>
    <w:div w:id="861087551">
      <w:bodyDiv w:val="1"/>
      <w:marLeft w:val="0"/>
      <w:marRight w:val="0"/>
      <w:marTop w:val="0"/>
      <w:marBottom w:val="0"/>
      <w:divBdr>
        <w:top w:val="none" w:sz="0" w:space="0" w:color="auto"/>
        <w:left w:val="none" w:sz="0" w:space="0" w:color="auto"/>
        <w:bottom w:val="none" w:sz="0" w:space="0" w:color="auto"/>
        <w:right w:val="none" w:sz="0" w:space="0" w:color="auto"/>
      </w:divBdr>
    </w:div>
    <w:div w:id="861092189">
      <w:bodyDiv w:val="1"/>
      <w:marLeft w:val="0"/>
      <w:marRight w:val="0"/>
      <w:marTop w:val="0"/>
      <w:marBottom w:val="0"/>
      <w:divBdr>
        <w:top w:val="none" w:sz="0" w:space="0" w:color="auto"/>
        <w:left w:val="none" w:sz="0" w:space="0" w:color="auto"/>
        <w:bottom w:val="none" w:sz="0" w:space="0" w:color="auto"/>
        <w:right w:val="none" w:sz="0" w:space="0" w:color="auto"/>
      </w:divBdr>
    </w:div>
    <w:div w:id="871114360">
      <w:bodyDiv w:val="1"/>
      <w:marLeft w:val="0"/>
      <w:marRight w:val="0"/>
      <w:marTop w:val="0"/>
      <w:marBottom w:val="0"/>
      <w:divBdr>
        <w:top w:val="none" w:sz="0" w:space="0" w:color="auto"/>
        <w:left w:val="none" w:sz="0" w:space="0" w:color="auto"/>
        <w:bottom w:val="none" w:sz="0" w:space="0" w:color="auto"/>
        <w:right w:val="none" w:sz="0" w:space="0" w:color="auto"/>
      </w:divBdr>
    </w:div>
    <w:div w:id="872184342">
      <w:bodyDiv w:val="1"/>
      <w:marLeft w:val="0"/>
      <w:marRight w:val="0"/>
      <w:marTop w:val="0"/>
      <w:marBottom w:val="0"/>
      <w:divBdr>
        <w:top w:val="none" w:sz="0" w:space="0" w:color="auto"/>
        <w:left w:val="none" w:sz="0" w:space="0" w:color="auto"/>
        <w:bottom w:val="none" w:sz="0" w:space="0" w:color="auto"/>
        <w:right w:val="none" w:sz="0" w:space="0" w:color="auto"/>
      </w:divBdr>
    </w:div>
    <w:div w:id="872766907">
      <w:bodyDiv w:val="1"/>
      <w:marLeft w:val="0"/>
      <w:marRight w:val="0"/>
      <w:marTop w:val="0"/>
      <w:marBottom w:val="0"/>
      <w:divBdr>
        <w:top w:val="none" w:sz="0" w:space="0" w:color="auto"/>
        <w:left w:val="none" w:sz="0" w:space="0" w:color="auto"/>
        <w:bottom w:val="none" w:sz="0" w:space="0" w:color="auto"/>
        <w:right w:val="none" w:sz="0" w:space="0" w:color="auto"/>
      </w:divBdr>
    </w:div>
    <w:div w:id="874081038">
      <w:bodyDiv w:val="1"/>
      <w:marLeft w:val="0"/>
      <w:marRight w:val="0"/>
      <w:marTop w:val="0"/>
      <w:marBottom w:val="0"/>
      <w:divBdr>
        <w:top w:val="none" w:sz="0" w:space="0" w:color="auto"/>
        <w:left w:val="none" w:sz="0" w:space="0" w:color="auto"/>
        <w:bottom w:val="none" w:sz="0" w:space="0" w:color="auto"/>
        <w:right w:val="none" w:sz="0" w:space="0" w:color="auto"/>
      </w:divBdr>
    </w:div>
    <w:div w:id="877473972">
      <w:bodyDiv w:val="1"/>
      <w:marLeft w:val="0"/>
      <w:marRight w:val="0"/>
      <w:marTop w:val="0"/>
      <w:marBottom w:val="0"/>
      <w:divBdr>
        <w:top w:val="none" w:sz="0" w:space="0" w:color="auto"/>
        <w:left w:val="none" w:sz="0" w:space="0" w:color="auto"/>
        <w:bottom w:val="none" w:sz="0" w:space="0" w:color="auto"/>
        <w:right w:val="none" w:sz="0" w:space="0" w:color="auto"/>
      </w:divBdr>
    </w:div>
    <w:div w:id="889465080">
      <w:bodyDiv w:val="1"/>
      <w:marLeft w:val="0"/>
      <w:marRight w:val="0"/>
      <w:marTop w:val="0"/>
      <w:marBottom w:val="0"/>
      <w:divBdr>
        <w:top w:val="none" w:sz="0" w:space="0" w:color="auto"/>
        <w:left w:val="none" w:sz="0" w:space="0" w:color="auto"/>
        <w:bottom w:val="none" w:sz="0" w:space="0" w:color="auto"/>
        <w:right w:val="none" w:sz="0" w:space="0" w:color="auto"/>
      </w:divBdr>
      <w:divsChild>
        <w:div w:id="1728801727">
          <w:marLeft w:val="0"/>
          <w:marRight w:val="0"/>
          <w:marTop w:val="0"/>
          <w:marBottom w:val="0"/>
          <w:divBdr>
            <w:top w:val="none" w:sz="0" w:space="0" w:color="auto"/>
            <w:left w:val="none" w:sz="0" w:space="0" w:color="auto"/>
            <w:bottom w:val="none" w:sz="0" w:space="0" w:color="auto"/>
            <w:right w:val="none" w:sz="0" w:space="0" w:color="auto"/>
          </w:divBdr>
          <w:divsChild>
            <w:div w:id="1223103702">
              <w:marLeft w:val="0"/>
              <w:marRight w:val="0"/>
              <w:marTop w:val="0"/>
              <w:marBottom w:val="0"/>
              <w:divBdr>
                <w:top w:val="none" w:sz="0" w:space="0" w:color="auto"/>
                <w:left w:val="none" w:sz="0" w:space="0" w:color="auto"/>
                <w:bottom w:val="none" w:sz="0" w:space="0" w:color="auto"/>
                <w:right w:val="none" w:sz="0" w:space="0" w:color="auto"/>
              </w:divBdr>
              <w:divsChild>
                <w:div w:id="2144419439">
                  <w:marLeft w:val="0"/>
                  <w:marRight w:val="0"/>
                  <w:marTop w:val="0"/>
                  <w:marBottom w:val="0"/>
                  <w:divBdr>
                    <w:top w:val="none" w:sz="0" w:space="0" w:color="auto"/>
                    <w:left w:val="none" w:sz="0" w:space="0" w:color="auto"/>
                    <w:bottom w:val="none" w:sz="0" w:space="0" w:color="auto"/>
                    <w:right w:val="none" w:sz="0" w:space="0" w:color="auto"/>
                  </w:divBdr>
                  <w:divsChild>
                    <w:div w:id="346251721">
                      <w:marLeft w:val="0"/>
                      <w:marRight w:val="0"/>
                      <w:marTop w:val="0"/>
                      <w:marBottom w:val="0"/>
                      <w:divBdr>
                        <w:top w:val="none" w:sz="0" w:space="0" w:color="auto"/>
                        <w:left w:val="none" w:sz="0" w:space="0" w:color="auto"/>
                        <w:bottom w:val="none" w:sz="0" w:space="0" w:color="auto"/>
                        <w:right w:val="none" w:sz="0" w:space="0" w:color="auto"/>
                      </w:divBdr>
                      <w:divsChild>
                        <w:div w:id="1742171137">
                          <w:marLeft w:val="0"/>
                          <w:marRight w:val="0"/>
                          <w:marTop w:val="0"/>
                          <w:marBottom w:val="0"/>
                          <w:divBdr>
                            <w:top w:val="none" w:sz="0" w:space="0" w:color="auto"/>
                            <w:left w:val="none" w:sz="0" w:space="0" w:color="auto"/>
                            <w:bottom w:val="none" w:sz="0" w:space="0" w:color="auto"/>
                            <w:right w:val="none" w:sz="0" w:space="0" w:color="auto"/>
                          </w:divBdr>
                          <w:divsChild>
                            <w:div w:id="1205632578">
                              <w:marLeft w:val="0"/>
                              <w:marRight w:val="0"/>
                              <w:marTop w:val="0"/>
                              <w:marBottom w:val="0"/>
                              <w:divBdr>
                                <w:top w:val="none" w:sz="0" w:space="0" w:color="auto"/>
                                <w:left w:val="none" w:sz="0" w:space="0" w:color="auto"/>
                                <w:bottom w:val="none" w:sz="0" w:space="0" w:color="auto"/>
                                <w:right w:val="none" w:sz="0" w:space="0" w:color="auto"/>
                              </w:divBdr>
                              <w:divsChild>
                                <w:div w:id="1080373677">
                                  <w:marLeft w:val="0"/>
                                  <w:marRight w:val="0"/>
                                  <w:marTop w:val="0"/>
                                  <w:marBottom w:val="0"/>
                                  <w:divBdr>
                                    <w:top w:val="none" w:sz="0" w:space="0" w:color="auto"/>
                                    <w:left w:val="none" w:sz="0" w:space="0" w:color="auto"/>
                                    <w:bottom w:val="none" w:sz="0" w:space="0" w:color="auto"/>
                                    <w:right w:val="none" w:sz="0" w:space="0" w:color="auto"/>
                                  </w:divBdr>
                                  <w:divsChild>
                                    <w:div w:id="1180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934497">
      <w:bodyDiv w:val="1"/>
      <w:marLeft w:val="0"/>
      <w:marRight w:val="0"/>
      <w:marTop w:val="0"/>
      <w:marBottom w:val="0"/>
      <w:divBdr>
        <w:top w:val="none" w:sz="0" w:space="0" w:color="auto"/>
        <w:left w:val="none" w:sz="0" w:space="0" w:color="auto"/>
        <w:bottom w:val="none" w:sz="0" w:space="0" w:color="auto"/>
        <w:right w:val="none" w:sz="0" w:space="0" w:color="auto"/>
      </w:divBdr>
    </w:div>
    <w:div w:id="896166562">
      <w:bodyDiv w:val="1"/>
      <w:marLeft w:val="0"/>
      <w:marRight w:val="0"/>
      <w:marTop w:val="0"/>
      <w:marBottom w:val="0"/>
      <w:divBdr>
        <w:top w:val="none" w:sz="0" w:space="0" w:color="auto"/>
        <w:left w:val="none" w:sz="0" w:space="0" w:color="auto"/>
        <w:bottom w:val="none" w:sz="0" w:space="0" w:color="auto"/>
        <w:right w:val="none" w:sz="0" w:space="0" w:color="auto"/>
      </w:divBdr>
      <w:divsChild>
        <w:div w:id="831527111">
          <w:marLeft w:val="0"/>
          <w:marRight w:val="0"/>
          <w:marTop w:val="0"/>
          <w:marBottom w:val="0"/>
          <w:divBdr>
            <w:top w:val="none" w:sz="0" w:space="0" w:color="auto"/>
            <w:left w:val="none" w:sz="0" w:space="0" w:color="auto"/>
            <w:bottom w:val="none" w:sz="0" w:space="0" w:color="auto"/>
            <w:right w:val="none" w:sz="0" w:space="0" w:color="auto"/>
          </w:divBdr>
          <w:divsChild>
            <w:div w:id="1865560469">
              <w:marLeft w:val="0"/>
              <w:marRight w:val="0"/>
              <w:marTop w:val="0"/>
              <w:marBottom w:val="0"/>
              <w:divBdr>
                <w:top w:val="none" w:sz="0" w:space="0" w:color="auto"/>
                <w:left w:val="none" w:sz="0" w:space="0" w:color="auto"/>
                <w:bottom w:val="none" w:sz="0" w:space="0" w:color="auto"/>
                <w:right w:val="none" w:sz="0" w:space="0" w:color="auto"/>
              </w:divBdr>
              <w:divsChild>
                <w:div w:id="1304122593">
                  <w:marLeft w:val="0"/>
                  <w:marRight w:val="0"/>
                  <w:marTop w:val="0"/>
                  <w:marBottom w:val="0"/>
                  <w:divBdr>
                    <w:top w:val="none" w:sz="0" w:space="0" w:color="auto"/>
                    <w:left w:val="none" w:sz="0" w:space="0" w:color="auto"/>
                    <w:bottom w:val="none" w:sz="0" w:space="0" w:color="auto"/>
                    <w:right w:val="none" w:sz="0" w:space="0" w:color="auto"/>
                  </w:divBdr>
                  <w:divsChild>
                    <w:div w:id="1986275560">
                      <w:marLeft w:val="0"/>
                      <w:marRight w:val="0"/>
                      <w:marTop w:val="0"/>
                      <w:marBottom w:val="0"/>
                      <w:divBdr>
                        <w:top w:val="none" w:sz="0" w:space="0" w:color="auto"/>
                        <w:left w:val="none" w:sz="0" w:space="0" w:color="auto"/>
                        <w:bottom w:val="none" w:sz="0" w:space="0" w:color="auto"/>
                        <w:right w:val="none" w:sz="0" w:space="0" w:color="auto"/>
                      </w:divBdr>
                      <w:divsChild>
                        <w:div w:id="847720057">
                          <w:marLeft w:val="0"/>
                          <w:marRight w:val="0"/>
                          <w:marTop w:val="0"/>
                          <w:marBottom w:val="0"/>
                          <w:divBdr>
                            <w:top w:val="none" w:sz="0" w:space="0" w:color="auto"/>
                            <w:left w:val="none" w:sz="0" w:space="0" w:color="auto"/>
                            <w:bottom w:val="none" w:sz="0" w:space="0" w:color="auto"/>
                            <w:right w:val="none" w:sz="0" w:space="0" w:color="auto"/>
                          </w:divBdr>
                          <w:divsChild>
                            <w:div w:id="899632298">
                              <w:marLeft w:val="0"/>
                              <w:marRight w:val="0"/>
                              <w:marTop w:val="0"/>
                              <w:marBottom w:val="0"/>
                              <w:divBdr>
                                <w:top w:val="none" w:sz="0" w:space="0" w:color="auto"/>
                                <w:left w:val="none" w:sz="0" w:space="0" w:color="auto"/>
                                <w:bottom w:val="none" w:sz="0" w:space="0" w:color="auto"/>
                                <w:right w:val="none" w:sz="0" w:space="0" w:color="auto"/>
                              </w:divBdr>
                              <w:divsChild>
                                <w:div w:id="1650666424">
                                  <w:marLeft w:val="0"/>
                                  <w:marRight w:val="0"/>
                                  <w:marTop w:val="0"/>
                                  <w:marBottom w:val="0"/>
                                  <w:divBdr>
                                    <w:top w:val="none" w:sz="0" w:space="0" w:color="auto"/>
                                    <w:left w:val="none" w:sz="0" w:space="0" w:color="auto"/>
                                    <w:bottom w:val="none" w:sz="0" w:space="0" w:color="auto"/>
                                    <w:right w:val="none" w:sz="0" w:space="0" w:color="auto"/>
                                  </w:divBdr>
                                  <w:divsChild>
                                    <w:div w:id="21263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11272">
      <w:bodyDiv w:val="1"/>
      <w:marLeft w:val="0"/>
      <w:marRight w:val="0"/>
      <w:marTop w:val="0"/>
      <w:marBottom w:val="0"/>
      <w:divBdr>
        <w:top w:val="none" w:sz="0" w:space="0" w:color="auto"/>
        <w:left w:val="none" w:sz="0" w:space="0" w:color="auto"/>
        <w:bottom w:val="none" w:sz="0" w:space="0" w:color="auto"/>
        <w:right w:val="none" w:sz="0" w:space="0" w:color="auto"/>
      </w:divBdr>
      <w:divsChild>
        <w:div w:id="1199126859">
          <w:marLeft w:val="0"/>
          <w:marRight w:val="0"/>
          <w:marTop w:val="0"/>
          <w:marBottom w:val="0"/>
          <w:divBdr>
            <w:top w:val="none" w:sz="0" w:space="0" w:color="auto"/>
            <w:left w:val="none" w:sz="0" w:space="0" w:color="auto"/>
            <w:bottom w:val="none" w:sz="0" w:space="0" w:color="auto"/>
            <w:right w:val="none" w:sz="0" w:space="0" w:color="auto"/>
          </w:divBdr>
          <w:divsChild>
            <w:div w:id="1187790601">
              <w:marLeft w:val="0"/>
              <w:marRight w:val="0"/>
              <w:marTop w:val="0"/>
              <w:marBottom w:val="0"/>
              <w:divBdr>
                <w:top w:val="none" w:sz="0" w:space="0" w:color="auto"/>
                <w:left w:val="none" w:sz="0" w:space="0" w:color="auto"/>
                <w:bottom w:val="none" w:sz="0" w:space="0" w:color="auto"/>
                <w:right w:val="none" w:sz="0" w:space="0" w:color="auto"/>
              </w:divBdr>
              <w:divsChild>
                <w:div w:id="1072116975">
                  <w:marLeft w:val="0"/>
                  <w:marRight w:val="0"/>
                  <w:marTop w:val="0"/>
                  <w:marBottom w:val="0"/>
                  <w:divBdr>
                    <w:top w:val="none" w:sz="0" w:space="0" w:color="auto"/>
                    <w:left w:val="none" w:sz="0" w:space="0" w:color="auto"/>
                    <w:bottom w:val="none" w:sz="0" w:space="0" w:color="auto"/>
                    <w:right w:val="none" w:sz="0" w:space="0" w:color="auto"/>
                  </w:divBdr>
                  <w:divsChild>
                    <w:div w:id="895432779">
                      <w:marLeft w:val="0"/>
                      <w:marRight w:val="0"/>
                      <w:marTop w:val="0"/>
                      <w:marBottom w:val="0"/>
                      <w:divBdr>
                        <w:top w:val="none" w:sz="0" w:space="0" w:color="auto"/>
                        <w:left w:val="none" w:sz="0" w:space="0" w:color="auto"/>
                        <w:bottom w:val="none" w:sz="0" w:space="0" w:color="auto"/>
                        <w:right w:val="none" w:sz="0" w:space="0" w:color="auto"/>
                      </w:divBdr>
                      <w:divsChild>
                        <w:div w:id="1399326258">
                          <w:marLeft w:val="0"/>
                          <w:marRight w:val="0"/>
                          <w:marTop w:val="0"/>
                          <w:marBottom w:val="0"/>
                          <w:divBdr>
                            <w:top w:val="none" w:sz="0" w:space="0" w:color="auto"/>
                            <w:left w:val="none" w:sz="0" w:space="0" w:color="auto"/>
                            <w:bottom w:val="none" w:sz="0" w:space="0" w:color="auto"/>
                            <w:right w:val="none" w:sz="0" w:space="0" w:color="auto"/>
                          </w:divBdr>
                          <w:divsChild>
                            <w:div w:id="305470785">
                              <w:marLeft w:val="0"/>
                              <w:marRight w:val="0"/>
                              <w:marTop w:val="0"/>
                              <w:marBottom w:val="0"/>
                              <w:divBdr>
                                <w:top w:val="none" w:sz="0" w:space="0" w:color="auto"/>
                                <w:left w:val="none" w:sz="0" w:space="0" w:color="auto"/>
                                <w:bottom w:val="none" w:sz="0" w:space="0" w:color="auto"/>
                                <w:right w:val="none" w:sz="0" w:space="0" w:color="auto"/>
                              </w:divBdr>
                              <w:divsChild>
                                <w:div w:id="1093471216">
                                  <w:marLeft w:val="0"/>
                                  <w:marRight w:val="0"/>
                                  <w:marTop w:val="0"/>
                                  <w:marBottom w:val="0"/>
                                  <w:divBdr>
                                    <w:top w:val="none" w:sz="0" w:space="0" w:color="auto"/>
                                    <w:left w:val="none" w:sz="0" w:space="0" w:color="auto"/>
                                    <w:bottom w:val="none" w:sz="0" w:space="0" w:color="auto"/>
                                    <w:right w:val="none" w:sz="0" w:space="0" w:color="auto"/>
                                  </w:divBdr>
                                  <w:divsChild>
                                    <w:div w:id="1401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54614">
      <w:bodyDiv w:val="1"/>
      <w:marLeft w:val="0"/>
      <w:marRight w:val="0"/>
      <w:marTop w:val="0"/>
      <w:marBottom w:val="0"/>
      <w:divBdr>
        <w:top w:val="none" w:sz="0" w:space="0" w:color="auto"/>
        <w:left w:val="none" w:sz="0" w:space="0" w:color="auto"/>
        <w:bottom w:val="none" w:sz="0" w:space="0" w:color="auto"/>
        <w:right w:val="none" w:sz="0" w:space="0" w:color="auto"/>
      </w:divBdr>
    </w:div>
    <w:div w:id="939334635">
      <w:bodyDiv w:val="1"/>
      <w:marLeft w:val="0"/>
      <w:marRight w:val="0"/>
      <w:marTop w:val="0"/>
      <w:marBottom w:val="0"/>
      <w:divBdr>
        <w:top w:val="none" w:sz="0" w:space="0" w:color="auto"/>
        <w:left w:val="none" w:sz="0" w:space="0" w:color="auto"/>
        <w:bottom w:val="none" w:sz="0" w:space="0" w:color="auto"/>
        <w:right w:val="none" w:sz="0" w:space="0" w:color="auto"/>
      </w:divBdr>
      <w:divsChild>
        <w:div w:id="285744806">
          <w:marLeft w:val="0"/>
          <w:marRight w:val="0"/>
          <w:marTop w:val="0"/>
          <w:marBottom w:val="0"/>
          <w:divBdr>
            <w:top w:val="none" w:sz="0" w:space="0" w:color="auto"/>
            <w:left w:val="none" w:sz="0" w:space="0" w:color="auto"/>
            <w:bottom w:val="none" w:sz="0" w:space="0" w:color="auto"/>
            <w:right w:val="none" w:sz="0" w:space="0" w:color="auto"/>
          </w:divBdr>
          <w:divsChild>
            <w:div w:id="638269771">
              <w:marLeft w:val="0"/>
              <w:marRight w:val="0"/>
              <w:marTop w:val="0"/>
              <w:marBottom w:val="0"/>
              <w:divBdr>
                <w:top w:val="none" w:sz="0" w:space="0" w:color="auto"/>
                <w:left w:val="none" w:sz="0" w:space="0" w:color="auto"/>
                <w:bottom w:val="none" w:sz="0" w:space="0" w:color="auto"/>
                <w:right w:val="none" w:sz="0" w:space="0" w:color="auto"/>
              </w:divBdr>
              <w:divsChild>
                <w:div w:id="1742100233">
                  <w:marLeft w:val="0"/>
                  <w:marRight w:val="0"/>
                  <w:marTop w:val="0"/>
                  <w:marBottom w:val="0"/>
                  <w:divBdr>
                    <w:top w:val="none" w:sz="0" w:space="0" w:color="auto"/>
                    <w:left w:val="none" w:sz="0" w:space="0" w:color="auto"/>
                    <w:bottom w:val="none" w:sz="0" w:space="0" w:color="auto"/>
                    <w:right w:val="none" w:sz="0" w:space="0" w:color="auto"/>
                  </w:divBdr>
                  <w:divsChild>
                    <w:div w:id="957681531">
                      <w:marLeft w:val="0"/>
                      <w:marRight w:val="0"/>
                      <w:marTop w:val="0"/>
                      <w:marBottom w:val="0"/>
                      <w:divBdr>
                        <w:top w:val="none" w:sz="0" w:space="0" w:color="auto"/>
                        <w:left w:val="none" w:sz="0" w:space="0" w:color="auto"/>
                        <w:bottom w:val="none" w:sz="0" w:space="0" w:color="auto"/>
                        <w:right w:val="none" w:sz="0" w:space="0" w:color="auto"/>
                      </w:divBdr>
                      <w:divsChild>
                        <w:div w:id="1399521665">
                          <w:marLeft w:val="0"/>
                          <w:marRight w:val="0"/>
                          <w:marTop w:val="0"/>
                          <w:marBottom w:val="0"/>
                          <w:divBdr>
                            <w:top w:val="none" w:sz="0" w:space="0" w:color="auto"/>
                            <w:left w:val="none" w:sz="0" w:space="0" w:color="auto"/>
                            <w:bottom w:val="none" w:sz="0" w:space="0" w:color="auto"/>
                            <w:right w:val="none" w:sz="0" w:space="0" w:color="auto"/>
                          </w:divBdr>
                          <w:divsChild>
                            <w:div w:id="564873016">
                              <w:marLeft w:val="0"/>
                              <w:marRight w:val="0"/>
                              <w:marTop w:val="0"/>
                              <w:marBottom w:val="0"/>
                              <w:divBdr>
                                <w:top w:val="none" w:sz="0" w:space="0" w:color="auto"/>
                                <w:left w:val="none" w:sz="0" w:space="0" w:color="auto"/>
                                <w:bottom w:val="none" w:sz="0" w:space="0" w:color="auto"/>
                                <w:right w:val="none" w:sz="0" w:space="0" w:color="auto"/>
                              </w:divBdr>
                              <w:divsChild>
                                <w:div w:id="1843231553">
                                  <w:marLeft w:val="0"/>
                                  <w:marRight w:val="0"/>
                                  <w:marTop w:val="0"/>
                                  <w:marBottom w:val="0"/>
                                  <w:divBdr>
                                    <w:top w:val="none" w:sz="0" w:space="0" w:color="auto"/>
                                    <w:left w:val="none" w:sz="0" w:space="0" w:color="auto"/>
                                    <w:bottom w:val="none" w:sz="0" w:space="0" w:color="auto"/>
                                    <w:right w:val="none" w:sz="0" w:space="0" w:color="auto"/>
                                  </w:divBdr>
                                  <w:divsChild>
                                    <w:div w:id="6085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4238">
      <w:bodyDiv w:val="1"/>
      <w:marLeft w:val="0"/>
      <w:marRight w:val="0"/>
      <w:marTop w:val="0"/>
      <w:marBottom w:val="0"/>
      <w:divBdr>
        <w:top w:val="none" w:sz="0" w:space="0" w:color="auto"/>
        <w:left w:val="none" w:sz="0" w:space="0" w:color="auto"/>
        <w:bottom w:val="none" w:sz="0" w:space="0" w:color="auto"/>
        <w:right w:val="none" w:sz="0" w:space="0" w:color="auto"/>
      </w:divBdr>
    </w:div>
    <w:div w:id="949430748">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1000623352">
      <w:bodyDiv w:val="1"/>
      <w:marLeft w:val="0"/>
      <w:marRight w:val="0"/>
      <w:marTop w:val="0"/>
      <w:marBottom w:val="0"/>
      <w:divBdr>
        <w:top w:val="none" w:sz="0" w:space="0" w:color="auto"/>
        <w:left w:val="none" w:sz="0" w:space="0" w:color="auto"/>
        <w:bottom w:val="none" w:sz="0" w:space="0" w:color="auto"/>
        <w:right w:val="none" w:sz="0" w:space="0" w:color="auto"/>
      </w:divBdr>
    </w:div>
    <w:div w:id="1005478462">
      <w:bodyDiv w:val="1"/>
      <w:marLeft w:val="0"/>
      <w:marRight w:val="0"/>
      <w:marTop w:val="0"/>
      <w:marBottom w:val="0"/>
      <w:divBdr>
        <w:top w:val="none" w:sz="0" w:space="0" w:color="auto"/>
        <w:left w:val="none" w:sz="0" w:space="0" w:color="auto"/>
        <w:bottom w:val="none" w:sz="0" w:space="0" w:color="auto"/>
        <w:right w:val="none" w:sz="0" w:space="0" w:color="auto"/>
      </w:divBdr>
    </w:div>
    <w:div w:id="1022587271">
      <w:bodyDiv w:val="1"/>
      <w:marLeft w:val="0"/>
      <w:marRight w:val="0"/>
      <w:marTop w:val="0"/>
      <w:marBottom w:val="0"/>
      <w:divBdr>
        <w:top w:val="none" w:sz="0" w:space="0" w:color="auto"/>
        <w:left w:val="none" w:sz="0" w:space="0" w:color="auto"/>
        <w:bottom w:val="none" w:sz="0" w:space="0" w:color="auto"/>
        <w:right w:val="none" w:sz="0" w:space="0" w:color="auto"/>
      </w:divBdr>
    </w:div>
    <w:div w:id="1025445513">
      <w:bodyDiv w:val="1"/>
      <w:marLeft w:val="0"/>
      <w:marRight w:val="0"/>
      <w:marTop w:val="0"/>
      <w:marBottom w:val="0"/>
      <w:divBdr>
        <w:top w:val="none" w:sz="0" w:space="0" w:color="auto"/>
        <w:left w:val="none" w:sz="0" w:space="0" w:color="auto"/>
        <w:bottom w:val="none" w:sz="0" w:space="0" w:color="auto"/>
        <w:right w:val="none" w:sz="0" w:space="0" w:color="auto"/>
      </w:divBdr>
    </w:div>
    <w:div w:id="1045299648">
      <w:bodyDiv w:val="1"/>
      <w:marLeft w:val="0"/>
      <w:marRight w:val="0"/>
      <w:marTop w:val="0"/>
      <w:marBottom w:val="0"/>
      <w:divBdr>
        <w:top w:val="none" w:sz="0" w:space="0" w:color="auto"/>
        <w:left w:val="none" w:sz="0" w:space="0" w:color="auto"/>
        <w:bottom w:val="none" w:sz="0" w:space="0" w:color="auto"/>
        <w:right w:val="none" w:sz="0" w:space="0" w:color="auto"/>
      </w:divBdr>
    </w:div>
    <w:div w:id="1096246703">
      <w:bodyDiv w:val="1"/>
      <w:marLeft w:val="0"/>
      <w:marRight w:val="0"/>
      <w:marTop w:val="0"/>
      <w:marBottom w:val="0"/>
      <w:divBdr>
        <w:top w:val="none" w:sz="0" w:space="0" w:color="auto"/>
        <w:left w:val="none" w:sz="0" w:space="0" w:color="auto"/>
        <w:bottom w:val="none" w:sz="0" w:space="0" w:color="auto"/>
        <w:right w:val="none" w:sz="0" w:space="0" w:color="auto"/>
      </w:divBdr>
    </w:div>
    <w:div w:id="1098020705">
      <w:bodyDiv w:val="1"/>
      <w:marLeft w:val="0"/>
      <w:marRight w:val="0"/>
      <w:marTop w:val="0"/>
      <w:marBottom w:val="0"/>
      <w:divBdr>
        <w:top w:val="none" w:sz="0" w:space="0" w:color="auto"/>
        <w:left w:val="none" w:sz="0" w:space="0" w:color="auto"/>
        <w:bottom w:val="none" w:sz="0" w:space="0" w:color="auto"/>
        <w:right w:val="none" w:sz="0" w:space="0" w:color="auto"/>
      </w:divBdr>
      <w:divsChild>
        <w:div w:id="1307784261">
          <w:marLeft w:val="0"/>
          <w:marRight w:val="0"/>
          <w:marTop w:val="0"/>
          <w:marBottom w:val="0"/>
          <w:divBdr>
            <w:top w:val="none" w:sz="0" w:space="0" w:color="auto"/>
            <w:left w:val="none" w:sz="0" w:space="0" w:color="auto"/>
            <w:bottom w:val="none" w:sz="0" w:space="0" w:color="auto"/>
            <w:right w:val="none" w:sz="0" w:space="0" w:color="auto"/>
          </w:divBdr>
          <w:divsChild>
            <w:div w:id="711616294">
              <w:marLeft w:val="0"/>
              <w:marRight w:val="0"/>
              <w:marTop w:val="0"/>
              <w:marBottom w:val="0"/>
              <w:divBdr>
                <w:top w:val="none" w:sz="0" w:space="0" w:color="auto"/>
                <w:left w:val="none" w:sz="0" w:space="0" w:color="auto"/>
                <w:bottom w:val="none" w:sz="0" w:space="0" w:color="auto"/>
                <w:right w:val="none" w:sz="0" w:space="0" w:color="auto"/>
              </w:divBdr>
              <w:divsChild>
                <w:div w:id="1587494784">
                  <w:marLeft w:val="0"/>
                  <w:marRight w:val="0"/>
                  <w:marTop w:val="0"/>
                  <w:marBottom w:val="0"/>
                  <w:divBdr>
                    <w:top w:val="none" w:sz="0" w:space="0" w:color="auto"/>
                    <w:left w:val="none" w:sz="0" w:space="0" w:color="auto"/>
                    <w:bottom w:val="none" w:sz="0" w:space="0" w:color="auto"/>
                    <w:right w:val="none" w:sz="0" w:space="0" w:color="auto"/>
                  </w:divBdr>
                  <w:divsChild>
                    <w:div w:id="1519931860">
                      <w:marLeft w:val="0"/>
                      <w:marRight w:val="0"/>
                      <w:marTop w:val="0"/>
                      <w:marBottom w:val="0"/>
                      <w:divBdr>
                        <w:top w:val="none" w:sz="0" w:space="0" w:color="auto"/>
                        <w:left w:val="none" w:sz="0" w:space="0" w:color="auto"/>
                        <w:bottom w:val="none" w:sz="0" w:space="0" w:color="auto"/>
                        <w:right w:val="none" w:sz="0" w:space="0" w:color="auto"/>
                      </w:divBdr>
                      <w:divsChild>
                        <w:div w:id="348416066">
                          <w:marLeft w:val="0"/>
                          <w:marRight w:val="0"/>
                          <w:marTop w:val="0"/>
                          <w:marBottom w:val="0"/>
                          <w:divBdr>
                            <w:top w:val="none" w:sz="0" w:space="0" w:color="auto"/>
                            <w:left w:val="none" w:sz="0" w:space="0" w:color="auto"/>
                            <w:bottom w:val="none" w:sz="0" w:space="0" w:color="auto"/>
                            <w:right w:val="none" w:sz="0" w:space="0" w:color="auto"/>
                          </w:divBdr>
                          <w:divsChild>
                            <w:div w:id="1578901657">
                              <w:marLeft w:val="0"/>
                              <w:marRight w:val="0"/>
                              <w:marTop w:val="0"/>
                              <w:marBottom w:val="0"/>
                              <w:divBdr>
                                <w:top w:val="none" w:sz="0" w:space="0" w:color="auto"/>
                                <w:left w:val="none" w:sz="0" w:space="0" w:color="auto"/>
                                <w:bottom w:val="none" w:sz="0" w:space="0" w:color="auto"/>
                                <w:right w:val="none" w:sz="0" w:space="0" w:color="auto"/>
                              </w:divBdr>
                              <w:divsChild>
                                <w:div w:id="1505895712">
                                  <w:marLeft w:val="0"/>
                                  <w:marRight w:val="0"/>
                                  <w:marTop w:val="0"/>
                                  <w:marBottom w:val="0"/>
                                  <w:divBdr>
                                    <w:top w:val="none" w:sz="0" w:space="0" w:color="auto"/>
                                    <w:left w:val="none" w:sz="0" w:space="0" w:color="auto"/>
                                    <w:bottom w:val="none" w:sz="0" w:space="0" w:color="auto"/>
                                    <w:right w:val="none" w:sz="0" w:space="0" w:color="auto"/>
                                  </w:divBdr>
                                  <w:divsChild>
                                    <w:div w:id="2741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79654">
      <w:bodyDiv w:val="1"/>
      <w:marLeft w:val="0"/>
      <w:marRight w:val="0"/>
      <w:marTop w:val="0"/>
      <w:marBottom w:val="0"/>
      <w:divBdr>
        <w:top w:val="none" w:sz="0" w:space="0" w:color="auto"/>
        <w:left w:val="none" w:sz="0" w:space="0" w:color="auto"/>
        <w:bottom w:val="none" w:sz="0" w:space="0" w:color="auto"/>
        <w:right w:val="none" w:sz="0" w:space="0" w:color="auto"/>
      </w:divBdr>
    </w:div>
    <w:div w:id="1107850311">
      <w:bodyDiv w:val="1"/>
      <w:marLeft w:val="0"/>
      <w:marRight w:val="0"/>
      <w:marTop w:val="0"/>
      <w:marBottom w:val="0"/>
      <w:divBdr>
        <w:top w:val="none" w:sz="0" w:space="0" w:color="auto"/>
        <w:left w:val="none" w:sz="0" w:space="0" w:color="auto"/>
        <w:bottom w:val="none" w:sz="0" w:space="0" w:color="auto"/>
        <w:right w:val="none" w:sz="0" w:space="0" w:color="auto"/>
      </w:divBdr>
      <w:divsChild>
        <w:div w:id="346755644">
          <w:marLeft w:val="0"/>
          <w:marRight w:val="0"/>
          <w:marTop w:val="0"/>
          <w:marBottom w:val="0"/>
          <w:divBdr>
            <w:top w:val="none" w:sz="0" w:space="0" w:color="auto"/>
            <w:left w:val="none" w:sz="0" w:space="0" w:color="auto"/>
            <w:bottom w:val="none" w:sz="0" w:space="0" w:color="auto"/>
            <w:right w:val="none" w:sz="0" w:space="0" w:color="auto"/>
          </w:divBdr>
          <w:divsChild>
            <w:div w:id="877741315">
              <w:marLeft w:val="0"/>
              <w:marRight w:val="0"/>
              <w:marTop w:val="0"/>
              <w:marBottom w:val="0"/>
              <w:divBdr>
                <w:top w:val="none" w:sz="0" w:space="0" w:color="auto"/>
                <w:left w:val="none" w:sz="0" w:space="0" w:color="auto"/>
                <w:bottom w:val="none" w:sz="0" w:space="0" w:color="auto"/>
                <w:right w:val="none" w:sz="0" w:space="0" w:color="auto"/>
              </w:divBdr>
              <w:divsChild>
                <w:div w:id="624702379">
                  <w:marLeft w:val="0"/>
                  <w:marRight w:val="0"/>
                  <w:marTop w:val="0"/>
                  <w:marBottom w:val="0"/>
                  <w:divBdr>
                    <w:top w:val="none" w:sz="0" w:space="0" w:color="auto"/>
                    <w:left w:val="none" w:sz="0" w:space="0" w:color="auto"/>
                    <w:bottom w:val="none" w:sz="0" w:space="0" w:color="auto"/>
                    <w:right w:val="none" w:sz="0" w:space="0" w:color="auto"/>
                  </w:divBdr>
                  <w:divsChild>
                    <w:div w:id="1530527865">
                      <w:marLeft w:val="0"/>
                      <w:marRight w:val="0"/>
                      <w:marTop w:val="0"/>
                      <w:marBottom w:val="0"/>
                      <w:divBdr>
                        <w:top w:val="none" w:sz="0" w:space="0" w:color="auto"/>
                        <w:left w:val="none" w:sz="0" w:space="0" w:color="auto"/>
                        <w:bottom w:val="none" w:sz="0" w:space="0" w:color="auto"/>
                        <w:right w:val="none" w:sz="0" w:space="0" w:color="auto"/>
                      </w:divBdr>
                      <w:divsChild>
                        <w:div w:id="648288577">
                          <w:marLeft w:val="0"/>
                          <w:marRight w:val="0"/>
                          <w:marTop w:val="0"/>
                          <w:marBottom w:val="0"/>
                          <w:divBdr>
                            <w:top w:val="none" w:sz="0" w:space="0" w:color="auto"/>
                            <w:left w:val="none" w:sz="0" w:space="0" w:color="auto"/>
                            <w:bottom w:val="none" w:sz="0" w:space="0" w:color="auto"/>
                            <w:right w:val="none" w:sz="0" w:space="0" w:color="auto"/>
                          </w:divBdr>
                          <w:divsChild>
                            <w:div w:id="446704861">
                              <w:marLeft w:val="0"/>
                              <w:marRight w:val="0"/>
                              <w:marTop w:val="0"/>
                              <w:marBottom w:val="0"/>
                              <w:divBdr>
                                <w:top w:val="none" w:sz="0" w:space="0" w:color="auto"/>
                                <w:left w:val="none" w:sz="0" w:space="0" w:color="auto"/>
                                <w:bottom w:val="none" w:sz="0" w:space="0" w:color="auto"/>
                                <w:right w:val="none" w:sz="0" w:space="0" w:color="auto"/>
                              </w:divBdr>
                              <w:divsChild>
                                <w:div w:id="1461266138">
                                  <w:marLeft w:val="0"/>
                                  <w:marRight w:val="0"/>
                                  <w:marTop w:val="0"/>
                                  <w:marBottom w:val="0"/>
                                  <w:divBdr>
                                    <w:top w:val="none" w:sz="0" w:space="0" w:color="auto"/>
                                    <w:left w:val="none" w:sz="0" w:space="0" w:color="auto"/>
                                    <w:bottom w:val="none" w:sz="0" w:space="0" w:color="auto"/>
                                    <w:right w:val="none" w:sz="0" w:space="0" w:color="auto"/>
                                  </w:divBdr>
                                  <w:divsChild>
                                    <w:div w:id="13433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828">
      <w:bodyDiv w:val="1"/>
      <w:marLeft w:val="0"/>
      <w:marRight w:val="0"/>
      <w:marTop w:val="0"/>
      <w:marBottom w:val="0"/>
      <w:divBdr>
        <w:top w:val="none" w:sz="0" w:space="0" w:color="auto"/>
        <w:left w:val="none" w:sz="0" w:space="0" w:color="auto"/>
        <w:bottom w:val="none" w:sz="0" w:space="0" w:color="auto"/>
        <w:right w:val="none" w:sz="0" w:space="0" w:color="auto"/>
      </w:divBdr>
    </w:div>
    <w:div w:id="1147894780">
      <w:bodyDiv w:val="1"/>
      <w:marLeft w:val="0"/>
      <w:marRight w:val="0"/>
      <w:marTop w:val="0"/>
      <w:marBottom w:val="0"/>
      <w:divBdr>
        <w:top w:val="none" w:sz="0" w:space="0" w:color="auto"/>
        <w:left w:val="none" w:sz="0" w:space="0" w:color="auto"/>
        <w:bottom w:val="none" w:sz="0" w:space="0" w:color="auto"/>
        <w:right w:val="none" w:sz="0" w:space="0" w:color="auto"/>
      </w:divBdr>
    </w:div>
    <w:div w:id="1203903152">
      <w:bodyDiv w:val="1"/>
      <w:marLeft w:val="0"/>
      <w:marRight w:val="0"/>
      <w:marTop w:val="0"/>
      <w:marBottom w:val="0"/>
      <w:divBdr>
        <w:top w:val="none" w:sz="0" w:space="0" w:color="auto"/>
        <w:left w:val="none" w:sz="0" w:space="0" w:color="auto"/>
        <w:bottom w:val="none" w:sz="0" w:space="0" w:color="auto"/>
        <w:right w:val="none" w:sz="0" w:space="0" w:color="auto"/>
      </w:divBdr>
    </w:div>
    <w:div w:id="1212304523">
      <w:bodyDiv w:val="1"/>
      <w:marLeft w:val="0"/>
      <w:marRight w:val="0"/>
      <w:marTop w:val="0"/>
      <w:marBottom w:val="0"/>
      <w:divBdr>
        <w:top w:val="none" w:sz="0" w:space="0" w:color="auto"/>
        <w:left w:val="none" w:sz="0" w:space="0" w:color="auto"/>
        <w:bottom w:val="none" w:sz="0" w:space="0" w:color="auto"/>
        <w:right w:val="none" w:sz="0" w:space="0" w:color="auto"/>
      </w:divBdr>
    </w:div>
    <w:div w:id="1221400616">
      <w:bodyDiv w:val="1"/>
      <w:marLeft w:val="0"/>
      <w:marRight w:val="0"/>
      <w:marTop w:val="0"/>
      <w:marBottom w:val="0"/>
      <w:divBdr>
        <w:top w:val="none" w:sz="0" w:space="0" w:color="auto"/>
        <w:left w:val="none" w:sz="0" w:space="0" w:color="auto"/>
        <w:bottom w:val="none" w:sz="0" w:space="0" w:color="auto"/>
        <w:right w:val="none" w:sz="0" w:space="0" w:color="auto"/>
      </w:divBdr>
    </w:div>
    <w:div w:id="1223950724">
      <w:bodyDiv w:val="1"/>
      <w:marLeft w:val="0"/>
      <w:marRight w:val="0"/>
      <w:marTop w:val="0"/>
      <w:marBottom w:val="0"/>
      <w:divBdr>
        <w:top w:val="none" w:sz="0" w:space="0" w:color="auto"/>
        <w:left w:val="none" w:sz="0" w:space="0" w:color="auto"/>
        <w:bottom w:val="none" w:sz="0" w:space="0" w:color="auto"/>
        <w:right w:val="none" w:sz="0" w:space="0" w:color="auto"/>
      </w:divBdr>
    </w:div>
    <w:div w:id="1233395808">
      <w:bodyDiv w:val="1"/>
      <w:marLeft w:val="0"/>
      <w:marRight w:val="0"/>
      <w:marTop w:val="0"/>
      <w:marBottom w:val="0"/>
      <w:divBdr>
        <w:top w:val="none" w:sz="0" w:space="0" w:color="auto"/>
        <w:left w:val="none" w:sz="0" w:space="0" w:color="auto"/>
        <w:bottom w:val="none" w:sz="0" w:space="0" w:color="auto"/>
        <w:right w:val="none" w:sz="0" w:space="0" w:color="auto"/>
      </w:divBdr>
      <w:divsChild>
        <w:div w:id="1757895058">
          <w:marLeft w:val="0"/>
          <w:marRight w:val="0"/>
          <w:marTop w:val="0"/>
          <w:marBottom w:val="0"/>
          <w:divBdr>
            <w:top w:val="none" w:sz="0" w:space="0" w:color="auto"/>
            <w:left w:val="none" w:sz="0" w:space="0" w:color="auto"/>
            <w:bottom w:val="none" w:sz="0" w:space="0" w:color="auto"/>
            <w:right w:val="none" w:sz="0" w:space="0" w:color="auto"/>
          </w:divBdr>
          <w:divsChild>
            <w:div w:id="1883319939">
              <w:marLeft w:val="0"/>
              <w:marRight w:val="0"/>
              <w:marTop w:val="0"/>
              <w:marBottom w:val="0"/>
              <w:divBdr>
                <w:top w:val="none" w:sz="0" w:space="0" w:color="auto"/>
                <w:left w:val="none" w:sz="0" w:space="0" w:color="auto"/>
                <w:bottom w:val="none" w:sz="0" w:space="0" w:color="auto"/>
                <w:right w:val="none" w:sz="0" w:space="0" w:color="auto"/>
              </w:divBdr>
              <w:divsChild>
                <w:div w:id="364642360">
                  <w:marLeft w:val="0"/>
                  <w:marRight w:val="0"/>
                  <w:marTop w:val="0"/>
                  <w:marBottom w:val="0"/>
                  <w:divBdr>
                    <w:top w:val="none" w:sz="0" w:space="0" w:color="auto"/>
                    <w:left w:val="none" w:sz="0" w:space="0" w:color="auto"/>
                    <w:bottom w:val="none" w:sz="0" w:space="0" w:color="auto"/>
                    <w:right w:val="none" w:sz="0" w:space="0" w:color="auto"/>
                  </w:divBdr>
                  <w:divsChild>
                    <w:div w:id="637303904">
                      <w:marLeft w:val="0"/>
                      <w:marRight w:val="0"/>
                      <w:marTop w:val="0"/>
                      <w:marBottom w:val="0"/>
                      <w:divBdr>
                        <w:top w:val="none" w:sz="0" w:space="0" w:color="auto"/>
                        <w:left w:val="none" w:sz="0" w:space="0" w:color="auto"/>
                        <w:bottom w:val="none" w:sz="0" w:space="0" w:color="auto"/>
                        <w:right w:val="none" w:sz="0" w:space="0" w:color="auto"/>
                      </w:divBdr>
                      <w:divsChild>
                        <w:div w:id="2126996945">
                          <w:marLeft w:val="0"/>
                          <w:marRight w:val="0"/>
                          <w:marTop w:val="0"/>
                          <w:marBottom w:val="0"/>
                          <w:divBdr>
                            <w:top w:val="none" w:sz="0" w:space="0" w:color="auto"/>
                            <w:left w:val="none" w:sz="0" w:space="0" w:color="auto"/>
                            <w:bottom w:val="none" w:sz="0" w:space="0" w:color="auto"/>
                            <w:right w:val="none" w:sz="0" w:space="0" w:color="auto"/>
                          </w:divBdr>
                          <w:divsChild>
                            <w:div w:id="351229681">
                              <w:marLeft w:val="0"/>
                              <w:marRight w:val="0"/>
                              <w:marTop w:val="0"/>
                              <w:marBottom w:val="0"/>
                              <w:divBdr>
                                <w:top w:val="none" w:sz="0" w:space="0" w:color="auto"/>
                                <w:left w:val="none" w:sz="0" w:space="0" w:color="auto"/>
                                <w:bottom w:val="none" w:sz="0" w:space="0" w:color="auto"/>
                                <w:right w:val="none" w:sz="0" w:space="0" w:color="auto"/>
                              </w:divBdr>
                              <w:divsChild>
                                <w:div w:id="1005326371">
                                  <w:marLeft w:val="0"/>
                                  <w:marRight w:val="0"/>
                                  <w:marTop w:val="0"/>
                                  <w:marBottom w:val="0"/>
                                  <w:divBdr>
                                    <w:top w:val="none" w:sz="0" w:space="0" w:color="auto"/>
                                    <w:left w:val="none" w:sz="0" w:space="0" w:color="auto"/>
                                    <w:bottom w:val="none" w:sz="0" w:space="0" w:color="auto"/>
                                    <w:right w:val="none" w:sz="0" w:space="0" w:color="auto"/>
                                  </w:divBdr>
                                  <w:divsChild>
                                    <w:div w:id="1816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02409">
      <w:bodyDiv w:val="1"/>
      <w:marLeft w:val="0"/>
      <w:marRight w:val="0"/>
      <w:marTop w:val="0"/>
      <w:marBottom w:val="0"/>
      <w:divBdr>
        <w:top w:val="none" w:sz="0" w:space="0" w:color="auto"/>
        <w:left w:val="none" w:sz="0" w:space="0" w:color="auto"/>
        <w:bottom w:val="none" w:sz="0" w:space="0" w:color="auto"/>
        <w:right w:val="none" w:sz="0" w:space="0" w:color="auto"/>
      </w:divBdr>
    </w:div>
    <w:div w:id="1238319040">
      <w:bodyDiv w:val="1"/>
      <w:marLeft w:val="0"/>
      <w:marRight w:val="0"/>
      <w:marTop w:val="0"/>
      <w:marBottom w:val="0"/>
      <w:divBdr>
        <w:top w:val="none" w:sz="0" w:space="0" w:color="auto"/>
        <w:left w:val="none" w:sz="0" w:space="0" w:color="auto"/>
        <w:bottom w:val="none" w:sz="0" w:space="0" w:color="auto"/>
        <w:right w:val="none" w:sz="0" w:space="0" w:color="auto"/>
      </w:divBdr>
    </w:div>
    <w:div w:id="1249269942">
      <w:bodyDiv w:val="1"/>
      <w:marLeft w:val="0"/>
      <w:marRight w:val="0"/>
      <w:marTop w:val="0"/>
      <w:marBottom w:val="0"/>
      <w:divBdr>
        <w:top w:val="none" w:sz="0" w:space="0" w:color="auto"/>
        <w:left w:val="none" w:sz="0" w:space="0" w:color="auto"/>
        <w:bottom w:val="none" w:sz="0" w:space="0" w:color="auto"/>
        <w:right w:val="none" w:sz="0" w:space="0" w:color="auto"/>
      </w:divBdr>
    </w:div>
    <w:div w:id="1273898298">
      <w:bodyDiv w:val="1"/>
      <w:marLeft w:val="0"/>
      <w:marRight w:val="0"/>
      <w:marTop w:val="0"/>
      <w:marBottom w:val="0"/>
      <w:divBdr>
        <w:top w:val="none" w:sz="0" w:space="0" w:color="auto"/>
        <w:left w:val="none" w:sz="0" w:space="0" w:color="auto"/>
        <w:bottom w:val="none" w:sz="0" w:space="0" w:color="auto"/>
        <w:right w:val="none" w:sz="0" w:space="0" w:color="auto"/>
      </w:divBdr>
    </w:div>
    <w:div w:id="1302075866">
      <w:bodyDiv w:val="1"/>
      <w:marLeft w:val="0"/>
      <w:marRight w:val="0"/>
      <w:marTop w:val="0"/>
      <w:marBottom w:val="0"/>
      <w:divBdr>
        <w:top w:val="none" w:sz="0" w:space="0" w:color="auto"/>
        <w:left w:val="none" w:sz="0" w:space="0" w:color="auto"/>
        <w:bottom w:val="none" w:sz="0" w:space="0" w:color="auto"/>
        <w:right w:val="none" w:sz="0" w:space="0" w:color="auto"/>
      </w:divBdr>
    </w:div>
    <w:div w:id="1316645224">
      <w:bodyDiv w:val="1"/>
      <w:marLeft w:val="0"/>
      <w:marRight w:val="0"/>
      <w:marTop w:val="0"/>
      <w:marBottom w:val="0"/>
      <w:divBdr>
        <w:top w:val="none" w:sz="0" w:space="0" w:color="auto"/>
        <w:left w:val="none" w:sz="0" w:space="0" w:color="auto"/>
        <w:bottom w:val="none" w:sz="0" w:space="0" w:color="auto"/>
        <w:right w:val="none" w:sz="0" w:space="0" w:color="auto"/>
      </w:divBdr>
    </w:div>
    <w:div w:id="1322733191">
      <w:bodyDiv w:val="1"/>
      <w:marLeft w:val="0"/>
      <w:marRight w:val="0"/>
      <w:marTop w:val="0"/>
      <w:marBottom w:val="0"/>
      <w:divBdr>
        <w:top w:val="none" w:sz="0" w:space="0" w:color="auto"/>
        <w:left w:val="none" w:sz="0" w:space="0" w:color="auto"/>
        <w:bottom w:val="none" w:sz="0" w:space="0" w:color="auto"/>
        <w:right w:val="none" w:sz="0" w:space="0" w:color="auto"/>
      </w:divBdr>
    </w:div>
    <w:div w:id="1348169048">
      <w:bodyDiv w:val="1"/>
      <w:marLeft w:val="0"/>
      <w:marRight w:val="0"/>
      <w:marTop w:val="0"/>
      <w:marBottom w:val="0"/>
      <w:divBdr>
        <w:top w:val="none" w:sz="0" w:space="0" w:color="auto"/>
        <w:left w:val="none" w:sz="0" w:space="0" w:color="auto"/>
        <w:bottom w:val="none" w:sz="0" w:space="0" w:color="auto"/>
        <w:right w:val="none" w:sz="0" w:space="0" w:color="auto"/>
      </w:divBdr>
    </w:div>
    <w:div w:id="1351561912">
      <w:bodyDiv w:val="1"/>
      <w:marLeft w:val="0"/>
      <w:marRight w:val="0"/>
      <w:marTop w:val="0"/>
      <w:marBottom w:val="0"/>
      <w:divBdr>
        <w:top w:val="none" w:sz="0" w:space="0" w:color="auto"/>
        <w:left w:val="none" w:sz="0" w:space="0" w:color="auto"/>
        <w:bottom w:val="none" w:sz="0" w:space="0" w:color="auto"/>
        <w:right w:val="none" w:sz="0" w:space="0" w:color="auto"/>
      </w:divBdr>
    </w:div>
    <w:div w:id="1357462853">
      <w:bodyDiv w:val="1"/>
      <w:marLeft w:val="0"/>
      <w:marRight w:val="0"/>
      <w:marTop w:val="0"/>
      <w:marBottom w:val="0"/>
      <w:divBdr>
        <w:top w:val="none" w:sz="0" w:space="0" w:color="auto"/>
        <w:left w:val="none" w:sz="0" w:space="0" w:color="auto"/>
        <w:bottom w:val="none" w:sz="0" w:space="0" w:color="auto"/>
        <w:right w:val="none" w:sz="0" w:space="0" w:color="auto"/>
      </w:divBdr>
    </w:div>
    <w:div w:id="1360277606">
      <w:bodyDiv w:val="1"/>
      <w:marLeft w:val="0"/>
      <w:marRight w:val="0"/>
      <w:marTop w:val="0"/>
      <w:marBottom w:val="0"/>
      <w:divBdr>
        <w:top w:val="none" w:sz="0" w:space="0" w:color="auto"/>
        <w:left w:val="none" w:sz="0" w:space="0" w:color="auto"/>
        <w:bottom w:val="none" w:sz="0" w:space="0" w:color="auto"/>
        <w:right w:val="none" w:sz="0" w:space="0" w:color="auto"/>
      </w:divBdr>
    </w:div>
    <w:div w:id="1395009773">
      <w:bodyDiv w:val="1"/>
      <w:marLeft w:val="0"/>
      <w:marRight w:val="0"/>
      <w:marTop w:val="0"/>
      <w:marBottom w:val="0"/>
      <w:divBdr>
        <w:top w:val="none" w:sz="0" w:space="0" w:color="auto"/>
        <w:left w:val="none" w:sz="0" w:space="0" w:color="auto"/>
        <w:bottom w:val="none" w:sz="0" w:space="0" w:color="auto"/>
        <w:right w:val="none" w:sz="0" w:space="0" w:color="auto"/>
      </w:divBdr>
    </w:div>
    <w:div w:id="1428112742">
      <w:bodyDiv w:val="1"/>
      <w:marLeft w:val="0"/>
      <w:marRight w:val="0"/>
      <w:marTop w:val="0"/>
      <w:marBottom w:val="0"/>
      <w:divBdr>
        <w:top w:val="none" w:sz="0" w:space="0" w:color="auto"/>
        <w:left w:val="none" w:sz="0" w:space="0" w:color="auto"/>
        <w:bottom w:val="none" w:sz="0" w:space="0" w:color="auto"/>
        <w:right w:val="none" w:sz="0" w:space="0" w:color="auto"/>
      </w:divBdr>
    </w:div>
    <w:div w:id="1436829076">
      <w:bodyDiv w:val="1"/>
      <w:marLeft w:val="0"/>
      <w:marRight w:val="0"/>
      <w:marTop w:val="0"/>
      <w:marBottom w:val="0"/>
      <w:divBdr>
        <w:top w:val="none" w:sz="0" w:space="0" w:color="auto"/>
        <w:left w:val="none" w:sz="0" w:space="0" w:color="auto"/>
        <w:bottom w:val="none" w:sz="0" w:space="0" w:color="auto"/>
        <w:right w:val="none" w:sz="0" w:space="0" w:color="auto"/>
      </w:divBdr>
    </w:div>
    <w:div w:id="1458252651">
      <w:bodyDiv w:val="1"/>
      <w:marLeft w:val="0"/>
      <w:marRight w:val="0"/>
      <w:marTop w:val="0"/>
      <w:marBottom w:val="0"/>
      <w:divBdr>
        <w:top w:val="none" w:sz="0" w:space="0" w:color="auto"/>
        <w:left w:val="none" w:sz="0" w:space="0" w:color="auto"/>
        <w:bottom w:val="none" w:sz="0" w:space="0" w:color="auto"/>
        <w:right w:val="none" w:sz="0" w:space="0" w:color="auto"/>
      </w:divBdr>
    </w:div>
    <w:div w:id="1463113670">
      <w:bodyDiv w:val="1"/>
      <w:marLeft w:val="0"/>
      <w:marRight w:val="0"/>
      <w:marTop w:val="0"/>
      <w:marBottom w:val="0"/>
      <w:divBdr>
        <w:top w:val="none" w:sz="0" w:space="0" w:color="auto"/>
        <w:left w:val="none" w:sz="0" w:space="0" w:color="auto"/>
        <w:bottom w:val="none" w:sz="0" w:space="0" w:color="auto"/>
        <w:right w:val="none" w:sz="0" w:space="0" w:color="auto"/>
      </w:divBdr>
      <w:divsChild>
        <w:div w:id="185293231">
          <w:marLeft w:val="0"/>
          <w:marRight w:val="0"/>
          <w:marTop w:val="0"/>
          <w:marBottom w:val="0"/>
          <w:divBdr>
            <w:top w:val="none" w:sz="0" w:space="0" w:color="auto"/>
            <w:left w:val="none" w:sz="0" w:space="0" w:color="auto"/>
            <w:bottom w:val="none" w:sz="0" w:space="0" w:color="auto"/>
            <w:right w:val="none" w:sz="0" w:space="0" w:color="auto"/>
          </w:divBdr>
          <w:divsChild>
            <w:div w:id="2074042779">
              <w:marLeft w:val="0"/>
              <w:marRight w:val="0"/>
              <w:marTop w:val="0"/>
              <w:marBottom w:val="0"/>
              <w:divBdr>
                <w:top w:val="none" w:sz="0" w:space="0" w:color="auto"/>
                <w:left w:val="none" w:sz="0" w:space="0" w:color="auto"/>
                <w:bottom w:val="none" w:sz="0" w:space="0" w:color="auto"/>
                <w:right w:val="none" w:sz="0" w:space="0" w:color="auto"/>
              </w:divBdr>
              <w:divsChild>
                <w:div w:id="710302436">
                  <w:marLeft w:val="0"/>
                  <w:marRight w:val="0"/>
                  <w:marTop w:val="0"/>
                  <w:marBottom w:val="0"/>
                  <w:divBdr>
                    <w:top w:val="none" w:sz="0" w:space="0" w:color="auto"/>
                    <w:left w:val="none" w:sz="0" w:space="0" w:color="auto"/>
                    <w:bottom w:val="none" w:sz="0" w:space="0" w:color="auto"/>
                    <w:right w:val="none" w:sz="0" w:space="0" w:color="auto"/>
                  </w:divBdr>
                  <w:divsChild>
                    <w:div w:id="381754715">
                      <w:marLeft w:val="0"/>
                      <w:marRight w:val="0"/>
                      <w:marTop w:val="0"/>
                      <w:marBottom w:val="0"/>
                      <w:divBdr>
                        <w:top w:val="none" w:sz="0" w:space="0" w:color="auto"/>
                        <w:left w:val="none" w:sz="0" w:space="0" w:color="auto"/>
                        <w:bottom w:val="none" w:sz="0" w:space="0" w:color="auto"/>
                        <w:right w:val="none" w:sz="0" w:space="0" w:color="auto"/>
                      </w:divBdr>
                      <w:divsChild>
                        <w:div w:id="1508128752">
                          <w:marLeft w:val="0"/>
                          <w:marRight w:val="0"/>
                          <w:marTop w:val="0"/>
                          <w:marBottom w:val="0"/>
                          <w:divBdr>
                            <w:top w:val="none" w:sz="0" w:space="0" w:color="auto"/>
                            <w:left w:val="none" w:sz="0" w:space="0" w:color="auto"/>
                            <w:bottom w:val="none" w:sz="0" w:space="0" w:color="auto"/>
                            <w:right w:val="none" w:sz="0" w:space="0" w:color="auto"/>
                          </w:divBdr>
                          <w:divsChild>
                            <w:div w:id="315109698">
                              <w:marLeft w:val="0"/>
                              <w:marRight w:val="0"/>
                              <w:marTop w:val="0"/>
                              <w:marBottom w:val="0"/>
                              <w:divBdr>
                                <w:top w:val="none" w:sz="0" w:space="0" w:color="auto"/>
                                <w:left w:val="none" w:sz="0" w:space="0" w:color="auto"/>
                                <w:bottom w:val="none" w:sz="0" w:space="0" w:color="auto"/>
                                <w:right w:val="none" w:sz="0" w:space="0" w:color="auto"/>
                              </w:divBdr>
                              <w:divsChild>
                                <w:div w:id="462770205">
                                  <w:marLeft w:val="0"/>
                                  <w:marRight w:val="0"/>
                                  <w:marTop w:val="0"/>
                                  <w:marBottom w:val="0"/>
                                  <w:divBdr>
                                    <w:top w:val="none" w:sz="0" w:space="0" w:color="auto"/>
                                    <w:left w:val="none" w:sz="0" w:space="0" w:color="auto"/>
                                    <w:bottom w:val="none" w:sz="0" w:space="0" w:color="auto"/>
                                    <w:right w:val="none" w:sz="0" w:space="0" w:color="auto"/>
                                  </w:divBdr>
                                  <w:divsChild>
                                    <w:div w:id="19321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233432">
      <w:bodyDiv w:val="1"/>
      <w:marLeft w:val="0"/>
      <w:marRight w:val="0"/>
      <w:marTop w:val="0"/>
      <w:marBottom w:val="0"/>
      <w:divBdr>
        <w:top w:val="none" w:sz="0" w:space="0" w:color="auto"/>
        <w:left w:val="none" w:sz="0" w:space="0" w:color="auto"/>
        <w:bottom w:val="none" w:sz="0" w:space="0" w:color="auto"/>
        <w:right w:val="none" w:sz="0" w:space="0" w:color="auto"/>
      </w:divBdr>
    </w:div>
    <w:div w:id="1476949623">
      <w:bodyDiv w:val="1"/>
      <w:marLeft w:val="0"/>
      <w:marRight w:val="0"/>
      <w:marTop w:val="0"/>
      <w:marBottom w:val="0"/>
      <w:divBdr>
        <w:top w:val="none" w:sz="0" w:space="0" w:color="auto"/>
        <w:left w:val="none" w:sz="0" w:space="0" w:color="auto"/>
        <w:bottom w:val="none" w:sz="0" w:space="0" w:color="auto"/>
        <w:right w:val="none" w:sz="0" w:space="0" w:color="auto"/>
      </w:divBdr>
    </w:div>
    <w:div w:id="1479229495">
      <w:bodyDiv w:val="1"/>
      <w:marLeft w:val="0"/>
      <w:marRight w:val="0"/>
      <w:marTop w:val="0"/>
      <w:marBottom w:val="0"/>
      <w:divBdr>
        <w:top w:val="none" w:sz="0" w:space="0" w:color="auto"/>
        <w:left w:val="none" w:sz="0" w:space="0" w:color="auto"/>
        <w:bottom w:val="none" w:sz="0" w:space="0" w:color="auto"/>
        <w:right w:val="none" w:sz="0" w:space="0" w:color="auto"/>
      </w:divBdr>
    </w:div>
    <w:div w:id="1497769682">
      <w:bodyDiv w:val="1"/>
      <w:marLeft w:val="0"/>
      <w:marRight w:val="0"/>
      <w:marTop w:val="0"/>
      <w:marBottom w:val="0"/>
      <w:divBdr>
        <w:top w:val="none" w:sz="0" w:space="0" w:color="auto"/>
        <w:left w:val="none" w:sz="0" w:space="0" w:color="auto"/>
        <w:bottom w:val="none" w:sz="0" w:space="0" w:color="auto"/>
        <w:right w:val="none" w:sz="0" w:space="0" w:color="auto"/>
      </w:divBdr>
    </w:div>
    <w:div w:id="1555237009">
      <w:bodyDiv w:val="1"/>
      <w:marLeft w:val="0"/>
      <w:marRight w:val="0"/>
      <w:marTop w:val="0"/>
      <w:marBottom w:val="0"/>
      <w:divBdr>
        <w:top w:val="none" w:sz="0" w:space="0" w:color="auto"/>
        <w:left w:val="none" w:sz="0" w:space="0" w:color="auto"/>
        <w:bottom w:val="none" w:sz="0" w:space="0" w:color="auto"/>
        <w:right w:val="none" w:sz="0" w:space="0" w:color="auto"/>
      </w:divBdr>
    </w:div>
    <w:div w:id="1560827508">
      <w:bodyDiv w:val="1"/>
      <w:marLeft w:val="0"/>
      <w:marRight w:val="0"/>
      <w:marTop w:val="0"/>
      <w:marBottom w:val="0"/>
      <w:divBdr>
        <w:top w:val="none" w:sz="0" w:space="0" w:color="auto"/>
        <w:left w:val="none" w:sz="0" w:space="0" w:color="auto"/>
        <w:bottom w:val="none" w:sz="0" w:space="0" w:color="auto"/>
        <w:right w:val="none" w:sz="0" w:space="0" w:color="auto"/>
      </w:divBdr>
    </w:div>
    <w:div w:id="1565919162">
      <w:bodyDiv w:val="1"/>
      <w:marLeft w:val="0"/>
      <w:marRight w:val="0"/>
      <w:marTop w:val="0"/>
      <w:marBottom w:val="0"/>
      <w:divBdr>
        <w:top w:val="none" w:sz="0" w:space="0" w:color="auto"/>
        <w:left w:val="none" w:sz="0" w:space="0" w:color="auto"/>
        <w:bottom w:val="none" w:sz="0" w:space="0" w:color="auto"/>
        <w:right w:val="none" w:sz="0" w:space="0" w:color="auto"/>
      </w:divBdr>
      <w:divsChild>
        <w:div w:id="795677536">
          <w:marLeft w:val="0"/>
          <w:marRight w:val="0"/>
          <w:marTop w:val="0"/>
          <w:marBottom w:val="0"/>
          <w:divBdr>
            <w:top w:val="none" w:sz="0" w:space="0" w:color="auto"/>
            <w:left w:val="none" w:sz="0" w:space="0" w:color="auto"/>
            <w:bottom w:val="none" w:sz="0" w:space="0" w:color="auto"/>
            <w:right w:val="none" w:sz="0" w:space="0" w:color="auto"/>
          </w:divBdr>
          <w:divsChild>
            <w:div w:id="765813221">
              <w:marLeft w:val="0"/>
              <w:marRight w:val="0"/>
              <w:marTop w:val="0"/>
              <w:marBottom w:val="0"/>
              <w:divBdr>
                <w:top w:val="none" w:sz="0" w:space="0" w:color="auto"/>
                <w:left w:val="none" w:sz="0" w:space="0" w:color="auto"/>
                <w:bottom w:val="none" w:sz="0" w:space="0" w:color="auto"/>
                <w:right w:val="none" w:sz="0" w:space="0" w:color="auto"/>
              </w:divBdr>
              <w:divsChild>
                <w:div w:id="103890032">
                  <w:marLeft w:val="0"/>
                  <w:marRight w:val="0"/>
                  <w:marTop w:val="0"/>
                  <w:marBottom w:val="0"/>
                  <w:divBdr>
                    <w:top w:val="none" w:sz="0" w:space="0" w:color="auto"/>
                    <w:left w:val="none" w:sz="0" w:space="0" w:color="auto"/>
                    <w:bottom w:val="none" w:sz="0" w:space="0" w:color="auto"/>
                    <w:right w:val="none" w:sz="0" w:space="0" w:color="auto"/>
                  </w:divBdr>
                  <w:divsChild>
                    <w:div w:id="1821575335">
                      <w:marLeft w:val="0"/>
                      <w:marRight w:val="0"/>
                      <w:marTop w:val="0"/>
                      <w:marBottom w:val="0"/>
                      <w:divBdr>
                        <w:top w:val="none" w:sz="0" w:space="0" w:color="auto"/>
                        <w:left w:val="none" w:sz="0" w:space="0" w:color="auto"/>
                        <w:bottom w:val="none" w:sz="0" w:space="0" w:color="auto"/>
                        <w:right w:val="none" w:sz="0" w:space="0" w:color="auto"/>
                      </w:divBdr>
                      <w:divsChild>
                        <w:div w:id="183520824">
                          <w:marLeft w:val="0"/>
                          <w:marRight w:val="0"/>
                          <w:marTop w:val="0"/>
                          <w:marBottom w:val="0"/>
                          <w:divBdr>
                            <w:top w:val="none" w:sz="0" w:space="0" w:color="auto"/>
                            <w:left w:val="none" w:sz="0" w:space="0" w:color="auto"/>
                            <w:bottom w:val="none" w:sz="0" w:space="0" w:color="auto"/>
                            <w:right w:val="none" w:sz="0" w:space="0" w:color="auto"/>
                          </w:divBdr>
                          <w:divsChild>
                            <w:div w:id="868835769">
                              <w:marLeft w:val="0"/>
                              <w:marRight w:val="0"/>
                              <w:marTop w:val="0"/>
                              <w:marBottom w:val="0"/>
                              <w:divBdr>
                                <w:top w:val="none" w:sz="0" w:space="0" w:color="auto"/>
                                <w:left w:val="none" w:sz="0" w:space="0" w:color="auto"/>
                                <w:bottom w:val="none" w:sz="0" w:space="0" w:color="auto"/>
                                <w:right w:val="none" w:sz="0" w:space="0" w:color="auto"/>
                              </w:divBdr>
                              <w:divsChild>
                                <w:div w:id="1657343962">
                                  <w:marLeft w:val="0"/>
                                  <w:marRight w:val="0"/>
                                  <w:marTop w:val="0"/>
                                  <w:marBottom w:val="0"/>
                                  <w:divBdr>
                                    <w:top w:val="none" w:sz="0" w:space="0" w:color="auto"/>
                                    <w:left w:val="none" w:sz="0" w:space="0" w:color="auto"/>
                                    <w:bottom w:val="none" w:sz="0" w:space="0" w:color="auto"/>
                                    <w:right w:val="none" w:sz="0" w:space="0" w:color="auto"/>
                                  </w:divBdr>
                                  <w:divsChild>
                                    <w:div w:id="1405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153767">
      <w:bodyDiv w:val="1"/>
      <w:marLeft w:val="0"/>
      <w:marRight w:val="0"/>
      <w:marTop w:val="0"/>
      <w:marBottom w:val="0"/>
      <w:divBdr>
        <w:top w:val="none" w:sz="0" w:space="0" w:color="auto"/>
        <w:left w:val="none" w:sz="0" w:space="0" w:color="auto"/>
        <w:bottom w:val="none" w:sz="0" w:space="0" w:color="auto"/>
        <w:right w:val="none" w:sz="0" w:space="0" w:color="auto"/>
      </w:divBdr>
    </w:div>
    <w:div w:id="1616328952">
      <w:bodyDiv w:val="1"/>
      <w:marLeft w:val="0"/>
      <w:marRight w:val="0"/>
      <w:marTop w:val="0"/>
      <w:marBottom w:val="0"/>
      <w:divBdr>
        <w:top w:val="none" w:sz="0" w:space="0" w:color="auto"/>
        <w:left w:val="none" w:sz="0" w:space="0" w:color="auto"/>
        <w:bottom w:val="none" w:sz="0" w:space="0" w:color="auto"/>
        <w:right w:val="none" w:sz="0" w:space="0" w:color="auto"/>
      </w:divBdr>
    </w:div>
    <w:div w:id="1634482466">
      <w:bodyDiv w:val="1"/>
      <w:marLeft w:val="0"/>
      <w:marRight w:val="0"/>
      <w:marTop w:val="0"/>
      <w:marBottom w:val="0"/>
      <w:divBdr>
        <w:top w:val="none" w:sz="0" w:space="0" w:color="auto"/>
        <w:left w:val="none" w:sz="0" w:space="0" w:color="auto"/>
        <w:bottom w:val="none" w:sz="0" w:space="0" w:color="auto"/>
        <w:right w:val="none" w:sz="0" w:space="0" w:color="auto"/>
      </w:divBdr>
    </w:div>
    <w:div w:id="1646743406">
      <w:bodyDiv w:val="1"/>
      <w:marLeft w:val="0"/>
      <w:marRight w:val="0"/>
      <w:marTop w:val="0"/>
      <w:marBottom w:val="0"/>
      <w:divBdr>
        <w:top w:val="none" w:sz="0" w:space="0" w:color="auto"/>
        <w:left w:val="none" w:sz="0" w:space="0" w:color="auto"/>
        <w:bottom w:val="none" w:sz="0" w:space="0" w:color="auto"/>
        <w:right w:val="none" w:sz="0" w:space="0" w:color="auto"/>
      </w:divBdr>
    </w:div>
    <w:div w:id="1652515576">
      <w:bodyDiv w:val="1"/>
      <w:marLeft w:val="0"/>
      <w:marRight w:val="0"/>
      <w:marTop w:val="0"/>
      <w:marBottom w:val="0"/>
      <w:divBdr>
        <w:top w:val="none" w:sz="0" w:space="0" w:color="auto"/>
        <w:left w:val="none" w:sz="0" w:space="0" w:color="auto"/>
        <w:bottom w:val="none" w:sz="0" w:space="0" w:color="auto"/>
        <w:right w:val="none" w:sz="0" w:space="0" w:color="auto"/>
      </w:divBdr>
    </w:div>
    <w:div w:id="1664360445">
      <w:bodyDiv w:val="1"/>
      <w:marLeft w:val="0"/>
      <w:marRight w:val="0"/>
      <w:marTop w:val="0"/>
      <w:marBottom w:val="0"/>
      <w:divBdr>
        <w:top w:val="none" w:sz="0" w:space="0" w:color="auto"/>
        <w:left w:val="none" w:sz="0" w:space="0" w:color="auto"/>
        <w:bottom w:val="none" w:sz="0" w:space="0" w:color="auto"/>
        <w:right w:val="none" w:sz="0" w:space="0" w:color="auto"/>
      </w:divBdr>
    </w:div>
    <w:div w:id="1667591448">
      <w:bodyDiv w:val="1"/>
      <w:marLeft w:val="0"/>
      <w:marRight w:val="0"/>
      <w:marTop w:val="0"/>
      <w:marBottom w:val="0"/>
      <w:divBdr>
        <w:top w:val="none" w:sz="0" w:space="0" w:color="auto"/>
        <w:left w:val="none" w:sz="0" w:space="0" w:color="auto"/>
        <w:bottom w:val="none" w:sz="0" w:space="0" w:color="auto"/>
        <w:right w:val="none" w:sz="0" w:space="0" w:color="auto"/>
      </w:divBdr>
    </w:div>
    <w:div w:id="1678069975">
      <w:bodyDiv w:val="1"/>
      <w:marLeft w:val="0"/>
      <w:marRight w:val="0"/>
      <w:marTop w:val="0"/>
      <w:marBottom w:val="0"/>
      <w:divBdr>
        <w:top w:val="none" w:sz="0" w:space="0" w:color="auto"/>
        <w:left w:val="none" w:sz="0" w:space="0" w:color="auto"/>
        <w:bottom w:val="none" w:sz="0" w:space="0" w:color="auto"/>
        <w:right w:val="none" w:sz="0" w:space="0" w:color="auto"/>
      </w:divBdr>
    </w:div>
    <w:div w:id="1688016723">
      <w:bodyDiv w:val="1"/>
      <w:marLeft w:val="0"/>
      <w:marRight w:val="0"/>
      <w:marTop w:val="0"/>
      <w:marBottom w:val="0"/>
      <w:divBdr>
        <w:top w:val="none" w:sz="0" w:space="0" w:color="auto"/>
        <w:left w:val="none" w:sz="0" w:space="0" w:color="auto"/>
        <w:bottom w:val="none" w:sz="0" w:space="0" w:color="auto"/>
        <w:right w:val="none" w:sz="0" w:space="0" w:color="auto"/>
      </w:divBdr>
      <w:divsChild>
        <w:div w:id="1298995807">
          <w:marLeft w:val="0"/>
          <w:marRight w:val="0"/>
          <w:marTop w:val="0"/>
          <w:marBottom w:val="0"/>
          <w:divBdr>
            <w:top w:val="none" w:sz="0" w:space="0" w:color="auto"/>
            <w:left w:val="none" w:sz="0" w:space="0" w:color="auto"/>
            <w:bottom w:val="none" w:sz="0" w:space="0" w:color="auto"/>
            <w:right w:val="none" w:sz="0" w:space="0" w:color="auto"/>
          </w:divBdr>
          <w:divsChild>
            <w:div w:id="254635281">
              <w:marLeft w:val="0"/>
              <w:marRight w:val="0"/>
              <w:marTop w:val="0"/>
              <w:marBottom w:val="0"/>
              <w:divBdr>
                <w:top w:val="none" w:sz="0" w:space="0" w:color="auto"/>
                <w:left w:val="none" w:sz="0" w:space="0" w:color="auto"/>
                <w:bottom w:val="none" w:sz="0" w:space="0" w:color="auto"/>
                <w:right w:val="none" w:sz="0" w:space="0" w:color="auto"/>
              </w:divBdr>
              <w:divsChild>
                <w:div w:id="1672830309">
                  <w:marLeft w:val="0"/>
                  <w:marRight w:val="0"/>
                  <w:marTop w:val="0"/>
                  <w:marBottom w:val="0"/>
                  <w:divBdr>
                    <w:top w:val="none" w:sz="0" w:space="0" w:color="auto"/>
                    <w:left w:val="none" w:sz="0" w:space="0" w:color="auto"/>
                    <w:bottom w:val="none" w:sz="0" w:space="0" w:color="auto"/>
                    <w:right w:val="none" w:sz="0" w:space="0" w:color="auto"/>
                  </w:divBdr>
                  <w:divsChild>
                    <w:div w:id="716666918">
                      <w:marLeft w:val="0"/>
                      <w:marRight w:val="0"/>
                      <w:marTop w:val="0"/>
                      <w:marBottom w:val="0"/>
                      <w:divBdr>
                        <w:top w:val="none" w:sz="0" w:space="0" w:color="auto"/>
                        <w:left w:val="none" w:sz="0" w:space="0" w:color="auto"/>
                        <w:bottom w:val="none" w:sz="0" w:space="0" w:color="auto"/>
                        <w:right w:val="none" w:sz="0" w:space="0" w:color="auto"/>
                      </w:divBdr>
                      <w:divsChild>
                        <w:div w:id="2112125208">
                          <w:marLeft w:val="0"/>
                          <w:marRight w:val="0"/>
                          <w:marTop w:val="0"/>
                          <w:marBottom w:val="0"/>
                          <w:divBdr>
                            <w:top w:val="none" w:sz="0" w:space="0" w:color="auto"/>
                            <w:left w:val="none" w:sz="0" w:space="0" w:color="auto"/>
                            <w:bottom w:val="none" w:sz="0" w:space="0" w:color="auto"/>
                            <w:right w:val="none" w:sz="0" w:space="0" w:color="auto"/>
                          </w:divBdr>
                          <w:divsChild>
                            <w:div w:id="1394237687">
                              <w:marLeft w:val="0"/>
                              <w:marRight w:val="0"/>
                              <w:marTop w:val="0"/>
                              <w:marBottom w:val="0"/>
                              <w:divBdr>
                                <w:top w:val="none" w:sz="0" w:space="0" w:color="auto"/>
                                <w:left w:val="none" w:sz="0" w:space="0" w:color="auto"/>
                                <w:bottom w:val="none" w:sz="0" w:space="0" w:color="auto"/>
                                <w:right w:val="none" w:sz="0" w:space="0" w:color="auto"/>
                              </w:divBdr>
                              <w:divsChild>
                                <w:div w:id="1329359304">
                                  <w:marLeft w:val="0"/>
                                  <w:marRight w:val="0"/>
                                  <w:marTop w:val="0"/>
                                  <w:marBottom w:val="0"/>
                                  <w:divBdr>
                                    <w:top w:val="none" w:sz="0" w:space="0" w:color="auto"/>
                                    <w:left w:val="none" w:sz="0" w:space="0" w:color="auto"/>
                                    <w:bottom w:val="none" w:sz="0" w:space="0" w:color="auto"/>
                                    <w:right w:val="none" w:sz="0" w:space="0" w:color="auto"/>
                                  </w:divBdr>
                                  <w:divsChild>
                                    <w:div w:id="1843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59328">
      <w:bodyDiv w:val="1"/>
      <w:marLeft w:val="0"/>
      <w:marRight w:val="0"/>
      <w:marTop w:val="0"/>
      <w:marBottom w:val="0"/>
      <w:divBdr>
        <w:top w:val="none" w:sz="0" w:space="0" w:color="auto"/>
        <w:left w:val="none" w:sz="0" w:space="0" w:color="auto"/>
        <w:bottom w:val="none" w:sz="0" w:space="0" w:color="auto"/>
        <w:right w:val="none" w:sz="0" w:space="0" w:color="auto"/>
      </w:divBdr>
    </w:div>
    <w:div w:id="1725174012">
      <w:bodyDiv w:val="1"/>
      <w:marLeft w:val="0"/>
      <w:marRight w:val="0"/>
      <w:marTop w:val="0"/>
      <w:marBottom w:val="0"/>
      <w:divBdr>
        <w:top w:val="none" w:sz="0" w:space="0" w:color="auto"/>
        <w:left w:val="none" w:sz="0" w:space="0" w:color="auto"/>
        <w:bottom w:val="none" w:sz="0" w:space="0" w:color="auto"/>
        <w:right w:val="none" w:sz="0" w:space="0" w:color="auto"/>
      </w:divBdr>
    </w:div>
    <w:div w:id="1728215122">
      <w:bodyDiv w:val="1"/>
      <w:marLeft w:val="0"/>
      <w:marRight w:val="0"/>
      <w:marTop w:val="0"/>
      <w:marBottom w:val="0"/>
      <w:divBdr>
        <w:top w:val="none" w:sz="0" w:space="0" w:color="auto"/>
        <w:left w:val="none" w:sz="0" w:space="0" w:color="auto"/>
        <w:bottom w:val="none" w:sz="0" w:space="0" w:color="auto"/>
        <w:right w:val="none" w:sz="0" w:space="0" w:color="auto"/>
      </w:divBdr>
      <w:divsChild>
        <w:div w:id="463697466">
          <w:marLeft w:val="0"/>
          <w:marRight w:val="0"/>
          <w:marTop w:val="0"/>
          <w:marBottom w:val="0"/>
          <w:divBdr>
            <w:top w:val="none" w:sz="0" w:space="0" w:color="auto"/>
            <w:left w:val="none" w:sz="0" w:space="0" w:color="auto"/>
            <w:bottom w:val="none" w:sz="0" w:space="0" w:color="auto"/>
            <w:right w:val="none" w:sz="0" w:space="0" w:color="auto"/>
          </w:divBdr>
          <w:divsChild>
            <w:div w:id="1991211738">
              <w:marLeft w:val="0"/>
              <w:marRight w:val="0"/>
              <w:marTop w:val="0"/>
              <w:marBottom w:val="0"/>
              <w:divBdr>
                <w:top w:val="none" w:sz="0" w:space="0" w:color="auto"/>
                <w:left w:val="none" w:sz="0" w:space="0" w:color="auto"/>
                <w:bottom w:val="none" w:sz="0" w:space="0" w:color="auto"/>
                <w:right w:val="none" w:sz="0" w:space="0" w:color="auto"/>
              </w:divBdr>
              <w:divsChild>
                <w:div w:id="57048309">
                  <w:marLeft w:val="0"/>
                  <w:marRight w:val="0"/>
                  <w:marTop w:val="0"/>
                  <w:marBottom w:val="0"/>
                  <w:divBdr>
                    <w:top w:val="none" w:sz="0" w:space="0" w:color="auto"/>
                    <w:left w:val="none" w:sz="0" w:space="0" w:color="auto"/>
                    <w:bottom w:val="none" w:sz="0" w:space="0" w:color="auto"/>
                    <w:right w:val="none" w:sz="0" w:space="0" w:color="auto"/>
                  </w:divBdr>
                  <w:divsChild>
                    <w:div w:id="1061099985">
                      <w:marLeft w:val="0"/>
                      <w:marRight w:val="0"/>
                      <w:marTop w:val="0"/>
                      <w:marBottom w:val="0"/>
                      <w:divBdr>
                        <w:top w:val="none" w:sz="0" w:space="0" w:color="auto"/>
                        <w:left w:val="none" w:sz="0" w:space="0" w:color="auto"/>
                        <w:bottom w:val="none" w:sz="0" w:space="0" w:color="auto"/>
                        <w:right w:val="none" w:sz="0" w:space="0" w:color="auto"/>
                      </w:divBdr>
                      <w:divsChild>
                        <w:div w:id="1748530543">
                          <w:marLeft w:val="0"/>
                          <w:marRight w:val="0"/>
                          <w:marTop w:val="0"/>
                          <w:marBottom w:val="0"/>
                          <w:divBdr>
                            <w:top w:val="none" w:sz="0" w:space="0" w:color="auto"/>
                            <w:left w:val="none" w:sz="0" w:space="0" w:color="auto"/>
                            <w:bottom w:val="none" w:sz="0" w:space="0" w:color="auto"/>
                            <w:right w:val="none" w:sz="0" w:space="0" w:color="auto"/>
                          </w:divBdr>
                          <w:divsChild>
                            <w:div w:id="2035689754">
                              <w:marLeft w:val="0"/>
                              <w:marRight w:val="0"/>
                              <w:marTop w:val="0"/>
                              <w:marBottom w:val="0"/>
                              <w:divBdr>
                                <w:top w:val="none" w:sz="0" w:space="0" w:color="auto"/>
                                <w:left w:val="none" w:sz="0" w:space="0" w:color="auto"/>
                                <w:bottom w:val="none" w:sz="0" w:space="0" w:color="auto"/>
                                <w:right w:val="none" w:sz="0" w:space="0" w:color="auto"/>
                              </w:divBdr>
                              <w:divsChild>
                                <w:div w:id="1351680163">
                                  <w:marLeft w:val="0"/>
                                  <w:marRight w:val="0"/>
                                  <w:marTop w:val="0"/>
                                  <w:marBottom w:val="0"/>
                                  <w:divBdr>
                                    <w:top w:val="none" w:sz="0" w:space="0" w:color="auto"/>
                                    <w:left w:val="none" w:sz="0" w:space="0" w:color="auto"/>
                                    <w:bottom w:val="none" w:sz="0" w:space="0" w:color="auto"/>
                                    <w:right w:val="none" w:sz="0" w:space="0" w:color="auto"/>
                                  </w:divBdr>
                                  <w:divsChild>
                                    <w:div w:id="1358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708244">
      <w:bodyDiv w:val="1"/>
      <w:marLeft w:val="0"/>
      <w:marRight w:val="0"/>
      <w:marTop w:val="0"/>
      <w:marBottom w:val="0"/>
      <w:divBdr>
        <w:top w:val="none" w:sz="0" w:space="0" w:color="auto"/>
        <w:left w:val="none" w:sz="0" w:space="0" w:color="auto"/>
        <w:bottom w:val="none" w:sz="0" w:space="0" w:color="auto"/>
        <w:right w:val="none" w:sz="0" w:space="0" w:color="auto"/>
      </w:divBdr>
    </w:div>
    <w:div w:id="1758550514">
      <w:bodyDiv w:val="1"/>
      <w:marLeft w:val="0"/>
      <w:marRight w:val="0"/>
      <w:marTop w:val="0"/>
      <w:marBottom w:val="0"/>
      <w:divBdr>
        <w:top w:val="none" w:sz="0" w:space="0" w:color="auto"/>
        <w:left w:val="none" w:sz="0" w:space="0" w:color="auto"/>
        <w:bottom w:val="none" w:sz="0" w:space="0" w:color="auto"/>
        <w:right w:val="none" w:sz="0" w:space="0" w:color="auto"/>
      </w:divBdr>
    </w:div>
    <w:div w:id="1759208358">
      <w:bodyDiv w:val="1"/>
      <w:marLeft w:val="0"/>
      <w:marRight w:val="0"/>
      <w:marTop w:val="0"/>
      <w:marBottom w:val="0"/>
      <w:divBdr>
        <w:top w:val="none" w:sz="0" w:space="0" w:color="auto"/>
        <w:left w:val="none" w:sz="0" w:space="0" w:color="auto"/>
        <w:bottom w:val="none" w:sz="0" w:space="0" w:color="auto"/>
        <w:right w:val="none" w:sz="0" w:space="0" w:color="auto"/>
      </w:divBdr>
      <w:divsChild>
        <w:div w:id="792751532">
          <w:marLeft w:val="0"/>
          <w:marRight w:val="0"/>
          <w:marTop w:val="0"/>
          <w:marBottom w:val="0"/>
          <w:divBdr>
            <w:top w:val="none" w:sz="0" w:space="0" w:color="auto"/>
            <w:left w:val="none" w:sz="0" w:space="0" w:color="auto"/>
            <w:bottom w:val="none" w:sz="0" w:space="0" w:color="auto"/>
            <w:right w:val="none" w:sz="0" w:space="0" w:color="auto"/>
          </w:divBdr>
          <w:divsChild>
            <w:div w:id="521284829">
              <w:marLeft w:val="0"/>
              <w:marRight w:val="0"/>
              <w:marTop w:val="0"/>
              <w:marBottom w:val="0"/>
              <w:divBdr>
                <w:top w:val="none" w:sz="0" w:space="0" w:color="auto"/>
                <w:left w:val="none" w:sz="0" w:space="0" w:color="auto"/>
                <w:bottom w:val="none" w:sz="0" w:space="0" w:color="auto"/>
                <w:right w:val="none" w:sz="0" w:space="0" w:color="auto"/>
              </w:divBdr>
              <w:divsChild>
                <w:div w:id="284426447">
                  <w:marLeft w:val="0"/>
                  <w:marRight w:val="0"/>
                  <w:marTop w:val="0"/>
                  <w:marBottom w:val="0"/>
                  <w:divBdr>
                    <w:top w:val="none" w:sz="0" w:space="0" w:color="auto"/>
                    <w:left w:val="none" w:sz="0" w:space="0" w:color="auto"/>
                    <w:bottom w:val="none" w:sz="0" w:space="0" w:color="auto"/>
                    <w:right w:val="none" w:sz="0" w:space="0" w:color="auto"/>
                  </w:divBdr>
                  <w:divsChild>
                    <w:div w:id="1861816455">
                      <w:marLeft w:val="0"/>
                      <w:marRight w:val="0"/>
                      <w:marTop w:val="0"/>
                      <w:marBottom w:val="0"/>
                      <w:divBdr>
                        <w:top w:val="none" w:sz="0" w:space="0" w:color="auto"/>
                        <w:left w:val="none" w:sz="0" w:space="0" w:color="auto"/>
                        <w:bottom w:val="none" w:sz="0" w:space="0" w:color="auto"/>
                        <w:right w:val="none" w:sz="0" w:space="0" w:color="auto"/>
                      </w:divBdr>
                      <w:divsChild>
                        <w:div w:id="649211640">
                          <w:marLeft w:val="0"/>
                          <w:marRight w:val="0"/>
                          <w:marTop w:val="0"/>
                          <w:marBottom w:val="0"/>
                          <w:divBdr>
                            <w:top w:val="none" w:sz="0" w:space="0" w:color="auto"/>
                            <w:left w:val="none" w:sz="0" w:space="0" w:color="auto"/>
                            <w:bottom w:val="none" w:sz="0" w:space="0" w:color="auto"/>
                            <w:right w:val="none" w:sz="0" w:space="0" w:color="auto"/>
                          </w:divBdr>
                          <w:divsChild>
                            <w:div w:id="1802646269">
                              <w:marLeft w:val="0"/>
                              <w:marRight w:val="0"/>
                              <w:marTop w:val="0"/>
                              <w:marBottom w:val="0"/>
                              <w:divBdr>
                                <w:top w:val="none" w:sz="0" w:space="0" w:color="auto"/>
                                <w:left w:val="none" w:sz="0" w:space="0" w:color="auto"/>
                                <w:bottom w:val="none" w:sz="0" w:space="0" w:color="auto"/>
                                <w:right w:val="none" w:sz="0" w:space="0" w:color="auto"/>
                              </w:divBdr>
                              <w:divsChild>
                                <w:div w:id="1895191000">
                                  <w:marLeft w:val="0"/>
                                  <w:marRight w:val="0"/>
                                  <w:marTop w:val="0"/>
                                  <w:marBottom w:val="0"/>
                                  <w:divBdr>
                                    <w:top w:val="none" w:sz="0" w:space="0" w:color="auto"/>
                                    <w:left w:val="none" w:sz="0" w:space="0" w:color="auto"/>
                                    <w:bottom w:val="none" w:sz="0" w:space="0" w:color="auto"/>
                                    <w:right w:val="none" w:sz="0" w:space="0" w:color="auto"/>
                                  </w:divBdr>
                                  <w:divsChild>
                                    <w:div w:id="1478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7640">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6333896">
      <w:bodyDiv w:val="1"/>
      <w:marLeft w:val="0"/>
      <w:marRight w:val="0"/>
      <w:marTop w:val="0"/>
      <w:marBottom w:val="0"/>
      <w:divBdr>
        <w:top w:val="none" w:sz="0" w:space="0" w:color="auto"/>
        <w:left w:val="none" w:sz="0" w:space="0" w:color="auto"/>
        <w:bottom w:val="none" w:sz="0" w:space="0" w:color="auto"/>
        <w:right w:val="none" w:sz="0" w:space="0" w:color="auto"/>
      </w:divBdr>
    </w:div>
    <w:div w:id="1825395218">
      <w:bodyDiv w:val="1"/>
      <w:marLeft w:val="0"/>
      <w:marRight w:val="0"/>
      <w:marTop w:val="0"/>
      <w:marBottom w:val="0"/>
      <w:divBdr>
        <w:top w:val="none" w:sz="0" w:space="0" w:color="auto"/>
        <w:left w:val="none" w:sz="0" w:space="0" w:color="auto"/>
        <w:bottom w:val="none" w:sz="0" w:space="0" w:color="auto"/>
        <w:right w:val="none" w:sz="0" w:space="0" w:color="auto"/>
      </w:divBdr>
      <w:divsChild>
        <w:div w:id="1913194061">
          <w:marLeft w:val="0"/>
          <w:marRight w:val="0"/>
          <w:marTop w:val="0"/>
          <w:marBottom w:val="0"/>
          <w:divBdr>
            <w:top w:val="none" w:sz="0" w:space="0" w:color="auto"/>
            <w:left w:val="none" w:sz="0" w:space="0" w:color="auto"/>
            <w:bottom w:val="none" w:sz="0" w:space="0" w:color="auto"/>
            <w:right w:val="none" w:sz="0" w:space="0" w:color="auto"/>
          </w:divBdr>
          <w:divsChild>
            <w:div w:id="691222421">
              <w:marLeft w:val="0"/>
              <w:marRight w:val="0"/>
              <w:marTop w:val="0"/>
              <w:marBottom w:val="0"/>
              <w:divBdr>
                <w:top w:val="none" w:sz="0" w:space="0" w:color="auto"/>
                <w:left w:val="none" w:sz="0" w:space="0" w:color="auto"/>
                <w:bottom w:val="none" w:sz="0" w:space="0" w:color="auto"/>
                <w:right w:val="none" w:sz="0" w:space="0" w:color="auto"/>
              </w:divBdr>
              <w:divsChild>
                <w:div w:id="1724132813">
                  <w:marLeft w:val="0"/>
                  <w:marRight w:val="0"/>
                  <w:marTop w:val="0"/>
                  <w:marBottom w:val="0"/>
                  <w:divBdr>
                    <w:top w:val="none" w:sz="0" w:space="0" w:color="auto"/>
                    <w:left w:val="none" w:sz="0" w:space="0" w:color="auto"/>
                    <w:bottom w:val="none" w:sz="0" w:space="0" w:color="auto"/>
                    <w:right w:val="none" w:sz="0" w:space="0" w:color="auto"/>
                  </w:divBdr>
                  <w:divsChild>
                    <w:div w:id="518743343">
                      <w:marLeft w:val="0"/>
                      <w:marRight w:val="0"/>
                      <w:marTop w:val="0"/>
                      <w:marBottom w:val="0"/>
                      <w:divBdr>
                        <w:top w:val="none" w:sz="0" w:space="0" w:color="auto"/>
                        <w:left w:val="none" w:sz="0" w:space="0" w:color="auto"/>
                        <w:bottom w:val="none" w:sz="0" w:space="0" w:color="auto"/>
                        <w:right w:val="none" w:sz="0" w:space="0" w:color="auto"/>
                      </w:divBdr>
                      <w:divsChild>
                        <w:div w:id="689842043">
                          <w:marLeft w:val="0"/>
                          <w:marRight w:val="0"/>
                          <w:marTop w:val="0"/>
                          <w:marBottom w:val="0"/>
                          <w:divBdr>
                            <w:top w:val="none" w:sz="0" w:space="0" w:color="auto"/>
                            <w:left w:val="none" w:sz="0" w:space="0" w:color="auto"/>
                            <w:bottom w:val="none" w:sz="0" w:space="0" w:color="auto"/>
                            <w:right w:val="none" w:sz="0" w:space="0" w:color="auto"/>
                          </w:divBdr>
                          <w:divsChild>
                            <w:div w:id="985628402">
                              <w:marLeft w:val="0"/>
                              <w:marRight w:val="0"/>
                              <w:marTop w:val="0"/>
                              <w:marBottom w:val="0"/>
                              <w:divBdr>
                                <w:top w:val="none" w:sz="0" w:space="0" w:color="auto"/>
                                <w:left w:val="none" w:sz="0" w:space="0" w:color="auto"/>
                                <w:bottom w:val="none" w:sz="0" w:space="0" w:color="auto"/>
                                <w:right w:val="none" w:sz="0" w:space="0" w:color="auto"/>
                              </w:divBdr>
                              <w:divsChild>
                                <w:div w:id="1297832648">
                                  <w:marLeft w:val="0"/>
                                  <w:marRight w:val="0"/>
                                  <w:marTop w:val="0"/>
                                  <w:marBottom w:val="0"/>
                                  <w:divBdr>
                                    <w:top w:val="none" w:sz="0" w:space="0" w:color="auto"/>
                                    <w:left w:val="none" w:sz="0" w:space="0" w:color="auto"/>
                                    <w:bottom w:val="none" w:sz="0" w:space="0" w:color="auto"/>
                                    <w:right w:val="none" w:sz="0" w:space="0" w:color="auto"/>
                                  </w:divBdr>
                                  <w:divsChild>
                                    <w:div w:id="14352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88640">
      <w:bodyDiv w:val="1"/>
      <w:marLeft w:val="0"/>
      <w:marRight w:val="0"/>
      <w:marTop w:val="0"/>
      <w:marBottom w:val="0"/>
      <w:divBdr>
        <w:top w:val="none" w:sz="0" w:space="0" w:color="auto"/>
        <w:left w:val="none" w:sz="0" w:space="0" w:color="auto"/>
        <w:bottom w:val="none" w:sz="0" w:space="0" w:color="auto"/>
        <w:right w:val="none" w:sz="0" w:space="0" w:color="auto"/>
      </w:divBdr>
      <w:divsChild>
        <w:div w:id="2000841228">
          <w:marLeft w:val="0"/>
          <w:marRight w:val="0"/>
          <w:marTop w:val="0"/>
          <w:marBottom w:val="0"/>
          <w:divBdr>
            <w:top w:val="none" w:sz="0" w:space="0" w:color="auto"/>
            <w:left w:val="none" w:sz="0" w:space="0" w:color="auto"/>
            <w:bottom w:val="none" w:sz="0" w:space="0" w:color="auto"/>
            <w:right w:val="none" w:sz="0" w:space="0" w:color="auto"/>
          </w:divBdr>
          <w:divsChild>
            <w:div w:id="20034650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3833204">
      <w:bodyDiv w:val="1"/>
      <w:marLeft w:val="0"/>
      <w:marRight w:val="0"/>
      <w:marTop w:val="0"/>
      <w:marBottom w:val="0"/>
      <w:divBdr>
        <w:top w:val="none" w:sz="0" w:space="0" w:color="auto"/>
        <w:left w:val="none" w:sz="0" w:space="0" w:color="auto"/>
        <w:bottom w:val="none" w:sz="0" w:space="0" w:color="auto"/>
        <w:right w:val="none" w:sz="0" w:space="0" w:color="auto"/>
      </w:divBdr>
    </w:div>
    <w:div w:id="1855067055">
      <w:bodyDiv w:val="1"/>
      <w:marLeft w:val="0"/>
      <w:marRight w:val="0"/>
      <w:marTop w:val="0"/>
      <w:marBottom w:val="0"/>
      <w:divBdr>
        <w:top w:val="none" w:sz="0" w:space="0" w:color="auto"/>
        <w:left w:val="none" w:sz="0" w:space="0" w:color="auto"/>
        <w:bottom w:val="none" w:sz="0" w:space="0" w:color="auto"/>
        <w:right w:val="none" w:sz="0" w:space="0" w:color="auto"/>
      </w:divBdr>
      <w:divsChild>
        <w:div w:id="678698918">
          <w:marLeft w:val="0"/>
          <w:marRight w:val="0"/>
          <w:marTop w:val="0"/>
          <w:marBottom w:val="0"/>
          <w:divBdr>
            <w:top w:val="none" w:sz="0" w:space="0" w:color="auto"/>
            <w:left w:val="none" w:sz="0" w:space="0" w:color="auto"/>
            <w:bottom w:val="none" w:sz="0" w:space="0" w:color="auto"/>
            <w:right w:val="none" w:sz="0" w:space="0" w:color="auto"/>
          </w:divBdr>
          <w:divsChild>
            <w:div w:id="1156796506">
              <w:marLeft w:val="0"/>
              <w:marRight w:val="0"/>
              <w:marTop w:val="0"/>
              <w:marBottom w:val="0"/>
              <w:divBdr>
                <w:top w:val="none" w:sz="0" w:space="0" w:color="auto"/>
                <w:left w:val="none" w:sz="0" w:space="0" w:color="auto"/>
                <w:bottom w:val="none" w:sz="0" w:space="0" w:color="auto"/>
                <w:right w:val="none" w:sz="0" w:space="0" w:color="auto"/>
              </w:divBdr>
              <w:divsChild>
                <w:div w:id="95294087">
                  <w:marLeft w:val="0"/>
                  <w:marRight w:val="0"/>
                  <w:marTop w:val="0"/>
                  <w:marBottom w:val="0"/>
                  <w:divBdr>
                    <w:top w:val="none" w:sz="0" w:space="0" w:color="auto"/>
                    <w:left w:val="none" w:sz="0" w:space="0" w:color="auto"/>
                    <w:bottom w:val="none" w:sz="0" w:space="0" w:color="auto"/>
                    <w:right w:val="none" w:sz="0" w:space="0" w:color="auto"/>
                  </w:divBdr>
                  <w:divsChild>
                    <w:div w:id="1198737433">
                      <w:marLeft w:val="0"/>
                      <w:marRight w:val="0"/>
                      <w:marTop w:val="0"/>
                      <w:marBottom w:val="0"/>
                      <w:divBdr>
                        <w:top w:val="none" w:sz="0" w:space="0" w:color="auto"/>
                        <w:left w:val="none" w:sz="0" w:space="0" w:color="auto"/>
                        <w:bottom w:val="none" w:sz="0" w:space="0" w:color="auto"/>
                        <w:right w:val="none" w:sz="0" w:space="0" w:color="auto"/>
                      </w:divBdr>
                      <w:divsChild>
                        <w:div w:id="1101989573">
                          <w:marLeft w:val="0"/>
                          <w:marRight w:val="0"/>
                          <w:marTop w:val="0"/>
                          <w:marBottom w:val="0"/>
                          <w:divBdr>
                            <w:top w:val="none" w:sz="0" w:space="0" w:color="auto"/>
                            <w:left w:val="none" w:sz="0" w:space="0" w:color="auto"/>
                            <w:bottom w:val="none" w:sz="0" w:space="0" w:color="auto"/>
                            <w:right w:val="none" w:sz="0" w:space="0" w:color="auto"/>
                          </w:divBdr>
                          <w:divsChild>
                            <w:div w:id="1188442511">
                              <w:marLeft w:val="0"/>
                              <w:marRight w:val="0"/>
                              <w:marTop w:val="0"/>
                              <w:marBottom w:val="0"/>
                              <w:divBdr>
                                <w:top w:val="none" w:sz="0" w:space="0" w:color="auto"/>
                                <w:left w:val="none" w:sz="0" w:space="0" w:color="auto"/>
                                <w:bottom w:val="none" w:sz="0" w:space="0" w:color="auto"/>
                                <w:right w:val="none" w:sz="0" w:space="0" w:color="auto"/>
                              </w:divBdr>
                              <w:divsChild>
                                <w:div w:id="196697466">
                                  <w:marLeft w:val="0"/>
                                  <w:marRight w:val="0"/>
                                  <w:marTop w:val="0"/>
                                  <w:marBottom w:val="0"/>
                                  <w:divBdr>
                                    <w:top w:val="none" w:sz="0" w:space="0" w:color="auto"/>
                                    <w:left w:val="none" w:sz="0" w:space="0" w:color="auto"/>
                                    <w:bottom w:val="none" w:sz="0" w:space="0" w:color="auto"/>
                                    <w:right w:val="none" w:sz="0" w:space="0" w:color="auto"/>
                                  </w:divBdr>
                                  <w:divsChild>
                                    <w:div w:id="28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3351">
      <w:bodyDiv w:val="1"/>
      <w:marLeft w:val="0"/>
      <w:marRight w:val="0"/>
      <w:marTop w:val="0"/>
      <w:marBottom w:val="0"/>
      <w:divBdr>
        <w:top w:val="none" w:sz="0" w:space="0" w:color="auto"/>
        <w:left w:val="none" w:sz="0" w:space="0" w:color="auto"/>
        <w:bottom w:val="none" w:sz="0" w:space="0" w:color="auto"/>
        <w:right w:val="none" w:sz="0" w:space="0" w:color="auto"/>
      </w:divBdr>
      <w:divsChild>
        <w:div w:id="1334262719">
          <w:marLeft w:val="0"/>
          <w:marRight w:val="0"/>
          <w:marTop w:val="0"/>
          <w:marBottom w:val="0"/>
          <w:divBdr>
            <w:top w:val="none" w:sz="0" w:space="0" w:color="auto"/>
            <w:left w:val="none" w:sz="0" w:space="0" w:color="auto"/>
            <w:bottom w:val="none" w:sz="0" w:space="0" w:color="auto"/>
            <w:right w:val="none" w:sz="0" w:space="0" w:color="auto"/>
          </w:divBdr>
          <w:divsChild>
            <w:div w:id="161626852">
              <w:marLeft w:val="0"/>
              <w:marRight w:val="0"/>
              <w:marTop w:val="0"/>
              <w:marBottom w:val="0"/>
              <w:divBdr>
                <w:top w:val="none" w:sz="0" w:space="0" w:color="auto"/>
                <w:left w:val="none" w:sz="0" w:space="0" w:color="auto"/>
                <w:bottom w:val="none" w:sz="0" w:space="0" w:color="auto"/>
                <w:right w:val="none" w:sz="0" w:space="0" w:color="auto"/>
              </w:divBdr>
              <w:divsChild>
                <w:div w:id="1590696885">
                  <w:marLeft w:val="0"/>
                  <w:marRight w:val="0"/>
                  <w:marTop w:val="0"/>
                  <w:marBottom w:val="0"/>
                  <w:divBdr>
                    <w:top w:val="none" w:sz="0" w:space="0" w:color="auto"/>
                    <w:left w:val="none" w:sz="0" w:space="0" w:color="auto"/>
                    <w:bottom w:val="none" w:sz="0" w:space="0" w:color="auto"/>
                    <w:right w:val="none" w:sz="0" w:space="0" w:color="auto"/>
                  </w:divBdr>
                  <w:divsChild>
                    <w:div w:id="297078007">
                      <w:marLeft w:val="0"/>
                      <w:marRight w:val="0"/>
                      <w:marTop w:val="0"/>
                      <w:marBottom w:val="0"/>
                      <w:divBdr>
                        <w:top w:val="none" w:sz="0" w:space="0" w:color="auto"/>
                        <w:left w:val="none" w:sz="0" w:space="0" w:color="auto"/>
                        <w:bottom w:val="none" w:sz="0" w:space="0" w:color="auto"/>
                        <w:right w:val="none" w:sz="0" w:space="0" w:color="auto"/>
                      </w:divBdr>
                      <w:divsChild>
                        <w:div w:id="1647929852">
                          <w:marLeft w:val="0"/>
                          <w:marRight w:val="0"/>
                          <w:marTop w:val="0"/>
                          <w:marBottom w:val="0"/>
                          <w:divBdr>
                            <w:top w:val="none" w:sz="0" w:space="0" w:color="auto"/>
                            <w:left w:val="none" w:sz="0" w:space="0" w:color="auto"/>
                            <w:bottom w:val="none" w:sz="0" w:space="0" w:color="auto"/>
                            <w:right w:val="none" w:sz="0" w:space="0" w:color="auto"/>
                          </w:divBdr>
                          <w:divsChild>
                            <w:div w:id="894659974">
                              <w:marLeft w:val="0"/>
                              <w:marRight w:val="0"/>
                              <w:marTop w:val="0"/>
                              <w:marBottom w:val="0"/>
                              <w:divBdr>
                                <w:top w:val="none" w:sz="0" w:space="0" w:color="auto"/>
                                <w:left w:val="none" w:sz="0" w:space="0" w:color="auto"/>
                                <w:bottom w:val="none" w:sz="0" w:space="0" w:color="auto"/>
                                <w:right w:val="none" w:sz="0" w:space="0" w:color="auto"/>
                              </w:divBdr>
                              <w:divsChild>
                                <w:div w:id="2094080117">
                                  <w:marLeft w:val="0"/>
                                  <w:marRight w:val="0"/>
                                  <w:marTop w:val="0"/>
                                  <w:marBottom w:val="0"/>
                                  <w:divBdr>
                                    <w:top w:val="none" w:sz="0" w:space="0" w:color="auto"/>
                                    <w:left w:val="none" w:sz="0" w:space="0" w:color="auto"/>
                                    <w:bottom w:val="none" w:sz="0" w:space="0" w:color="auto"/>
                                    <w:right w:val="none" w:sz="0" w:space="0" w:color="auto"/>
                                  </w:divBdr>
                                  <w:divsChild>
                                    <w:div w:id="693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277743">
      <w:bodyDiv w:val="1"/>
      <w:marLeft w:val="0"/>
      <w:marRight w:val="0"/>
      <w:marTop w:val="0"/>
      <w:marBottom w:val="0"/>
      <w:divBdr>
        <w:top w:val="none" w:sz="0" w:space="0" w:color="auto"/>
        <w:left w:val="none" w:sz="0" w:space="0" w:color="auto"/>
        <w:bottom w:val="none" w:sz="0" w:space="0" w:color="auto"/>
        <w:right w:val="none" w:sz="0" w:space="0" w:color="auto"/>
      </w:divBdr>
    </w:div>
    <w:div w:id="1934775619">
      <w:bodyDiv w:val="1"/>
      <w:marLeft w:val="0"/>
      <w:marRight w:val="0"/>
      <w:marTop w:val="0"/>
      <w:marBottom w:val="0"/>
      <w:divBdr>
        <w:top w:val="none" w:sz="0" w:space="0" w:color="auto"/>
        <w:left w:val="none" w:sz="0" w:space="0" w:color="auto"/>
        <w:bottom w:val="none" w:sz="0" w:space="0" w:color="auto"/>
        <w:right w:val="none" w:sz="0" w:space="0" w:color="auto"/>
      </w:divBdr>
    </w:div>
    <w:div w:id="1942569815">
      <w:bodyDiv w:val="1"/>
      <w:marLeft w:val="0"/>
      <w:marRight w:val="0"/>
      <w:marTop w:val="0"/>
      <w:marBottom w:val="0"/>
      <w:divBdr>
        <w:top w:val="none" w:sz="0" w:space="0" w:color="auto"/>
        <w:left w:val="none" w:sz="0" w:space="0" w:color="auto"/>
        <w:bottom w:val="none" w:sz="0" w:space="0" w:color="auto"/>
        <w:right w:val="none" w:sz="0" w:space="0" w:color="auto"/>
      </w:divBdr>
    </w:div>
    <w:div w:id="1991401501">
      <w:bodyDiv w:val="1"/>
      <w:marLeft w:val="0"/>
      <w:marRight w:val="0"/>
      <w:marTop w:val="0"/>
      <w:marBottom w:val="0"/>
      <w:divBdr>
        <w:top w:val="none" w:sz="0" w:space="0" w:color="auto"/>
        <w:left w:val="none" w:sz="0" w:space="0" w:color="auto"/>
        <w:bottom w:val="none" w:sz="0" w:space="0" w:color="auto"/>
        <w:right w:val="none" w:sz="0" w:space="0" w:color="auto"/>
      </w:divBdr>
    </w:div>
    <w:div w:id="2013414547">
      <w:bodyDiv w:val="1"/>
      <w:marLeft w:val="0"/>
      <w:marRight w:val="0"/>
      <w:marTop w:val="0"/>
      <w:marBottom w:val="0"/>
      <w:divBdr>
        <w:top w:val="none" w:sz="0" w:space="0" w:color="auto"/>
        <w:left w:val="none" w:sz="0" w:space="0" w:color="auto"/>
        <w:bottom w:val="none" w:sz="0" w:space="0" w:color="auto"/>
        <w:right w:val="none" w:sz="0" w:space="0" w:color="auto"/>
      </w:divBdr>
    </w:div>
    <w:div w:id="2023311840">
      <w:bodyDiv w:val="1"/>
      <w:marLeft w:val="0"/>
      <w:marRight w:val="0"/>
      <w:marTop w:val="0"/>
      <w:marBottom w:val="0"/>
      <w:divBdr>
        <w:top w:val="none" w:sz="0" w:space="0" w:color="auto"/>
        <w:left w:val="none" w:sz="0" w:space="0" w:color="auto"/>
        <w:bottom w:val="none" w:sz="0" w:space="0" w:color="auto"/>
        <w:right w:val="none" w:sz="0" w:space="0" w:color="auto"/>
      </w:divBdr>
    </w:div>
    <w:div w:id="2041780215">
      <w:bodyDiv w:val="1"/>
      <w:marLeft w:val="0"/>
      <w:marRight w:val="0"/>
      <w:marTop w:val="0"/>
      <w:marBottom w:val="0"/>
      <w:divBdr>
        <w:top w:val="none" w:sz="0" w:space="0" w:color="auto"/>
        <w:left w:val="none" w:sz="0" w:space="0" w:color="auto"/>
        <w:bottom w:val="none" w:sz="0" w:space="0" w:color="auto"/>
        <w:right w:val="none" w:sz="0" w:space="0" w:color="auto"/>
      </w:divBdr>
      <w:divsChild>
        <w:div w:id="933174884">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610823381">
                  <w:marLeft w:val="0"/>
                  <w:marRight w:val="0"/>
                  <w:marTop w:val="0"/>
                  <w:marBottom w:val="0"/>
                  <w:divBdr>
                    <w:top w:val="none" w:sz="0" w:space="0" w:color="auto"/>
                    <w:left w:val="none" w:sz="0" w:space="0" w:color="auto"/>
                    <w:bottom w:val="none" w:sz="0" w:space="0" w:color="auto"/>
                    <w:right w:val="none" w:sz="0" w:space="0" w:color="auto"/>
                  </w:divBdr>
                  <w:divsChild>
                    <w:div w:id="1664894461">
                      <w:marLeft w:val="0"/>
                      <w:marRight w:val="0"/>
                      <w:marTop w:val="0"/>
                      <w:marBottom w:val="0"/>
                      <w:divBdr>
                        <w:top w:val="none" w:sz="0" w:space="0" w:color="auto"/>
                        <w:left w:val="none" w:sz="0" w:space="0" w:color="auto"/>
                        <w:bottom w:val="none" w:sz="0" w:space="0" w:color="auto"/>
                        <w:right w:val="none" w:sz="0" w:space="0" w:color="auto"/>
                      </w:divBdr>
                      <w:divsChild>
                        <w:div w:id="176310933">
                          <w:marLeft w:val="0"/>
                          <w:marRight w:val="0"/>
                          <w:marTop w:val="0"/>
                          <w:marBottom w:val="0"/>
                          <w:divBdr>
                            <w:top w:val="none" w:sz="0" w:space="0" w:color="auto"/>
                            <w:left w:val="none" w:sz="0" w:space="0" w:color="auto"/>
                            <w:bottom w:val="none" w:sz="0" w:space="0" w:color="auto"/>
                            <w:right w:val="none" w:sz="0" w:space="0" w:color="auto"/>
                          </w:divBdr>
                          <w:divsChild>
                            <w:div w:id="1881284070">
                              <w:marLeft w:val="0"/>
                              <w:marRight w:val="0"/>
                              <w:marTop w:val="0"/>
                              <w:marBottom w:val="0"/>
                              <w:divBdr>
                                <w:top w:val="none" w:sz="0" w:space="0" w:color="auto"/>
                                <w:left w:val="none" w:sz="0" w:space="0" w:color="auto"/>
                                <w:bottom w:val="none" w:sz="0" w:space="0" w:color="auto"/>
                                <w:right w:val="none" w:sz="0" w:space="0" w:color="auto"/>
                              </w:divBdr>
                              <w:divsChild>
                                <w:div w:id="1583489606">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2764">
      <w:bodyDiv w:val="1"/>
      <w:marLeft w:val="0"/>
      <w:marRight w:val="0"/>
      <w:marTop w:val="0"/>
      <w:marBottom w:val="0"/>
      <w:divBdr>
        <w:top w:val="none" w:sz="0" w:space="0" w:color="auto"/>
        <w:left w:val="none" w:sz="0" w:space="0" w:color="auto"/>
        <w:bottom w:val="none" w:sz="0" w:space="0" w:color="auto"/>
        <w:right w:val="none" w:sz="0" w:space="0" w:color="auto"/>
      </w:divBdr>
    </w:div>
    <w:div w:id="2070155347">
      <w:bodyDiv w:val="1"/>
      <w:marLeft w:val="0"/>
      <w:marRight w:val="0"/>
      <w:marTop w:val="0"/>
      <w:marBottom w:val="0"/>
      <w:divBdr>
        <w:top w:val="none" w:sz="0" w:space="0" w:color="auto"/>
        <w:left w:val="none" w:sz="0" w:space="0" w:color="auto"/>
        <w:bottom w:val="none" w:sz="0" w:space="0" w:color="auto"/>
        <w:right w:val="none" w:sz="0" w:space="0" w:color="auto"/>
      </w:divBdr>
    </w:div>
    <w:div w:id="2130970324">
      <w:bodyDiv w:val="1"/>
      <w:marLeft w:val="0"/>
      <w:marRight w:val="0"/>
      <w:marTop w:val="0"/>
      <w:marBottom w:val="0"/>
      <w:divBdr>
        <w:top w:val="none" w:sz="0" w:space="0" w:color="auto"/>
        <w:left w:val="none" w:sz="0" w:space="0" w:color="auto"/>
        <w:bottom w:val="none" w:sz="0" w:space="0" w:color="auto"/>
        <w:right w:val="none" w:sz="0" w:space="0" w:color="auto"/>
      </w:divBdr>
    </w:div>
    <w:div w:id="21424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zs.rs.ba/static/uploads/bilteni/indikatori_odrzivog_razvoja_rs/2024/Indikatori_odrzivog_razvoja_RepublikeSrpske_2024_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zs.rs.ba/static/uploads/bilteni/zene_i_muskarci/Zene_i_muskarci_2023_web.pdf" TargetMode="Externa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unfccc.int/topics/gender/resources/list-of-gender-focal-points-under-the-unf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kaO.GEA\Application%20Data\Microsoft\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8B03-770B-455E-9D01-8CE824CF106A}">
  <ds:schemaRefs>
    <ds:schemaRef ds:uri="http://schemas.openxmlformats.org/officeDocument/2006/bibliography"/>
  </ds:schemaRefs>
</ds:datastoreItem>
</file>

<file path=customXml/itemProps2.xml><?xml version="1.0" encoding="utf-8"?>
<ds:datastoreItem xmlns:ds="http://schemas.openxmlformats.org/officeDocument/2006/customXml" ds:itemID="{50E145CC-AC1D-489C-AEB7-9B60B6EF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98</Pages>
  <Words>54026</Words>
  <Characters>307954</Characters>
  <Application>Microsoft Office Word</Application>
  <DocSecurity>0</DocSecurity>
  <Lines>2566</Lines>
  <Paragraphs>722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Sarajevo, 25</vt:lpstr>
      <vt:lpstr>Sarajevo, 25</vt:lpstr>
    </vt:vector>
  </TitlesOfParts>
  <Company/>
  <LinksUpToDate>false</LinksUpToDate>
  <CharactersWithSpaces>361258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Sarajevo, 25</dc:title>
  <dc:creator>Josko.Mandic@mhrr.gov.ba</dc:creator>
  <cp:lastModifiedBy>Saša Leskovac</cp:lastModifiedBy>
  <cp:revision>10</cp:revision>
  <cp:lastPrinted>2023-03-13T08:44:00Z</cp:lastPrinted>
  <dcterms:created xsi:type="dcterms:W3CDTF">2025-10-01T08:24:00Z</dcterms:created>
  <dcterms:modified xsi:type="dcterms:W3CDTF">2025-10-01T10:51:00Z</dcterms:modified>
</cp:coreProperties>
</file>